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7347D" w:rsidTr="00055325">
        <w:tc>
          <w:tcPr>
            <w:tcW w:w="9778" w:type="dxa"/>
            <w:shd w:val="clear" w:color="auto" w:fill="E6E6E6"/>
          </w:tcPr>
          <w:p w:rsidR="0067347D" w:rsidRPr="00055325" w:rsidRDefault="00CF3934" w:rsidP="00055325">
            <w:pPr>
              <w:jc w:val="center"/>
              <w:rPr>
                <w:b/>
                <w:sz w:val="28"/>
                <w:szCs w:val="28"/>
              </w:rPr>
            </w:pPr>
            <w:r w:rsidRPr="004B3B65">
              <w:rPr>
                <w:b/>
                <w:sz w:val="32"/>
                <w:szCs w:val="32"/>
                <w:bdr w:val="thinThickThinLargeGap" w:sz="24" w:space="0" w:color="auto"/>
              </w:rPr>
              <w:t>C U R R I C U LU M   V I T A E</w:t>
            </w:r>
          </w:p>
        </w:tc>
      </w:tr>
    </w:tbl>
    <w:p w:rsidR="0067347D" w:rsidRPr="00B45EDD" w:rsidRDefault="0067347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7347D" w:rsidTr="00055325">
        <w:tc>
          <w:tcPr>
            <w:tcW w:w="9778" w:type="dxa"/>
            <w:tcBorders>
              <w:top w:val="single" w:sz="4" w:space="0" w:color="FFFFFF"/>
              <w:left w:val="single" w:sz="4" w:space="0" w:color="FFFFFF"/>
              <w:bottom w:val="double" w:sz="4" w:space="0" w:color="C0C0C0"/>
              <w:right w:val="single" w:sz="4" w:space="0" w:color="FFFFFF"/>
            </w:tcBorders>
            <w:shd w:val="clear" w:color="auto" w:fill="auto"/>
          </w:tcPr>
          <w:p w:rsidR="0067347D" w:rsidRPr="00CF3934" w:rsidRDefault="0067347D">
            <w:pPr>
              <w:rPr>
                <w:b/>
                <w:sz w:val="28"/>
                <w:szCs w:val="28"/>
              </w:rPr>
            </w:pPr>
            <w:r w:rsidRPr="00CF3934">
              <w:rPr>
                <w:b/>
                <w:sz w:val="28"/>
                <w:szCs w:val="28"/>
              </w:rPr>
              <w:t>Lični podaci</w:t>
            </w:r>
          </w:p>
        </w:tc>
      </w:tr>
    </w:tbl>
    <w:p w:rsidR="0067347D" w:rsidRPr="00B45EDD" w:rsidRDefault="0067347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962"/>
        <w:gridCol w:w="3053"/>
      </w:tblGrid>
      <w:tr w:rsidR="002F096F" w:rsidTr="00015D4C">
        <w:trPr>
          <w:trHeight w:val="243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F096F" w:rsidRDefault="002F096F" w:rsidP="00015D4C">
            <w:r>
              <w:t>Ime i prezime:</w:t>
            </w:r>
            <w:r w:rsidR="00FE3B25">
              <w:t xml:space="preserve"> 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2F096F" w:rsidRPr="00055325" w:rsidRDefault="00015D4C" w:rsidP="00A87F37">
            <w:pPr>
              <w:rPr>
                <w:b/>
                <w:sz w:val="28"/>
                <w:szCs w:val="28"/>
              </w:rPr>
            </w:pPr>
            <w:r>
              <w:t>Ivan Maštrapović</w:t>
            </w:r>
          </w:p>
        </w:tc>
        <w:tc>
          <w:tcPr>
            <w:tcW w:w="3053" w:type="dxa"/>
            <w:vMerge w:val="restart"/>
            <w:tcBorders>
              <w:top w:val="single" w:sz="4" w:space="0" w:color="FFFFFF"/>
              <w:left w:val="single" w:sz="4" w:space="0" w:color="C0C0C0"/>
              <w:right w:val="single" w:sz="4" w:space="0" w:color="FFFFFF"/>
            </w:tcBorders>
            <w:shd w:val="clear" w:color="auto" w:fill="auto"/>
          </w:tcPr>
          <w:p w:rsidR="002F096F" w:rsidRPr="00981564" w:rsidRDefault="002B7F52" w:rsidP="00055325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408445" cy="1666875"/>
                  <wp:effectExtent l="19050" t="0" r="1255" b="0"/>
                  <wp:docPr id="3" name="Picture 2" descr="C:\Users\lem\Desktop\Slik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m\Desktop\Slik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4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6F" w:rsidTr="00015D4C">
        <w:trPr>
          <w:trHeight w:val="208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F096F" w:rsidRDefault="002F096F" w:rsidP="00015D4C">
            <w:r>
              <w:t>Datum rođenja:</w:t>
            </w:r>
            <w:r w:rsidR="00FE3B25">
              <w:t xml:space="preserve"> 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2F096F" w:rsidRDefault="00015D4C">
            <w:r>
              <w:t>07.09.1987. godine</w:t>
            </w:r>
          </w:p>
        </w:tc>
        <w:tc>
          <w:tcPr>
            <w:tcW w:w="3053" w:type="dxa"/>
            <w:vMerge/>
            <w:tcBorders>
              <w:left w:val="single" w:sz="4" w:space="0" w:color="C0C0C0"/>
              <w:right w:val="single" w:sz="4" w:space="0" w:color="FFFFFF"/>
            </w:tcBorders>
            <w:shd w:val="clear" w:color="auto" w:fill="auto"/>
          </w:tcPr>
          <w:p w:rsidR="002F096F" w:rsidRDefault="002F096F"/>
        </w:tc>
      </w:tr>
      <w:tr w:rsidR="002F096F" w:rsidTr="00015D4C">
        <w:trPr>
          <w:trHeight w:val="208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F096F" w:rsidRDefault="00A87F37" w:rsidP="00015D4C">
            <w:r>
              <w:t>Sedište</w:t>
            </w:r>
            <w:r w:rsidR="002F096F">
              <w:t>:</w:t>
            </w:r>
            <w:r w:rsidR="00AB40D6">
              <w:t xml:space="preserve"> </w:t>
            </w:r>
            <w:r w:rsidR="00FE3B25">
              <w:t xml:space="preserve"> 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2F096F" w:rsidRDefault="00A87F37">
            <w:r>
              <w:t>Bul. Mihajla Pupina br. 10D/128 Beograd</w:t>
            </w:r>
          </w:p>
        </w:tc>
        <w:tc>
          <w:tcPr>
            <w:tcW w:w="3053" w:type="dxa"/>
            <w:vMerge/>
            <w:tcBorders>
              <w:left w:val="single" w:sz="4" w:space="0" w:color="C0C0C0"/>
              <w:right w:val="single" w:sz="4" w:space="0" w:color="FFFFFF"/>
            </w:tcBorders>
            <w:shd w:val="clear" w:color="auto" w:fill="auto"/>
          </w:tcPr>
          <w:p w:rsidR="002F096F" w:rsidRDefault="002F096F"/>
        </w:tc>
      </w:tr>
      <w:tr w:rsidR="002F096F" w:rsidTr="00A87F37">
        <w:trPr>
          <w:trHeight w:val="359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F096F" w:rsidRPr="00FE3B25" w:rsidRDefault="00A87F37" w:rsidP="00015D4C">
            <w:r>
              <w:t>E–</w:t>
            </w:r>
            <w:r w:rsidR="002F096F">
              <w:t>mail:</w:t>
            </w:r>
            <w:r w:rsidR="00FE3B25">
              <w:t xml:space="preserve"> 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2F096F" w:rsidRDefault="00015D4C">
            <w:r>
              <w:t>ivanmastrapovic@gmail.com</w:t>
            </w:r>
          </w:p>
        </w:tc>
        <w:tc>
          <w:tcPr>
            <w:tcW w:w="3053" w:type="dxa"/>
            <w:vMerge/>
            <w:tcBorders>
              <w:left w:val="single" w:sz="4" w:space="0" w:color="C0C0C0"/>
              <w:right w:val="single" w:sz="4" w:space="0" w:color="FFFFFF"/>
            </w:tcBorders>
            <w:shd w:val="clear" w:color="auto" w:fill="auto"/>
          </w:tcPr>
          <w:p w:rsidR="002F096F" w:rsidRDefault="002F096F"/>
        </w:tc>
      </w:tr>
      <w:tr w:rsidR="002F096F" w:rsidTr="00A87F37">
        <w:trPr>
          <w:trHeight w:val="71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F096F" w:rsidRDefault="00A87F37">
            <w:r>
              <w:t>Mobilni: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2F096F" w:rsidRDefault="00A87F37">
            <w:r>
              <w:t>063/129-45-41</w:t>
            </w:r>
          </w:p>
        </w:tc>
        <w:tc>
          <w:tcPr>
            <w:tcW w:w="3053" w:type="dxa"/>
            <w:vMerge/>
            <w:tcBorders>
              <w:left w:val="single" w:sz="4" w:space="0" w:color="C0C0C0"/>
              <w:right w:val="single" w:sz="4" w:space="0" w:color="FFFFFF"/>
            </w:tcBorders>
            <w:shd w:val="clear" w:color="auto" w:fill="auto"/>
          </w:tcPr>
          <w:p w:rsidR="002F096F" w:rsidRDefault="002F096F"/>
        </w:tc>
      </w:tr>
      <w:tr w:rsidR="002F096F" w:rsidTr="00015D4C">
        <w:trPr>
          <w:trHeight w:val="208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F096F" w:rsidRDefault="00A87F37" w:rsidP="00015D4C">
            <w:r>
              <w:t>Pol: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2F096F" w:rsidRDefault="00A87F37">
            <w:r>
              <w:t>Muški</w:t>
            </w:r>
          </w:p>
        </w:tc>
        <w:tc>
          <w:tcPr>
            <w:tcW w:w="3053" w:type="dxa"/>
            <w:vMerge/>
            <w:tcBorders>
              <w:left w:val="single" w:sz="4" w:space="0" w:color="C0C0C0"/>
              <w:right w:val="single" w:sz="4" w:space="0" w:color="FFFFFF"/>
            </w:tcBorders>
            <w:shd w:val="clear" w:color="auto" w:fill="auto"/>
          </w:tcPr>
          <w:p w:rsidR="002F096F" w:rsidRDefault="002F096F"/>
        </w:tc>
      </w:tr>
      <w:tr w:rsidR="002F096F" w:rsidTr="00015D4C">
        <w:trPr>
          <w:trHeight w:val="208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F096F" w:rsidRDefault="00A87F37" w:rsidP="00015D4C">
            <w:r>
              <w:t>Bračni status: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2F096F" w:rsidRDefault="00A87F37">
            <w:r>
              <w:t>Neoženjen</w:t>
            </w:r>
          </w:p>
        </w:tc>
        <w:tc>
          <w:tcPr>
            <w:tcW w:w="3053" w:type="dxa"/>
            <w:vMerge/>
            <w:tcBorders>
              <w:left w:val="single" w:sz="4" w:space="0" w:color="C0C0C0"/>
              <w:right w:val="single" w:sz="4" w:space="0" w:color="FFFFFF"/>
            </w:tcBorders>
            <w:shd w:val="clear" w:color="auto" w:fill="auto"/>
          </w:tcPr>
          <w:p w:rsidR="002F096F" w:rsidRDefault="002F096F"/>
        </w:tc>
      </w:tr>
      <w:tr w:rsidR="002F096F" w:rsidTr="00015D4C">
        <w:trPr>
          <w:trHeight w:val="208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F096F" w:rsidRDefault="00A87F37" w:rsidP="00015D4C">
            <w:r>
              <w:t>Državljanstvo: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2F096F" w:rsidRDefault="00A87F37">
            <w:r>
              <w:t>Srpsko</w:t>
            </w:r>
          </w:p>
        </w:tc>
        <w:tc>
          <w:tcPr>
            <w:tcW w:w="3053" w:type="dxa"/>
            <w:vMerge/>
            <w:tcBorders>
              <w:left w:val="single" w:sz="4" w:space="0" w:color="C0C0C0"/>
              <w:right w:val="single" w:sz="4" w:space="0" w:color="FFFFFF"/>
            </w:tcBorders>
            <w:shd w:val="clear" w:color="auto" w:fill="auto"/>
          </w:tcPr>
          <w:p w:rsidR="002F096F" w:rsidRDefault="002F096F"/>
        </w:tc>
      </w:tr>
      <w:tr w:rsidR="002F096F" w:rsidTr="00015D4C">
        <w:trPr>
          <w:trHeight w:val="219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F096F" w:rsidRDefault="002F096F" w:rsidP="00015D4C"/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2F096F" w:rsidRDefault="002F096F"/>
        </w:tc>
        <w:tc>
          <w:tcPr>
            <w:tcW w:w="3053" w:type="dxa"/>
            <w:vMerge/>
            <w:tcBorders>
              <w:left w:val="single" w:sz="4" w:space="0" w:color="C0C0C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096F" w:rsidRDefault="002F096F"/>
        </w:tc>
      </w:tr>
    </w:tbl>
    <w:p w:rsidR="0067347D" w:rsidRPr="00B45EDD" w:rsidRDefault="0067347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7347D" w:rsidTr="00055325">
        <w:tc>
          <w:tcPr>
            <w:tcW w:w="9778" w:type="dxa"/>
            <w:tcBorders>
              <w:top w:val="single" w:sz="4" w:space="0" w:color="FFFFFF"/>
              <w:left w:val="single" w:sz="4" w:space="0" w:color="FFFFFF"/>
              <w:bottom w:val="double" w:sz="4" w:space="0" w:color="C0C0C0"/>
              <w:right w:val="single" w:sz="4" w:space="0" w:color="FFFFFF"/>
            </w:tcBorders>
            <w:shd w:val="clear" w:color="auto" w:fill="auto"/>
          </w:tcPr>
          <w:p w:rsidR="0067347D" w:rsidRPr="00CF3934" w:rsidRDefault="0067347D">
            <w:pPr>
              <w:rPr>
                <w:b/>
                <w:sz w:val="28"/>
                <w:szCs w:val="28"/>
              </w:rPr>
            </w:pPr>
            <w:r w:rsidRPr="00CF3934">
              <w:rPr>
                <w:b/>
                <w:sz w:val="28"/>
                <w:szCs w:val="28"/>
              </w:rPr>
              <w:t>Obrazovanje</w:t>
            </w:r>
          </w:p>
        </w:tc>
      </w:tr>
    </w:tbl>
    <w:p w:rsidR="0067347D" w:rsidRPr="00B45EDD" w:rsidRDefault="0067347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6571"/>
      </w:tblGrid>
      <w:tr w:rsidR="004C6C68" w:rsidTr="00C37DD4">
        <w:trPr>
          <w:trHeight w:val="320"/>
        </w:trPr>
        <w:tc>
          <w:tcPr>
            <w:tcW w:w="3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6C68" w:rsidRDefault="005B4AEA" w:rsidP="001C5620">
            <w:r>
              <w:t>Fakultet</w:t>
            </w:r>
            <w:r w:rsidR="004C6C68">
              <w:t>:</w:t>
            </w:r>
            <w:r w:rsidR="00FE3B25">
              <w:t xml:space="preserve"> </w:t>
            </w:r>
          </w:p>
        </w:tc>
        <w:tc>
          <w:tcPr>
            <w:tcW w:w="6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6C68" w:rsidRDefault="001C5620">
            <w:r>
              <w:t>Pravni fakultet Univerziteta u Kragujevcu</w:t>
            </w:r>
          </w:p>
        </w:tc>
      </w:tr>
      <w:tr w:rsidR="004C6C68" w:rsidTr="00C37DD4">
        <w:trPr>
          <w:trHeight w:val="320"/>
        </w:trPr>
        <w:tc>
          <w:tcPr>
            <w:tcW w:w="3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6C68" w:rsidRDefault="004C6C68" w:rsidP="00AB40D6">
            <w:r>
              <w:t>Smer:</w:t>
            </w:r>
            <w:r w:rsidR="00FE3B25">
              <w:t xml:space="preserve"> </w:t>
            </w:r>
          </w:p>
        </w:tc>
        <w:tc>
          <w:tcPr>
            <w:tcW w:w="6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6C68" w:rsidRDefault="00AB40D6" w:rsidP="0096498F">
            <w:r>
              <w:t>Opšti</w:t>
            </w:r>
            <w:r w:rsidR="009F77AF">
              <w:t xml:space="preserve"> smer, upisao školsk</w:t>
            </w:r>
            <w:r w:rsidR="0096498F">
              <w:t>e</w:t>
            </w:r>
            <w:r w:rsidR="009F77AF">
              <w:t xml:space="preserve"> 2006/07</w:t>
            </w:r>
            <w:r w:rsidR="0096498F">
              <w:t xml:space="preserve"> godine</w:t>
            </w:r>
          </w:p>
        </w:tc>
      </w:tr>
      <w:tr w:rsidR="004C6C68" w:rsidTr="00C37DD4">
        <w:trPr>
          <w:trHeight w:val="657"/>
        </w:trPr>
        <w:tc>
          <w:tcPr>
            <w:tcW w:w="3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6C68" w:rsidRDefault="00C37DD4" w:rsidP="001C5620">
            <w:r>
              <w:t>Pripravnička praksa</w:t>
            </w:r>
            <w:r w:rsidR="004C6C68">
              <w:t>:</w:t>
            </w:r>
            <w:r w:rsidR="00FE3B25">
              <w:t xml:space="preserve"> </w:t>
            </w:r>
          </w:p>
        </w:tc>
        <w:tc>
          <w:tcPr>
            <w:tcW w:w="6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6C68" w:rsidRDefault="00C37DD4" w:rsidP="00EA3180">
            <w:r>
              <w:t>K</w:t>
            </w:r>
            <w:r w:rsidR="0096498F">
              <w:t>od advokata</w:t>
            </w:r>
            <w:r>
              <w:t xml:space="preserve"> Smiljane Cvikić u Beogradu</w:t>
            </w:r>
            <w:r w:rsidR="00EA3180">
              <w:t>, ul. Bul. Mihajla Pupina br. 10D/116</w:t>
            </w:r>
            <w:r w:rsidR="00BE454B">
              <w:t xml:space="preserve"> počev</w:t>
            </w:r>
            <w:r>
              <w:t xml:space="preserve"> od 25.02.2013</w:t>
            </w:r>
            <w:r w:rsidR="002B7F52">
              <w:t>. godine</w:t>
            </w:r>
          </w:p>
        </w:tc>
      </w:tr>
      <w:tr w:rsidR="004C6C68" w:rsidTr="00C37DD4">
        <w:trPr>
          <w:trHeight w:val="320"/>
        </w:trPr>
        <w:tc>
          <w:tcPr>
            <w:tcW w:w="3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6C68" w:rsidRDefault="00C37DD4" w:rsidP="001C5620">
            <w:r>
              <w:t>Pravosudni i advokatski ispit</w:t>
            </w:r>
            <w:r w:rsidR="004C6C68">
              <w:t>:</w:t>
            </w:r>
            <w:r w:rsidR="004B68A3">
              <w:t xml:space="preserve"> </w:t>
            </w:r>
          </w:p>
        </w:tc>
        <w:tc>
          <w:tcPr>
            <w:tcW w:w="6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6C68" w:rsidRDefault="00C37DD4" w:rsidP="002B7F52">
            <w:r>
              <w:t>Pravosudni ispit položio dana 01.07.2015. godine u Beogradu a advokatski ispit položio dana 02.10.2015. godine</w:t>
            </w:r>
            <w:r w:rsidR="0096498F">
              <w:t xml:space="preserve"> u Beogradu</w:t>
            </w:r>
            <w:r>
              <w:t xml:space="preserve"> pred komisijom A</w:t>
            </w:r>
            <w:r w:rsidR="002B7F52">
              <w:t xml:space="preserve">K </w:t>
            </w:r>
            <w:r>
              <w:t>Beograda</w:t>
            </w:r>
          </w:p>
        </w:tc>
      </w:tr>
      <w:tr w:rsidR="004C6C68" w:rsidTr="00C37DD4">
        <w:trPr>
          <w:trHeight w:val="320"/>
        </w:trPr>
        <w:tc>
          <w:tcPr>
            <w:tcW w:w="3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C6C68" w:rsidRDefault="00C37DD4" w:rsidP="001C5620">
            <w:r>
              <w:t>Advokatski staž</w:t>
            </w:r>
            <w:r w:rsidR="004C6C68">
              <w:t>:</w:t>
            </w:r>
            <w:r w:rsidR="00CF3934">
              <w:t xml:space="preserve"> </w:t>
            </w:r>
          </w:p>
        </w:tc>
        <w:tc>
          <w:tcPr>
            <w:tcW w:w="6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6C68" w:rsidRDefault="00C37DD4" w:rsidP="002B7F52">
            <w:r>
              <w:t>U</w:t>
            </w:r>
            <w:r w:rsidR="0096498F">
              <w:t>pisan u</w:t>
            </w:r>
            <w:r>
              <w:t xml:space="preserve"> imenik advokata A</w:t>
            </w:r>
            <w:r w:rsidR="002B7F52">
              <w:t xml:space="preserve">K </w:t>
            </w:r>
            <w:r>
              <w:t xml:space="preserve">Beograda </w:t>
            </w:r>
            <w:r w:rsidR="00BE454B">
              <w:t>dana</w:t>
            </w:r>
            <w:r>
              <w:t xml:space="preserve"> 02.11.2015. godine</w:t>
            </w:r>
          </w:p>
        </w:tc>
      </w:tr>
    </w:tbl>
    <w:p w:rsidR="004C6C68" w:rsidRPr="00B45EDD" w:rsidRDefault="004C6C6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4C6C68" w:rsidTr="00055325">
        <w:tc>
          <w:tcPr>
            <w:tcW w:w="9778" w:type="dxa"/>
            <w:tcBorders>
              <w:top w:val="single" w:sz="4" w:space="0" w:color="FFFFFF"/>
              <w:left w:val="single" w:sz="4" w:space="0" w:color="FFFFFF"/>
              <w:bottom w:val="double" w:sz="4" w:space="0" w:color="C0C0C0"/>
              <w:right w:val="single" w:sz="4" w:space="0" w:color="FFFFFF"/>
            </w:tcBorders>
            <w:shd w:val="clear" w:color="auto" w:fill="auto"/>
          </w:tcPr>
          <w:p w:rsidR="004C6C68" w:rsidRPr="00CF3934" w:rsidRDefault="004C6C68">
            <w:pPr>
              <w:rPr>
                <w:b/>
                <w:sz w:val="28"/>
                <w:szCs w:val="28"/>
              </w:rPr>
            </w:pPr>
            <w:r w:rsidRPr="00CF3934">
              <w:rPr>
                <w:b/>
                <w:sz w:val="28"/>
                <w:szCs w:val="28"/>
              </w:rPr>
              <w:t>Radno iskustvo</w:t>
            </w:r>
          </w:p>
        </w:tc>
      </w:tr>
    </w:tbl>
    <w:p w:rsidR="004C6C68" w:rsidRDefault="004C6C6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"/>
        <w:gridCol w:w="1741"/>
        <w:gridCol w:w="1276"/>
        <w:gridCol w:w="6556"/>
        <w:gridCol w:w="14"/>
        <w:gridCol w:w="50"/>
      </w:tblGrid>
      <w:tr w:rsidR="00BD3B9C" w:rsidRPr="00055325" w:rsidTr="001C5620">
        <w:trPr>
          <w:gridAfter w:val="2"/>
          <w:wAfter w:w="64" w:type="dxa"/>
        </w:trPr>
        <w:tc>
          <w:tcPr>
            <w:tcW w:w="19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3B9C" w:rsidRPr="00BD3B9C" w:rsidRDefault="00FE3B25" w:rsidP="001C5620">
            <w:r>
              <w:t xml:space="preserve"> </w:t>
            </w:r>
          </w:p>
        </w:tc>
        <w:tc>
          <w:tcPr>
            <w:tcW w:w="78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3B9C" w:rsidRPr="00BD3B9C" w:rsidRDefault="0096498F" w:rsidP="00EA3180">
            <w:r>
              <w:t>U toku obavljanja pripravničkog staža</w:t>
            </w:r>
            <w:r w:rsidR="00A91E94">
              <w:t>:</w:t>
            </w:r>
          </w:p>
        </w:tc>
      </w:tr>
      <w:tr w:rsidR="00BD3B9C" w:rsidRPr="00055325" w:rsidTr="001C5620">
        <w:trPr>
          <w:gridAfter w:val="2"/>
          <w:wAfter w:w="64" w:type="dxa"/>
        </w:trPr>
        <w:tc>
          <w:tcPr>
            <w:tcW w:w="19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3B9C" w:rsidRPr="00BD3B9C" w:rsidRDefault="0096498F" w:rsidP="001C5620">
            <w:r>
              <w:t>Klijenti</w:t>
            </w:r>
            <w:r w:rsidR="00BD3B9C">
              <w:t>:</w:t>
            </w:r>
            <w:r w:rsidR="00FE3B25">
              <w:t xml:space="preserve"> </w:t>
            </w:r>
          </w:p>
        </w:tc>
        <w:tc>
          <w:tcPr>
            <w:tcW w:w="78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969EC" w:rsidRPr="006969EC" w:rsidRDefault="00A91E94" w:rsidP="004C7687">
            <w:pPr>
              <w:jc w:val="both"/>
            </w:pPr>
            <w:r w:rsidRPr="006969EC">
              <w:t>RAJ BANKA AD u stečaju Beograd; ASTRA BANKA u stečaju Beograd;</w:t>
            </w:r>
            <w:r w:rsidR="006969EC" w:rsidRPr="006969EC">
              <w:t xml:space="preserve"> JIK</w:t>
            </w:r>
            <w:r w:rsidR="00EA3180">
              <w:t xml:space="preserve"> </w:t>
            </w:r>
            <w:r w:rsidR="006969EC" w:rsidRPr="006969EC">
              <w:t>BANKA u stečaju Beograd;</w:t>
            </w:r>
            <w:r w:rsidR="00EA3180">
              <w:t xml:space="preserve"> </w:t>
            </w:r>
            <w:r w:rsidR="006969EC" w:rsidRPr="006969EC">
              <w:t>NOVA AGROBANKA u stečaju Beograd; ŠTEDNO KREDITNA ZADRUGA u stečaju Beograd;</w:t>
            </w:r>
            <w:r w:rsidR="00EA3180">
              <w:t xml:space="preserve"> </w:t>
            </w:r>
            <w:r w:rsidR="006969EC" w:rsidRPr="006969EC">
              <w:t>EVROPA OSIGURANJE u stečaju Beograd; NAVIP AD u stečaju Beograd; ROYAL GSA u stečaju Beograd; VAŠ SAN</w:t>
            </w:r>
            <w:r w:rsidR="00B56154">
              <w:t xml:space="preserve"> DOO</w:t>
            </w:r>
            <w:r w:rsidR="006969EC" w:rsidRPr="006969EC">
              <w:t xml:space="preserve"> u stečaju; </w:t>
            </w:r>
            <w:r w:rsidR="00452E31">
              <w:t xml:space="preserve">PROMES DOO u stečaju Beograd; </w:t>
            </w:r>
            <w:r w:rsidR="006969EC" w:rsidRPr="006969EC">
              <w:t>LAGER DOO u stečaju Beograd; BEOMONTAGE u stečaju Beograd;</w:t>
            </w:r>
            <w:r w:rsidR="00452E31">
              <w:t xml:space="preserve"> EUROLUXPETROL-ELP DOO u stečaju Beograd; UNIVERZAL-ISKRA u stečaju Beograd</w:t>
            </w:r>
            <w:r w:rsidR="00B56154">
              <w:t>;</w:t>
            </w:r>
            <w:r w:rsidR="006969EC" w:rsidRPr="006969EC">
              <w:t xml:space="preserve"> NAUTIKA INTL</w:t>
            </w:r>
            <w:r w:rsidR="00452E31">
              <w:t xml:space="preserve"> DOO </w:t>
            </w:r>
            <w:r w:rsidR="006969EC" w:rsidRPr="006969EC">
              <w:t xml:space="preserve">u stečaju </w:t>
            </w:r>
            <w:r w:rsidR="00452E31">
              <w:t>Beograd</w:t>
            </w:r>
            <w:r w:rsidR="006969EC" w:rsidRPr="006969EC">
              <w:t>;</w:t>
            </w:r>
            <w:r w:rsidR="00452E31">
              <w:t xml:space="preserve"> </w:t>
            </w:r>
            <w:r w:rsidR="006969EC" w:rsidRPr="006969EC">
              <w:t>IKL</w:t>
            </w:r>
            <w:r w:rsidR="00B56154">
              <w:t xml:space="preserve"> AD</w:t>
            </w:r>
            <w:r w:rsidR="006969EC" w:rsidRPr="006969EC">
              <w:t xml:space="preserve"> u stečaju Beograd;</w:t>
            </w:r>
            <w:r w:rsidR="005339AB">
              <w:t xml:space="preserve"> PETŠPED DOO u stečaju Beograd;</w:t>
            </w:r>
            <w:r w:rsidR="00B56154">
              <w:t xml:space="preserve"> </w:t>
            </w:r>
            <w:r w:rsidR="005339AB">
              <w:t>CYCLAMIN DOO u stečaju Beograd;</w:t>
            </w:r>
            <w:r w:rsidR="004C7687">
              <w:t xml:space="preserve"> </w:t>
            </w:r>
            <w:r w:rsidR="004C7687" w:rsidRPr="00A362E7">
              <w:t>M.A.S.S. ALATI DOO u stečaju Beograd</w:t>
            </w:r>
            <w:r w:rsidR="004C7687">
              <w:t xml:space="preserve">; </w:t>
            </w:r>
            <w:r w:rsidR="004C7687" w:rsidRPr="00DE102D">
              <w:t>MOTOTEHNA</w:t>
            </w:r>
            <w:r w:rsidR="004C7687">
              <w:t xml:space="preserve"> DOO</w:t>
            </w:r>
            <w:r w:rsidR="004C7687" w:rsidRPr="00DE102D">
              <w:t xml:space="preserve"> </w:t>
            </w:r>
            <w:r w:rsidR="004C7687">
              <w:t>u stečaju Beograd;</w:t>
            </w:r>
            <w:r w:rsidR="00B768F7">
              <w:t xml:space="preserve"> VRENJE AD u stečaju Beograd;</w:t>
            </w:r>
            <w:r w:rsidR="006969EC" w:rsidRPr="006969EC">
              <w:t xml:space="preserve"> JKP ZRENJANIN Zrenjanin;</w:t>
            </w:r>
            <w:r w:rsidR="006969EC">
              <w:t xml:space="preserve"> IVKOM DOO Beograd; MERCATUS DOO Beograd;</w:t>
            </w:r>
            <w:r w:rsidR="00452E31">
              <w:t xml:space="preserve"> ECO WOOD DOO Požarevac;</w:t>
            </w:r>
            <w:r w:rsidR="005339AB">
              <w:t xml:space="preserve"> YUGIT COM</w:t>
            </w:r>
            <w:r w:rsidR="004C7687">
              <w:t>PANY DOO Beograd</w:t>
            </w:r>
            <w:r w:rsidR="00B768F7">
              <w:t xml:space="preserve"> kao i dr. pravna i fizička lica.</w:t>
            </w:r>
          </w:p>
        </w:tc>
      </w:tr>
      <w:tr w:rsidR="00BD3B9C" w:rsidRPr="00055325" w:rsidTr="001C5620">
        <w:trPr>
          <w:gridAfter w:val="2"/>
          <w:wAfter w:w="64" w:type="dxa"/>
        </w:trPr>
        <w:tc>
          <w:tcPr>
            <w:tcW w:w="19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3B9C" w:rsidRDefault="00BD3B9C" w:rsidP="001C5620"/>
        </w:tc>
        <w:tc>
          <w:tcPr>
            <w:tcW w:w="78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3B9C" w:rsidRPr="006969EC" w:rsidRDefault="00BD3B9C"/>
        </w:tc>
      </w:tr>
      <w:tr w:rsidR="00BD3B9C" w:rsidRPr="00055325" w:rsidTr="00024230">
        <w:trPr>
          <w:gridAfter w:val="2"/>
          <w:wAfter w:w="64" w:type="dxa"/>
          <w:trHeight w:val="5741"/>
        </w:trPr>
        <w:tc>
          <w:tcPr>
            <w:tcW w:w="19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D3B9C" w:rsidRDefault="0096498F">
            <w:r>
              <w:lastRenderedPageBreak/>
              <w:t>Opis poslova</w:t>
            </w:r>
            <w:r w:rsidR="00BD3B9C">
              <w:t>:</w:t>
            </w:r>
          </w:p>
        </w:tc>
        <w:tc>
          <w:tcPr>
            <w:tcW w:w="78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739A3" w:rsidRDefault="00D739A3" w:rsidP="00A3796A">
            <w:pPr>
              <w:jc w:val="both"/>
            </w:pPr>
            <w:r>
              <w:t>-</w:t>
            </w:r>
            <w:r w:rsidR="00C83EAE">
              <w:t>D</w:t>
            </w:r>
            <w:r w:rsidR="00C83EAE" w:rsidRPr="00C83EAE">
              <w:t xml:space="preserve">avanje usmenih i pismenih pravnih </w:t>
            </w:r>
            <w:bookmarkStart w:id="0" w:name="SADRZAJ_026"/>
            <w:r w:rsidR="00C83EAE" w:rsidRPr="00C83EAE">
              <w:t xml:space="preserve">saveta i mišljenja; </w:t>
            </w:r>
          </w:p>
          <w:p w:rsidR="00D739A3" w:rsidRDefault="00D739A3" w:rsidP="00A3796A">
            <w:pPr>
              <w:jc w:val="both"/>
            </w:pPr>
            <w:r>
              <w:t>-</w:t>
            </w:r>
            <w:r w:rsidR="00C83EAE" w:rsidRPr="00C83EAE">
              <w:t>sastavljanje</w:t>
            </w:r>
            <w:r w:rsidR="002B7F52">
              <w:t xml:space="preserve"> svih vrsta</w:t>
            </w:r>
            <w:r w:rsidR="00C83EAE" w:rsidRPr="00C83EAE">
              <w:t xml:space="preserve"> tužbi</w:t>
            </w:r>
            <w:r>
              <w:t xml:space="preserve"> (naknade materijalne i nematerijalne štete,   </w:t>
            </w:r>
          </w:p>
          <w:p w:rsidR="00D739A3" w:rsidRDefault="00D739A3" w:rsidP="00A3796A">
            <w:pPr>
              <w:jc w:val="both"/>
            </w:pPr>
            <w:r>
              <w:t xml:space="preserve"> regresne tužbe, smetanje državine, radni sporovi, naslednopravni i porodični  </w:t>
            </w:r>
          </w:p>
          <w:p w:rsidR="00D739A3" w:rsidRDefault="00D739A3" w:rsidP="00A3796A">
            <w:pPr>
              <w:jc w:val="both"/>
            </w:pPr>
            <w:r>
              <w:t xml:space="preserve"> sporovi, utvrđivanje i osporavanje stečajnih, izlučnih, razlučnih i založnih </w:t>
            </w:r>
          </w:p>
          <w:p w:rsidR="00D739A3" w:rsidRDefault="00D739A3" w:rsidP="00A3796A">
            <w:pPr>
              <w:jc w:val="both"/>
            </w:pPr>
            <w:r>
              <w:t xml:space="preserve"> potraživanje, meničnih tužbi, pobojnih tužbi, tužbi za probijanje pravne </w:t>
            </w:r>
          </w:p>
          <w:p w:rsidR="00D739A3" w:rsidRDefault="00D739A3" w:rsidP="00711B94">
            <w:r>
              <w:t xml:space="preserve"> </w:t>
            </w:r>
            <w:r w:rsidR="00711B94">
              <w:t>ličnosti itd.</w:t>
            </w:r>
            <w:r>
              <w:t xml:space="preserve"> )</w:t>
            </w:r>
            <w:r w:rsidR="002B7F52">
              <w:t xml:space="preserve">, </w:t>
            </w:r>
          </w:p>
          <w:p w:rsidR="00D739A3" w:rsidRDefault="00D739A3" w:rsidP="00A3796A">
            <w:pPr>
              <w:jc w:val="both"/>
            </w:pPr>
            <w:r>
              <w:t>-</w:t>
            </w:r>
            <w:r w:rsidR="002B7F52">
              <w:t>privremenih mera</w:t>
            </w:r>
            <w:r w:rsidR="00C83EAE" w:rsidRPr="00C83EAE">
              <w:t>,</w:t>
            </w:r>
            <w:r>
              <w:t xml:space="preserve"> upravnih i sudskih</w:t>
            </w:r>
            <w:r w:rsidR="00C83EAE" w:rsidRPr="00C83EAE">
              <w:t xml:space="preserve"> zahteva, </w:t>
            </w:r>
            <w:bookmarkStart w:id="1" w:name="SADRZAJ_027"/>
            <w:bookmarkEnd w:id="0"/>
            <w:r w:rsidR="00711B94">
              <w:t>molbi;</w:t>
            </w:r>
          </w:p>
          <w:p w:rsidR="00024230" w:rsidRDefault="00D739A3" w:rsidP="00A3796A">
            <w:pPr>
              <w:jc w:val="both"/>
            </w:pPr>
            <w:r>
              <w:t>-</w:t>
            </w:r>
            <w:r w:rsidRPr="00C83EAE">
              <w:t>predloga</w:t>
            </w:r>
            <w:r>
              <w:t xml:space="preserve"> za izvršenje</w:t>
            </w:r>
            <w:r w:rsidR="00711B94">
              <w:t xml:space="preserve"> </w:t>
            </w:r>
            <w:r>
              <w:t xml:space="preserve">i obezbeđenje, predloga u vanparničnom postupku </w:t>
            </w:r>
          </w:p>
          <w:p w:rsidR="00D739A3" w:rsidRDefault="00024230" w:rsidP="00A3796A">
            <w:pPr>
              <w:jc w:val="both"/>
            </w:pPr>
            <w:r>
              <w:t xml:space="preserve"> </w:t>
            </w:r>
            <w:r w:rsidR="00D739A3">
              <w:t>(lišenje poslovne sposobnosti, deobu imovine)</w:t>
            </w:r>
            <w:r w:rsidR="00711B94">
              <w:t>;</w:t>
            </w:r>
          </w:p>
          <w:p w:rsidR="00024230" w:rsidRDefault="00024230" w:rsidP="00A3796A">
            <w:pPr>
              <w:jc w:val="both"/>
            </w:pPr>
            <w:r>
              <w:t>-</w:t>
            </w:r>
            <w:r w:rsidR="00C83EAE" w:rsidRPr="00C83EAE">
              <w:t>predstavki i drugih podnesaka</w:t>
            </w:r>
            <w:r>
              <w:t xml:space="preserve"> u upravnim i sudskim</w:t>
            </w:r>
            <w:r w:rsidR="002B7F52">
              <w:t xml:space="preserve"> postupcima</w:t>
            </w:r>
            <w:r w:rsidR="00C83EAE" w:rsidRPr="00C83EAE">
              <w:t>;</w:t>
            </w:r>
          </w:p>
          <w:p w:rsidR="00024230" w:rsidRDefault="00024230" w:rsidP="00A3796A">
            <w:pPr>
              <w:jc w:val="both"/>
            </w:pPr>
            <w:r>
              <w:t>-sastavljanje redovnih i vanrednih</w:t>
            </w:r>
            <w:r w:rsidRPr="00C83EAE">
              <w:t xml:space="preserve"> pravnih lekova</w:t>
            </w:r>
            <w:r>
              <w:t>;</w:t>
            </w:r>
          </w:p>
          <w:p w:rsidR="00024230" w:rsidRDefault="00024230" w:rsidP="00A3796A">
            <w:pPr>
              <w:jc w:val="both"/>
            </w:pPr>
            <w:r>
              <w:t>-</w:t>
            </w:r>
            <w:r w:rsidRPr="00C83EAE">
              <w:t>zastupanje fizičkih i pravnih lica</w:t>
            </w:r>
            <w:r>
              <w:t xml:space="preserve"> pred Osnovnim i Višim sudovima, </w:t>
            </w:r>
          </w:p>
          <w:p w:rsidR="00024230" w:rsidRDefault="00024230" w:rsidP="00A3796A">
            <w:pPr>
              <w:jc w:val="both"/>
            </w:pPr>
            <w:r>
              <w:t xml:space="preserve"> Privrednim sudom, Upravnim sudom i organima uprave (APR, RGZ, Poreska uprava itd.)</w:t>
            </w:r>
          </w:p>
          <w:p w:rsidR="00024230" w:rsidRDefault="00024230" w:rsidP="00024230">
            <w:pPr>
              <w:jc w:val="both"/>
            </w:pPr>
            <w:r>
              <w:t>-</w:t>
            </w:r>
            <w:r w:rsidR="00C83EAE" w:rsidRPr="00C83EAE">
              <w:t>sastavljanje ugovora</w:t>
            </w:r>
            <w:r w:rsidR="00430E99">
              <w:t xml:space="preserve"> u privredi i van privrede</w:t>
            </w:r>
            <w:r>
              <w:t>;</w:t>
            </w:r>
            <w:r w:rsidR="00C83EAE" w:rsidRPr="00C83EAE">
              <w:t xml:space="preserve"> </w:t>
            </w:r>
          </w:p>
          <w:p w:rsidR="00024230" w:rsidRDefault="00024230" w:rsidP="00024230">
            <w:pPr>
              <w:jc w:val="both"/>
            </w:pPr>
            <w:r>
              <w:t xml:space="preserve">-sastavljanje </w:t>
            </w:r>
            <w:r w:rsidR="00C83EAE" w:rsidRPr="00C83EAE">
              <w:t xml:space="preserve">zaveštanja, </w:t>
            </w:r>
            <w:bookmarkStart w:id="2" w:name="SADRZAJ_028"/>
            <w:bookmarkEnd w:id="1"/>
            <w:r w:rsidR="00C83EAE" w:rsidRPr="00C83EAE">
              <w:t xml:space="preserve">poravnanja, izjava, opštih i pojedinačnih akata i </w:t>
            </w:r>
          </w:p>
          <w:p w:rsidR="00024230" w:rsidRDefault="00024230" w:rsidP="00024230">
            <w:pPr>
              <w:jc w:val="both"/>
              <w:rPr>
                <w:rFonts w:cs="Arial"/>
                <w:sz w:val="20"/>
                <w:szCs w:val="20"/>
              </w:rPr>
            </w:pPr>
            <w:r>
              <w:t xml:space="preserve"> </w:t>
            </w:r>
            <w:r w:rsidR="00C83EAE" w:rsidRPr="00C83EAE">
              <w:t>drugih isprava;</w:t>
            </w:r>
            <w:r w:rsidR="00A3796A" w:rsidRPr="004E07B7">
              <w:rPr>
                <w:rFonts w:cs="Arial"/>
                <w:sz w:val="20"/>
                <w:szCs w:val="20"/>
              </w:rPr>
              <w:t xml:space="preserve"> </w:t>
            </w:r>
          </w:p>
          <w:p w:rsidR="00024230" w:rsidRDefault="00024230" w:rsidP="00024230">
            <w:pPr>
              <w:jc w:val="both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BE454B">
              <w:rPr>
                <w:rFonts w:cs="Arial"/>
              </w:rPr>
              <w:t>osnivanje,</w:t>
            </w:r>
            <w:r w:rsidR="00A3796A" w:rsidRPr="00A3796A">
              <w:rPr>
                <w:rFonts w:cs="Arial"/>
              </w:rPr>
              <w:t xml:space="preserve"> statusne promene, promene pravne forme, prestanak i dr</w:t>
            </w:r>
            <w:r w:rsidR="00A3796A">
              <w:rPr>
                <w:rFonts w:cs="Arial"/>
              </w:rPr>
              <w:t xml:space="preserve">uga pitanja </w:t>
            </w:r>
          </w:p>
          <w:p w:rsidR="00024230" w:rsidRDefault="00024230" w:rsidP="00024230">
            <w:pPr>
              <w:jc w:val="both"/>
            </w:pPr>
            <w:r>
              <w:rPr>
                <w:rFonts w:cs="Arial"/>
              </w:rPr>
              <w:t xml:space="preserve"> </w:t>
            </w:r>
            <w:r w:rsidR="00A3796A">
              <w:rPr>
                <w:rFonts w:cs="Arial"/>
              </w:rPr>
              <w:t>od značaja za</w:t>
            </w:r>
            <w:r w:rsidR="00A3796A" w:rsidRPr="00A3796A">
              <w:rPr>
                <w:rFonts w:cs="Arial"/>
              </w:rPr>
              <w:t xml:space="preserve"> položaj</w:t>
            </w:r>
            <w:r w:rsidR="00A3796A">
              <w:rPr>
                <w:rFonts w:cs="Arial"/>
              </w:rPr>
              <w:t xml:space="preserve"> privrednih društava</w:t>
            </w:r>
            <w:r w:rsidR="00E31B49" w:rsidRPr="00A3796A">
              <w:t>;</w:t>
            </w:r>
            <w:r w:rsidR="00A3796A" w:rsidRPr="00A3796A">
              <w:t xml:space="preserve"> </w:t>
            </w:r>
            <w:bookmarkStart w:id="3" w:name="SADRZAJ_030"/>
            <w:bookmarkEnd w:id="2"/>
          </w:p>
          <w:p w:rsidR="00BD3B9C" w:rsidRDefault="00024230" w:rsidP="00024230">
            <w:pPr>
              <w:jc w:val="both"/>
            </w:pPr>
            <w:r>
              <w:t>-</w:t>
            </w:r>
            <w:r w:rsidR="00C83EAE">
              <w:t>kao i</w:t>
            </w:r>
            <w:r w:rsidR="00C83EAE" w:rsidRPr="00C83EAE">
              <w:t xml:space="preserve"> obavljanje drugih poslova pravne </w:t>
            </w:r>
            <w:bookmarkEnd w:id="3"/>
            <w:r w:rsidR="00C83EAE" w:rsidRPr="00C83EAE">
              <w:t>pomoći</w:t>
            </w:r>
            <w:r w:rsidR="00C83EAE">
              <w:t>.</w:t>
            </w:r>
          </w:p>
          <w:p w:rsidR="006E6E07" w:rsidRPr="006E6E07" w:rsidRDefault="006E6E07" w:rsidP="00024230">
            <w:pPr>
              <w:jc w:val="both"/>
            </w:pPr>
            <w:r>
              <w:t>Takođe posedujem i certifikat za maloletnike.</w:t>
            </w:r>
          </w:p>
        </w:tc>
      </w:tr>
      <w:tr w:rsidR="00E62C58" w:rsidTr="00BF402F">
        <w:trPr>
          <w:trHeight w:val="557"/>
        </w:trPr>
        <w:tc>
          <w:tcPr>
            <w:tcW w:w="19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F3934" w:rsidRDefault="00CF3934" w:rsidP="004B68A3"/>
          <w:p w:rsidR="00E62C58" w:rsidRDefault="004B68A3" w:rsidP="004B68A3">
            <w:r>
              <w:t>Ostalo</w:t>
            </w:r>
            <w:r w:rsidR="00E37611">
              <w:t xml:space="preserve"> iskustvo</w:t>
            </w:r>
            <w:r w:rsidR="00E62C58">
              <w:t>:</w:t>
            </w:r>
            <w:r>
              <w:t xml:space="preserve"> </w:t>
            </w:r>
          </w:p>
        </w:tc>
        <w:tc>
          <w:tcPr>
            <w:tcW w:w="78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62C58" w:rsidRPr="00EA3180" w:rsidRDefault="004B68A3" w:rsidP="00B56154">
            <w:pPr>
              <w:jc w:val="both"/>
            </w:pPr>
            <w:r>
              <w:t>Još z</w:t>
            </w:r>
            <w:r w:rsidR="00E31B49">
              <w:t>a vreme studija volontirao sam kod</w:t>
            </w:r>
            <w:r>
              <w:t xml:space="preserve"> Čvorkov Miroslava, advokata u Bogatiću</w:t>
            </w:r>
            <w:r w:rsidR="00B56154">
              <w:t>, i bavio se</w:t>
            </w:r>
            <w:r w:rsidR="00E31B49">
              <w:t xml:space="preserve"> materijom saobraćajnih udesa</w:t>
            </w:r>
            <w:r w:rsidR="002B7F52">
              <w:t xml:space="preserve"> i klasičnim</w:t>
            </w:r>
            <w:r w:rsidR="00EA3180">
              <w:t xml:space="preserve"> parnicama.</w:t>
            </w:r>
          </w:p>
        </w:tc>
      </w:tr>
      <w:tr w:rsidR="00E62C58" w:rsidTr="00CF3934">
        <w:tc>
          <w:tcPr>
            <w:tcW w:w="19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62C58" w:rsidRDefault="00E62C58"/>
        </w:tc>
        <w:tc>
          <w:tcPr>
            <w:tcW w:w="78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62C58" w:rsidRDefault="0096498F" w:rsidP="00B56154">
            <w:pPr>
              <w:jc w:val="both"/>
            </w:pPr>
            <w:r>
              <w:t>Takođe, za vreme studija</w:t>
            </w:r>
            <w:r w:rsidR="000D254B">
              <w:t xml:space="preserve"> boravio sam u stručnoj poseti Međunarodnom </w:t>
            </w:r>
            <w:r w:rsidR="009B2CCB">
              <w:t xml:space="preserve">  </w:t>
            </w:r>
            <w:r w:rsidR="000D254B">
              <w:t>krivi</w:t>
            </w:r>
            <w:r>
              <w:t xml:space="preserve">čnom sudu za bivšu Jugoslaviju </w:t>
            </w:r>
            <w:r w:rsidR="000D254B">
              <w:t>u Hagu.</w:t>
            </w:r>
          </w:p>
        </w:tc>
      </w:tr>
      <w:tr w:rsidR="00B45EDD" w:rsidTr="000D254B">
        <w:trPr>
          <w:gridAfter w:val="2"/>
          <w:wAfter w:w="64" w:type="dxa"/>
        </w:trPr>
        <w:tc>
          <w:tcPr>
            <w:tcW w:w="9783" w:type="dxa"/>
            <w:gridSpan w:val="4"/>
            <w:tcBorders>
              <w:top w:val="single" w:sz="4" w:space="0" w:color="FFFFFF"/>
              <w:left w:val="single" w:sz="4" w:space="0" w:color="FFFFFF"/>
              <w:bottom w:val="double" w:sz="4" w:space="0" w:color="C0C0C0"/>
              <w:right w:val="single" w:sz="4" w:space="0" w:color="FFFFFF"/>
            </w:tcBorders>
            <w:shd w:val="clear" w:color="auto" w:fill="auto"/>
          </w:tcPr>
          <w:p w:rsidR="00B45EDD" w:rsidRPr="00CF3934" w:rsidRDefault="00E37611" w:rsidP="000D254B">
            <w:pPr>
              <w:rPr>
                <w:b/>
                <w:sz w:val="28"/>
                <w:szCs w:val="28"/>
              </w:rPr>
            </w:pPr>
            <w:r w:rsidRPr="00CF3934">
              <w:rPr>
                <w:b/>
                <w:sz w:val="28"/>
                <w:szCs w:val="28"/>
              </w:rPr>
              <w:t>Lične sposobnosti</w:t>
            </w:r>
          </w:p>
        </w:tc>
      </w:tr>
      <w:tr w:rsidR="003646D9" w:rsidRPr="00055325" w:rsidTr="0005532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70" w:type="dxa"/>
            <w:right w:w="70" w:type="dxa"/>
          </w:tblCellMar>
          <w:tblLook w:val="0000"/>
        </w:tblPrEx>
        <w:trPr>
          <w:gridAfter w:val="5"/>
          <w:wAfter w:w="9637" w:type="dxa"/>
          <w:trHeight w:val="165"/>
        </w:trPr>
        <w:tc>
          <w:tcPr>
            <w:tcW w:w="210" w:type="dxa"/>
            <w:tcBorders>
              <w:top w:val="double" w:sz="4" w:space="0" w:color="C0C0C0"/>
            </w:tcBorders>
            <w:shd w:val="clear" w:color="auto" w:fill="auto"/>
          </w:tcPr>
          <w:p w:rsidR="003646D9" w:rsidRPr="00055325" w:rsidRDefault="003646D9" w:rsidP="003646D9">
            <w:pPr>
              <w:rPr>
                <w:sz w:val="16"/>
                <w:szCs w:val="16"/>
              </w:rPr>
            </w:pPr>
          </w:p>
        </w:tc>
      </w:tr>
      <w:tr w:rsidR="00B45EDD" w:rsidTr="00EF7639">
        <w:trPr>
          <w:gridAfter w:val="1"/>
          <w:wAfter w:w="50" w:type="dxa"/>
        </w:trPr>
        <w:tc>
          <w:tcPr>
            <w:tcW w:w="32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45EDD" w:rsidRDefault="00EF7639">
            <w:r>
              <w:t xml:space="preserve">Znanje stranih jezika: </w:t>
            </w:r>
          </w:p>
          <w:p w:rsidR="00EF7639" w:rsidRDefault="00EF7639" w:rsidP="00EF7639"/>
        </w:tc>
        <w:tc>
          <w:tcPr>
            <w:tcW w:w="6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45EDD" w:rsidRDefault="00EF7639" w:rsidP="00055325">
            <w:pPr>
              <w:jc w:val="both"/>
            </w:pPr>
            <w:r>
              <w:t>Engleski</w:t>
            </w:r>
            <w:r w:rsidR="002B7F52">
              <w:t xml:space="preserve"> (srednji nivo)</w:t>
            </w:r>
          </w:p>
        </w:tc>
      </w:tr>
      <w:tr w:rsidR="003646D9" w:rsidTr="00EF7639">
        <w:trPr>
          <w:gridAfter w:val="1"/>
          <w:wAfter w:w="50" w:type="dxa"/>
        </w:trPr>
        <w:tc>
          <w:tcPr>
            <w:tcW w:w="32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646D9" w:rsidRDefault="00EF7639">
            <w:r>
              <w:t>Poznavanje rada na računaru:</w:t>
            </w:r>
          </w:p>
        </w:tc>
        <w:tc>
          <w:tcPr>
            <w:tcW w:w="6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46D9" w:rsidRDefault="00EF7639" w:rsidP="007C35FB">
            <w:pPr>
              <w:jc w:val="both"/>
            </w:pPr>
            <w:r w:rsidRPr="009707CE">
              <w:rPr>
                <w:sz w:val="22"/>
                <w:szCs w:val="22"/>
              </w:rPr>
              <w:t>Microsoft Office</w:t>
            </w:r>
            <w:r w:rsidR="007C35FB">
              <w:rPr>
                <w:sz w:val="22"/>
                <w:szCs w:val="22"/>
              </w:rPr>
              <w:t xml:space="preserve"> i dr. </w:t>
            </w:r>
            <w:r w:rsidRPr="009707CE">
              <w:rPr>
                <w:sz w:val="22"/>
                <w:szCs w:val="22"/>
              </w:rPr>
              <w:t>programski paket</w:t>
            </w:r>
            <w:r w:rsidR="007C35F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internet</w:t>
            </w:r>
            <w:r w:rsidR="007C35FB">
              <w:rPr>
                <w:sz w:val="22"/>
                <w:szCs w:val="22"/>
              </w:rPr>
              <w:t xml:space="preserve"> itd. (napredni nivo)</w:t>
            </w:r>
          </w:p>
        </w:tc>
      </w:tr>
      <w:tr w:rsidR="003646D9" w:rsidTr="00EF7639">
        <w:trPr>
          <w:gridAfter w:val="1"/>
          <w:wAfter w:w="50" w:type="dxa"/>
        </w:trPr>
        <w:tc>
          <w:tcPr>
            <w:tcW w:w="32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646D9" w:rsidRDefault="00EF7639">
            <w:r>
              <w:t>Vozačka dozvola:</w:t>
            </w:r>
          </w:p>
        </w:tc>
        <w:tc>
          <w:tcPr>
            <w:tcW w:w="6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646D9" w:rsidRDefault="00EF7639" w:rsidP="00055325">
            <w:pPr>
              <w:jc w:val="both"/>
            </w:pPr>
            <w:r>
              <w:t>A, B, C i E kategorije</w:t>
            </w:r>
          </w:p>
        </w:tc>
      </w:tr>
    </w:tbl>
    <w:p w:rsidR="00B36F5B" w:rsidRDefault="00D62F72">
      <w:r>
        <w:t>Ostale aktivnosti:</w:t>
      </w:r>
      <w:r>
        <w:tab/>
      </w:r>
      <w:r>
        <w:tab/>
        <w:t xml:space="preserve">       Skijanje</w:t>
      </w:r>
    </w:p>
    <w:p w:rsidR="00E37611" w:rsidRPr="009707CE" w:rsidRDefault="00E37611" w:rsidP="00E37611">
      <w:pPr>
        <w:ind w:left="3240" w:hanging="3240"/>
        <w:rPr>
          <w:sz w:val="22"/>
          <w:szCs w:val="22"/>
        </w:rPr>
      </w:pPr>
      <w:r>
        <w:t>Lične osobine:</w:t>
      </w:r>
      <w:r>
        <w:tab/>
      </w:r>
      <w:r w:rsidRPr="009707CE">
        <w:rPr>
          <w:sz w:val="22"/>
          <w:szCs w:val="22"/>
        </w:rPr>
        <w:t xml:space="preserve">Komunikativnost, fleksibilnost, </w:t>
      </w:r>
      <w:r>
        <w:rPr>
          <w:sz w:val="22"/>
          <w:szCs w:val="22"/>
        </w:rPr>
        <w:t>analitičnost</w:t>
      </w:r>
      <w:r w:rsidRPr="009707CE">
        <w:rPr>
          <w:sz w:val="22"/>
          <w:szCs w:val="22"/>
        </w:rPr>
        <w:t xml:space="preserve">, dobre organizacione </w:t>
      </w:r>
      <w:r>
        <w:rPr>
          <w:sz w:val="22"/>
          <w:szCs w:val="22"/>
        </w:rPr>
        <w:t xml:space="preserve">  </w:t>
      </w:r>
      <w:r w:rsidRPr="009707CE">
        <w:rPr>
          <w:sz w:val="22"/>
          <w:szCs w:val="22"/>
        </w:rPr>
        <w:t>sposobnosti,</w:t>
      </w:r>
      <w:r>
        <w:rPr>
          <w:sz w:val="22"/>
          <w:szCs w:val="22"/>
        </w:rPr>
        <w:t xml:space="preserve"> želja za stalnim usavršavanjem</w:t>
      </w:r>
      <w:r w:rsidR="00CF3934">
        <w:rPr>
          <w:sz w:val="22"/>
          <w:szCs w:val="22"/>
        </w:rPr>
        <w:t xml:space="preserve"> i napredovanjem</w:t>
      </w:r>
    </w:p>
    <w:p w:rsidR="00E37611" w:rsidRDefault="00BE454B" w:rsidP="00BE454B">
      <w:pPr>
        <w:jc w:val="both"/>
      </w:pPr>
      <w:r>
        <w:rPr>
          <w:sz w:val="23"/>
          <w:szCs w:val="23"/>
        </w:rPr>
        <w:t>Poslovne veštine: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Odgovorno, posvećeno i temeljno pristupanje obradi i radu svakog 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8"/>
      </w:tblGrid>
      <w:tr w:rsidR="00E37611" w:rsidTr="00BE454B">
        <w:trPr>
          <w:trHeight w:val="339"/>
        </w:trPr>
        <w:tc>
          <w:tcPr>
            <w:tcW w:w="9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37611" w:rsidRDefault="00BE454B" w:rsidP="00B3164D">
            <w:r>
              <w:rPr>
                <w:sz w:val="23"/>
                <w:szCs w:val="23"/>
              </w:rPr>
              <w:t xml:space="preserve">                                                         pojedinačnog predmeta</w:t>
            </w:r>
            <w:r w:rsidR="00D748D5">
              <w:rPr>
                <w:sz w:val="23"/>
                <w:szCs w:val="23"/>
              </w:rPr>
              <w:t>.</w:t>
            </w:r>
          </w:p>
        </w:tc>
      </w:tr>
      <w:tr w:rsidR="00E37611" w:rsidTr="00BE454B">
        <w:trPr>
          <w:trHeight w:val="339"/>
        </w:trPr>
        <w:tc>
          <w:tcPr>
            <w:tcW w:w="9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748D5" w:rsidRDefault="00D748D5" w:rsidP="00D748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Konstantno istraživanje postojeće sudske prakse radi pronalaženja        </w:t>
            </w:r>
          </w:p>
          <w:p w:rsidR="00E37611" w:rsidRDefault="00D748D5" w:rsidP="00D748D5">
            <w:pPr>
              <w:pStyle w:val="Default"/>
            </w:pPr>
            <w:r>
              <w:rPr>
                <w:sz w:val="23"/>
                <w:szCs w:val="23"/>
              </w:rPr>
              <w:t xml:space="preserve">                                                         najboljeg načina za rešavanje konkretnog slučaja.</w:t>
            </w:r>
          </w:p>
        </w:tc>
      </w:tr>
      <w:tr w:rsidR="00D748D5" w:rsidTr="00BE454B">
        <w:trPr>
          <w:trHeight w:val="339"/>
        </w:trPr>
        <w:tc>
          <w:tcPr>
            <w:tcW w:w="9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748D5" w:rsidRDefault="00D748D5" w:rsidP="00D748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</w:t>
            </w:r>
          </w:p>
        </w:tc>
      </w:tr>
    </w:tbl>
    <w:p w:rsidR="00FF3673" w:rsidRDefault="00FF3673" w:rsidP="00E37611"/>
    <w:sectPr w:rsidR="00FF3673" w:rsidSect="006616F4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3D" w:rsidRDefault="00575A3D">
      <w:r>
        <w:separator/>
      </w:r>
    </w:p>
  </w:endnote>
  <w:endnote w:type="continuationSeparator" w:id="0">
    <w:p w:rsidR="00575A3D" w:rsidRDefault="0057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E3" w:rsidRDefault="00C44346" w:rsidP="00097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48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8E3" w:rsidRDefault="004648E3" w:rsidP="004C6C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E3" w:rsidRDefault="004648E3" w:rsidP="00FF3673">
    <w:pPr>
      <w:pStyle w:val="Footer"/>
      <w:ind w:right="360"/>
      <w:jc w:val="right"/>
    </w:pPr>
    <w:r>
      <w:t xml:space="preserve">Page </w:t>
    </w:r>
    <w:fldSimple w:instr=" PAGE ">
      <w:r w:rsidR="001D1773">
        <w:rPr>
          <w:noProof/>
        </w:rPr>
        <w:t>1</w:t>
      </w:r>
    </w:fldSimple>
    <w:r>
      <w:t xml:space="preserve"> of </w:t>
    </w:r>
    <w:fldSimple w:instr=" NUMPAGES ">
      <w:r w:rsidR="001D177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3D" w:rsidRDefault="00575A3D">
      <w:r>
        <w:separator/>
      </w:r>
    </w:p>
  </w:footnote>
  <w:footnote w:type="continuationSeparator" w:id="0">
    <w:p w:rsidR="00575A3D" w:rsidRDefault="00575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6F4"/>
    <w:rsid w:val="00014039"/>
    <w:rsid w:val="00015D4C"/>
    <w:rsid w:val="00024230"/>
    <w:rsid w:val="0003744B"/>
    <w:rsid w:val="00052178"/>
    <w:rsid w:val="00055325"/>
    <w:rsid w:val="000937BC"/>
    <w:rsid w:val="00097993"/>
    <w:rsid w:val="000A13E8"/>
    <w:rsid w:val="000C7EBB"/>
    <w:rsid w:val="000D13B0"/>
    <w:rsid w:val="000D254B"/>
    <w:rsid w:val="001234FC"/>
    <w:rsid w:val="00130FAC"/>
    <w:rsid w:val="001372CD"/>
    <w:rsid w:val="00147134"/>
    <w:rsid w:val="00151FDB"/>
    <w:rsid w:val="00161ECE"/>
    <w:rsid w:val="00167169"/>
    <w:rsid w:val="00167879"/>
    <w:rsid w:val="00187473"/>
    <w:rsid w:val="001B7837"/>
    <w:rsid w:val="001C5620"/>
    <w:rsid w:val="001D0A21"/>
    <w:rsid w:val="001D1773"/>
    <w:rsid w:val="001E3A19"/>
    <w:rsid w:val="00206B34"/>
    <w:rsid w:val="00256367"/>
    <w:rsid w:val="002A0E00"/>
    <w:rsid w:val="002B7F52"/>
    <w:rsid w:val="002E1340"/>
    <w:rsid w:val="002F096F"/>
    <w:rsid w:val="002F4D93"/>
    <w:rsid w:val="00301639"/>
    <w:rsid w:val="00314C1B"/>
    <w:rsid w:val="00353BA3"/>
    <w:rsid w:val="003646D9"/>
    <w:rsid w:val="00374F37"/>
    <w:rsid w:val="003A066E"/>
    <w:rsid w:val="003C02BA"/>
    <w:rsid w:val="003C6153"/>
    <w:rsid w:val="003D7752"/>
    <w:rsid w:val="00411AB5"/>
    <w:rsid w:val="00430812"/>
    <w:rsid w:val="00430E99"/>
    <w:rsid w:val="00452E31"/>
    <w:rsid w:val="004648E3"/>
    <w:rsid w:val="00475A5E"/>
    <w:rsid w:val="00494656"/>
    <w:rsid w:val="004B68A3"/>
    <w:rsid w:val="004C6C68"/>
    <w:rsid w:val="004C7687"/>
    <w:rsid w:val="004D4981"/>
    <w:rsid w:val="004E3F4E"/>
    <w:rsid w:val="00530D9E"/>
    <w:rsid w:val="005339AB"/>
    <w:rsid w:val="00533F01"/>
    <w:rsid w:val="00540022"/>
    <w:rsid w:val="005756AF"/>
    <w:rsid w:val="00575A3D"/>
    <w:rsid w:val="00584085"/>
    <w:rsid w:val="0059596A"/>
    <w:rsid w:val="005A1B38"/>
    <w:rsid w:val="005B4AEA"/>
    <w:rsid w:val="005B7D3C"/>
    <w:rsid w:val="005C5006"/>
    <w:rsid w:val="005D20D2"/>
    <w:rsid w:val="006036AC"/>
    <w:rsid w:val="00603FE8"/>
    <w:rsid w:val="00607B72"/>
    <w:rsid w:val="00612118"/>
    <w:rsid w:val="00634698"/>
    <w:rsid w:val="00637740"/>
    <w:rsid w:val="00641741"/>
    <w:rsid w:val="006616F4"/>
    <w:rsid w:val="0067347D"/>
    <w:rsid w:val="006742A6"/>
    <w:rsid w:val="00675540"/>
    <w:rsid w:val="006853BF"/>
    <w:rsid w:val="006969EC"/>
    <w:rsid w:val="006A14EE"/>
    <w:rsid w:val="006A3882"/>
    <w:rsid w:val="006B77F8"/>
    <w:rsid w:val="006E6E07"/>
    <w:rsid w:val="00701681"/>
    <w:rsid w:val="00711B94"/>
    <w:rsid w:val="00752E09"/>
    <w:rsid w:val="00767221"/>
    <w:rsid w:val="00776100"/>
    <w:rsid w:val="0078026B"/>
    <w:rsid w:val="007C35FB"/>
    <w:rsid w:val="007F330A"/>
    <w:rsid w:val="00822DE8"/>
    <w:rsid w:val="00830938"/>
    <w:rsid w:val="008A1D31"/>
    <w:rsid w:val="008B5E5C"/>
    <w:rsid w:val="008E556E"/>
    <w:rsid w:val="009251DF"/>
    <w:rsid w:val="0096498F"/>
    <w:rsid w:val="0096553E"/>
    <w:rsid w:val="00981564"/>
    <w:rsid w:val="009B2CCB"/>
    <w:rsid w:val="009B4CD0"/>
    <w:rsid w:val="009C3F89"/>
    <w:rsid w:val="009E0792"/>
    <w:rsid w:val="009E528B"/>
    <w:rsid w:val="009F2C39"/>
    <w:rsid w:val="009F77AF"/>
    <w:rsid w:val="00A00A78"/>
    <w:rsid w:val="00A3796A"/>
    <w:rsid w:val="00A42D94"/>
    <w:rsid w:val="00A64E01"/>
    <w:rsid w:val="00A87F37"/>
    <w:rsid w:val="00A91ADC"/>
    <w:rsid w:val="00A91E94"/>
    <w:rsid w:val="00AA30FB"/>
    <w:rsid w:val="00AB1DE0"/>
    <w:rsid w:val="00AB344E"/>
    <w:rsid w:val="00AB40D6"/>
    <w:rsid w:val="00AD2D5E"/>
    <w:rsid w:val="00AD6EE9"/>
    <w:rsid w:val="00AF173C"/>
    <w:rsid w:val="00AF493F"/>
    <w:rsid w:val="00B3164D"/>
    <w:rsid w:val="00B36F5B"/>
    <w:rsid w:val="00B45EDD"/>
    <w:rsid w:val="00B56154"/>
    <w:rsid w:val="00B768F7"/>
    <w:rsid w:val="00BA787F"/>
    <w:rsid w:val="00BB5073"/>
    <w:rsid w:val="00BC2CB6"/>
    <w:rsid w:val="00BD3B9C"/>
    <w:rsid w:val="00BE454B"/>
    <w:rsid w:val="00BF042B"/>
    <w:rsid w:val="00BF402F"/>
    <w:rsid w:val="00C12AA3"/>
    <w:rsid w:val="00C31427"/>
    <w:rsid w:val="00C33199"/>
    <w:rsid w:val="00C37DD4"/>
    <w:rsid w:val="00C44346"/>
    <w:rsid w:val="00C47508"/>
    <w:rsid w:val="00C83EAE"/>
    <w:rsid w:val="00CC27C1"/>
    <w:rsid w:val="00CF3934"/>
    <w:rsid w:val="00D103AC"/>
    <w:rsid w:val="00D217EE"/>
    <w:rsid w:val="00D309BE"/>
    <w:rsid w:val="00D51E03"/>
    <w:rsid w:val="00D62F72"/>
    <w:rsid w:val="00D67EE9"/>
    <w:rsid w:val="00D739A3"/>
    <w:rsid w:val="00D748D5"/>
    <w:rsid w:val="00D86236"/>
    <w:rsid w:val="00DB31C9"/>
    <w:rsid w:val="00DC7521"/>
    <w:rsid w:val="00DD7F2F"/>
    <w:rsid w:val="00DF0816"/>
    <w:rsid w:val="00E13E51"/>
    <w:rsid w:val="00E14D4F"/>
    <w:rsid w:val="00E31B49"/>
    <w:rsid w:val="00E34BBB"/>
    <w:rsid w:val="00E37611"/>
    <w:rsid w:val="00E62C58"/>
    <w:rsid w:val="00E971CB"/>
    <w:rsid w:val="00EA3180"/>
    <w:rsid w:val="00EE5083"/>
    <w:rsid w:val="00EF7639"/>
    <w:rsid w:val="00F06643"/>
    <w:rsid w:val="00F2464B"/>
    <w:rsid w:val="00F318A1"/>
    <w:rsid w:val="00F40DC8"/>
    <w:rsid w:val="00F54B7F"/>
    <w:rsid w:val="00F56B12"/>
    <w:rsid w:val="00F82F15"/>
    <w:rsid w:val="00F83048"/>
    <w:rsid w:val="00FA0395"/>
    <w:rsid w:val="00FC320A"/>
    <w:rsid w:val="00FC3503"/>
    <w:rsid w:val="00FE3B25"/>
    <w:rsid w:val="00FF34C2"/>
    <w:rsid w:val="00FF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F0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7347D"/>
    <w:rPr>
      <w:color w:val="0000FF"/>
      <w:u w:val="single"/>
    </w:rPr>
  </w:style>
  <w:style w:type="paragraph" w:styleId="Footer">
    <w:name w:val="footer"/>
    <w:basedOn w:val="Normal"/>
    <w:rsid w:val="004C6C68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4C6C68"/>
  </w:style>
  <w:style w:type="paragraph" w:styleId="Header">
    <w:name w:val="header"/>
    <w:basedOn w:val="Normal"/>
    <w:rsid w:val="00FF3673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5756AF"/>
    <w:rPr>
      <w:rFonts w:ascii="Tahoma" w:hAnsi="Tahoma" w:cs="Tahoma"/>
      <w:sz w:val="16"/>
      <w:szCs w:val="16"/>
    </w:rPr>
  </w:style>
  <w:style w:type="paragraph" w:customStyle="1" w:styleId="1tekst">
    <w:name w:val="1tekst"/>
    <w:basedOn w:val="Normal"/>
    <w:rsid w:val="00C83EAE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D748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Biografija</vt:lpstr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Biografija</dc:title>
  <dc:creator>Mr. X Microsoft Ofice Professional Edition 2003</dc:creator>
  <cp:lastModifiedBy>svetlanav</cp:lastModifiedBy>
  <cp:revision>2</cp:revision>
  <cp:lastPrinted>2011-10-25T21:22:00Z</cp:lastPrinted>
  <dcterms:created xsi:type="dcterms:W3CDTF">2016-02-18T07:50:00Z</dcterms:created>
  <dcterms:modified xsi:type="dcterms:W3CDTF">2016-02-18T07:50:00Z</dcterms:modified>
</cp:coreProperties>
</file>