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78" w:rsidRDefault="002F7678" w:rsidP="00933D25">
      <w:pPr>
        <w:jc w:val="center"/>
        <w:rPr>
          <w:b/>
        </w:rPr>
      </w:pPr>
      <w:r>
        <w:rPr>
          <w:b/>
        </w:rPr>
        <w:t>AДВОКАТСКА КОМОРА СРБИЈЕ</w:t>
      </w:r>
    </w:p>
    <w:p w:rsidR="002F7678" w:rsidRDefault="002F7678" w:rsidP="00933D25">
      <w:pPr>
        <w:jc w:val="center"/>
        <w:rPr>
          <w:b/>
        </w:rPr>
      </w:pPr>
      <w:r>
        <w:rPr>
          <w:b/>
        </w:rPr>
        <w:t>АДВОКАТСКА АКАДЕМИЈА</w:t>
      </w:r>
    </w:p>
    <w:p w:rsidR="002F7678" w:rsidRDefault="002F7678" w:rsidP="002F7678">
      <w:pPr>
        <w:rPr>
          <w:b/>
        </w:rPr>
      </w:pPr>
    </w:p>
    <w:p w:rsidR="002F7678" w:rsidRDefault="002F7678" w:rsidP="002F7678">
      <w:pPr>
        <w:jc w:val="both"/>
      </w:pPr>
      <w:r>
        <w:t>На основу одредби чл.282.Статута Адвокатске коморе Србије, чл.2. Програма Адвокатске академије Адвокатске коморе Србије и чл.2. Плана за спровођење програма посебне стручне обуке адвоката и адвокатских приправника Адвокатске академије Адвокатске коморе Србије, Адвокатска академија објављује</w:t>
      </w:r>
    </w:p>
    <w:p w:rsidR="002F7678" w:rsidRPr="002F7678" w:rsidRDefault="002F7678" w:rsidP="002F7678"/>
    <w:p w:rsidR="002F7678" w:rsidRDefault="002F7678" w:rsidP="002F7678">
      <w:pPr>
        <w:jc w:val="center"/>
        <w:rPr>
          <w:b/>
        </w:rPr>
      </w:pPr>
      <w:r>
        <w:rPr>
          <w:b/>
        </w:rPr>
        <w:t xml:space="preserve">ПРОГРАМ ПРЕДАВАЊА ЗА ПОСЕБНУ СТРУЧНУ ОБУКУ АДВОКАТА </w:t>
      </w:r>
    </w:p>
    <w:p w:rsidR="002F7678" w:rsidRDefault="002F7678" w:rsidP="002F7678">
      <w:pPr>
        <w:jc w:val="center"/>
        <w:rPr>
          <w:b/>
        </w:rPr>
      </w:pPr>
      <w:r>
        <w:rPr>
          <w:b/>
        </w:rPr>
        <w:t>ЗА ПЕРИОД ФЕБРУАР-ЈУНИ 2016.</w:t>
      </w:r>
    </w:p>
    <w:p w:rsidR="002F7678" w:rsidRDefault="002F7678" w:rsidP="002F7678">
      <w:pPr>
        <w:jc w:val="center"/>
        <w:rPr>
          <w:b/>
        </w:rPr>
      </w:pPr>
      <w:r>
        <w:rPr>
          <w:b/>
        </w:rPr>
        <w:t>КАТЕДРЕ ЗА ГРАЂАНСКО ПРАВО</w:t>
      </w:r>
    </w:p>
    <w:p w:rsidR="002F7678" w:rsidRDefault="002F7678" w:rsidP="002F7678">
      <w:pPr>
        <w:jc w:val="center"/>
        <w:rPr>
          <w:b/>
        </w:rPr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19. фебруар</w:t>
      </w:r>
      <w:r>
        <w:t xml:space="preserve">: </w:t>
      </w:r>
      <w:r>
        <w:rPr>
          <w:lang w:val="sr-Cyrl-CS"/>
        </w:rPr>
        <w:t>Насиље у породици – грађанско-правни аспекти – Петар Учајев</w:t>
      </w:r>
    </w:p>
    <w:p w:rsidR="002F7678" w:rsidRDefault="002F7678" w:rsidP="002F7678">
      <w:pPr>
        <w:pStyle w:val="ListParagraph"/>
        <w:ind w:left="360"/>
      </w:pPr>
    </w:p>
    <w:p w:rsidR="002F7678" w:rsidRDefault="001F3C46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  <w:lang/>
        </w:rPr>
        <w:t>4</w:t>
      </w:r>
      <w:r w:rsidR="002F7678">
        <w:rPr>
          <w:u w:val="single"/>
        </w:rPr>
        <w:t xml:space="preserve">. </w:t>
      </w:r>
      <w:r>
        <w:rPr>
          <w:u w:val="single"/>
          <w:lang/>
        </w:rPr>
        <w:t>март</w:t>
      </w:r>
      <w:r w:rsidR="002F7678">
        <w:t xml:space="preserve">: </w:t>
      </w:r>
      <w:r w:rsidR="002F7678">
        <w:rPr>
          <w:lang w:val="sr-Cyrl-CS"/>
        </w:rPr>
        <w:t>Насиље у породици – надлежност и међусобни односи  државних органа у поступку заштите жртава породичног насиља – Јасмина Павловић</w:t>
      </w:r>
    </w:p>
    <w:p w:rsidR="002F7678" w:rsidRDefault="002F7678" w:rsidP="002F7678"/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11. март</w:t>
      </w:r>
      <w:r>
        <w:t xml:space="preserve">: </w:t>
      </w:r>
      <w:r>
        <w:rPr>
          <w:lang w:val="sr-Cyrl-CS"/>
        </w:rPr>
        <w:t xml:space="preserve">Уговор о међународној продаји – банкарске гаранције на први позив као средство обезбеђења испуњења уговорних обавеза – мр Петар Крчмар </w:t>
      </w:r>
    </w:p>
    <w:p w:rsidR="002F7678" w:rsidRDefault="002F7678" w:rsidP="002F7678">
      <w:pPr>
        <w:pStyle w:val="ListParagraph"/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25. март</w:t>
      </w:r>
      <w:r>
        <w:t xml:space="preserve">: </w:t>
      </w:r>
      <w:r>
        <w:rPr>
          <w:lang w:val="sr-Cyrl-CS"/>
        </w:rPr>
        <w:t>Особености уговора о грађењу у међународној пракси (примена решења из међународне праксе у Србији) – др Мирослав Пауновић</w:t>
      </w:r>
    </w:p>
    <w:p w:rsidR="002F7678" w:rsidRDefault="002F7678" w:rsidP="002F7678"/>
    <w:p w:rsidR="002F7678" w:rsidRP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8. април</w:t>
      </w:r>
      <w:r>
        <w:t xml:space="preserve">: </w:t>
      </w:r>
      <w:r>
        <w:rPr>
          <w:lang w:val="sr-Cyrl-CS"/>
        </w:rPr>
        <w:t>Како у задатим условима не постати „калуђер који је продао свој ферари“ (</w:t>
      </w:r>
      <w:r>
        <w:t xml:space="preserve">разматрања из </w:t>
      </w:r>
      <w:r>
        <w:rPr>
          <w:lang w:val="sr-Cyrl-CS"/>
        </w:rPr>
        <w:t>правн</w:t>
      </w:r>
      <w:r>
        <w:t>е</w:t>
      </w:r>
      <w:r>
        <w:rPr>
          <w:lang w:val="sr-Cyrl-CS"/>
        </w:rPr>
        <w:t xml:space="preserve"> етик</w:t>
      </w:r>
      <w:r>
        <w:t>е</w:t>
      </w:r>
      <w:r>
        <w:rPr>
          <w:lang w:val="sr-Cyrl-CS"/>
        </w:rPr>
        <w:t>) – др Гордана Митровић</w:t>
      </w:r>
    </w:p>
    <w:p w:rsidR="002F7678" w:rsidRPr="002F7678" w:rsidRDefault="002F7678" w:rsidP="002F7678">
      <w:pPr>
        <w:pStyle w:val="ListParagraph"/>
      </w:pPr>
    </w:p>
    <w:p w:rsidR="002F7678" w:rsidRPr="002F7678" w:rsidRDefault="002F7678" w:rsidP="002F7678">
      <w:pPr>
        <w:pStyle w:val="ListParagraph"/>
        <w:numPr>
          <w:ilvl w:val="0"/>
          <w:numId w:val="1"/>
        </w:numPr>
        <w:jc w:val="both"/>
      </w:pPr>
      <w:r w:rsidRPr="002F7678">
        <w:t>15. Април-</w:t>
      </w:r>
      <w:r w:rsidRPr="002F7678">
        <w:rPr>
          <w:lang w:val="sr-Cyrl-CS"/>
        </w:rPr>
        <w:t xml:space="preserve"> Застарелост и посебне врсте застарелости</w:t>
      </w:r>
      <w:r>
        <w:rPr>
          <w:lang w:val="sr-Cyrl-CS"/>
        </w:rPr>
        <w:t xml:space="preserve"> - Закон</w:t>
      </w:r>
      <w:r w:rsidRPr="002F7678">
        <w:rPr>
          <w:lang w:val="sr-Cyrl-CS"/>
        </w:rPr>
        <w:t xml:space="preserve"> о прекршајима – Петар Учајев</w:t>
      </w:r>
    </w:p>
    <w:p w:rsidR="002F7678" w:rsidRDefault="002F7678" w:rsidP="002F7678">
      <w:pPr>
        <w:pStyle w:val="ListParagraph"/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22. април</w:t>
      </w:r>
      <w:r>
        <w:t xml:space="preserve">: </w:t>
      </w:r>
      <w:r>
        <w:rPr>
          <w:lang w:val="sr-Cyrl-CS"/>
        </w:rPr>
        <w:t>Препознавање права интелектуалне својине – Светлана Струнић</w:t>
      </w:r>
    </w:p>
    <w:p w:rsidR="002F7678" w:rsidRDefault="002F7678" w:rsidP="002F7678">
      <w:pPr>
        <w:pStyle w:val="ListParagraph"/>
        <w:ind w:left="180"/>
        <w:jc w:val="both"/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13 мај</w:t>
      </w:r>
      <w:r>
        <w:t xml:space="preserve">: </w:t>
      </w:r>
      <w:r>
        <w:rPr>
          <w:lang w:val="sr-Cyrl-CS"/>
        </w:rPr>
        <w:t>Режим заштите облика интелектуалне својине насталих у радном односу – др Слободан Гавриловић</w:t>
      </w:r>
    </w:p>
    <w:p w:rsidR="002F7678" w:rsidRDefault="002F7678" w:rsidP="002F7678">
      <w:pPr>
        <w:pStyle w:val="ListParagraph"/>
        <w:ind w:left="180"/>
        <w:jc w:val="both"/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27. мај</w:t>
      </w:r>
      <w:r>
        <w:t xml:space="preserve">: </w:t>
      </w:r>
      <w:r>
        <w:rPr>
          <w:lang w:val="sr-Cyrl-CS"/>
        </w:rPr>
        <w:t xml:space="preserve">Нови Закон о извршењу и обезбеђењу – практична примена - Јасмина Милутиновић </w:t>
      </w:r>
    </w:p>
    <w:p w:rsidR="002F7678" w:rsidRDefault="002F7678" w:rsidP="002F7678">
      <w:pPr>
        <w:pStyle w:val="ListParagraph"/>
      </w:pPr>
    </w:p>
    <w:p w:rsid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10. јун</w:t>
      </w:r>
      <w:r>
        <w:t xml:space="preserve">: </w:t>
      </w:r>
      <w:r>
        <w:rPr>
          <w:lang w:val="sr-Cyrl-CS"/>
        </w:rPr>
        <w:t>Положај запослених и поступку реструктурирања и ст</w:t>
      </w:r>
      <w:r>
        <w:t>е</w:t>
      </w:r>
      <w:r>
        <w:rPr>
          <w:lang w:val="sr-Cyrl-CS"/>
        </w:rPr>
        <w:t>чаја привредних друштава –Весна Живановић Томић</w:t>
      </w:r>
    </w:p>
    <w:p w:rsidR="002F7678" w:rsidRDefault="002F7678" w:rsidP="002F7678">
      <w:pPr>
        <w:pStyle w:val="ListParagraph"/>
        <w:ind w:left="180"/>
        <w:jc w:val="both"/>
      </w:pPr>
    </w:p>
    <w:p w:rsidR="002F7678" w:rsidRPr="002F7678" w:rsidRDefault="002F7678" w:rsidP="002F7678">
      <w:pPr>
        <w:pStyle w:val="ListParagraph"/>
        <w:numPr>
          <w:ilvl w:val="0"/>
          <w:numId w:val="1"/>
        </w:numPr>
        <w:jc w:val="both"/>
      </w:pPr>
      <w:r>
        <w:rPr>
          <w:u w:val="single"/>
        </w:rPr>
        <w:t>24. јун</w:t>
      </w:r>
      <w:r>
        <w:t xml:space="preserve">: </w:t>
      </w:r>
      <w:r>
        <w:rPr>
          <w:lang w:val="sr-Cyrl-CS"/>
        </w:rPr>
        <w:t>Законодавни и институционални оквир јавних набавки у Републици Србији-систем јавних набавки, врсте поступака, првостепени поступак и поступак заштите права ( основе)- Александра Литричин</w:t>
      </w:r>
    </w:p>
    <w:p w:rsidR="00933D25" w:rsidRPr="00933D25" w:rsidRDefault="00933D25" w:rsidP="00933D25"/>
    <w:p w:rsidR="002F7678" w:rsidRPr="00F375F1" w:rsidRDefault="002F7678" w:rsidP="002F7678">
      <w:pPr>
        <w:jc w:val="both"/>
      </w:pPr>
      <w:r>
        <w:t xml:space="preserve">Сва предавања биће одржана у просторијама Адвокатске академије Адвокатске коморе Србије, Београд, Дечанска бр.13., 6. Спрат, са почетком у 17,00 сати.Позивају се заинтересовани адвокати да </w:t>
      </w:r>
      <w:r w:rsidR="00F375F1">
        <w:t xml:space="preserve">се пријаве писаним путем на адресу Адвокатске коморе Србије, Београд, Дечанска 13., или електронски на маил: </w:t>
      </w:r>
      <w:hyperlink r:id="rId5" w:history="1">
        <w:r w:rsidR="00F375F1" w:rsidRPr="00745FC1">
          <w:rPr>
            <w:rStyle w:val="Hyperlink"/>
          </w:rPr>
          <w:t>a.k.srbije@gmail.com</w:t>
        </w:r>
      </w:hyperlink>
      <w:r w:rsidR="00F375F1">
        <w:t>, са назнаком за које предавање се пријављује.</w:t>
      </w:r>
      <w:bookmarkStart w:id="0" w:name="_GoBack"/>
      <w:bookmarkEnd w:id="0"/>
    </w:p>
    <w:sectPr w:rsidR="002F7678" w:rsidRPr="00F375F1" w:rsidSect="00933D2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61AE"/>
    <w:multiLevelType w:val="hybridMultilevel"/>
    <w:tmpl w:val="B50AE6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678"/>
    <w:rsid w:val="001F3C46"/>
    <w:rsid w:val="002F7678"/>
    <w:rsid w:val="00415954"/>
    <w:rsid w:val="006B48B2"/>
    <w:rsid w:val="007334D9"/>
    <w:rsid w:val="00933D25"/>
    <w:rsid w:val="00A26E7E"/>
    <w:rsid w:val="00B368A4"/>
    <w:rsid w:val="00B43333"/>
    <w:rsid w:val="00F3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68A4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368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68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368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368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368A4"/>
    <w:rPr>
      <w:b/>
      <w:bCs/>
    </w:rPr>
  </w:style>
  <w:style w:type="character" w:styleId="Emphasis">
    <w:name w:val="Emphasis"/>
    <w:qFormat/>
    <w:rsid w:val="00B368A4"/>
    <w:rPr>
      <w:i/>
      <w:iCs/>
    </w:rPr>
  </w:style>
  <w:style w:type="paragraph" w:styleId="NoSpacing">
    <w:name w:val="No Spacing"/>
    <w:uiPriority w:val="1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68A4"/>
    <w:rPr>
      <w:rFonts w:ascii="Cambria" w:hAnsi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368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68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368A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368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368A4"/>
    <w:rPr>
      <w:b/>
      <w:bCs/>
    </w:rPr>
  </w:style>
  <w:style w:type="character" w:styleId="Emphasis">
    <w:name w:val="Emphasis"/>
    <w:qFormat/>
    <w:rsid w:val="00B368A4"/>
    <w:rPr>
      <w:i/>
      <w:iCs/>
    </w:rPr>
  </w:style>
  <w:style w:type="paragraph" w:styleId="NoSpacing">
    <w:name w:val="No Spacing"/>
    <w:uiPriority w:val="1"/>
    <w:qFormat/>
    <w:rsid w:val="00B368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7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.srbij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Jassa</dc:creator>
  <cp:lastModifiedBy>svetlanav</cp:lastModifiedBy>
  <cp:revision>4</cp:revision>
  <cp:lastPrinted>2016-02-10T14:31:00Z</cp:lastPrinted>
  <dcterms:created xsi:type="dcterms:W3CDTF">2016-02-10T09:23:00Z</dcterms:created>
  <dcterms:modified xsi:type="dcterms:W3CDTF">2016-02-10T14:31:00Z</dcterms:modified>
</cp:coreProperties>
</file>