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42" w:rsidRPr="00B16BA9" w:rsidRDefault="00C62042" w:rsidP="007F0AD6">
      <w:pPr>
        <w:pStyle w:val="TOC1"/>
      </w:pPr>
      <w:bookmarkStart w:id="0" w:name="_GoBack"/>
      <w:bookmarkEnd w:id="0"/>
    </w:p>
    <w:p w:rsidR="00C62042" w:rsidRPr="00B16BA9" w:rsidRDefault="00C62042" w:rsidP="00440E5C">
      <w:pPr>
        <w:pStyle w:val="TOC1"/>
      </w:pPr>
    </w:p>
    <w:p w:rsidR="00A86FA4" w:rsidRPr="00B16BA9" w:rsidRDefault="00A86FA4" w:rsidP="00A86FA4">
      <w:pPr>
        <w:rPr>
          <w:lang w:val="sr-Cyrl-CS"/>
        </w:rPr>
      </w:pPr>
    </w:p>
    <w:p w:rsidR="00A86FA4" w:rsidRPr="00B16BA9" w:rsidRDefault="00A86FA4" w:rsidP="00A86FA4">
      <w:pPr>
        <w:rPr>
          <w:lang w:val="sr-Cyrl-CS"/>
        </w:rPr>
      </w:pPr>
    </w:p>
    <w:p w:rsidR="00A86FA4" w:rsidRPr="00B16BA9" w:rsidRDefault="00A86FA4" w:rsidP="00A86FA4">
      <w:pPr>
        <w:rPr>
          <w:lang w:val="sr-Cyrl-CS"/>
        </w:rPr>
      </w:pPr>
    </w:p>
    <w:p w:rsidR="00A86FA4" w:rsidRPr="00B16BA9" w:rsidRDefault="00A86FA4" w:rsidP="00A86FA4">
      <w:pPr>
        <w:rPr>
          <w:lang w:val="sr-Cyrl-CS"/>
        </w:rPr>
      </w:pPr>
    </w:p>
    <w:p w:rsidR="0057684F" w:rsidRPr="00B16BA9" w:rsidRDefault="0057684F" w:rsidP="007F0AD6">
      <w:pPr>
        <w:pStyle w:val="TOC1"/>
      </w:pPr>
    </w:p>
    <w:p w:rsidR="0057684F" w:rsidRPr="00B16BA9" w:rsidRDefault="0057684F" w:rsidP="00440E5C">
      <w:pPr>
        <w:pStyle w:val="TOC1"/>
        <w:jc w:val="center"/>
      </w:pPr>
    </w:p>
    <w:p w:rsidR="00C62042" w:rsidRPr="00720E64" w:rsidRDefault="00C62042" w:rsidP="00440E5C">
      <w:pPr>
        <w:pStyle w:val="TOC1"/>
        <w:jc w:val="center"/>
      </w:pPr>
      <w:r w:rsidRPr="00720E64">
        <w:t>Водич</w:t>
      </w:r>
    </w:p>
    <w:p w:rsidR="0057684F" w:rsidRPr="00B16BA9" w:rsidRDefault="00C123EC" w:rsidP="0057684F">
      <w:pPr>
        <w:rPr>
          <w:lang w:val="sr-Cyrl-CS"/>
        </w:rPr>
      </w:pPr>
      <w:r>
        <w:rPr>
          <w:lang w:val="sr-Cyrl-CS"/>
        </w:rPr>
        <w:t xml:space="preserve">                       </w:t>
      </w:r>
    </w:p>
    <w:p w:rsidR="00C62042" w:rsidRPr="00B16BA9" w:rsidRDefault="00C62042" w:rsidP="00A86FA4">
      <w:pPr>
        <w:jc w:val="center"/>
        <w:rPr>
          <w:lang w:val="sr-Cyrl-CS"/>
        </w:rPr>
      </w:pPr>
    </w:p>
    <w:p w:rsidR="00C62042" w:rsidRPr="00B16BA9" w:rsidRDefault="00C62042" w:rsidP="00A86FA4">
      <w:pPr>
        <w:jc w:val="center"/>
        <w:rPr>
          <w:lang w:val="sr-Cyrl-CS"/>
        </w:rPr>
      </w:pPr>
    </w:p>
    <w:p w:rsidR="00C62042" w:rsidRPr="00B16BA9" w:rsidRDefault="00C62042" w:rsidP="00A86FA4">
      <w:pPr>
        <w:jc w:val="center"/>
        <w:rPr>
          <w:sz w:val="32"/>
          <w:szCs w:val="32"/>
          <w:lang w:val="sr-Cyrl-CS"/>
        </w:rPr>
      </w:pPr>
      <w:r w:rsidRPr="00B16BA9">
        <w:rPr>
          <w:sz w:val="32"/>
          <w:szCs w:val="32"/>
          <w:lang w:val="sr-Cyrl-CS"/>
        </w:rPr>
        <w:t xml:space="preserve">за унапређивање професионалних компетенција </w:t>
      </w:r>
      <w:r w:rsidR="00D738CB" w:rsidRPr="00B16BA9">
        <w:rPr>
          <w:sz w:val="32"/>
          <w:szCs w:val="32"/>
          <w:lang w:val="sr-Cyrl-CS"/>
        </w:rPr>
        <w:t>предавача</w:t>
      </w:r>
      <w:r w:rsidR="00C123EC">
        <w:rPr>
          <w:sz w:val="32"/>
          <w:szCs w:val="32"/>
          <w:lang w:val="sr-Cyrl-CS"/>
        </w:rPr>
        <w:t xml:space="preserve">  </w:t>
      </w:r>
      <w:r w:rsidR="00D738CB" w:rsidRPr="00B16BA9">
        <w:rPr>
          <w:sz w:val="32"/>
          <w:szCs w:val="32"/>
          <w:lang w:val="sr-Cyrl-CS"/>
        </w:rPr>
        <w:t xml:space="preserve">Адвокатске академије </w:t>
      </w:r>
    </w:p>
    <w:p w:rsidR="00A86FA4" w:rsidRPr="00B16BA9" w:rsidRDefault="00A86FA4" w:rsidP="00A86FA4">
      <w:pPr>
        <w:rPr>
          <w:lang w:val="sr-Cyrl-CS"/>
        </w:rPr>
      </w:pPr>
    </w:p>
    <w:p w:rsidR="00C62042" w:rsidRPr="00B16BA9" w:rsidRDefault="00C62042" w:rsidP="007F0AD6">
      <w:pPr>
        <w:pStyle w:val="TOC1"/>
      </w:pPr>
    </w:p>
    <w:p w:rsidR="00C62042" w:rsidRPr="00B16BA9" w:rsidRDefault="00C62042" w:rsidP="00C62042">
      <w:pPr>
        <w:rPr>
          <w:lang w:val="sr-Cyrl-CS"/>
        </w:rPr>
      </w:pPr>
    </w:p>
    <w:p w:rsidR="00C62042" w:rsidRPr="00FD39B1" w:rsidRDefault="00C62042" w:rsidP="00C62042">
      <w:pPr>
        <w:jc w:val="center"/>
        <w:rPr>
          <w:sz w:val="36"/>
          <w:szCs w:val="36"/>
          <w:lang w:val="sr-Cyrl-CS"/>
        </w:rPr>
      </w:pPr>
      <w:r w:rsidRPr="00B16BA9">
        <w:rPr>
          <w:sz w:val="36"/>
          <w:szCs w:val="36"/>
          <w:lang w:val="sr-Cyrl-CS"/>
        </w:rPr>
        <w:t>Београд, 2016.</w:t>
      </w:r>
      <w:r w:rsidR="00C34994">
        <w:rPr>
          <w:sz w:val="36"/>
          <w:szCs w:val="36"/>
          <w:lang w:val="sr-Cyrl-CS"/>
        </w:rPr>
        <w:t xml:space="preserve"> године</w:t>
      </w:r>
    </w:p>
    <w:p w:rsidR="00C62042" w:rsidRPr="00B16BA9" w:rsidRDefault="00C62042" w:rsidP="007F0AD6">
      <w:pPr>
        <w:pStyle w:val="TOC1"/>
      </w:pPr>
    </w:p>
    <w:p w:rsidR="00C62042" w:rsidRPr="00B16BA9" w:rsidRDefault="00C62042" w:rsidP="00440E5C">
      <w:pPr>
        <w:pStyle w:val="TOC1"/>
      </w:pPr>
    </w:p>
    <w:p w:rsidR="007A0F15" w:rsidRDefault="007A0F15" w:rsidP="00A86FA4">
      <w:pPr>
        <w:rPr>
          <w:lang w:val="sr-Cyrl-CS"/>
        </w:rPr>
      </w:pPr>
    </w:p>
    <w:p w:rsidR="00C34994" w:rsidRDefault="00C34994" w:rsidP="00A86FA4">
      <w:pPr>
        <w:rPr>
          <w:lang w:val="sr-Cyrl-CS"/>
        </w:rPr>
      </w:pPr>
    </w:p>
    <w:p w:rsidR="00C34994" w:rsidRDefault="00C34994" w:rsidP="00A86FA4">
      <w:pPr>
        <w:rPr>
          <w:lang w:val="sr-Cyrl-CS"/>
        </w:rPr>
      </w:pPr>
    </w:p>
    <w:p w:rsidR="00C34994" w:rsidRDefault="00C34994" w:rsidP="00A86FA4">
      <w:pPr>
        <w:rPr>
          <w:lang w:val="sr-Cyrl-CS"/>
        </w:rPr>
      </w:pPr>
    </w:p>
    <w:p w:rsidR="00C34994" w:rsidRDefault="00C34994" w:rsidP="00A86FA4">
      <w:pPr>
        <w:rPr>
          <w:lang w:val="sr-Cyrl-CS"/>
        </w:rPr>
      </w:pPr>
    </w:p>
    <w:p w:rsidR="00C34994" w:rsidRDefault="00C34994" w:rsidP="00A86FA4">
      <w:pPr>
        <w:rPr>
          <w:lang w:val="sr-Cyrl-CS"/>
        </w:rPr>
      </w:pPr>
    </w:p>
    <w:p w:rsidR="00C34994" w:rsidRDefault="00C34994" w:rsidP="00A86FA4">
      <w:pPr>
        <w:rPr>
          <w:lang w:val="sr-Cyrl-CS"/>
        </w:rPr>
      </w:pPr>
    </w:p>
    <w:p w:rsidR="00C34994" w:rsidRDefault="00C34994" w:rsidP="00A86FA4">
      <w:pPr>
        <w:rPr>
          <w:lang w:val="sr-Cyrl-CS"/>
        </w:rPr>
      </w:pPr>
    </w:p>
    <w:p w:rsidR="00C34994" w:rsidRDefault="00C34994" w:rsidP="00A86FA4">
      <w:pPr>
        <w:rPr>
          <w:lang w:val="sr-Cyrl-CS"/>
        </w:rPr>
      </w:pPr>
    </w:p>
    <w:p w:rsidR="00C34994" w:rsidRDefault="00C34994" w:rsidP="00A86FA4">
      <w:pPr>
        <w:rPr>
          <w:lang w:val="sr-Cyrl-CS"/>
        </w:rPr>
      </w:pPr>
    </w:p>
    <w:p w:rsidR="00C34994" w:rsidRPr="00B16BA9" w:rsidRDefault="00C34994" w:rsidP="00C34994">
      <w:pPr>
        <w:rPr>
          <w:lang w:val="sr-Cyrl-CS"/>
        </w:rPr>
      </w:pPr>
    </w:p>
    <w:p w:rsidR="006B083D" w:rsidRDefault="006B083D" w:rsidP="00051B15">
      <w:pPr>
        <w:rPr>
          <w:lang w:val="sr-Cyrl-CS"/>
        </w:rPr>
      </w:pPr>
    </w:p>
    <w:p w:rsidR="006B083D" w:rsidRDefault="006B083D" w:rsidP="00051B15">
      <w:pPr>
        <w:rPr>
          <w:lang w:val="sr-Cyrl-CS"/>
        </w:rPr>
      </w:pPr>
    </w:p>
    <w:p w:rsidR="006B083D" w:rsidRDefault="006B083D" w:rsidP="00051B15">
      <w:pPr>
        <w:rPr>
          <w:lang w:val="sr-Cyrl-CS"/>
        </w:rPr>
      </w:pPr>
    </w:p>
    <w:p w:rsidR="006B083D" w:rsidRDefault="006B083D" w:rsidP="00051B15">
      <w:pPr>
        <w:rPr>
          <w:lang w:val="sr-Cyrl-CS"/>
        </w:rPr>
      </w:pPr>
    </w:p>
    <w:p w:rsidR="006B083D" w:rsidRDefault="006B083D" w:rsidP="00051B15">
      <w:pPr>
        <w:rPr>
          <w:lang w:val="sr-Cyrl-CS"/>
        </w:rPr>
      </w:pPr>
    </w:p>
    <w:p w:rsidR="006B083D" w:rsidRDefault="006B083D" w:rsidP="00051B15">
      <w:pPr>
        <w:rPr>
          <w:lang w:val="sr-Cyrl-CS"/>
        </w:rPr>
      </w:pPr>
    </w:p>
    <w:p w:rsidR="00051B15" w:rsidRDefault="00051B15" w:rsidP="00051B15">
      <w:pPr>
        <w:rPr>
          <w:lang w:val="sr-Cyrl-CS"/>
        </w:rPr>
      </w:pPr>
    </w:p>
    <w:p w:rsidR="00051B15" w:rsidRDefault="00051B15" w:rsidP="00051B15">
      <w:pPr>
        <w:rPr>
          <w:lang w:val="sr-Cyrl-CS"/>
        </w:rPr>
      </w:pPr>
    </w:p>
    <w:p w:rsidR="00051B15" w:rsidRDefault="00051B15" w:rsidP="00051B15">
      <w:pPr>
        <w:rPr>
          <w:lang w:val="sr-Cyrl-CS"/>
        </w:rPr>
      </w:pPr>
    </w:p>
    <w:p w:rsidR="00051B15" w:rsidRDefault="00051B15" w:rsidP="00051B15">
      <w:pPr>
        <w:rPr>
          <w:lang w:val="sr-Cyrl-CS"/>
        </w:rPr>
      </w:pPr>
    </w:p>
    <w:p w:rsidR="00051B15" w:rsidRDefault="00051B15" w:rsidP="00051B15">
      <w:pPr>
        <w:rPr>
          <w:lang w:val="sr-Cyrl-CS"/>
        </w:rPr>
      </w:pPr>
    </w:p>
    <w:p w:rsidR="00051B15" w:rsidRDefault="00051B15" w:rsidP="00051B15">
      <w:pPr>
        <w:rPr>
          <w:lang w:val="sr-Cyrl-CS"/>
        </w:rPr>
      </w:pPr>
    </w:p>
    <w:p w:rsidR="00051B15" w:rsidRDefault="00051B15" w:rsidP="00051B15">
      <w:pPr>
        <w:rPr>
          <w:lang w:val="sr-Cyrl-CS"/>
        </w:rPr>
      </w:pPr>
    </w:p>
    <w:p w:rsidR="00051B15" w:rsidRDefault="00051B15" w:rsidP="00051B15">
      <w:pPr>
        <w:rPr>
          <w:lang w:val="sr-Cyrl-CS"/>
        </w:rPr>
      </w:pPr>
    </w:p>
    <w:p w:rsidR="00051B15" w:rsidRDefault="00051B15" w:rsidP="00051B15">
      <w:pPr>
        <w:rPr>
          <w:lang w:val="sr-Cyrl-CS"/>
        </w:rPr>
      </w:pPr>
    </w:p>
    <w:p w:rsidR="00051B15" w:rsidRDefault="00051B15" w:rsidP="00051B15">
      <w:pPr>
        <w:rPr>
          <w:lang w:val="sr-Cyrl-CS"/>
        </w:rPr>
      </w:pPr>
    </w:p>
    <w:p w:rsidR="00051B15" w:rsidRDefault="00051B15" w:rsidP="00051B15">
      <w:pPr>
        <w:rPr>
          <w:lang w:val="sr-Cyrl-CS"/>
        </w:rPr>
      </w:pPr>
    </w:p>
    <w:p w:rsidR="00C34994" w:rsidRDefault="00C34994" w:rsidP="00051B15">
      <w:pPr>
        <w:rPr>
          <w:lang w:val="sr-Cyrl-CS"/>
        </w:rPr>
      </w:pPr>
      <w:r>
        <w:rPr>
          <w:lang w:val="sr-Cyrl-CS"/>
        </w:rPr>
        <w:t>Приредила: Радмила Радић Дудић</w:t>
      </w:r>
    </w:p>
    <w:p w:rsidR="006B083D" w:rsidRDefault="006B083D" w:rsidP="00051B15">
      <w:pPr>
        <w:rPr>
          <w:lang w:val="sr-Cyrl-CS"/>
        </w:rPr>
      </w:pPr>
    </w:p>
    <w:p w:rsidR="006B083D" w:rsidRPr="00B53C38" w:rsidRDefault="006B083D" w:rsidP="006B083D">
      <w:pPr>
        <w:rPr>
          <w:lang w:val="sr-Cyrl-CS"/>
        </w:rPr>
      </w:pPr>
      <w:r>
        <w:rPr>
          <w:lang w:val="sr-Cyrl-CS"/>
        </w:rPr>
        <w:t>Штампање овог водича</w:t>
      </w:r>
      <w:r w:rsidR="00051B15" w:rsidRPr="00051B15">
        <w:rPr>
          <w:lang w:val="sr-Cyrl-CS"/>
        </w:rPr>
        <w:t xml:space="preserve"> </w:t>
      </w:r>
      <w:r w:rsidR="00051B15">
        <w:rPr>
          <w:lang w:val="sr-Cyrl-CS"/>
        </w:rPr>
        <w:t>помогла је Мисија ОЕБС-а у Србији.</w:t>
      </w:r>
      <w:r w:rsidRPr="00B53C38">
        <w:rPr>
          <w:lang w:val="sr-Cyrl-CS"/>
        </w:rPr>
        <w:t xml:space="preserve"> Ставови изречени у публикацији припадају искључиво аутору и његовим сарадницима и не представљају нужно званичан став Мисије ОЕБС-a у Србији.</w:t>
      </w:r>
    </w:p>
    <w:p w:rsidR="006B083D" w:rsidRDefault="006B083D" w:rsidP="006B083D">
      <w:pPr>
        <w:rPr>
          <w:snapToGrid w:val="0"/>
          <w:sz w:val="24"/>
          <w:szCs w:val="24"/>
          <w:lang w:val="sr-Cyrl-CS"/>
        </w:rPr>
      </w:pPr>
    </w:p>
    <w:p w:rsidR="006B083D" w:rsidRPr="00F4272F" w:rsidRDefault="00F4272F" w:rsidP="00051B15">
      <w:pPr>
        <w:rPr>
          <w:lang w:val="en-GB"/>
        </w:rPr>
      </w:pPr>
      <w:r>
        <w:rPr>
          <w:noProof/>
          <w:sz w:val="24"/>
          <w:szCs w:val="24"/>
          <w:lang w:val="en-US"/>
        </w:rPr>
        <w:drawing>
          <wp:inline distT="0" distB="0" distL="0" distR="0" wp14:anchorId="46F1CCD4" wp14:editId="454BC1AC">
            <wp:extent cx="2762250" cy="381000"/>
            <wp:effectExtent l="0" t="0" r="0" b="0"/>
            <wp:docPr id="2" name="Picture 2" descr="I:\PRESS AND PUBLIC INFORMATION\LOGO OSCE, other Logos, Disclaimer and Style Guidelines\Logos\OSCE Mission to Serbia\NEW NEW NEW Logo\Serbia\SRB\LOGO_OSCE_Serbia_SRB_LOGOTYP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RESS AND PUBLIC INFORMATION\LOGO OSCE, other Logos, Disclaimer and Style Guidelines\Logos\OSCE Mission to Serbia\NEW NEW NEW Logo\Serbia\SRB\LOGO_OSCE_Serbia_SRB_LOGOTYP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0637" cy="382157"/>
                    </a:xfrm>
                    <a:prstGeom prst="rect">
                      <a:avLst/>
                    </a:prstGeom>
                    <a:noFill/>
                    <a:ln>
                      <a:noFill/>
                    </a:ln>
                  </pic:spPr>
                </pic:pic>
              </a:graphicData>
            </a:graphic>
          </wp:inline>
        </w:drawing>
      </w:r>
    </w:p>
    <w:p w:rsidR="006B083D" w:rsidRDefault="006B083D" w:rsidP="00051B15">
      <w:pPr>
        <w:rPr>
          <w:lang w:val="sr-Cyrl-CS"/>
        </w:rPr>
      </w:pPr>
    </w:p>
    <w:p w:rsidR="00EB494F" w:rsidRPr="007F0AD6" w:rsidRDefault="00EB494F" w:rsidP="00440E5C">
      <w:pPr>
        <w:pStyle w:val="TOC1"/>
      </w:pPr>
      <w:r w:rsidRPr="007F0AD6">
        <w:lastRenderedPageBreak/>
        <w:t>Садржај</w:t>
      </w:r>
    </w:p>
    <w:p w:rsidR="0053323A" w:rsidRPr="005B4390" w:rsidRDefault="0053323A">
      <w:pPr>
        <w:pStyle w:val="TOC2"/>
        <w:tabs>
          <w:tab w:val="right" w:leader="dot" w:pos="9742"/>
        </w:tabs>
        <w:rPr>
          <w:rFonts w:eastAsiaTheme="minorEastAsia" w:cstheme="minorBidi"/>
          <w:b w:val="0"/>
          <w:bCs w:val="0"/>
          <w:noProof/>
          <w:lang w:val="en-US"/>
        </w:rPr>
      </w:pPr>
      <w:r w:rsidRPr="007F0AD6">
        <w:rPr>
          <w:lang w:val="sr-Cyrl-CS"/>
        </w:rPr>
        <w:fldChar w:fldCharType="begin"/>
      </w:r>
      <w:r w:rsidRPr="007F0AD6">
        <w:rPr>
          <w:lang w:val="sr-Cyrl-CS"/>
        </w:rPr>
        <w:instrText xml:space="preserve"> TOC \o "1-3" \h \z \u </w:instrText>
      </w:r>
      <w:r w:rsidRPr="007F0AD6">
        <w:rPr>
          <w:lang w:val="sr-Cyrl-CS"/>
        </w:rPr>
        <w:fldChar w:fldCharType="separate"/>
      </w:r>
      <w:hyperlink w:anchor="_Toc458076203" w:history="1">
        <w:r w:rsidRPr="005B4390">
          <w:rPr>
            <w:rStyle w:val="Hyperlink"/>
            <w:noProof/>
            <w:color w:val="auto"/>
            <w:lang w:val="sr-Cyrl-CS"/>
          </w:rPr>
          <w:t>Објашњење појмова</w:t>
        </w:r>
        <w:r w:rsidRPr="005B4390">
          <w:rPr>
            <w:b w:val="0"/>
            <w:noProof/>
            <w:webHidden/>
          </w:rPr>
          <w:tab/>
        </w:r>
        <w:r w:rsidR="00EB7295" w:rsidRPr="005B4390">
          <w:rPr>
            <w:b w:val="0"/>
            <w:noProof/>
            <w:webHidden/>
            <w:lang w:val="sr-Cyrl-CS"/>
          </w:rPr>
          <w:t>…</w:t>
        </w:r>
        <w:r w:rsidRPr="005B4390">
          <w:rPr>
            <w:b w:val="0"/>
            <w:noProof/>
            <w:webHidden/>
          </w:rPr>
          <w:fldChar w:fldCharType="begin"/>
        </w:r>
        <w:r w:rsidRPr="005B4390">
          <w:rPr>
            <w:b w:val="0"/>
            <w:noProof/>
            <w:webHidden/>
          </w:rPr>
          <w:instrText xml:space="preserve"> PAGEREF _Toc458076203 \h </w:instrText>
        </w:r>
        <w:r w:rsidRPr="005B4390">
          <w:rPr>
            <w:b w:val="0"/>
            <w:noProof/>
            <w:webHidden/>
          </w:rPr>
        </w:r>
        <w:r w:rsidRPr="005B4390">
          <w:rPr>
            <w:b w:val="0"/>
            <w:noProof/>
            <w:webHidden/>
          </w:rPr>
          <w:fldChar w:fldCharType="separate"/>
        </w:r>
        <w:r w:rsidR="00A869D5">
          <w:rPr>
            <w:b w:val="0"/>
            <w:noProof/>
            <w:webHidden/>
          </w:rPr>
          <w:t>5</w:t>
        </w:r>
        <w:r w:rsidRPr="005B4390">
          <w:rPr>
            <w:b w:val="0"/>
            <w:noProof/>
            <w:webHidden/>
          </w:rPr>
          <w:fldChar w:fldCharType="end"/>
        </w:r>
      </w:hyperlink>
    </w:p>
    <w:p w:rsidR="0053323A" w:rsidRPr="005B4390" w:rsidRDefault="00D2010D" w:rsidP="007F0AD6">
      <w:pPr>
        <w:pStyle w:val="TOC1"/>
        <w:rPr>
          <w:rFonts w:eastAsiaTheme="minorEastAsia" w:cstheme="minorBidi"/>
          <w:sz w:val="22"/>
          <w:szCs w:val="22"/>
          <w:lang w:val="en-US"/>
        </w:rPr>
      </w:pPr>
      <w:hyperlink w:anchor="_Toc458076204" w:history="1">
        <w:r w:rsidR="0053323A" w:rsidRPr="005B4390">
          <w:rPr>
            <w:rStyle w:val="Hyperlink"/>
            <w:color w:val="auto"/>
            <w:sz w:val="28"/>
            <w:szCs w:val="28"/>
            <w:lang w:val="sr-Cyrl-CS"/>
          </w:rPr>
          <w:t xml:space="preserve">Важност целоживотног учења у савременој </w:t>
        </w:r>
        <w:r w:rsidR="002E63C0" w:rsidRPr="005B4390">
          <w:rPr>
            <w:rStyle w:val="Hyperlink"/>
            <w:color w:val="auto"/>
            <w:sz w:val="28"/>
            <w:szCs w:val="28"/>
            <w:lang w:val="sr-Cyrl-CS"/>
          </w:rPr>
          <w:t>ад</w:t>
        </w:r>
        <w:r w:rsidR="0053323A" w:rsidRPr="005B4390">
          <w:rPr>
            <w:rStyle w:val="Hyperlink"/>
            <w:color w:val="auto"/>
            <w:sz w:val="28"/>
            <w:szCs w:val="28"/>
            <w:lang w:val="sr-Cyrl-CS"/>
          </w:rPr>
          <w:t>вокатури</w:t>
        </w:r>
        <w:r w:rsidR="00440E5C" w:rsidRPr="005B4390">
          <w:rPr>
            <w:rStyle w:val="Hyperlink"/>
            <w:b w:val="0"/>
            <w:i w:val="0"/>
            <w:color w:val="auto"/>
            <w:u w:val="none"/>
            <w:lang w:val="sr-Cyrl-CS"/>
          </w:rPr>
          <w:t xml:space="preserve"> </w:t>
        </w:r>
        <w:r w:rsidR="00440E5C" w:rsidRPr="005B4390">
          <w:rPr>
            <w:rStyle w:val="Hyperlink"/>
            <w:b w:val="0"/>
            <w:i w:val="0"/>
            <w:color w:val="auto"/>
            <w:sz w:val="22"/>
            <w:szCs w:val="22"/>
            <w:u w:val="none"/>
            <w:lang w:val="sr-Cyrl-CS"/>
          </w:rPr>
          <w:t>……………………</w:t>
        </w:r>
        <w:r w:rsidR="005B4390">
          <w:rPr>
            <w:rStyle w:val="Hyperlink"/>
            <w:b w:val="0"/>
            <w:i w:val="0"/>
            <w:color w:val="auto"/>
            <w:sz w:val="22"/>
            <w:szCs w:val="22"/>
            <w:u w:val="none"/>
            <w:lang w:val="sr-Cyrl-CS"/>
          </w:rPr>
          <w:t>………………..</w:t>
        </w:r>
        <w:r w:rsidR="00440E5C" w:rsidRPr="005B4390">
          <w:rPr>
            <w:rStyle w:val="Hyperlink"/>
            <w:color w:val="auto"/>
            <w:lang w:val="sr-Cyrl-CS"/>
          </w:rPr>
          <w:t xml:space="preserve"> </w:t>
        </w:r>
        <w:r w:rsidR="0053323A" w:rsidRPr="005B4390">
          <w:rPr>
            <w:b w:val="0"/>
            <w:i w:val="0"/>
            <w:webHidden/>
            <w:sz w:val="22"/>
            <w:szCs w:val="22"/>
          </w:rPr>
          <w:fldChar w:fldCharType="begin"/>
        </w:r>
        <w:r w:rsidR="0053323A" w:rsidRPr="005B4390">
          <w:rPr>
            <w:b w:val="0"/>
            <w:i w:val="0"/>
            <w:webHidden/>
            <w:sz w:val="22"/>
            <w:szCs w:val="22"/>
          </w:rPr>
          <w:instrText xml:space="preserve"> PAGEREF _Toc458076204 \h </w:instrText>
        </w:r>
        <w:r w:rsidR="0053323A" w:rsidRPr="005B4390">
          <w:rPr>
            <w:b w:val="0"/>
            <w:i w:val="0"/>
            <w:webHidden/>
            <w:sz w:val="22"/>
            <w:szCs w:val="22"/>
          </w:rPr>
        </w:r>
        <w:r w:rsidR="0053323A" w:rsidRPr="005B4390">
          <w:rPr>
            <w:b w:val="0"/>
            <w:i w:val="0"/>
            <w:webHidden/>
            <w:sz w:val="22"/>
            <w:szCs w:val="22"/>
          </w:rPr>
          <w:fldChar w:fldCharType="separate"/>
        </w:r>
        <w:r w:rsidR="00A869D5">
          <w:rPr>
            <w:b w:val="0"/>
            <w:i w:val="0"/>
            <w:webHidden/>
            <w:sz w:val="22"/>
            <w:szCs w:val="22"/>
          </w:rPr>
          <w:t>6</w:t>
        </w:r>
        <w:r w:rsidR="0053323A" w:rsidRPr="005B4390">
          <w:rPr>
            <w:b w:val="0"/>
            <w:i w:val="0"/>
            <w:webHidden/>
            <w:sz w:val="22"/>
            <w:szCs w:val="22"/>
          </w:rPr>
          <w:fldChar w:fldCharType="end"/>
        </w:r>
      </w:hyperlink>
    </w:p>
    <w:p w:rsidR="0053323A" w:rsidRPr="005B4390" w:rsidRDefault="00D2010D" w:rsidP="007F0AD6">
      <w:pPr>
        <w:pStyle w:val="TOC1"/>
        <w:rPr>
          <w:rFonts w:eastAsiaTheme="minorEastAsia" w:cstheme="minorBidi"/>
          <w:sz w:val="22"/>
          <w:szCs w:val="22"/>
          <w:lang w:val="en-US"/>
        </w:rPr>
      </w:pPr>
      <w:hyperlink w:anchor="_Toc458076205" w:history="1">
        <w:r w:rsidR="0053323A" w:rsidRPr="005B4390">
          <w:rPr>
            <w:rStyle w:val="Hyperlink"/>
            <w:color w:val="auto"/>
            <w:sz w:val="28"/>
            <w:szCs w:val="28"/>
          </w:rPr>
          <w:t xml:space="preserve">Принципи учења  и утврђивање потреба за </w:t>
        </w:r>
        <w:r w:rsidR="007F0AD6" w:rsidRPr="005B4390">
          <w:rPr>
            <w:rStyle w:val="Hyperlink"/>
            <w:color w:val="auto"/>
            <w:sz w:val="28"/>
            <w:szCs w:val="28"/>
            <w:lang w:val="sr-Cyrl-CS"/>
          </w:rPr>
          <w:t>уч</w:t>
        </w:r>
        <w:r w:rsidR="0053323A" w:rsidRPr="005B4390">
          <w:rPr>
            <w:rStyle w:val="Hyperlink"/>
            <w:color w:val="auto"/>
            <w:sz w:val="28"/>
            <w:szCs w:val="28"/>
          </w:rPr>
          <w:t>ењем</w:t>
        </w:r>
        <w:r w:rsidR="00440E5C" w:rsidRPr="005B4390">
          <w:rPr>
            <w:rStyle w:val="Hyperlink"/>
            <w:color w:val="auto"/>
            <w:lang w:val="sr-Cyrl-CS"/>
          </w:rPr>
          <w:t xml:space="preserve"> </w:t>
        </w:r>
        <w:r w:rsidR="00440E5C" w:rsidRPr="005B4390">
          <w:rPr>
            <w:rStyle w:val="Hyperlink"/>
            <w:b w:val="0"/>
            <w:i w:val="0"/>
            <w:color w:val="auto"/>
            <w:sz w:val="22"/>
            <w:szCs w:val="22"/>
            <w:u w:val="none"/>
            <w:lang w:val="sr-Cyrl-CS"/>
          </w:rPr>
          <w:t>…………</w:t>
        </w:r>
        <w:r w:rsidR="005B4390" w:rsidRPr="005B4390">
          <w:rPr>
            <w:rStyle w:val="Hyperlink"/>
            <w:b w:val="0"/>
            <w:i w:val="0"/>
            <w:color w:val="auto"/>
            <w:sz w:val="22"/>
            <w:szCs w:val="22"/>
            <w:u w:val="none"/>
            <w:lang w:val="sr-Cyrl-CS"/>
          </w:rPr>
          <w:t>………………………</w:t>
        </w:r>
        <w:r w:rsidR="005B4390">
          <w:rPr>
            <w:rStyle w:val="Hyperlink"/>
            <w:b w:val="0"/>
            <w:i w:val="0"/>
            <w:color w:val="auto"/>
            <w:sz w:val="22"/>
            <w:szCs w:val="22"/>
            <w:u w:val="none"/>
            <w:lang w:val="sr-Cyrl-CS"/>
          </w:rPr>
          <w:t>…………………</w:t>
        </w:r>
        <w:r w:rsidR="0053323A" w:rsidRPr="005B4390">
          <w:rPr>
            <w:b w:val="0"/>
            <w:i w:val="0"/>
            <w:webHidden/>
            <w:sz w:val="22"/>
            <w:szCs w:val="22"/>
          </w:rPr>
          <w:fldChar w:fldCharType="begin"/>
        </w:r>
        <w:r w:rsidR="0053323A" w:rsidRPr="005B4390">
          <w:rPr>
            <w:b w:val="0"/>
            <w:i w:val="0"/>
            <w:webHidden/>
            <w:sz w:val="22"/>
            <w:szCs w:val="22"/>
          </w:rPr>
          <w:instrText xml:space="preserve"> PAGEREF _Toc458076205 \h </w:instrText>
        </w:r>
        <w:r w:rsidR="0053323A" w:rsidRPr="005B4390">
          <w:rPr>
            <w:b w:val="0"/>
            <w:i w:val="0"/>
            <w:webHidden/>
            <w:sz w:val="22"/>
            <w:szCs w:val="22"/>
          </w:rPr>
        </w:r>
        <w:r w:rsidR="0053323A" w:rsidRPr="005B4390">
          <w:rPr>
            <w:b w:val="0"/>
            <w:i w:val="0"/>
            <w:webHidden/>
            <w:sz w:val="22"/>
            <w:szCs w:val="22"/>
          </w:rPr>
          <w:fldChar w:fldCharType="separate"/>
        </w:r>
        <w:r w:rsidR="00A869D5">
          <w:rPr>
            <w:b w:val="0"/>
            <w:i w:val="0"/>
            <w:webHidden/>
            <w:sz w:val="22"/>
            <w:szCs w:val="22"/>
          </w:rPr>
          <w:t>7</w:t>
        </w:r>
        <w:r w:rsidR="0053323A" w:rsidRPr="005B4390">
          <w:rPr>
            <w:b w:val="0"/>
            <w:i w:val="0"/>
            <w:webHidden/>
            <w:sz w:val="22"/>
            <w:szCs w:val="22"/>
          </w:rPr>
          <w:fldChar w:fldCharType="end"/>
        </w:r>
      </w:hyperlink>
    </w:p>
    <w:p w:rsidR="0053323A" w:rsidRPr="005B4390" w:rsidRDefault="00D2010D">
      <w:pPr>
        <w:pStyle w:val="TOC3"/>
        <w:tabs>
          <w:tab w:val="right" w:leader="dot" w:pos="9742"/>
        </w:tabs>
        <w:rPr>
          <w:rFonts w:eastAsiaTheme="minorEastAsia" w:cstheme="minorBidi"/>
          <w:noProof/>
          <w:sz w:val="22"/>
          <w:szCs w:val="22"/>
          <w:lang w:val="en-US"/>
        </w:rPr>
      </w:pPr>
      <w:hyperlink w:anchor="_Toc458076213" w:history="1">
        <w:r w:rsidR="0053323A" w:rsidRPr="005B4390">
          <w:rPr>
            <w:rStyle w:val="Hyperlink"/>
            <w:noProof/>
            <w:color w:val="auto"/>
          </w:rPr>
          <w:t>Колбов циклус учења</w:t>
        </w:r>
        <w:r w:rsidR="0053323A" w:rsidRPr="005B4390">
          <w:rPr>
            <w:noProof/>
            <w:webHidden/>
          </w:rPr>
          <w:tab/>
        </w:r>
        <w:r w:rsidR="0053323A" w:rsidRPr="005B4390">
          <w:rPr>
            <w:noProof/>
            <w:webHidden/>
          </w:rPr>
          <w:fldChar w:fldCharType="begin"/>
        </w:r>
        <w:r w:rsidR="0053323A" w:rsidRPr="005B4390">
          <w:rPr>
            <w:noProof/>
            <w:webHidden/>
          </w:rPr>
          <w:instrText xml:space="preserve"> PAGEREF _Toc458076213 \h </w:instrText>
        </w:r>
        <w:r w:rsidR="0053323A" w:rsidRPr="005B4390">
          <w:rPr>
            <w:noProof/>
            <w:webHidden/>
          </w:rPr>
        </w:r>
        <w:r w:rsidR="0053323A" w:rsidRPr="005B4390">
          <w:rPr>
            <w:noProof/>
            <w:webHidden/>
          </w:rPr>
          <w:fldChar w:fldCharType="separate"/>
        </w:r>
        <w:r w:rsidR="00A869D5">
          <w:rPr>
            <w:noProof/>
            <w:webHidden/>
          </w:rPr>
          <w:t>8</w:t>
        </w:r>
        <w:r w:rsidR="0053323A" w:rsidRPr="005B4390">
          <w:rPr>
            <w:noProof/>
            <w:webHidden/>
          </w:rPr>
          <w:fldChar w:fldCharType="end"/>
        </w:r>
      </w:hyperlink>
    </w:p>
    <w:p w:rsidR="0053323A" w:rsidRPr="005B4390" w:rsidRDefault="00D2010D">
      <w:pPr>
        <w:pStyle w:val="TOC2"/>
        <w:tabs>
          <w:tab w:val="right" w:leader="dot" w:pos="9742"/>
        </w:tabs>
        <w:rPr>
          <w:rFonts w:eastAsiaTheme="minorEastAsia" w:cstheme="minorBidi"/>
          <w:b w:val="0"/>
          <w:bCs w:val="0"/>
          <w:noProof/>
          <w:lang w:val="en-US"/>
        </w:rPr>
      </w:pPr>
      <w:hyperlink w:anchor="_Toc458076214" w:history="1">
        <w:r w:rsidR="0053323A" w:rsidRPr="005B4390">
          <w:rPr>
            <w:rStyle w:val="Hyperlink"/>
            <w:noProof/>
            <w:color w:val="auto"/>
          </w:rPr>
          <w:t xml:space="preserve">Стилови </w:t>
        </w:r>
        <w:r w:rsidR="0053323A" w:rsidRPr="005B4390">
          <w:rPr>
            <w:rStyle w:val="Hyperlink"/>
            <w:noProof/>
            <w:color w:val="auto"/>
            <w:u w:val="none"/>
          </w:rPr>
          <w:t>учењ</w:t>
        </w:r>
        <w:r w:rsidR="007F0AD6" w:rsidRPr="005B4390">
          <w:rPr>
            <w:rStyle w:val="Hyperlink"/>
            <w:noProof/>
            <w:color w:val="auto"/>
            <w:u w:val="none"/>
            <w:lang w:val="sr-Cyrl-CS"/>
          </w:rPr>
          <w:t>а</w:t>
        </w:r>
        <w:r w:rsidR="007F0AD6" w:rsidRPr="005B4390">
          <w:rPr>
            <w:rStyle w:val="Hyperlink"/>
            <w:b w:val="0"/>
            <w:noProof/>
            <w:color w:val="auto"/>
            <w:u w:val="none"/>
            <w:lang w:val="sr-Cyrl-CS"/>
          </w:rPr>
          <w:t xml:space="preserve"> </w:t>
        </w:r>
        <w:r w:rsidR="002E63C0" w:rsidRPr="005B4390">
          <w:rPr>
            <w:rStyle w:val="Hyperlink"/>
            <w:b w:val="0"/>
            <w:noProof/>
            <w:color w:val="auto"/>
            <w:u w:val="none"/>
            <w:lang w:val="sr-Cyrl-CS"/>
          </w:rPr>
          <w:t>…………………………………………………………………………………………………………………………………………</w:t>
        </w:r>
        <w:r w:rsidR="0053323A" w:rsidRPr="005B4390">
          <w:rPr>
            <w:b w:val="0"/>
            <w:noProof/>
            <w:webHidden/>
          </w:rPr>
          <w:fldChar w:fldCharType="begin"/>
        </w:r>
        <w:r w:rsidR="0053323A" w:rsidRPr="005B4390">
          <w:rPr>
            <w:b w:val="0"/>
            <w:noProof/>
            <w:webHidden/>
          </w:rPr>
          <w:instrText xml:space="preserve"> PAGEREF _Toc458076214 \h </w:instrText>
        </w:r>
        <w:r w:rsidR="0053323A" w:rsidRPr="005B4390">
          <w:rPr>
            <w:b w:val="0"/>
            <w:noProof/>
            <w:webHidden/>
          </w:rPr>
        </w:r>
        <w:r w:rsidR="0053323A" w:rsidRPr="005B4390">
          <w:rPr>
            <w:b w:val="0"/>
            <w:noProof/>
            <w:webHidden/>
          </w:rPr>
          <w:fldChar w:fldCharType="separate"/>
        </w:r>
        <w:r w:rsidR="00A869D5">
          <w:rPr>
            <w:b w:val="0"/>
            <w:noProof/>
            <w:webHidden/>
          </w:rPr>
          <w:t>9</w:t>
        </w:r>
        <w:r w:rsidR="0053323A" w:rsidRPr="005B4390">
          <w:rPr>
            <w:b w:val="0"/>
            <w:noProof/>
            <w:webHidden/>
          </w:rPr>
          <w:fldChar w:fldCharType="end"/>
        </w:r>
      </w:hyperlink>
    </w:p>
    <w:p w:rsidR="0053323A" w:rsidRPr="005B4390" w:rsidRDefault="00D2010D">
      <w:pPr>
        <w:pStyle w:val="TOC2"/>
        <w:tabs>
          <w:tab w:val="right" w:leader="dot" w:pos="9742"/>
        </w:tabs>
        <w:rPr>
          <w:rFonts w:eastAsiaTheme="minorEastAsia" w:cstheme="minorBidi"/>
          <w:b w:val="0"/>
          <w:bCs w:val="0"/>
          <w:noProof/>
          <w:lang w:val="en-US"/>
        </w:rPr>
      </w:pPr>
      <w:hyperlink w:anchor="_Toc458076216" w:history="1">
        <w:r w:rsidR="0053323A" w:rsidRPr="005B4390">
          <w:rPr>
            <w:rStyle w:val="Hyperlink"/>
            <w:noProof/>
            <w:color w:val="auto"/>
            <w:lang w:val="sr-Cyrl-CS"/>
          </w:rPr>
          <w:t>Циклус обуке/тренинга</w:t>
        </w:r>
        <w:r w:rsidR="007F0AD6" w:rsidRPr="005B4390">
          <w:rPr>
            <w:rStyle w:val="Hyperlink"/>
            <w:b w:val="0"/>
            <w:noProof/>
            <w:color w:val="auto"/>
            <w:u w:val="none"/>
            <w:lang w:val="sr-Cyrl-CS"/>
          </w:rPr>
          <w:t>…………………………………………………………………………………………………………………………</w:t>
        </w:r>
        <w:r w:rsidR="00EC3E86">
          <w:rPr>
            <w:rStyle w:val="Hyperlink"/>
            <w:b w:val="0"/>
            <w:noProof/>
            <w:color w:val="auto"/>
            <w:u w:val="none"/>
            <w:lang w:val="sr-Cyrl-CS"/>
          </w:rPr>
          <w:t>.</w:t>
        </w:r>
        <w:r w:rsidR="0053323A" w:rsidRPr="005B4390">
          <w:rPr>
            <w:b w:val="0"/>
            <w:noProof/>
            <w:webHidden/>
          </w:rPr>
          <w:fldChar w:fldCharType="begin"/>
        </w:r>
        <w:r w:rsidR="0053323A" w:rsidRPr="005B4390">
          <w:rPr>
            <w:b w:val="0"/>
            <w:noProof/>
            <w:webHidden/>
          </w:rPr>
          <w:instrText xml:space="preserve"> PAGEREF _Toc458076216 \h </w:instrText>
        </w:r>
        <w:r w:rsidR="0053323A" w:rsidRPr="005B4390">
          <w:rPr>
            <w:b w:val="0"/>
            <w:noProof/>
            <w:webHidden/>
          </w:rPr>
        </w:r>
        <w:r w:rsidR="0053323A" w:rsidRPr="005B4390">
          <w:rPr>
            <w:b w:val="0"/>
            <w:noProof/>
            <w:webHidden/>
          </w:rPr>
          <w:fldChar w:fldCharType="separate"/>
        </w:r>
        <w:r w:rsidR="00A869D5">
          <w:rPr>
            <w:b w:val="0"/>
            <w:noProof/>
            <w:webHidden/>
          </w:rPr>
          <w:t>10</w:t>
        </w:r>
        <w:r w:rsidR="0053323A" w:rsidRPr="005B4390">
          <w:rPr>
            <w:b w:val="0"/>
            <w:noProof/>
            <w:webHidden/>
          </w:rPr>
          <w:fldChar w:fldCharType="end"/>
        </w:r>
      </w:hyperlink>
    </w:p>
    <w:p w:rsidR="0053323A" w:rsidRPr="007F0AD6" w:rsidRDefault="00D2010D" w:rsidP="007F0AD6">
      <w:pPr>
        <w:pStyle w:val="TOC1"/>
        <w:rPr>
          <w:rFonts w:eastAsiaTheme="minorEastAsia" w:cstheme="minorBidi"/>
          <w:sz w:val="22"/>
          <w:szCs w:val="22"/>
          <w:lang w:val="sr-Cyrl-CS"/>
        </w:rPr>
      </w:pPr>
      <w:hyperlink w:anchor="_Toc458076223" w:history="1">
        <w:r w:rsidR="0053323A" w:rsidRPr="005B4390">
          <w:rPr>
            <w:rStyle w:val="Hyperlink"/>
            <w:color w:val="auto"/>
            <w:sz w:val="28"/>
            <w:szCs w:val="28"/>
          </w:rPr>
          <w:t>Методологија стручног усавршавања</w:t>
        </w:r>
      </w:hyperlink>
      <w:r w:rsidR="005B4390">
        <w:rPr>
          <w:rStyle w:val="Hyperlink"/>
          <w:color w:val="auto"/>
          <w:sz w:val="28"/>
          <w:szCs w:val="28"/>
          <w:lang w:val="sr-Cyrl-CS"/>
        </w:rPr>
        <w:t xml:space="preserve">  </w:t>
      </w:r>
      <w:r w:rsidR="007F0AD6" w:rsidRPr="005B4390">
        <w:rPr>
          <w:rStyle w:val="Hyperlink"/>
          <w:b w:val="0"/>
          <w:i w:val="0"/>
          <w:color w:val="auto"/>
          <w:sz w:val="22"/>
          <w:szCs w:val="22"/>
          <w:u w:val="none"/>
          <w:lang w:val="sr-Cyrl-CS"/>
        </w:rPr>
        <w:t>………………………………………………………………</w:t>
      </w:r>
      <w:r w:rsidR="005B4390">
        <w:rPr>
          <w:rStyle w:val="Hyperlink"/>
          <w:b w:val="0"/>
          <w:i w:val="0"/>
          <w:color w:val="auto"/>
          <w:sz w:val="22"/>
          <w:szCs w:val="22"/>
          <w:u w:val="none"/>
          <w:lang w:val="sr-Cyrl-CS"/>
        </w:rPr>
        <w:t>………………</w:t>
      </w:r>
      <w:r w:rsidR="007F0AD6" w:rsidRPr="007F0AD6">
        <w:rPr>
          <w:rStyle w:val="Hyperlink"/>
          <w:b w:val="0"/>
          <w:i w:val="0"/>
          <w:color w:val="auto"/>
          <w:sz w:val="22"/>
          <w:szCs w:val="22"/>
          <w:u w:val="none"/>
          <w:lang w:val="sr-Cyrl-CS"/>
        </w:rPr>
        <w:t>12</w:t>
      </w:r>
    </w:p>
    <w:p w:rsidR="0053323A" w:rsidRPr="007F0AD6" w:rsidRDefault="00D2010D">
      <w:pPr>
        <w:pStyle w:val="TOC3"/>
        <w:tabs>
          <w:tab w:val="right" w:leader="dot" w:pos="9742"/>
        </w:tabs>
        <w:rPr>
          <w:rFonts w:eastAsiaTheme="minorEastAsia" w:cstheme="minorBidi"/>
          <w:noProof/>
          <w:sz w:val="22"/>
          <w:szCs w:val="22"/>
          <w:lang w:val="en-US"/>
        </w:rPr>
      </w:pPr>
      <w:hyperlink w:anchor="_Toc458076224" w:history="1">
        <w:r w:rsidR="0053323A" w:rsidRPr="007F0AD6">
          <w:rPr>
            <w:rStyle w:val="Hyperlink"/>
            <w:noProof/>
            <w:color w:val="auto"/>
          </w:rPr>
          <w:t>Предавање/презентација</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_Toc458076224 \h </w:instrText>
        </w:r>
        <w:r w:rsidR="0053323A" w:rsidRPr="007F0AD6">
          <w:rPr>
            <w:noProof/>
            <w:webHidden/>
          </w:rPr>
        </w:r>
        <w:r w:rsidR="0053323A" w:rsidRPr="007F0AD6">
          <w:rPr>
            <w:noProof/>
            <w:webHidden/>
          </w:rPr>
          <w:fldChar w:fldCharType="separate"/>
        </w:r>
        <w:r w:rsidR="00A869D5">
          <w:rPr>
            <w:noProof/>
            <w:webHidden/>
          </w:rPr>
          <w:t>12</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25" w:history="1">
        <w:r w:rsidR="0053323A" w:rsidRPr="007F0AD6">
          <w:rPr>
            <w:rStyle w:val="Hyperlink"/>
            <w:noProof/>
            <w:color w:val="auto"/>
          </w:rPr>
          <w:t>Рад у малим групама</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_Toc458076225 \h </w:instrText>
        </w:r>
        <w:r w:rsidR="0053323A" w:rsidRPr="007F0AD6">
          <w:rPr>
            <w:noProof/>
            <w:webHidden/>
          </w:rPr>
        </w:r>
        <w:r w:rsidR="0053323A" w:rsidRPr="007F0AD6">
          <w:rPr>
            <w:noProof/>
            <w:webHidden/>
          </w:rPr>
          <w:fldChar w:fldCharType="separate"/>
        </w:r>
        <w:r w:rsidR="00A869D5">
          <w:rPr>
            <w:noProof/>
            <w:webHidden/>
          </w:rPr>
          <w:t>13</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26" w:history="1">
        <w:r w:rsidR="0053323A" w:rsidRPr="007F0AD6">
          <w:rPr>
            <w:rStyle w:val="Hyperlink"/>
            <w:noProof/>
            <w:color w:val="auto"/>
          </w:rPr>
          <w:t>Дискусија</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_Toc458076226 \h </w:instrText>
        </w:r>
        <w:r w:rsidR="0053323A" w:rsidRPr="007F0AD6">
          <w:rPr>
            <w:noProof/>
            <w:webHidden/>
          </w:rPr>
        </w:r>
        <w:r w:rsidR="0053323A" w:rsidRPr="007F0AD6">
          <w:rPr>
            <w:noProof/>
            <w:webHidden/>
          </w:rPr>
          <w:fldChar w:fldCharType="separate"/>
        </w:r>
        <w:r w:rsidR="00A869D5">
          <w:rPr>
            <w:noProof/>
            <w:webHidden/>
          </w:rPr>
          <w:t>14</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27" w:history="1">
        <w:r w:rsidR="0053323A" w:rsidRPr="007F0AD6">
          <w:rPr>
            <w:rStyle w:val="Hyperlink"/>
            <w:noProof/>
            <w:color w:val="auto"/>
          </w:rPr>
          <w:t>Листање идеја( Бујица идеја, Brainstorming)</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_Toc458076227 \h </w:instrText>
        </w:r>
        <w:r w:rsidR="0053323A" w:rsidRPr="007F0AD6">
          <w:rPr>
            <w:noProof/>
            <w:webHidden/>
          </w:rPr>
        </w:r>
        <w:r w:rsidR="0053323A" w:rsidRPr="007F0AD6">
          <w:rPr>
            <w:noProof/>
            <w:webHidden/>
          </w:rPr>
          <w:fldChar w:fldCharType="separate"/>
        </w:r>
        <w:r w:rsidR="00A869D5">
          <w:rPr>
            <w:noProof/>
            <w:webHidden/>
          </w:rPr>
          <w:t>14</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28" w:history="1">
        <w:r w:rsidR="0053323A" w:rsidRPr="007F0AD6">
          <w:rPr>
            <w:rStyle w:val="Hyperlink"/>
            <w:noProof/>
            <w:color w:val="auto"/>
          </w:rPr>
          <w:t>Играње улога (Role play)</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_Toc458076228 \h </w:instrText>
        </w:r>
        <w:r w:rsidR="0053323A" w:rsidRPr="007F0AD6">
          <w:rPr>
            <w:noProof/>
            <w:webHidden/>
          </w:rPr>
        </w:r>
        <w:r w:rsidR="0053323A" w:rsidRPr="007F0AD6">
          <w:rPr>
            <w:noProof/>
            <w:webHidden/>
          </w:rPr>
          <w:fldChar w:fldCharType="separate"/>
        </w:r>
        <w:r w:rsidR="00A869D5">
          <w:rPr>
            <w:noProof/>
            <w:webHidden/>
          </w:rPr>
          <w:t>15</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29" w:history="1">
        <w:r w:rsidR="0053323A" w:rsidRPr="007F0AD6">
          <w:rPr>
            <w:rStyle w:val="Hyperlink"/>
            <w:noProof/>
            <w:color w:val="auto"/>
          </w:rPr>
          <w:t>Акваријум</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_Toc458076229 \h </w:instrText>
        </w:r>
        <w:r w:rsidR="0053323A" w:rsidRPr="007F0AD6">
          <w:rPr>
            <w:noProof/>
            <w:webHidden/>
          </w:rPr>
        </w:r>
        <w:r w:rsidR="0053323A" w:rsidRPr="007F0AD6">
          <w:rPr>
            <w:noProof/>
            <w:webHidden/>
          </w:rPr>
          <w:fldChar w:fldCharType="separate"/>
        </w:r>
        <w:r w:rsidR="00A869D5">
          <w:rPr>
            <w:noProof/>
            <w:webHidden/>
          </w:rPr>
          <w:t>16</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30" w:history="1">
        <w:r w:rsidR="0053323A" w:rsidRPr="007F0AD6">
          <w:rPr>
            <w:rStyle w:val="Hyperlink"/>
            <w:noProof/>
            <w:color w:val="auto"/>
          </w:rPr>
          <w:t>Демонстрација</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_Toc458076230 \h </w:instrText>
        </w:r>
        <w:r w:rsidR="0053323A" w:rsidRPr="007F0AD6">
          <w:rPr>
            <w:noProof/>
            <w:webHidden/>
          </w:rPr>
        </w:r>
        <w:r w:rsidR="0053323A" w:rsidRPr="007F0AD6">
          <w:rPr>
            <w:noProof/>
            <w:webHidden/>
          </w:rPr>
          <w:fldChar w:fldCharType="separate"/>
        </w:r>
        <w:r w:rsidR="00A869D5">
          <w:rPr>
            <w:noProof/>
            <w:webHidden/>
          </w:rPr>
          <w:t>17</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31" w:history="1">
        <w:r w:rsidR="0053323A" w:rsidRPr="007F0AD6">
          <w:rPr>
            <w:rStyle w:val="Hyperlink"/>
            <w:noProof/>
            <w:color w:val="auto"/>
          </w:rPr>
          <w:t>Симулација</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_Toc458076231 \h </w:instrText>
        </w:r>
        <w:r w:rsidR="0053323A" w:rsidRPr="007F0AD6">
          <w:rPr>
            <w:noProof/>
            <w:webHidden/>
          </w:rPr>
        </w:r>
        <w:r w:rsidR="0053323A" w:rsidRPr="007F0AD6">
          <w:rPr>
            <w:noProof/>
            <w:webHidden/>
          </w:rPr>
          <w:fldChar w:fldCharType="separate"/>
        </w:r>
        <w:r w:rsidR="00A869D5">
          <w:rPr>
            <w:noProof/>
            <w:webHidden/>
          </w:rPr>
          <w:t>17</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32" w:history="1">
        <w:r w:rsidR="0053323A" w:rsidRPr="007F0AD6">
          <w:rPr>
            <w:rStyle w:val="Hyperlink"/>
            <w:noProof/>
            <w:color w:val="auto"/>
          </w:rPr>
          <w:t>Студија случаја</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_Toc458076232 \h </w:instrText>
        </w:r>
        <w:r w:rsidR="0053323A" w:rsidRPr="007F0AD6">
          <w:rPr>
            <w:noProof/>
            <w:webHidden/>
          </w:rPr>
        </w:r>
        <w:r w:rsidR="0053323A" w:rsidRPr="007F0AD6">
          <w:rPr>
            <w:noProof/>
            <w:webHidden/>
          </w:rPr>
          <w:fldChar w:fldCharType="separate"/>
        </w:r>
        <w:r w:rsidR="00A869D5">
          <w:rPr>
            <w:noProof/>
            <w:webHidden/>
          </w:rPr>
          <w:t>18</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33" w:history="1">
        <w:r w:rsidR="0053323A" w:rsidRPr="007F0AD6">
          <w:rPr>
            <w:rStyle w:val="Hyperlink"/>
            <w:noProof/>
            <w:color w:val="auto"/>
          </w:rPr>
          <w:t>Учење на даљину/Е- учење</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_Toc458076233 \h </w:instrText>
        </w:r>
        <w:r w:rsidR="0053323A" w:rsidRPr="007F0AD6">
          <w:rPr>
            <w:noProof/>
            <w:webHidden/>
          </w:rPr>
        </w:r>
        <w:r w:rsidR="0053323A" w:rsidRPr="007F0AD6">
          <w:rPr>
            <w:noProof/>
            <w:webHidden/>
          </w:rPr>
          <w:fldChar w:fldCharType="separate"/>
        </w:r>
        <w:r w:rsidR="00A869D5">
          <w:rPr>
            <w:noProof/>
            <w:webHidden/>
          </w:rPr>
          <w:t>20</w:t>
        </w:r>
        <w:r w:rsidR="0053323A" w:rsidRPr="007F0AD6">
          <w:rPr>
            <w:noProof/>
            <w:webHidden/>
          </w:rPr>
          <w:fldChar w:fldCharType="end"/>
        </w:r>
      </w:hyperlink>
    </w:p>
    <w:p w:rsidR="0053323A" w:rsidRPr="007F0AD6" w:rsidRDefault="00D2010D" w:rsidP="007F0AD6">
      <w:pPr>
        <w:pStyle w:val="TOC1"/>
        <w:rPr>
          <w:rFonts w:eastAsiaTheme="minorEastAsia" w:cstheme="minorBidi"/>
          <w:sz w:val="24"/>
          <w:szCs w:val="22"/>
          <w:lang w:val="sr-Cyrl-CS"/>
        </w:rPr>
      </w:pPr>
      <w:hyperlink w:anchor="_Toc458076234" w:history="1">
        <w:r w:rsidR="0053323A" w:rsidRPr="00EC3E86">
          <w:rPr>
            <w:rStyle w:val="Hyperlink"/>
            <w:color w:val="auto"/>
            <w:sz w:val="28"/>
            <w:szCs w:val="28"/>
          </w:rPr>
          <w:t>Планирање и припрема</w:t>
        </w:r>
        <w:r w:rsidR="007F0AD6" w:rsidRPr="00EC3E86">
          <w:rPr>
            <w:rStyle w:val="Hyperlink"/>
            <w:color w:val="auto"/>
            <w:sz w:val="28"/>
            <w:szCs w:val="28"/>
            <w:lang w:val="sr-Cyrl-CS"/>
          </w:rPr>
          <w:t xml:space="preserve"> обуке</w:t>
        </w:r>
      </w:hyperlink>
      <w:r w:rsidR="007F0AD6" w:rsidRPr="007F0AD6">
        <w:rPr>
          <w:rStyle w:val="Hyperlink"/>
          <w:b w:val="0"/>
          <w:i w:val="0"/>
          <w:color w:val="auto"/>
          <w:sz w:val="22"/>
          <w:szCs w:val="22"/>
          <w:u w:val="none"/>
          <w:lang w:val="sr-Cyrl-CS"/>
        </w:rPr>
        <w:t>………</w:t>
      </w:r>
      <w:r w:rsidR="007F0AD6">
        <w:rPr>
          <w:rStyle w:val="Hyperlink"/>
          <w:b w:val="0"/>
          <w:i w:val="0"/>
          <w:color w:val="auto"/>
          <w:sz w:val="22"/>
          <w:szCs w:val="22"/>
          <w:u w:val="none"/>
          <w:lang w:val="sr-Cyrl-CS"/>
        </w:rPr>
        <w:t>…………………………………………………………………………</w:t>
      </w:r>
      <w:r w:rsidR="00EC3E86">
        <w:rPr>
          <w:rStyle w:val="Hyperlink"/>
          <w:b w:val="0"/>
          <w:i w:val="0"/>
          <w:color w:val="auto"/>
          <w:sz w:val="22"/>
          <w:szCs w:val="22"/>
          <w:u w:val="none"/>
          <w:lang w:val="sr-Cyrl-CS"/>
        </w:rPr>
        <w:t>………………….</w:t>
      </w:r>
      <w:r w:rsidR="00EB7295" w:rsidRPr="007F0AD6">
        <w:rPr>
          <w:rStyle w:val="Hyperlink"/>
          <w:b w:val="0"/>
          <w:i w:val="0"/>
          <w:color w:val="auto"/>
          <w:sz w:val="22"/>
          <w:szCs w:val="22"/>
          <w:u w:val="none"/>
          <w:lang w:val="sr-Cyrl-CS"/>
        </w:rPr>
        <w:t>22</w:t>
      </w:r>
    </w:p>
    <w:p w:rsidR="0053323A" w:rsidRPr="007F0AD6" w:rsidRDefault="00D2010D">
      <w:pPr>
        <w:pStyle w:val="TOC2"/>
        <w:tabs>
          <w:tab w:val="right" w:leader="dot" w:pos="9742"/>
        </w:tabs>
        <w:rPr>
          <w:rFonts w:eastAsiaTheme="minorEastAsia" w:cstheme="minorBidi"/>
          <w:b w:val="0"/>
          <w:bCs w:val="0"/>
          <w:noProof/>
          <w:lang w:val="en-US"/>
        </w:rPr>
      </w:pPr>
      <w:hyperlink w:anchor="_Toc458076235" w:history="1">
        <w:r w:rsidR="0053323A" w:rsidRPr="007F0AD6">
          <w:rPr>
            <w:rStyle w:val="Hyperlink"/>
            <w:noProof/>
            <w:color w:val="auto"/>
          </w:rPr>
          <w:t>Дефинисање циљева и исхода</w:t>
        </w:r>
        <w:r w:rsidR="0053323A" w:rsidRPr="007F0AD6">
          <w:rPr>
            <w:b w:val="0"/>
            <w:noProof/>
            <w:webHidden/>
          </w:rPr>
          <w:tab/>
        </w:r>
        <w:r w:rsidR="0053323A" w:rsidRPr="007F0AD6">
          <w:rPr>
            <w:b w:val="0"/>
            <w:noProof/>
            <w:webHidden/>
          </w:rPr>
          <w:fldChar w:fldCharType="begin"/>
        </w:r>
        <w:r w:rsidR="0053323A" w:rsidRPr="007F0AD6">
          <w:rPr>
            <w:b w:val="0"/>
            <w:noProof/>
            <w:webHidden/>
          </w:rPr>
          <w:instrText xml:space="preserve"> PAGEREF _Toc458076235 \h </w:instrText>
        </w:r>
        <w:r w:rsidR="0053323A" w:rsidRPr="007F0AD6">
          <w:rPr>
            <w:b w:val="0"/>
            <w:noProof/>
            <w:webHidden/>
          </w:rPr>
        </w:r>
        <w:r w:rsidR="0053323A" w:rsidRPr="007F0AD6">
          <w:rPr>
            <w:b w:val="0"/>
            <w:noProof/>
            <w:webHidden/>
          </w:rPr>
          <w:fldChar w:fldCharType="separate"/>
        </w:r>
        <w:r w:rsidR="00A869D5">
          <w:rPr>
            <w:b w:val="0"/>
            <w:noProof/>
            <w:webHidden/>
          </w:rPr>
          <w:t>22</w:t>
        </w:r>
        <w:r w:rsidR="0053323A" w:rsidRPr="007F0AD6">
          <w:rPr>
            <w:b w:val="0"/>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36" w:history="1">
        <w:r w:rsidR="0053323A" w:rsidRPr="007F0AD6">
          <w:rPr>
            <w:rStyle w:val="Hyperlink"/>
            <w:noProof/>
            <w:color w:val="auto"/>
          </w:rPr>
          <w:t>Дефинисање циља</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_Toc458076236 \h </w:instrText>
        </w:r>
        <w:r w:rsidR="0053323A" w:rsidRPr="007F0AD6">
          <w:rPr>
            <w:noProof/>
            <w:webHidden/>
          </w:rPr>
        </w:r>
        <w:r w:rsidR="0053323A" w:rsidRPr="007F0AD6">
          <w:rPr>
            <w:noProof/>
            <w:webHidden/>
          </w:rPr>
          <w:fldChar w:fldCharType="separate"/>
        </w:r>
        <w:r w:rsidR="00A869D5">
          <w:rPr>
            <w:noProof/>
            <w:webHidden/>
          </w:rPr>
          <w:t>22</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37" w:history="1">
        <w:r w:rsidR="0053323A" w:rsidRPr="007F0AD6">
          <w:rPr>
            <w:rStyle w:val="Hyperlink"/>
            <w:noProof/>
            <w:color w:val="auto"/>
          </w:rPr>
          <w:t>Дефинисање исхода</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_Toc458076237 \h </w:instrText>
        </w:r>
        <w:r w:rsidR="0053323A" w:rsidRPr="007F0AD6">
          <w:rPr>
            <w:noProof/>
            <w:webHidden/>
          </w:rPr>
        </w:r>
        <w:r w:rsidR="0053323A" w:rsidRPr="007F0AD6">
          <w:rPr>
            <w:noProof/>
            <w:webHidden/>
          </w:rPr>
          <w:fldChar w:fldCharType="separate"/>
        </w:r>
        <w:r w:rsidR="00A869D5">
          <w:rPr>
            <w:noProof/>
            <w:webHidden/>
          </w:rPr>
          <w:t>22</w:t>
        </w:r>
        <w:r w:rsidR="0053323A" w:rsidRPr="007F0AD6">
          <w:rPr>
            <w:noProof/>
            <w:webHidden/>
          </w:rPr>
          <w:fldChar w:fldCharType="end"/>
        </w:r>
      </w:hyperlink>
    </w:p>
    <w:p w:rsidR="0053323A" w:rsidRPr="007F0AD6" w:rsidRDefault="00D2010D">
      <w:pPr>
        <w:pStyle w:val="TOC2"/>
        <w:tabs>
          <w:tab w:val="right" w:leader="dot" w:pos="9742"/>
        </w:tabs>
        <w:rPr>
          <w:rFonts w:eastAsiaTheme="minorEastAsia" w:cstheme="minorBidi"/>
          <w:b w:val="0"/>
          <w:bCs w:val="0"/>
          <w:noProof/>
          <w:lang w:val="en-US"/>
        </w:rPr>
      </w:pPr>
      <w:hyperlink w:anchor="_Toc458076238" w:history="1">
        <w:r w:rsidR="0053323A" w:rsidRPr="007F0AD6">
          <w:rPr>
            <w:rStyle w:val="Hyperlink"/>
            <w:noProof/>
            <w:color w:val="auto"/>
          </w:rPr>
          <w:t>Дизајнирање тренинга</w:t>
        </w:r>
        <w:r w:rsidR="0053323A" w:rsidRPr="007F0AD6">
          <w:rPr>
            <w:b w:val="0"/>
            <w:noProof/>
            <w:webHidden/>
          </w:rPr>
          <w:tab/>
        </w:r>
        <w:r w:rsidR="0053323A" w:rsidRPr="007F0AD6">
          <w:rPr>
            <w:b w:val="0"/>
            <w:noProof/>
            <w:webHidden/>
          </w:rPr>
          <w:fldChar w:fldCharType="begin"/>
        </w:r>
        <w:r w:rsidR="0053323A" w:rsidRPr="007F0AD6">
          <w:rPr>
            <w:b w:val="0"/>
            <w:noProof/>
            <w:webHidden/>
          </w:rPr>
          <w:instrText xml:space="preserve"> PAGEREF _Toc458076238 \h </w:instrText>
        </w:r>
        <w:r w:rsidR="0053323A" w:rsidRPr="007F0AD6">
          <w:rPr>
            <w:b w:val="0"/>
            <w:noProof/>
            <w:webHidden/>
          </w:rPr>
        </w:r>
        <w:r w:rsidR="0053323A" w:rsidRPr="007F0AD6">
          <w:rPr>
            <w:b w:val="0"/>
            <w:noProof/>
            <w:webHidden/>
          </w:rPr>
          <w:fldChar w:fldCharType="separate"/>
        </w:r>
        <w:r w:rsidR="00A869D5">
          <w:rPr>
            <w:b w:val="0"/>
            <w:noProof/>
            <w:webHidden/>
          </w:rPr>
          <w:t>23</w:t>
        </w:r>
        <w:r w:rsidR="0053323A" w:rsidRPr="007F0AD6">
          <w:rPr>
            <w:b w:val="0"/>
            <w:noProof/>
            <w:webHidden/>
          </w:rPr>
          <w:fldChar w:fldCharType="end"/>
        </w:r>
      </w:hyperlink>
    </w:p>
    <w:p w:rsidR="0053323A" w:rsidRPr="007F0AD6" w:rsidRDefault="00D2010D">
      <w:pPr>
        <w:pStyle w:val="TOC2"/>
        <w:tabs>
          <w:tab w:val="right" w:leader="dot" w:pos="9742"/>
        </w:tabs>
        <w:rPr>
          <w:rFonts w:eastAsiaTheme="minorEastAsia" w:cstheme="minorBidi"/>
          <w:b w:val="0"/>
          <w:bCs w:val="0"/>
          <w:noProof/>
          <w:lang w:val="en-US"/>
        </w:rPr>
      </w:pPr>
      <w:hyperlink w:anchor="_Toc458076246" w:history="1">
        <w:r w:rsidR="0053323A" w:rsidRPr="007F0AD6">
          <w:rPr>
            <w:rStyle w:val="Hyperlink"/>
            <w:noProof/>
            <w:color w:val="auto"/>
          </w:rPr>
          <w:t>Логистичка припрема</w:t>
        </w:r>
        <w:r w:rsidR="0053323A" w:rsidRPr="007F0AD6">
          <w:rPr>
            <w:b w:val="0"/>
            <w:noProof/>
            <w:webHidden/>
          </w:rPr>
          <w:tab/>
        </w:r>
        <w:r w:rsidR="0053323A" w:rsidRPr="007F0AD6">
          <w:rPr>
            <w:b w:val="0"/>
            <w:noProof/>
            <w:webHidden/>
          </w:rPr>
          <w:fldChar w:fldCharType="begin"/>
        </w:r>
        <w:r w:rsidR="0053323A" w:rsidRPr="007F0AD6">
          <w:rPr>
            <w:b w:val="0"/>
            <w:noProof/>
            <w:webHidden/>
          </w:rPr>
          <w:instrText xml:space="preserve"> PAGEREF _Toc458076246 \h </w:instrText>
        </w:r>
        <w:r w:rsidR="0053323A" w:rsidRPr="007F0AD6">
          <w:rPr>
            <w:b w:val="0"/>
            <w:noProof/>
            <w:webHidden/>
          </w:rPr>
        </w:r>
        <w:r w:rsidR="0053323A" w:rsidRPr="007F0AD6">
          <w:rPr>
            <w:b w:val="0"/>
            <w:noProof/>
            <w:webHidden/>
          </w:rPr>
          <w:fldChar w:fldCharType="separate"/>
        </w:r>
        <w:r w:rsidR="00A869D5">
          <w:rPr>
            <w:b w:val="0"/>
            <w:noProof/>
            <w:webHidden/>
          </w:rPr>
          <w:t>25</w:t>
        </w:r>
        <w:r w:rsidR="0053323A" w:rsidRPr="007F0AD6">
          <w:rPr>
            <w:b w:val="0"/>
            <w:noProof/>
            <w:webHidden/>
          </w:rPr>
          <w:fldChar w:fldCharType="end"/>
        </w:r>
      </w:hyperlink>
    </w:p>
    <w:p w:rsidR="0053323A" w:rsidRPr="007F0AD6" w:rsidRDefault="00D2010D" w:rsidP="007F0AD6">
      <w:pPr>
        <w:pStyle w:val="TOC1"/>
        <w:rPr>
          <w:rFonts w:eastAsiaTheme="minorEastAsia" w:cstheme="minorBidi"/>
          <w:sz w:val="22"/>
          <w:szCs w:val="22"/>
          <w:lang w:val="sr-Cyrl-CS"/>
        </w:rPr>
      </w:pPr>
      <w:hyperlink w:anchor="_Toc458076247" w:history="1">
        <w:r w:rsidR="0053323A" w:rsidRPr="00EC3E86">
          <w:rPr>
            <w:rStyle w:val="Hyperlink"/>
            <w:color w:val="auto"/>
            <w:sz w:val="28"/>
            <w:szCs w:val="28"/>
          </w:rPr>
          <w:t xml:space="preserve">Извођење </w:t>
        </w:r>
        <w:r w:rsidR="007F0AD6" w:rsidRPr="00EC3E86">
          <w:rPr>
            <w:rStyle w:val="Hyperlink"/>
            <w:color w:val="auto"/>
            <w:sz w:val="28"/>
            <w:szCs w:val="28"/>
            <w:lang w:val="sr-Cyrl-CS"/>
          </w:rPr>
          <w:t>о</w:t>
        </w:r>
        <w:r w:rsidR="0053323A" w:rsidRPr="00EC3E86">
          <w:rPr>
            <w:rStyle w:val="Hyperlink"/>
            <w:color w:val="auto"/>
            <w:sz w:val="28"/>
            <w:szCs w:val="28"/>
          </w:rPr>
          <w:t>буке</w:t>
        </w:r>
      </w:hyperlink>
      <w:r w:rsidR="007F0AD6" w:rsidRPr="00EC3E86">
        <w:rPr>
          <w:rStyle w:val="Hyperlink"/>
          <w:b w:val="0"/>
          <w:color w:val="auto"/>
          <w:sz w:val="28"/>
          <w:szCs w:val="28"/>
          <w:u w:val="none"/>
          <w:lang w:val="sr-Cyrl-CS"/>
        </w:rPr>
        <w:t xml:space="preserve"> </w:t>
      </w:r>
      <w:r w:rsidR="007F0AD6">
        <w:rPr>
          <w:rStyle w:val="Hyperlink"/>
          <w:b w:val="0"/>
          <w:i w:val="0"/>
          <w:color w:val="auto"/>
          <w:sz w:val="22"/>
          <w:szCs w:val="22"/>
          <w:u w:val="none"/>
          <w:lang w:val="sr-Cyrl-CS"/>
        </w:rPr>
        <w:t>………………………………………………………………………………………………………………………</w:t>
      </w:r>
      <w:r w:rsidR="00EC3E86">
        <w:rPr>
          <w:rStyle w:val="Hyperlink"/>
          <w:b w:val="0"/>
          <w:i w:val="0"/>
          <w:color w:val="auto"/>
          <w:sz w:val="22"/>
          <w:szCs w:val="22"/>
          <w:u w:val="none"/>
          <w:lang w:val="sr-Cyrl-CS"/>
        </w:rPr>
        <w:t>…………</w:t>
      </w:r>
      <w:r w:rsidR="00EB7295" w:rsidRPr="007F0AD6">
        <w:rPr>
          <w:rStyle w:val="Hyperlink"/>
          <w:b w:val="0"/>
          <w:color w:val="auto"/>
          <w:sz w:val="22"/>
          <w:szCs w:val="22"/>
          <w:u w:val="none"/>
          <w:lang w:val="sr-Cyrl-CS"/>
        </w:rPr>
        <w:t>2</w:t>
      </w:r>
      <w:r w:rsidR="00EB7295" w:rsidRPr="007F0AD6">
        <w:rPr>
          <w:rStyle w:val="Hyperlink"/>
          <w:b w:val="0"/>
          <w:i w:val="0"/>
          <w:color w:val="auto"/>
          <w:sz w:val="22"/>
          <w:szCs w:val="22"/>
          <w:u w:val="none"/>
          <w:lang w:val="sr-Cyrl-CS"/>
        </w:rPr>
        <w:t>7</w:t>
      </w:r>
    </w:p>
    <w:p w:rsidR="0053323A" w:rsidRPr="007F0AD6" w:rsidRDefault="00D2010D">
      <w:pPr>
        <w:pStyle w:val="TOC2"/>
        <w:tabs>
          <w:tab w:val="right" w:leader="dot" w:pos="9742"/>
        </w:tabs>
        <w:rPr>
          <w:rFonts w:eastAsiaTheme="minorEastAsia" w:cstheme="minorBidi"/>
          <w:b w:val="0"/>
          <w:bCs w:val="0"/>
          <w:noProof/>
          <w:lang w:val="en-US"/>
        </w:rPr>
      </w:pPr>
      <w:hyperlink w:anchor="_Toc458076248" w:history="1">
        <w:r w:rsidR="0053323A" w:rsidRPr="007F0AD6">
          <w:rPr>
            <w:rStyle w:val="Hyperlink"/>
            <w:noProof/>
            <w:color w:val="auto"/>
          </w:rPr>
          <w:t>Првих 20 минута тренинга – отварање</w:t>
        </w:r>
        <w:r w:rsidR="0053323A" w:rsidRPr="007F0AD6">
          <w:rPr>
            <w:b w:val="0"/>
            <w:noProof/>
            <w:webHidden/>
          </w:rPr>
          <w:tab/>
        </w:r>
        <w:r w:rsidR="00EB7295" w:rsidRPr="007F0AD6">
          <w:rPr>
            <w:b w:val="0"/>
            <w:noProof/>
            <w:webHidden/>
            <w:lang w:val="sr-Cyrl-CS"/>
          </w:rPr>
          <w:t>.</w:t>
        </w:r>
        <w:r w:rsidR="0053323A" w:rsidRPr="007F0AD6">
          <w:rPr>
            <w:b w:val="0"/>
            <w:noProof/>
            <w:webHidden/>
          </w:rPr>
          <w:fldChar w:fldCharType="begin"/>
        </w:r>
        <w:r w:rsidR="0053323A" w:rsidRPr="007F0AD6">
          <w:rPr>
            <w:b w:val="0"/>
            <w:noProof/>
            <w:webHidden/>
          </w:rPr>
          <w:instrText xml:space="preserve"> PAGEREF _Toc458076248 \h </w:instrText>
        </w:r>
        <w:r w:rsidR="0053323A" w:rsidRPr="007F0AD6">
          <w:rPr>
            <w:b w:val="0"/>
            <w:noProof/>
            <w:webHidden/>
          </w:rPr>
        </w:r>
        <w:r w:rsidR="0053323A" w:rsidRPr="007F0AD6">
          <w:rPr>
            <w:b w:val="0"/>
            <w:noProof/>
            <w:webHidden/>
          </w:rPr>
          <w:fldChar w:fldCharType="separate"/>
        </w:r>
        <w:r w:rsidR="00A869D5">
          <w:rPr>
            <w:b w:val="0"/>
            <w:noProof/>
            <w:webHidden/>
          </w:rPr>
          <w:t>27</w:t>
        </w:r>
        <w:r w:rsidR="0053323A" w:rsidRPr="007F0AD6">
          <w:rPr>
            <w:b w:val="0"/>
            <w:noProof/>
            <w:webHidden/>
          </w:rPr>
          <w:fldChar w:fldCharType="end"/>
        </w:r>
      </w:hyperlink>
    </w:p>
    <w:p w:rsidR="0053323A" w:rsidRPr="007F0AD6" w:rsidRDefault="00D2010D">
      <w:pPr>
        <w:pStyle w:val="TOC2"/>
        <w:tabs>
          <w:tab w:val="right" w:leader="dot" w:pos="9742"/>
        </w:tabs>
        <w:rPr>
          <w:rFonts w:eastAsiaTheme="minorEastAsia" w:cstheme="minorBidi"/>
          <w:b w:val="0"/>
          <w:bCs w:val="0"/>
          <w:noProof/>
          <w:lang w:val="en-US"/>
        </w:rPr>
      </w:pPr>
      <w:hyperlink w:anchor="_Toc458076249" w:history="1">
        <w:r w:rsidR="0053323A" w:rsidRPr="007F0AD6">
          <w:rPr>
            <w:rStyle w:val="Hyperlink"/>
            <w:noProof/>
            <w:color w:val="auto"/>
          </w:rPr>
          <w:t>Улога тренера у процесу учења</w:t>
        </w:r>
        <w:r w:rsidR="0053323A" w:rsidRPr="007F0AD6">
          <w:rPr>
            <w:b w:val="0"/>
            <w:noProof/>
            <w:webHidden/>
          </w:rPr>
          <w:tab/>
        </w:r>
        <w:r w:rsidR="0053323A" w:rsidRPr="007F0AD6">
          <w:rPr>
            <w:b w:val="0"/>
            <w:noProof/>
            <w:webHidden/>
          </w:rPr>
          <w:fldChar w:fldCharType="begin"/>
        </w:r>
        <w:r w:rsidR="0053323A" w:rsidRPr="007F0AD6">
          <w:rPr>
            <w:b w:val="0"/>
            <w:noProof/>
            <w:webHidden/>
          </w:rPr>
          <w:instrText xml:space="preserve"> PAGEREF _Toc458076249 \h </w:instrText>
        </w:r>
        <w:r w:rsidR="0053323A" w:rsidRPr="007F0AD6">
          <w:rPr>
            <w:b w:val="0"/>
            <w:noProof/>
            <w:webHidden/>
          </w:rPr>
        </w:r>
        <w:r w:rsidR="0053323A" w:rsidRPr="007F0AD6">
          <w:rPr>
            <w:b w:val="0"/>
            <w:noProof/>
            <w:webHidden/>
          </w:rPr>
          <w:fldChar w:fldCharType="separate"/>
        </w:r>
        <w:r w:rsidR="00A869D5">
          <w:rPr>
            <w:b w:val="0"/>
            <w:noProof/>
            <w:webHidden/>
          </w:rPr>
          <w:t>27</w:t>
        </w:r>
        <w:r w:rsidR="0053323A" w:rsidRPr="007F0AD6">
          <w:rPr>
            <w:b w:val="0"/>
            <w:noProof/>
            <w:webHidden/>
          </w:rPr>
          <w:fldChar w:fldCharType="end"/>
        </w:r>
      </w:hyperlink>
    </w:p>
    <w:p w:rsidR="0053323A" w:rsidRPr="007F0AD6" w:rsidRDefault="00D2010D">
      <w:pPr>
        <w:pStyle w:val="TOC2"/>
        <w:tabs>
          <w:tab w:val="right" w:leader="dot" w:pos="9742"/>
        </w:tabs>
        <w:rPr>
          <w:rFonts w:eastAsiaTheme="minorEastAsia" w:cstheme="minorBidi"/>
          <w:b w:val="0"/>
          <w:bCs w:val="0"/>
          <w:noProof/>
          <w:lang w:val="en-US"/>
        </w:rPr>
      </w:pPr>
      <w:hyperlink w:anchor="_Toc458076250" w:history="1">
        <w:r w:rsidR="0053323A" w:rsidRPr="007F0AD6">
          <w:rPr>
            <w:rStyle w:val="Hyperlink"/>
            <w:noProof/>
            <w:color w:val="auto"/>
          </w:rPr>
          <w:t>Комуникација</w:t>
        </w:r>
        <w:r w:rsidR="0053323A" w:rsidRPr="007F0AD6">
          <w:rPr>
            <w:b w:val="0"/>
            <w:noProof/>
            <w:webHidden/>
          </w:rPr>
          <w:tab/>
        </w:r>
        <w:r w:rsidR="0053323A" w:rsidRPr="007F0AD6">
          <w:rPr>
            <w:b w:val="0"/>
            <w:noProof/>
            <w:webHidden/>
          </w:rPr>
          <w:fldChar w:fldCharType="begin"/>
        </w:r>
        <w:r w:rsidR="0053323A" w:rsidRPr="007F0AD6">
          <w:rPr>
            <w:b w:val="0"/>
            <w:noProof/>
            <w:webHidden/>
          </w:rPr>
          <w:instrText xml:space="preserve"> PAGEREF _Toc458076250 \h </w:instrText>
        </w:r>
        <w:r w:rsidR="0053323A" w:rsidRPr="007F0AD6">
          <w:rPr>
            <w:b w:val="0"/>
            <w:noProof/>
            <w:webHidden/>
          </w:rPr>
        </w:r>
        <w:r w:rsidR="0053323A" w:rsidRPr="007F0AD6">
          <w:rPr>
            <w:b w:val="0"/>
            <w:noProof/>
            <w:webHidden/>
          </w:rPr>
          <w:fldChar w:fldCharType="separate"/>
        </w:r>
        <w:r w:rsidR="00A869D5">
          <w:rPr>
            <w:b w:val="0"/>
            <w:noProof/>
            <w:webHidden/>
          </w:rPr>
          <w:t>31</w:t>
        </w:r>
        <w:r w:rsidR="0053323A" w:rsidRPr="007F0AD6">
          <w:rPr>
            <w:b w:val="0"/>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51" w:history="1">
        <w:r w:rsidR="0053323A" w:rsidRPr="007F0AD6">
          <w:rPr>
            <w:rStyle w:val="Hyperlink"/>
            <w:noProof/>
            <w:color w:val="auto"/>
          </w:rPr>
          <w:t>Врсте комуникације</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_Toc458076251 \h </w:instrText>
        </w:r>
        <w:r w:rsidR="0053323A" w:rsidRPr="007F0AD6">
          <w:rPr>
            <w:noProof/>
            <w:webHidden/>
          </w:rPr>
        </w:r>
        <w:r w:rsidR="0053323A" w:rsidRPr="007F0AD6">
          <w:rPr>
            <w:noProof/>
            <w:webHidden/>
          </w:rPr>
          <w:fldChar w:fldCharType="separate"/>
        </w:r>
        <w:r w:rsidR="00A869D5">
          <w:rPr>
            <w:noProof/>
            <w:webHidden/>
          </w:rPr>
          <w:t>31</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52" w:history="1">
        <w:r w:rsidR="0053323A" w:rsidRPr="007F0AD6">
          <w:rPr>
            <w:rStyle w:val="Hyperlink"/>
            <w:noProof/>
            <w:color w:val="auto"/>
          </w:rPr>
          <w:t>Баријере и грешке током комуникације</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_Toc458076252 \h </w:instrText>
        </w:r>
        <w:r w:rsidR="0053323A" w:rsidRPr="007F0AD6">
          <w:rPr>
            <w:noProof/>
            <w:webHidden/>
          </w:rPr>
        </w:r>
        <w:r w:rsidR="0053323A" w:rsidRPr="007F0AD6">
          <w:rPr>
            <w:noProof/>
            <w:webHidden/>
          </w:rPr>
          <w:fldChar w:fldCharType="separate"/>
        </w:r>
        <w:r w:rsidR="00A869D5">
          <w:rPr>
            <w:noProof/>
            <w:webHidden/>
          </w:rPr>
          <w:t>34</w:t>
        </w:r>
        <w:r w:rsidR="0053323A" w:rsidRPr="007F0AD6">
          <w:rPr>
            <w:noProof/>
            <w:webHidden/>
          </w:rPr>
          <w:fldChar w:fldCharType="end"/>
        </w:r>
      </w:hyperlink>
    </w:p>
    <w:p w:rsidR="0053323A" w:rsidRPr="007F0AD6" w:rsidRDefault="00D2010D">
      <w:pPr>
        <w:pStyle w:val="TOC3"/>
        <w:tabs>
          <w:tab w:val="right" w:leader="dot" w:pos="9742"/>
        </w:tabs>
        <w:rPr>
          <w:rFonts w:eastAsiaTheme="minorEastAsia" w:cstheme="minorBidi"/>
          <w:noProof/>
          <w:sz w:val="22"/>
          <w:szCs w:val="22"/>
          <w:lang w:val="en-US"/>
        </w:rPr>
      </w:pPr>
      <w:hyperlink w:anchor="_Toc458076253" w:history="1">
        <w:r w:rsidR="0053323A" w:rsidRPr="007F0AD6">
          <w:rPr>
            <w:rStyle w:val="Hyperlink"/>
            <w:noProof/>
            <w:color w:val="auto"/>
          </w:rPr>
          <w:t>Повратна информација</w:t>
        </w:r>
        <w:r w:rsidR="0053323A" w:rsidRPr="007F0AD6">
          <w:rPr>
            <w:noProof/>
            <w:webHidden/>
          </w:rPr>
          <w:tab/>
        </w:r>
        <w:r w:rsidR="0053323A" w:rsidRPr="007F0AD6">
          <w:rPr>
            <w:noProof/>
            <w:webHidden/>
          </w:rPr>
          <w:fldChar w:fldCharType="begin"/>
        </w:r>
        <w:r w:rsidR="0053323A" w:rsidRPr="007F0AD6">
          <w:rPr>
            <w:noProof/>
            <w:webHidden/>
          </w:rPr>
          <w:instrText xml:space="preserve"> PAGEREF _Toc458076253 \h </w:instrText>
        </w:r>
        <w:r w:rsidR="0053323A" w:rsidRPr="007F0AD6">
          <w:rPr>
            <w:noProof/>
            <w:webHidden/>
          </w:rPr>
        </w:r>
        <w:r w:rsidR="0053323A" w:rsidRPr="007F0AD6">
          <w:rPr>
            <w:noProof/>
            <w:webHidden/>
          </w:rPr>
          <w:fldChar w:fldCharType="separate"/>
        </w:r>
        <w:r w:rsidR="00A869D5">
          <w:rPr>
            <w:noProof/>
            <w:webHidden/>
          </w:rPr>
          <w:t>36</w:t>
        </w:r>
        <w:r w:rsidR="0053323A" w:rsidRPr="007F0AD6">
          <w:rPr>
            <w:noProof/>
            <w:webHidden/>
          </w:rPr>
          <w:fldChar w:fldCharType="end"/>
        </w:r>
      </w:hyperlink>
    </w:p>
    <w:p w:rsidR="0053323A" w:rsidRPr="007F0AD6" w:rsidRDefault="00D2010D">
      <w:pPr>
        <w:pStyle w:val="TOC2"/>
        <w:tabs>
          <w:tab w:val="right" w:leader="dot" w:pos="9742"/>
        </w:tabs>
        <w:rPr>
          <w:rFonts w:eastAsiaTheme="minorEastAsia" w:cstheme="minorBidi"/>
          <w:b w:val="0"/>
          <w:bCs w:val="0"/>
          <w:noProof/>
          <w:lang w:val="en-US"/>
        </w:rPr>
      </w:pPr>
      <w:hyperlink w:anchor="_Toc458076254" w:history="1">
        <w:r w:rsidR="0053323A" w:rsidRPr="007F0AD6">
          <w:rPr>
            <w:rStyle w:val="Hyperlink"/>
            <w:noProof/>
            <w:color w:val="auto"/>
            <w:lang w:val="sr-Cyrl-CS"/>
          </w:rPr>
          <w:t>Конструктивно примање повратне информације</w:t>
        </w:r>
        <w:r w:rsidR="0053323A" w:rsidRPr="007F0AD6">
          <w:rPr>
            <w:b w:val="0"/>
            <w:noProof/>
            <w:webHidden/>
          </w:rPr>
          <w:tab/>
        </w:r>
        <w:r w:rsidR="0053323A" w:rsidRPr="007F0AD6">
          <w:rPr>
            <w:b w:val="0"/>
            <w:noProof/>
            <w:webHidden/>
          </w:rPr>
          <w:fldChar w:fldCharType="begin"/>
        </w:r>
        <w:r w:rsidR="0053323A" w:rsidRPr="007F0AD6">
          <w:rPr>
            <w:b w:val="0"/>
            <w:noProof/>
            <w:webHidden/>
          </w:rPr>
          <w:instrText xml:space="preserve"> PAGEREF _Toc458076254 \h </w:instrText>
        </w:r>
        <w:r w:rsidR="0053323A" w:rsidRPr="007F0AD6">
          <w:rPr>
            <w:b w:val="0"/>
            <w:noProof/>
            <w:webHidden/>
          </w:rPr>
        </w:r>
        <w:r w:rsidR="0053323A" w:rsidRPr="007F0AD6">
          <w:rPr>
            <w:b w:val="0"/>
            <w:noProof/>
            <w:webHidden/>
          </w:rPr>
          <w:fldChar w:fldCharType="separate"/>
        </w:r>
        <w:r w:rsidR="00A869D5">
          <w:rPr>
            <w:b w:val="0"/>
            <w:noProof/>
            <w:webHidden/>
          </w:rPr>
          <w:t>38</w:t>
        </w:r>
        <w:r w:rsidR="0053323A" w:rsidRPr="007F0AD6">
          <w:rPr>
            <w:b w:val="0"/>
            <w:noProof/>
            <w:webHidden/>
          </w:rPr>
          <w:fldChar w:fldCharType="end"/>
        </w:r>
      </w:hyperlink>
    </w:p>
    <w:p w:rsidR="0053323A" w:rsidRPr="007F0AD6" w:rsidRDefault="00D2010D">
      <w:pPr>
        <w:pStyle w:val="TOC2"/>
        <w:tabs>
          <w:tab w:val="right" w:leader="dot" w:pos="9742"/>
        </w:tabs>
        <w:rPr>
          <w:rFonts w:eastAsiaTheme="minorEastAsia" w:cstheme="minorBidi"/>
          <w:b w:val="0"/>
          <w:bCs w:val="0"/>
          <w:noProof/>
          <w:lang w:val="en-US"/>
        </w:rPr>
      </w:pPr>
      <w:hyperlink w:anchor="_Toc458076255" w:history="1">
        <w:r w:rsidR="0053323A" w:rsidRPr="007F0AD6">
          <w:rPr>
            <w:rStyle w:val="Hyperlink"/>
            <w:noProof/>
            <w:color w:val="auto"/>
          </w:rPr>
          <w:t>Вештине презентације</w:t>
        </w:r>
        <w:r w:rsidR="0053323A" w:rsidRPr="007F0AD6">
          <w:rPr>
            <w:b w:val="0"/>
            <w:noProof/>
            <w:webHidden/>
          </w:rPr>
          <w:tab/>
        </w:r>
        <w:r w:rsidR="0053323A" w:rsidRPr="007F0AD6">
          <w:rPr>
            <w:b w:val="0"/>
            <w:noProof/>
            <w:webHidden/>
          </w:rPr>
          <w:fldChar w:fldCharType="begin"/>
        </w:r>
        <w:r w:rsidR="0053323A" w:rsidRPr="007F0AD6">
          <w:rPr>
            <w:b w:val="0"/>
            <w:noProof/>
            <w:webHidden/>
          </w:rPr>
          <w:instrText xml:space="preserve"> PAGEREF _Toc458076255 \h </w:instrText>
        </w:r>
        <w:r w:rsidR="0053323A" w:rsidRPr="007F0AD6">
          <w:rPr>
            <w:b w:val="0"/>
            <w:noProof/>
            <w:webHidden/>
          </w:rPr>
        </w:r>
        <w:r w:rsidR="0053323A" w:rsidRPr="007F0AD6">
          <w:rPr>
            <w:b w:val="0"/>
            <w:noProof/>
            <w:webHidden/>
          </w:rPr>
          <w:fldChar w:fldCharType="separate"/>
        </w:r>
        <w:r w:rsidR="00A869D5">
          <w:rPr>
            <w:b w:val="0"/>
            <w:noProof/>
            <w:webHidden/>
          </w:rPr>
          <w:t>39</w:t>
        </w:r>
        <w:r w:rsidR="0053323A" w:rsidRPr="007F0AD6">
          <w:rPr>
            <w:b w:val="0"/>
            <w:noProof/>
            <w:webHidden/>
          </w:rPr>
          <w:fldChar w:fldCharType="end"/>
        </w:r>
      </w:hyperlink>
    </w:p>
    <w:p w:rsidR="0053323A" w:rsidRPr="007F0AD6" w:rsidRDefault="00D2010D">
      <w:pPr>
        <w:pStyle w:val="TOC2"/>
        <w:tabs>
          <w:tab w:val="right" w:leader="dot" w:pos="9742"/>
        </w:tabs>
        <w:rPr>
          <w:rFonts w:eastAsiaTheme="minorEastAsia" w:cstheme="minorBidi"/>
          <w:b w:val="0"/>
          <w:bCs w:val="0"/>
          <w:noProof/>
          <w:lang w:val="en-US"/>
        </w:rPr>
      </w:pPr>
      <w:hyperlink w:anchor="_Toc458076256" w:history="1">
        <w:r w:rsidR="0053323A" w:rsidRPr="007F0AD6">
          <w:rPr>
            <w:rStyle w:val="Hyperlink"/>
            <w:noProof/>
            <w:color w:val="auto"/>
            <w:lang w:val="sr-Cyrl-CS"/>
          </w:rPr>
          <w:t>Ко-тренерски рад</w:t>
        </w:r>
        <w:r w:rsidR="0053323A" w:rsidRPr="007F0AD6">
          <w:rPr>
            <w:b w:val="0"/>
            <w:noProof/>
            <w:webHidden/>
          </w:rPr>
          <w:tab/>
        </w:r>
        <w:r w:rsidR="0053323A" w:rsidRPr="007F0AD6">
          <w:rPr>
            <w:b w:val="0"/>
            <w:noProof/>
            <w:webHidden/>
          </w:rPr>
          <w:fldChar w:fldCharType="begin"/>
        </w:r>
        <w:r w:rsidR="0053323A" w:rsidRPr="007F0AD6">
          <w:rPr>
            <w:b w:val="0"/>
            <w:noProof/>
            <w:webHidden/>
          </w:rPr>
          <w:instrText xml:space="preserve"> PAGEREF _Toc458076256 \h </w:instrText>
        </w:r>
        <w:r w:rsidR="0053323A" w:rsidRPr="007F0AD6">
          <w:rPr>
            <w:b w:val="0"/>
            <w:noProof/>
            <w:webHidden/>
          </w:rPr>
        </w:r>
        <w:r w:rsidR="0053323A" w:rsidRPr="007F0AD6">
          <w:rPr>
            <w:b w:val="0"/>
            <w:noProof/>
            <w:webHidden/>
          </w:rPr>
          <w:fldChar w:fldCharType="separate"/>
        </w:r>
        <w:r w:rsidR="00A869D5">
          <w:rPr>
            <w:b w:val="0"/>
            <w:noProof/>
            <w:webHidden/>
          </w:rPr>
          <w:t>42</w:t>
        </w:r>
        <w:r w:rsidR="0053323A" w:rsidRPr="007F0AD6">
          <w:rPr>
            <w:b w:val="0"/>
            <w:noProof/>
            <w:webHidden/>
          </w:rPr>
          <w:fldChar w:fldCharType="end"/>
        </w:r>
      </w:hyperlink>
    </w:p>
    <w:p w:rsidR="0053323A" w:rsidRPr="007F0AD6" w:rsidRDefault="00D2010D">
      <w:pPr>
        <w:pStyle w:val="TOC2"/>
        <w:tabs>
          <w:tab w:val="right" w:leader="dot" w:pos="9742"/>
        </w:tabs>
        <w:rPr>
          <w:rFonts w:eastAsiaTheme="minorEastAsia" w:cstheme="minorBidi"/>
          <w:b w:val="0"/>
          <w:bCs w:val="0"/>
          <w:noProof/>
          <w:lang w:val="en-US"/>
        </w:rPr>
      </w:pPr>
      <w:hyperlink w:anchor="_Toc458076257" w:history="1">
        <w:r w:rsidR="0053323A" w:rsidRPr="007F0AD6">
          <w:rPr>
            <w:rStyle w:val="Hyperlink"/>
            <w:noProof/>
            <w:color w:val="auto"/>
          </w:rPr>
          <w:t>Фацилитација и тренерски рад на тренингу</w:t>
        </w:r>
        <w:r w:rsidR="0053323A" w:rsidRPr="007F0AD6">
          <w:rPr>
            <w:b w:val="0"/>
            <w:noProof/>
            <w:webHidden/>
          </w:rPr>
          <w:tab/>
        </w:r>
        <w:r w:rsidR="0053323A" w:rsidRPr="007F0AD6">
          <w:rPr>
            <w:b w:val="0"/>
            <w:noProof/>
            <w:webHidden/>
          </w:rPr>
          <w:fldChar w:fldCharType="begin"/>
        </w:r>
        <w:r w:rsidR="0053323A" w:rsidRPr="007F0AD6">
          <w:rPr>
            <w:b w:val="0"/>
            <w:noProof/>
            <w:webHidden/>
          </w:rPr>
          <w:instrText xml:space="preserve"> PAGEREF _Toc458076257 \h </w:instrText>
        </w:r>
        <w:r w:rsidR="0053323A" w:rsidRPr="007F0AD6">
          <w:rPr>
            <w:b w:val="0"/>
            <w:noProof/>
            <w:webHidden/>
          </w:rPr>
        </w:r>
        <w:r w:rsidR="0053323A" w:rsidRPr="007F0AD6">
          <w:rPr>
            <w:b w:val="0"/>
            <w:noProof/>
            <w:webHidden/>
          </w:rPr>
          <w:fldChar w:fldCharType="separate"/>
        </w:r>
        <w:r w:rsidR="00A869D5">
          <w:rPr>
            <w:b w:val="0"/>
            <w:noProof/>
            <w:webHidden/>
          </w:rPr>
          <w:t>43</w:t>
        </w:r>
        <w:r w:rsidR="0053323A" w:rsidRPr="007F0AD6">
          <w:rPr>
            <w:b w:val="0"/>
            <w:noProof/>
            <w:webHidden/>
          </w:rPr>
          <w:fldChar w:fldCharType="end"/>
        </w:r>
      </w:hyperlink>
    </w:p>
    <w:p w:rsidR="0053323A" w:rsidRPr="00EC3E86" w:rsidRDefault="00D2010D">
      <w:pPr>
        <w:pStyle w:val="TOC3"/>
        <w:tabs>
          <w:tab w:val="right" w:leader="dot" w:pos="9742"/>
        </w:tabs>
        <w:rPr>
          <w:rFonts w:eastAsiaTheme="minorEastAsia" w:cstheme="minorBidi"/>
          <w:noProof/>
          <w:sz w:val="22"/>
          <w:szCs w:val="22"/>
          <w:lang w:val="en-US"/>
        </w:rPr>
      </w:pPr>
      <w:hyperlink w:anchor="_Toc458076258" w:history="1">
        <w:r w:rsidR="0053323A" w:rsidRPr="00EC3E86">
          <w:rPr>
            <w:rStyle w:val="Hyperlink"/>
            <w:noProof/>
            <w:color w:val="auto"/>
          </w:rPr>
          <w:t>Фацилитаторске вештине вербалне комуникације</w:t>
        </w:r>
        <w:r w:rsidR="0053323A" w:rsidRPr="00EC3E86">
          <w:rPr>
            <w:noProof/>
            <w:webHidden/>
          </w:rPr>
          <w:tab/>
        </w:r>
        <w:r w:rsidR="0053323A" w:rsidRPr="00EC3E86">
          <w:rPr>
            <w:noProof/>
            <w:webHidden/>
          </w:rPr>
          <w:fldChar w:fldCharType="begin"/>
        </w:r>
        <w:r w:rsidR="0053323A" w:rsidRPr="00EC3E86">
          <w:rPr>
            <w:noProof/>
            <w:webHidden/>
          </w:rPr>
          <w:instrText xml:space="preserve"> PAGEREF _Toc458076258 \h </w:instrText>
        </w:r>
        <w:r w:rsidR="0053323A" w:rsidRPr="00EC3E86">
          <w:rPr>
            <w:noProof/>
            <w:webHidden/>
          </w:rPr>
        </w:r>
        <w:r w:rsidR="0053323A" w:rsidRPr="00EC3E86">
          <w:rPr>
            <w:noProof/>
            <w:webHidden/>
          </w:rPr>
          <w:fldChar w:fldCharType="separate"/>
        </w:r>
        <w:r w:rsidR="00A869D5">
          <w:rPr>
            <w:noProof/>
            <w:webHidden/>
          </w:rPr>
          <w:t>44</w:t>
        </w:r>
        <w:r w:rsidR="0053323A" w:rsidRPr="00EC3E86">
          <w:rPr>
            <w:noProof/>
            <w:webHidden/>
          </w:rPr>
          <w:fldChar w:fldCharType="end"/>
        </w:r>
      </w:hyperlink>
    </w:p>
    <w:p w:rsidR="0053323A" w:rsidRPr="00EC3E86" w:rsidRDefault="00D2010D">
      <w:pPr>
        <w:pStyle w:val="TOC2"/>
        <w:tabs>
          <w:tab w:val="right" w:leader="dot" w:pos="9742"/>
        </w:tabs>
        <w:rPr>
          <w:rFonts w:eastAsiaTheme="minorEastAsia" w:cstheme="minorBidi"/>
          <w:b w:val="0"/>
          <w:bCs w:val="0"/>
          <w:noProof/>
          <w:lang w:val="en-US"/>
        </w:rPr>
      </w:pPr>
      <w:hyperlink w:anchor="_Toc458076259" w:history="1">
        <w:r w:rsidR="0053323A" w:rsidRPr="00EC3E86">
          <w:rPr>
            <w:rStyle w:val="Hyperlink"/>
            <w:noProof/>
            <w:color w:val="auto"/>
          </w:rPr>
          <w:t>Групна динамика</w:t>
        </w:r>
        <w:r w:rsidR="002E63C0" w:rsidRPr="00EC3E86">
          <w:rPr>
            <w:rStyle w:val="Hyperlink"/>
            <w:noProof/>
            <w:color w:val="auto"/>
            <w:lang w:val="sr-Cyrl-CS"/>
          </w:rPr>
          <w:t xml:space="preserve"> </w:t>
        </w:r>
        <w:r w:rsidR="0053323A" w:rsidRPr="00EC3E86">
          <w:rPr>
            <w:b w:val="0"/>
            <w:noProof/>
            <w:webHidden/>
          </w:rPr>
          <w:tab/>
        </w:r>
        <w:r w:rsidR="0053323A" w:rsidRPr="00EC3E86">
          <w:rPr>
            <w:b w:val="0"/>
            <w:noProof/>
            <w:webHidden/>
          </w:rPr>
          <w:fldChar w:fldCharType="begin"/>
        </w:r>
        <w:r w:rsidR="0053323A" w:rsidRPr="00EC3E86">
          <w:rPr>
            <w:b w:val="0"/>
            <w:noProof/>
            <w:webHidden/>
          </w:rPr>
          <w:instrText xml:space="preserve"> PAGEREF _Toc458076259 \h </w:instrText>
        </w:r>
        <w:r w:rsidR="0053323A" w:rsidRPr="00EC3E86">
          <w:rPr>
            <w:b w:val="0"/>
            <w:noProof/>
            <w:webHidden/>
          </w:rPr>
        </w:r>
        <w:r w:rsidR="0053323A" w:rsidRPr="00EC3E86">
          <w:rPr>
            <w:b w:val="0"/>
            <w:noProof/>
            <w:webHidden/>
          </w:rPr>
          <w:fldChar w:fldCharType="separate"/>
        </w:r>
        <w:r w:rsidR="00A869D5">
          <w:rPr>
            <w:b w:val="0"/>
            <w:noProof/>
            <w:webHidden/>
          </w:rPr>
          <w:t>46</w:t>
        </w:r>
        <w:r w:rsidR="0053323A" w:rsidRPr="00EC3E86">
          <w:rPr>
            <w:b w:val="0"/>
            <w:noProof/>
            <w:webHidden/>
          </w:rPr>
          <w:fldChar w:fldCharType="end"/>
        </w:r>
      </w:hyperlink>
    </w:p>
    <w:p w:rsidR="0053323A" w:rsidRPr="00EC3E86" w:rsidRDefault="00D2010D">
      <w:pPr>
        <w:pStyle w:val="TOC3"/>
        <w:tabs>
          <w:tab w:val="right" w:leader="dot" w:pos="9742"/>
        </w:tabs>
        <w:rPr>
          <w:rFonts w:eastAsiaTheme="minorEastAsia" w:cstheme="minorBidi"/>
          <w:noProof/>
          <w:sz w:val="22"/>
          <w:szCs w:val="22"/>
          <w:lang w:val="en-US"/>
        </w:rPr>
      </w:pPr>
      <w:hyperlink w:anchor="_Toc458076260" w:history="1">
        <w:r w:rsidR="0053323A" w:rsidRPr="00EC3E86">
          <w:rPr>
            <w:rStyle w:val="Hyperlink"/>
            <w:noProof/>
            <w:color w:val="auto"/>
          </w:rPr>
          <w:t>Фазе у развоју групе</w:t>
        </w:r>
        <w:r w:rsidR="0053323A" w:rsidRPr="00EC3E86">
          <w:rPr>
            <w:noProof/>
            <w:webHidden/>
          </w:rPr>
          <w:tab/>
        </w:r>
        <w:r w:rsidR="0053323A" w:rsidRPr="00EC3E86">
          <w:rPr>
            <w:noProof/>
            <w:webHidden/>
          </w:rPr>
          <w:fldChar w:fldCharType="begin"/>
        </w:r>
        <w:r w:rsidR="0053323A" w:rsidRPr="00EC3E86">
          <w:rPr>
            <w:noProof/>
            <w:webHidden/>
          </w:rPr>
          <w:instrText xml:space="preserve"> PAGEREF _Toc458076260 \h </w:instrText>
        </w:r>
        <w:r w:rsidR="0053323A" w:rsidRPr="00EC3E86">
          <w:rPr>
            <w:noProof/>
            <w:webHidden/>
          </w:rPr>
        </w:r>
        <w:r w:rsidR="0053323A" w:rsidRPr="00EC3E86">
          <w:rPr>
            <w:noProof/>
            <w:webHidden/>
          </w:rPr>
          <w:fldChar w:fldCharType="separate"/>
        </w:r>
        <w:r w:rsidR="00A869D5">
          <w:rPr>
            <w:noProof/>
            <w:webHidden/>
          </w:rPr>
          <w:t>46</w:t>
        </w:r>
        <w:r w:rsidR="0053323A" w:rsidRPr="00EC3E86">
          <w:rPr>
            <w:noProof/>
            <w:webHidden/>
          </w:rPr>
          <w:fldChar w:fldCharType="end"/>
        </w:r>
      </w:hyperlink>
    </w:p>
    <w:p w:rsidR="0053323A" w:rsidRPr="00EC3E86" w:rsidRDefault="00D2010D">
      <w:pPr>
        <w:pStyle w:val="TOC3"/>
        <w:tabs>
          <w:tab w:val="right" w:leader="dot" w:pos="9742"/>
        </w:tabs>
        <w:rPr>
          <w:rFonts w:eastAsiaTheme="minorEastAsia" w:cstheme="minorBidi"/>
          <w:noProof/>
          <w:sz w:val="22"/>
          <w:szCs w:val="22"/>
          <w:lang w:val="en-US"/>
        </w:rPr>
      </w:pPr>
      <w:hyperlink w:anchor="_Toc458076261" w:history="1">
        <w:r w:rsidR="0053323A" w:rsidRPr="00EC3E86">
          <w:rPr>
            <w:rStyle w:val="Hyperlink"/>
            <w:noProof/>
            <w:color w:val="auto"/>
          </w:rPr>
          <w:t>Како се носити са ометајућим понашањима</w:t>
        </w:r>
        <w:r w:rsidR="0053323A" w:rsidRPr="00EC3E86">
          <w:rPr>
            <w:noProof/>
            <w:webHidden/>
          </w:rPr>
          <w:tab/>
        </w:r>
        <w:r w:rsidR="0053323A" w:rsidRPr="00EC3E86">
          <w:rPr>
            <w:noProof/>
            <w:webHidden/>
          </w:rPr>
          <w:fldChar w:fldCharType="begin"/>
        </w:r>
        <w:r w:rsidR="0053323A" w:rsidRPr="00EC3E86">
          <w:rPr>
            <w:noProof/>
            <w:webHidden/>
          </w:rPr>
          <w:instrText xml:space="preserve"> PAGEREF _Toc458076261 \h </w:instrText>
        </w:r>
        <w:r w:rsidR="0053323A" w:rsidRPr="00EC3E86">
          <w:rPr>
            <w:noProof/>
            <w:webHidden/>
          </w:rPr>
        </w:r>
        <w:r w:rsidR="0053323A" w:rsidRPr="00EC3E86">
          <w:rPr>
            <w:noProof/>
            <w:webHidden/>
          </w:rPr>
          <w:fldChar w:fldCharType="separate"/>
        </w:r>
        <w:r w:rsidR="00A869D5">
          <w:rPr>
            <w:noProof/>
            <w:webHidden/>
          </w:rPr>
          <w:t>47</w:t>
        </w:r>
        <w:r w:rsidR="0053323A" w:rsidRPr="00EC3E86">
          <w:rPr>
            <w:noProof/>
            <w:webHidden/>
          </w:rPr>
          <w:fldChar w:fldCharType="end"/>
        </w:r>
      </w:hyperlink>
    </w:p>
    <w:p w:rsidR="0053323A" w:rsidRPr="00EC3E86" w:rsidRDefault="00D2010D">
      <w:pPr>
        <w:pStyle w:val="TOC2"/>
        <w:tabs>
          <w:tab w:val="right" w:leader="dot" w:pos="9742"/>
        </w:tabs>
        <w:rPr>
          <w:rFonts w:eastAsiaTheme="minorEastAsia" w:cstheme="minorBidi"/>
          <w:b w:val="0"/>
          <w:bCs w:val="0"/>
          <w:noProof/>
          <w:lang w:val="en-US"/>
        </w:rPr>
      </w:pPr>
      <w:hyperlink w:anchor="_Toc458076262" w:history="1">
        <w:r w:rsidR="0053323A" w:rsidRPr="00EC3E86">
          <w:rPr>
            <w:rStyle w:val="Hyperlink"/>
            <w:noProof/>
            <w:color w:val="auto"/>
          </w:rPr>
          <w:t>Трема</w:t>
        </w:r>
        <w:r w:rsidR="0053323A" w:rsidRPr="00EC3E86">
          <w:rPr>
            <w:b w:val="0"/>
            <w:noProof/>
            <w:webHidden/>
          </w:rPr>
          <w:tab/>
        </w:r>
        <w:r w:rsidR="0053323A" w:rsidRPr="00EC3E86">
          <w:rPr>
            <w:b w:val="0"/>
            <w:noProof/>
            <w:webHidden/>
          </w:rPr>
          <w:fldChar w:fldCharType="begin"/>
        </w:r>
        <w:r w:rsidR="0053323A" w:rsidRPr="00EC3E86">
          <w:rPr>
            <w:b w:val="0"/>
            <w:noProof/>
            <w:webHidden/>
          </w:rPr>
          <w:instrText xml:space="preserve"> PAGEREF _Toc458076262 \h </w:instrText>
        </w:r>
        <w:r w:rsidR="0053323A" w:rsidRPr="00EC3E86">
          <w:rPr>
            <w:b w:val="0"/>
            <w:noProof/>
            <w:webHidden/>
          </w:rPr>
        </w:r>
        <w:r w:rsidR="0053323A" w:rsidRPr="00EC3E86">
          <w:rPr>
            <w:b w:val="0"/>
            <w:noProof/>
            <w:webHidden/>
          </w:rPr>
          <w:fldChar w:fldCharType="separate"/>
        </w:r>
        <w:r w:rsidR="00A869D5">
          <w:rPr>
            <w:b w:val="0"/>
            <w:noProof/>
            <w:webHidden/>
          </w:rPr>
          <w:t>50</w:t>
        </w:r>
        <w:r w:rsidR="0053323A" w:rsidRPr="00EC3E86">
          <w:rPr>
            <w:b w:val="0"/>
            <w:noProof/>
            <w:webHidden/>
          </w:rPr>
          <w:fldChar w:fldCharType="end"/>
        </w:r>
      </w:hyperlink>
    </w:p>
    <w:p w:rsidR="0053323A" w:rsidRPr="00EC3E86" w:rsidRDefault="00D2010D">
      <w:pPr>
        <w:pStyle w:val="TOC3"/>
        <w:tabs>
          <w:tab w:val="right" w:leader="dot" w:pos="9742"/>
        </w:tabs>
        <w:rPr>
          <w:rFonts w:eastAsiaTheme="minorEastAsia" w:cstheme="minorBidi"/>
          <w:noProof/>
          <w:sz w:val="22"/>
          <w:szCs w:val="22"/>
          <w:lang w:val="en-US"/>
        </w:rPr>
      </w:pPr>
      <w:hyperlink w:anchor="_Toc458076263" w:history="1">
        <w:r w:rsidR="0053323A" w:rsidRPr="00EC3E86">
          <w:rPr>
            <w:rStyle w:val="Hyperlink"/>
            <w:noProof/>
            <w:color w:val="auto"/>
          </w:rPr>
          <w:t>АБЦ за трему</w:t>
        </w:r>
        <w:r w:rsidR="0053323A" w:rsidRPr="00EC3E86">
          <w:rPr>
            <w:noProof/>
            <w:webHidden/>
          </w:rPr>
          <w:tab/>
        </w:r>
        <w:r w:rsidR="0053323A" w:rsidRPr="00EC3E86">
          <w:rPr>
            <w:noProof/>
            <w:webHidden/>
          </w:rPr>
          <w:fldChar w:fldCharType="begin"/>
        </w:r>
        <w:r w:rsidR="0053323A" w:rsidRPr="00EC3E86">
          <w:rPr>
            <w:noProof/>
            <w:webHidden/>
          </w:rPr>
          <w:instrText xml:space="preserve"> PAGEREF _Toc458076263 \h </w:instrText>
        </w:r>
        <w:r w:rsidR="0053323A" w:rsidRPr="00EC3E86">
          <w:rPr>
            <w:noProof/>
            <w:webHidden/>
          </w:rPr>
        </w:r>
        <w:r w:rsidR="0053323A" w:rsidRPr="00EC3E86">
          <w:rPr>
            <w:noProof/>
            <w:webHidden/>
          </w:rPr>
          <w:fldChar w:fldCharType="separate"/>
        </w:r>
        <w:r w:rsidR="00A869D5">
          <w:rPr>
            <w:noProof/>
            <w:webHidden/>
          </w:rPr>
          <w:t>51</w:t>
        </w:r>
        <w:r w:rsidR="0053323A" w:rsidRPr="00EC3E86">
          <w:rPr>
            <w:noProof/>
            <w:webHidden/>
          </w:rPr>
          <w:fldChar w:fldCharType="end"/>
        </w:r>
      </w:hyperlink>
    </w:p>
    <w:p w:rsidR="0053323A" w:rsidRPr="00EC3E86" w:rsidRDefault="00D2010D">
      <w:pPr>
        <w:pStyle w:val="TOC3"/>
        <w:tabs>
          <w:tab w:val="right" w:leader="dot" w:pos="9742"/>
        </w:tabs>
        <w:rPr>
          <w:rFonts w:eastAsiaTheme="minorEastAsia" w:cstheme="minorBidi"/>
          <w:noProof/>
          <w:sz w:val="22"/>
          <w:szCs w:val="22"/>
          <w:lang w:val="en-US"/>
        </w:rPr>
      </w:pPr>
      <w:hyperlink w:anchor="_Toc458076264" w:history="1">
        <w:r w:rsidR="0053323A" w:rsidRPr="00EC3E86">
          <w:rPr>
            <w:rStyle w:val="Hyperlink"/>
            <w:noProof/>
            <w:color w:val="auto"/>
          </w:rPr>
          <w:t>Механизми за превазилажење треме</w:t>
        </w:r>
        <w:r w:rsidR="0053323A" w:rsidRPr="00EC3E86">
          <w:rPr>
            <w:noProof/>
            <w:webHidden/>
          </w:rPr>
          <w:tab/>
        </w:r>
        <w:r w:rsidR="0053323A" w:rsidRPr="00EC3E86">
          <w:rPr>
            <w:noProof/>
            <w:webHidden/>
          </w:rPr>
          <w:fldChar w:fldCharType="begin"/>
        </w:r>
        <w:r w:rsidR="0053323A" w:rsidRPr="00EC3E86">
          <w:rPr>
            <w:noProof/>
            <w:webHidden/>
          </w:rPr>
          <w:instrText xml:space="preserve"> PAGEREF _Toc458076264 \h </w:instrText>
        </w:r>
        <w:r w:rsidR="0053323A" w:rsidRPr="00EC3E86">
          <w:rPr>
            <w:noProof/>
            <w:webHidden/>
          </w:rPr>
        </w:r>
        <w:r w:rsidR="0053323A" w:rsidRPr="00EC3E86">
          <w:rPr>
            <w:noProof/>
            <w:webHidden/>
          </w:rPr>
          <w:fldChar w:fldCharType="separate"/>
        </w:r>
        <w:r w:rsidR="00A869D5">
          <w:rPr>
            <w:noProof/>
            <w:webHidden/>
          </w:rPr>
          <w:t>52</w:t>
        </w:r>
        <w:r w:rsidR="0053323A" w:rsidRPr="00EC3E86">
          <w:rPr>
            <w:noProof/>
            <w:webHidden/>
          </w:rPr>
          <w:fldChar w:fldCharType="end"/>
        </w:r>
      </w:hyperlink>
    </w:p>
    <w:p w:rsidR="0053323A" w:rsidRPr="00EC3E86" w:rsidRDefault="00D2010D">
      <w:pPr>
        <w:pStyle w:val="TOC2"/>
        <w:tabs>
          <w:tab w:val="right" w:leader="dot" w:pos="9742"/>
        </w:tabs>
        <w:rPr>
          <w:rFonts w:eastAsiaTheme="minorEastAsia" w:cstheme="minorBidi"/>
          <w:b w:val="0"/>
          <w:bCs w:val="0"/>
          <w:noProof/>
          <w:lang w:val="en-US"/>
        </w:rPr>
      </w:pPr>
      <w:hyperlink w:anchor="_Toc458076265" w:history="1">
        <w:r w:rsidR="0053323A" w:rsidRPr="00EC3E86">
          <w:rPr>
            <w:rStyle w:val="Hyperlink"/>
            <w:noProof/>
            <w:color w:val="auto"/>
          </w:rPr>
          <w:t>Успешан предавач/тренер</w:t>
        </w:r>
        <w:r w:rsidR="0053323A" w:rsidRPr="00EC3E86">
          <w:rPr>
            <w:b w:val="0"/>
            <w:noProof/>
            <w:webHidden/>
          </w:rPr>
          <w:tab/>
        </w:r>
        <w:r w:rsidR="0053323A" w:rsidRPr="00EC3E86">
          <w:rPr>
            <w:b w:val="0"/>
            <w:noProof/>
            <w:webHidden/>
          </w:rPr>
          <w:fldChar w:fldCharType="begin"/>
        </w:r>
        <w:r w:rsidR="0053323A" w:rsidRPr="00EC3E86">
          <w:rPr>
            <w:b w:val="0"/>
            <w:noProof/>
            <w:webHidden/>
          </w:rPr>
          <w:instrText xml:space="preserve"> PAGEREF _Toc458076265 \h </w:instrText>
        </w:r>
        <w:r w:rsidR="0053323A" w:rsidRPr="00EC3E86">
          <w:rPr>
            <w:b w:val="0"/>
            <w:noProof/>
            <w:webHidden/>
          </w:rPr>
        </w:r>
        <w:r w:rsidR="0053323A" w:rsidRPr="00EC3E86">
          <w:rPr>
            <w:b w:val="0"/>
            <w:noProof/>
            <w:webHidden/>
          </w:rPr>
          <w:fldChar w:fldCharType="separate"/>
        </w:r>
        <w:r w:rsidR="00A869D5">
          <w:rPr>
            <w:b w:val="0"/>
            <w:noProof/>
            <w:webHidden/>
          </w:rPr>
          <w:t>54</w:t>
        </w:r>
        <w:r w:rsidR="0053323A" w:rsidRPr="00EC3E86">
          <w:rPr>
            <w:b w:val="0"/>
            <w:noProof/>
            <w:webHidden/>
          </w:rPr>
          <w:fldChar w:fldCharType="end"/>
        </w:r>
      </w:hyperlink>
    </w:p>
    <w:p w:rsidR="0053323A" w:rsidRPr="00EC3E86" w:rsidRDefault="00D2010D" w:rsidP="007F0AD6">
      <w:pPr>
        <w:pStyle w:val="TOC1"/>
        <w:rPr>
          <w:rFonts w:eastAsiaTheme="minorEastAsia" w:cstheme="minorBidi"/>
          <w:sz w:val="22"/>
          <w:szCs w:val="22"/>
          <w:lang w:val="sr-Cyrl-CS"/>
        </w:rPr>
      </w:pPr>
      <w:hyperlink w:anchor="_Toc458076266" w:history="1">
        <w:r w:rsidR="0053323A" w:rsidRPr="00EC3E86">
          <w:rPr>
            <w:rStyle w:val="Hyperlink"/>
            <w:color w:val="auto"/>
            <w:sz w:val="28"/>
            <w:szCs w:val="28"/>
          </w:rPr>
          <w:t>После тренинга</w:t>
        </w:r>
      </w:hyperlink>
      <w:r w:rsidR="002E63C0" w:rsidRPr="00EC3E86">
        <w:rPr>
          <w:rStyle w:val="Hyperlink"/>
          <w:b w:val="0"/>
          <w:i w:val="0"/>
          <w:color w:val="auto"/>
          <w:sz w:val="22"/>
          <w:szCs w:val="22"/>
          <w:u w:val="none"/>
          <w:lang w:val="sr-Cyrl-CS"/>
        </w:rPr>
        <w:t>……………………………………………………………………………………………………</w:t>
      </w:r>
      <w:r w:rsidR="00EC3E86" w:rsidRPr="00EC3E86">
        <w:rPr>
          <w:rStyle w:val="Hyperlink"/>
          <w:b w:val="0"/>
          <w:i w:val="0"/>
          <w:color w:val="auto"/>
          <w:sz w:val="22"/>
          <w:szCs w:val="22"/>
          <w:u w:val="none"/>
          <w:lang w:val="sr-Cyrl-CS"/>
        </w:rPr>
        <w:t>…………………………….</w:t>
      </w:r>
      <w:r w:rsidR="002E63C0" w:rsidRPr="00EC3E86">
        <w:rPr>
          <w:rStyle w:val="Hyperlink"/>
          <w:b w:val="0"/>
          <w:i w:val="0"/>
          <w:color w:val="auto"/>
          <w:sz w:val="22"/>
          <w:szCs w:val="22"/>
          <w:u w:val="none"/>
          <w:lang w:val="sr-Cyrl-CS"/>
        </w:rPr>
        <w:t>55</w:t>
      </w:r>
    </w:p>
    <w:p w:rsidR="0053323A" w:rsidRPr="00EC3E86" w:rsidRDefault="00D2010D">
      <w:pPr>
        <w:pStyle w:val="TOC2"/>
        <w:tabs>
          <w:tab w:val="right" w:leader="dot" w:pos="9742"/>
        </w:tabs>
        <w:rPr>
          <w:rFonts w:eastAsiaTheme="minorEastAsia" w:cstheme="minorBidi"/>
          <w:b w:val="0"/>
          <w:bCs w:val="0"/>
          <w:noProof/>
          <w:lang w:val="en-US"/>
        </w:rPr>
      </w:pPr>
      <w:hyperlink w:anchor="_Toc458076267" w:history="1">
        <w:r w:rsidR="0053323A" w:rsidRPr="00EC3E86">
          <w:rPr>
            <w:rStyle w:val="Hyperlink"/>
            <w:noProof/>
            <w:color w:val="auto"/>
          </w:rPr>
          <w:t>Праћење извођења (мониторинг)</w:t>
        </w:r>
        <w:r w:rsidR="0053323A" w:rsidRPr="00EC3E86">
          <w:rPr>
            <w:b w:val="0"/>
            <w:noProof/>
            <w:webHidden/>
          </w:rPr>
          <w:tab/>
        </w:r>
        <w:r w:rsidR="0053323A" w:rsidRPr="00EC3E86">
          <w:rPr>
            <w:b w:val="0"/>
            <w:noProof/>
            <w:webHidden/>
          </w:rPr>
          <w:fldChar w:fldCharType="begin"/>
        </w:r>
        <w:r w:rsidR="0053323A" w:rsidRPr="00EC3E86">
          <w:rPr>
            <w:b w:val="0"/>
            <w:noProof/>
            <w:webHidden/>
          </w:rPr>
          <w:instrText xml:space="preserve"> PAGEREF _Toc458076267 \h </w:instrText>
        </w:r>
        <w:r w:rsidR="0053323A" w:rsidRPr="00EC3E86">
          <w:rPr>
            <w:b w:val="0"/>
            <w:noProof/>
            <w:webHidden/>
          </w:rPr>
        </w:r>
        <w:r w:rsidR="0053323A" w:rsidRPr="00EC3E86">
          <w:rPr>
            <w:b w:val="0"/>
            <w:noProof/>
            <w:webHidden/>
          </w:rPr>
          <w:fldChar w:fldCharType="separate"/>
        </w:r>
        <w:r w:rsidR="00A869D5">
          <w:rPr>
            <w:b w:val="0"/>
            <w:noProof/>
            <w:webHidden/>
          </w:rPr>
          <w:t>55</w:t>
        </w:r>
        <w:r w:rsidR="0053323A" w:rsidRPr="00EC3E86">
          <w:rPr>
            <w:b w:val="0"/>
            <w:noProof/>
            <w:webHidden/>
          </w:rPr>
          <w:fldChar w:fldCharType="end"/>
        </w:r>
      </w:hyperlink>
    </w:p>
    <w:p w:rsidR="0053323A" w:rsidRPr="00EC3E86" w:rsidRDefault="00D2010D">
      <w:pPr>
        <w:pStyle w:val="TOC2"/>
        <w:tabs>
          <w:tab w:val="right" w:leader="dot" w:pos="9742"/>
        </w:tabs>
        <w:rPr>
          <w:rFonts w:eastAsiaTheme="minorEastAsia" w:cstheme="minorBidi"/>
          <w:b w:val="0"/>
          <w:bCs w:val="0"/>
          <w:noProof/>
          <w:lang w:val="en-US"/>
        </w:rPr>
      </w:pPr>
      <w:hyperlink w:anchor="_Toc458076268" w:history="1">
        <w:r w:rsidR="0053323A" w:rsidRPr="00EC3E86">
          <w:rPr>
            <w:rStyle w:val="Hyperlink"/>
            <w:noProof/>
            <w:color w:val="auto"/>
          </w:rPr>
          <w:t>Оцена успешности (евалуација)</w:t>
        </w:r>
        <w:r w:rsidR="0053323A" w:rsidRPr="00EC3E86">
          <w:rPr>
            <w:b w:val="0"/>
            <w:noProof/>
            <w:webHidden/>
          </w:rPr>
          <w:tab/>
        </w:r>
        <w:r w:rsidR="0053323A" w:rsidRPr="00EC3E86">
          <w:rPr>
            <w:b w:val="0"/>
            <w:noProof/>
            <w:webHidden/>
          </w:rPr>
          <w:fldChar w:fldCharType="begin"/>
        </w:r>
        <w:r w:rsidR="0053323A" w:rsidRPr="00EC3E86">
          <w:rPr>
            <w:b w:val="0"/>
            <w:noProof/>
            <w:webHidden/>
          </w:rPr>
          <w:instrText xml:space="preserve"> PAGEREF _Toc458076268 \h </w:instrText>
        </w:r>
        <w:r w:rsidR="0053323A" w:rsidRPr="00EC3E86">
          <w:rPr>
            <w:b w:val="0"/>
            <w:noProof/>
            <w:webHidden/>
          </w:rPr>
        </w:r>
        <w:r w:rsidR="0053323A" w:rsidRPr="00EC3E86">
          <w:rPr>
            <w:b w:val="0"/>
            <w:noProof/>
            <w:webHidden/>
          </w:rPr>
          <w:fldChar w:fldCharType="separate"/>
        </w:r>
        <w:r w:rsidR="00A869D5">
          <w:rPr>
            <w:b w:val="0"/>
            <w:noProof/>
            <w:webHidden/>
          </w:rPr>
          <w:t>55</w:t>
        </w:r>
        <w:r w:rsidR="0053323A" w:rsidRPr="00EC3E86">
          <w:rPr>
            <w:b w:val="0"/>
            <w:noProof/>
            <w:webHidden/>
          </w:rPr>
          <w:fldChar w:fldCharType="end"/>
        </w:r>
      </w:hyperlink>
    </w:p>
    <w:p w:rsidR="0053323A" w:rsidRPr="00EC3E86" w:rsidRDefault="00D2010D">
      <w:pPr>
        <w:pStyle w:val="TOC3"/>
        <w:tabs>
          <w:tab w:val="right" w:leader="dot" w:pos="9742"/>
        </w:tabs>
        <w:rPr>
          <w:rFonts w:eastAsiaTheme="minorEastAsia" w:cstheme="minorBidi"/>
          <w:noProof/>
          <w:sz w:val="22"/>
          <w:szCs w:val="22"/>
          <w:lang w:val="en-US"/>
        </w:rPr>
      </w:pPr>
      <w:hyperlink w:anchor="_Toc458076269" w:history="1">
        <w:r w:rsidR="0053323A" w:rsidRPr="00EC3E86">
          <w:rPr>
            <w:rStyle w:val="Hyperlink"/>
            <w:noProof/>
            <w:color w:val="auto"/>
          </w:rPr>
          <w:t>Индикатори</w:t>
        </w:r>
        <w:r w:rsidR="0053323A" w:rsidRPr="00EC3E86">
          <w:rPr>
            <w:noProof/>
            <w:webHidden/>
          </w:rPr>
          <w:tab/>
        </w:r>
        <w:r w:rsidR="0053323A" w:rsidRPr="00EC3E86">
          <w:rPr>
            <w:noProof/>
            <w:webHidden/>
          </w:rPr>
          <w:fldChar w:fldCharType="begin"/>
        </w:r>
        <w:r w:rsidR="0053323A" w:rsidRPr="00EC3E86">
          <w:rPr>
            <w:noProof/>
            <w:webHidden/>
          </w:rPr>
          <w:instrText xml:space="preserve"> PAGEREF _Toc458076269 \h </w:instrText>
        </w:r>
        <w:r w:rsidR="0053323A" w:rsidRPr="00EC3E86">
          <w:rPr>
            <w:noProof/>
            <w:webHidden/>
          </w:rPr>
        </w:r>
        <w:r w:rsidR="0053323A" w:rsidRPr="00EC3E86">
          <w:rPr>
            <w:noProof/>
            <w:webHidden/>
          </w:rPr>
          <w:fldChar w:fldCharType="separate"/>
        </w:r>
        <w:r w:rsidR="00A869D5">
          <w:rPr>
            <w:noProof/>
            <w:webHidden/>
          </w:rPr>
          <w:t>57</w:t>
        </w:r>
        <w:r w:rsidR="0053323A" w:rsidRPr="00EC3E86">
          <w:rPr>
            <w:noProof/>
            <w:webHidden/>
          </w:rPr>
          <w:fldChar w:fldCharType="end"/>
        </w:r>
      </w:hyperlink>
    </w:p>
    <w:p w:rsidR="0053323A" w:rsidRPr="00EC3E86" w:rsidRDefault="00D2010D">
      <w:pPr>
        <w:pStyle w:val="TOC2"/>
        <w:tabs>
          <w:tab w:val="right" w:leader="dot" w:pos="9742"/>
        </w:tabs>
        <w:rPr>
          <w:rFonts w:eastAsiaTheme="minorEastAsia" w:cstheme="minorBidi"/>
          <w:b w:val="0"/>
          <w:bCs w:val="0"/>
          <w:noProof/>
          <w:lang w:val="en-US"/>
        </w:rPr>
      </w:pPr>
      <w:hyperlink w:anchor="_Toc458076270" w:history="1">
        <w:r w:rsidR="0053323A" w:rsidRPr="00EC3E86">
          <w:rPr>
            <w:rStyle w:val="Hyperlink"/>
            <w:noProof/>
            <w:color w:val="auto"/>
          </w:rPr>
          <w:t>Литература</w:t>
        </w:r>
        <w:r w:rsidR="0053323A" w:rsidRPr="00EC3E86">
          <w:rPr>
            <w:b w:val="0"/>
            <w:noProof/>
            <w:webHidden/>
          </w:rPr>
          <w:tab/>
        </w:r>
        <w:r w:rsidR="0053323A" w:rsidRPr="00EC3E86">
          <w:rPr>
            <w:b w:val="0"/>
            <w:noProof/>
            <w:webHidden/>
          </w:rPr>
          <w:fldChar w:fldCharType="begin"/>
        </w:r>
        <w:r w:rsidR="0053323A" w:rsidRPr="00EC3E86">
          <w:rPr>
            <w:b w:val="0"/>
            <w:noProof/>
            <w:webHidden/>
          </w:rPr>
          <w:instrText xml:space="preserve"> PAGEREF _Toc458076270 \h </w:instrText>
        </w:r>
        <w:r w:rsidR="0053323A" w:rsidRPr="00EC3E86">
          <w:rPr>
            <w:b w:val="0"/>
            <w:noProof/>
            <w:webHidden/>
          </w:rPr>
        </w:r>
        <w:r w:rsidR="0053323A" w:rsidRPr="00EC3E86">
          <w:rPr>
            <w:b w:val="0"/>
            <w:noProof/>
            <w:webHidden/>
          </w:rPr>
          <w:fldChar w:fldCharType="separate"/>
        </w:r>
        <w:r w:rsidR="00A869D5">
          <w:rPr>
            <w:b w:val="0"/>
            <w:noProof/>
            <w:webHidden/>
          </w:rPr>
          <w:t>59</w:t>
        </w:r>
        <w:r w:rsidR="0053323A" w:rsidRPr="00EC3E86">
          <w:rPr>
            <w:b w:val="0"/>
            <w:noProof/>
            <w:webHidden/>
          </w:rPr>
          <w:fldChar w:fldCharType="end"/>
        </w:r>
      </w:hyperlink>
    </w:p>
    <w:p w:rsidR="007337BD" w:rsidRDefault="0053323A" w:rsidP="00AF7E50">
      <w:pPr>
        <w:jc w:val="both"/>
        <w:rPr>
          <w:lang w:val="sr-Cyrl-CS"/>
        </w:rPr>
      </w:pPr>
      <w:r w:rsidRPr="007F0AD6">
        <w:rPr>
          <w:lang w:val="sr-Cyrl-CS"/>
        </w:rPr>
        <w:fldChar w:fldCharType="end"/>
      </w:r>
    </w:p>
    <w:p w:rsidR="00720E64" w:rsidRPr="00B16BA9" w:rsidRDefault="00720E64" w:rsidP="00AF7E50">
      <w:pPr>
        <w:jc w:val="both"/>
        <w:rPr>
          <w:lang w:val="sr-Cyrl-CS"/>
        </w:rPr>
      </w:pPr>
    </w:p>
    <w:p w:rsidR="00602FA9" w:rsidRPr="00B16BA9" w:rsidRDefault="00BA40E2" w:rsidP="00BA40E2">
      <w:pPr>
        <w:tabs>
          <w:tab w:val="left" w:pos="2517"/>
        </w:tabs>
        <w:jc w:val="both"/>
        <w:rPr>
          <w:lang w:val="sr-Cyrl-CS"/>
        </w:rPr>
      </w:pPr>
      <w:r w:rsidRPr="00B16BA9">
        <w:rPr>
          <w:lang w:val="sr-Cyrl-CS"/>
        </w:rPr>
        <w:tab/>
      </w:r>
    </w:p>
    <w:p w:rsidR="00602FA9" w:rsidRPr="00B16BA9" w:rsidRDefault="00602FA9" w:rsidP="00AF7E50">
      <w:pPr>
        <w:jc w:val="both"/>
        <w:rPr>
          <w:lang w:val="sr-Cyrl-CS"/>
        </w:rPr>
      </w:pPr>
    </w:p>
    <w:p w:rsidR="00602FA9" w:rsidRPr="00B16BA9" w:rsidRDefault="00602FA9" w:rsidP="00AF7E50">
      <w:pPr>
        <w:jc w:val="both"/>
        <w:rPr>
          <w:lang w:val="sr-Cyrl-CS"/>
        </w:rPr>
      </w:pPr>
    </w:p>
    <w:p w:rsidR="00A86FA4" w:rsidRPr="00B16BA9" w:rsidRDefault="00A86FA4" w:rsidP="00AF7E50">
      <w:pPr>
        <w:jc w:val="both"/>
        <w:rPr>
          <w:lang w:val="sr-Cyrl-CS"/>
        </w:rPr>
      </w:pPr>
    </w:p>
    <w:p w:rsidR="00A86FA4" w:rsidRPr="00B16BA9" w:rsidRDefault="00A86FA4" w:rsidP="00AF7E50">
      <w:pPr>
        <w:jc w:val="both"/>
        <w:rPr>
          <w:lang w:val="sr-Cyrl-CS"/>
        </w:rPr>
      </w:pPr>
    </w:p>
    <w:p w:rsidR="00A86FA4" w:rsidRPr="00B16BA9" w:rsidRDefault="00A86FA4" w:rsidP="00AF7E50">
      <w:pPr>
        <w:jc w:val="both"/>
        <w:rPr>
          <w:lang w:val="sr-Cyrl-CS"/>
        </w:rPr>
      </w:pPr>
    </w:p>
    <w:p w:rsidR="00A86FA4" w:rsidRPr="00B16BA9" w:rsidRDefault="00A86FA4" w:rsidP="00AF7E50">
      <w:pPr>
        <w:jc w:val="both"/>
        <w:rPr>
          <w:lang w:val="sr-Cyrl-CS"/>
        </w:rPr>
      </w:pPr>
    </w:p>
    <w:p w:rsidR="00A86FA4" w:rsidRPr="00B16BA9" w:rsidRDefault="00A86FA4" w:rsidP="00AF7E50">
      <w:pPr>
        <w:jc w:val="both"/>
        <w:rPr>
          <w:lang w:val="sr-Cyrl-CS"/>
        </w:rPr>
      </w:pPr>
    </w:p>
    <w:p w:rsidR="00A86FA4" w:rsidRDefault="00A86FA4" w:rsidP="00AF7E50">
      <w:pPr>
        <w:jc w:val="both"/>
        <w:rPr>
          <w:lang w:val="sr-Cyrl-CS"/>
        </w:rPr>
      </w:pPr>
    </w:p>
    <w:p w:rsidR="00EC3E86" w:rsidRDefault="00EC3E86" w:rsidP="00AF7E50">
      <w:pPr>
        <w:jc w:val="both"/>
        <w:rPr>
          <w:lang w:val="sr-Cyrl-CS"/>
        </w:rPr>
      </w:pPr>
    </w:p>
    <w:p w:rsidR="00EC3E86" w:rsidRDefault="00EC3E86" w:rsidP="00AF7E50">
      <w:pPr>
        <w:jc w:val="both"/>
        <w:rPr>
          <w:lang w:val="sr-Cyrl-CS"/>
        </w:rPr>
      </w:pPr>
    </w:p>
    <w:p w:rsidR="00EC3E86" w:rsidRDefault="00EC3E86" w:rsidP="00AF7E50">
      <w:pPr>
        <w:jc w:val="both"/>
        <w:rPr>
          <w:lang w:val="sr-Cyrl-CS"/>
        </w:rPr>
      </w:pPr>
    </w:p>
    <w:p w:rsidR="00EC3E86" w:rsidRDefault="00EC3E86" w:rsidP="00AF7E50">
      <w:pPr>
        <w:jc w:val="both"/>
        <w:rPr>
          <w:lang w:val="sr-Cyrl-CS"/>
        </w:rPr>
      </w:pPr>
    </w:p>
    <w:p w:rsidR="00EC3E86" w:rsidRDefault="00EC3E86" w:rsidP="00AF7E50">
      <w:pPr>
        <w:jc w:val="both"/>
        <w:rPr>
          <w:lang w:val="sr-Cyrl-CS"/>
        </w:rPr>
      </w:pPr>
    </w:p>
    <w:p w:rsidR="00EC3E86" w:rsidRPr="00B16BA9" w:rsidRDefault="00EC3E86" w:rsidP="00AF7E50">
      <w:pPr>
        <w:jc w:val="both"/>
        <w:rPr>
          <w:lang w:val="sr-Cyrl-CS"/>
        </w:rPr>
      </w:pPr>
    </w:p>
    <w:p w:rsidR="00A86FA4" w:rsidRPr="00B16BA9" w:rsidRDefault="00A86FA4" w:rsidP="00AF7E50">
      <w:pPr>
        <w:jc w:val="both"/>
        <w:rPr>
          <w:lang w:val="sr-Cyrl-CS"/>
        </w:rPr>
      </w:pPr>
    </w:p>
    <w:p w:rsidR="00A86FA4" w:rsidRPr="00B16BA9" w:rsidRDefault="00A86FA4" w:rsidP="00AF7E50">
      <w:pPr>
        <w:jc w:val="both"/>
        <w:rPr>
          <w:lang w:val="sr-Cyrl-CS"/>
        </w:rPr>
      </w:pPr>
    </w:p>
    <w:p w:rsidR="00A86FA4" w:rsidRPr="00B16BA9" w:rsidRDefault="00A86FA4" w:rsidP="00AF7E50">
      <w:pPr>
        <w:jc w:val="both"/>
        <w:rPr>
          <w:lang w:val="sr-Cyrl-CS"/>
        </w:rPr>
      </w:pPr>
    </w:p>
    <w:p w:rsidR="00EC3E86" w:rsidRDefault="00EC3E86" w:rsidP="00440E5C">
      <w:pPr>
        <w:pStyle w:val="Heading2"/>
        <w:rPr>
          <w:lang w:val="sr-Cyrl-CS"/>
        </w:rPr>
      </w:pPr>
      <w:bookmarkStart w:id="1" w:name="_Toc458076203"/>
    </w:p>
    <w:p w:rsidR="00051B15" w:rsidRDefault="00051B15" w:rsidP="00440E5C">
      <w:pPr>
        <w:pStyle w:val="Heading2"/>
        <w:rPr>
          <w:rFonts w:asciiTheme="minorHAnsi" w:hAnsiTheme="minorHAnsi" w:cstheme="minorHAnsi"/>
          <w:lang w:val="sr-Cyrl-CS"/>
        </w:rPr>
      </w:pPr>
    </w:p>
    <w:p w:rsidR="00D738CB" w:rsidRPr="00EC3E86" w:rsidRDefault="00BC5A90" w:rsidP="00440E5C">
      <w:pPr>
        <w:pStyle w:val="Heading2"/>
        <w:rPr>
          <w:rFonts w:asciiTheme="minorHAnsi" w:hAnsiTheme="minorHAnsi" w:cstheme="minorHAnsi"/>
          <w:lang w:val="sr-Cyrl-CS"/>
        </w:rPr>
      </w:pPr>
      <w:r w:rsidRPr="00EC3E86">
        <w:rPr>
          <w:rFonts w:asciiTheme="minorHAnsi" w:hAnsiTheme="minorHAnsi" w:cstheme="minorHAnsi"/>
          <w:lang w:val="sr-Cyrl-CS"/>
        </w:rPr>
        <w:t>Објашњење појмова</w:t>
      </w:r>
      <w:bookmarkEnd w:id="1"/>
      <w:r w:rsidR="001B321C" w:rsidRPr="00EC3E86">
        <w:rPr>
          <w:rFonts w:asciiTheme="minorHAnsi" w:hAnsiTheme="minorHAnsi" w:cstheme="minorHAnsi"/>
          <w:lang w:val="sr-Cyrl-CS"/>
        </w:rPr>
        <w:t xml:space="preserve"> </w:t>
      </w:r>
    </w:p>
    <w:p w:rsidR="001B321C" w:rsidRDefault="001B321C" w:rsidP="001B321C">
      <w:pPr>
        <w:pStyle w:val="NormalWeb"/>
        <w:shd w:val="clear" w:color="auto" w:fill="FFFFFF"/>
        <w:spacing w:before="0" w:beforeAutospacing="0" w:after="0" w:afterAutospacing="0"/>
        <w:textAlignment w:val="baseline"/>
        <w:rPr>
          <w:rFonts w:asciiTheme="minorHAnsi" w:hAnsiTheme="minorHAnsi" w:cstheme="minorHAnsi"/>
          <w:b/>
          <w:sz w:val="22"/>
          <w:szCs w:val="22"/>
          <w:lang w:val="sr-Cyrl-CS"/>
        </w:rPr>
      </w:pPr>
    </w:p>
    <w:p w:rsidR="001B321C" w:rsidRDefault="001B321C" w:rsidP="001B321C">
      <w:pPr>
        <w:pStyle w:val="NormalWeb"/>
        <w:shd w:val="clear" w:color="auto" w:fill="FFFFFF"/>
        <w:spacing w:before="0" w:beforeAutospacing="0" w:after="0" w:afterAutospacing="0"/>
        <w:textAlignment w:val="baseline"/>
        <w:rPr>
          <w:lang w:val="sr-Cyrl-CS"/>
        </w:rPr>
      </w:pPr>
    </w:p>
    <w:p w:rsidR="009C28E9" w:rsidRDefault="009C28E9" w:rsidP="00506427">
      <w:pPr>
        <w:pStyle w:val="NormalWeb"/>
        <w:shd w:val="clear" w:color="auto" w:fill="FFFFFF"/>
        <w:spacing w:before="0" w:beforeAutospacing="0" w:after="0" w:afterAutospacing="0"/>
        <w:ind w:left="2832" w:hanging="2832"/>
        <w:textAlignment w:val="baseline"/>
        <w:rPr>
          <w:rFonts w:asciiTheme="minorHAnsi" w:hAnsiTheme="minorHAnsi" w:cstheme="minorHAnsi"/>
          <w:lang w:val="sr-Cyrl-CS"/>
        </w:rPr>
      </w:pPr>
      <w:r>
        <w:rPr>
          <w:rFonts w:asciiTheme="minorHAnsi" w:hAnsiTheme="minorHAnsi" w:cstheme="minorHAnsi"/>
          <w:b/>
          <w:lang w:val="sr-Cyrl-CS"/>
        </w:rPr>
        <w:t>Вулнерабилан</w:t>
      </w:r>
      <w:r>
        <w:rPr>
          <w:rFonts w:asciiTheme="minorHAnsi" w:hAnsiTheme="minorHAnsi" w:cstheme="minorHAnsi"/>
          <w:b/>
          <w:lang w:val="sr-Cyrl-CS"/>
        </w:rPr>
        <w:tab/>
      </w:r>
      <w:r w:rsidRPr="00D3499A">
        <w:rPr>
          <w:rFonts w:asciiTheme="minorHAnsi" w:hAnsiTheme="minorHAnsi" w:cstheme="minorHAnsi"/>
          <w:color w:val="404040"/>
          <w:sz w:val="22"/>
          <w:szCs w:val="22"/>
          <w:lang w:val="sr-Cyrl-CS"/>
        </w:rPr>
        <w:t xml:space="preserve">Рањив, изложен могућности напада и </w:t>
      </w:r>
      <w:r w:rsidR="00046AEB" w:rsidRPr="00D3499A">
        <w:rPr>
          <w:rFonts w:asciiTheme="minorHAnsi" w:hAnsiTheme="minorHAnsi" w:cstheme="minorHAnsi"/>
          <w:color w:val="404040"/>
          <w:sz w:val="22"/>
          <w:szCs w:val="22"/>
          <w:lang w:val="sr-Cyrl-CS"/>
        </w:rPr>
        <w:t>повређивања</w:t>
      </w:r>
      <w:r w:rsidRPr="00D3499A">
        <w:rPr>
          <w:rFonts w:asciiTheme="minorHAnsi" w:hAnsiTheme="minorHAnsi" w:cstheme="minorHAnsi"/>
          <w:color w:val="404040"/>
          <w:sz w:val="22"/>
          <w:szCs w:val="22"/>
          <w:lang w:val="sr-Cyrl-CS"/>
        </w:rPr>
        <w:t>, физичк</w:t>
      </w:r>
      <w:r w:rsidR="00046AEB" w:rsidRPr="00D3499A">
        <w:rPr>
          <w:rFonts w:asciiTheme="minorHAnsi" w:hAnsiTheme="minorHAnsi" w:cstheme="minorHAnsi"/>
          <w:color w:val="404040"/>
          <w:sz w:val="22"/>
          <w:szCs w:val="22"/>
          <w:lang w:val="sr-Cyrl-CS"/>
        </w:rPr>
        <w:t>и</w:t>
      </w:r>
      <w:r w:rsidRPr="00D3499A">
        <w:rPr>
          <w:rFonts w:asciiTheme="minorHAnsi" w:hAnsiTheme="minorHAnsi" w:cstheme="minorHAnsi"/>
          <w:color w:val="404040"/>
          <w:sz w:val="22"/>
          <w:szCs w:val="22"/>
          <w:lang w:val="sr-Cyrl-CS"/>
        </w:rPr>
        <w:t xml:space="preserve"> или емоционално</w:t>
      </w:r>
      <w:r w:rsidR="00046AEB" w:rsidRPr="00D3499A">
        <w:rPr>
          <w:rFonts w:asciiTheme="minorHAnsi" w:hAnsiTheme="minorHAnsi" w:cstheme="minorHAnsi"/>
          <w:color w:val="404040"/>
          <w:sz w:val="22"/>
          <w:szCs w:val="22"/>
          <w:lang w:val="sr-Cyrl-CS"/>
        </w:rPr>
        <w:t>.</w:t>
      </w:r>
    </w:p>
    <w:p w:rsidR="00F13F96" w:rsidRPr="00046AEB" w:rsidRDefault="00F13F96" w:rsidP="00D153EF">
      <w:pPr>
        <w:pStyle w:val="NormalWeb"/>
        <w:shd w:val="clear" w:color="auto" w:fill="FFFFFF"/>
        <w:spacing w:before="0" w:beforeAutospacing="0" w:after="0" w:afterAutospacing="0"/>
        <w:ind w:left="2832" w:hanging="2832"/>
        <w:textAlignment w:val="baseline"/>
        <w:rPr>
          <w:rFonts w:asciiTheme="minorHAnsi" w:hAnsiTheme="minorHAnsi" w:cstheme="minorHAnsi"/>
          <w:lang w:val="sr-Cyrl-CS"/>
        </w:rPr>
      </w:pPr>
      <w:r w:rsidRPr="00FD39B1">
        <w:rPr>
          <w:rFonts w:asciiTheme="minorHAnsi" w:hAnsiTheme="minorHAnsi" w:cstheme="minorHAnsi"/>
          <w:b/>
          <w:lang w:val="sr-Cyrl-CS"/>
        </w:rPr>
        <w:t>Ејџизам</w:t>
      </w:r>
      <w:r>
        <w:rPr>
          <w:rFonts w:asciiTheme="minorHAnsi" w:hAnsiTheme="minorHAnsi" w:cstheme="minorHAnsi"/>
          <w:b/>
          <w:sz w:val="22"/>
          <w:szCs w:val="22"/>
          <w:lang w:val="sr-Cyrl-CS"/>
        </w:rPr>
        <w:tab/>
      </w:r>
      <w:r w:rsidRPr="00D3499A">
        <w:rPr>
          <w:rFonts w:asciiTheme="minorHAnsi" w:hAnsiTheme="minorHAnsi" w:cstheme="minorHAnsi"/>
          <w:color w:val="404040"/>
          <w:sz w:val="22"/>
          <w:szCs w:val="22"/>
          <w:lang w:val="sr-Cyrl-CS"/>
        </w:rPr>
        <w:t>Предрасуде, стереотипи и дискриминација везани за  старе људе:  ускраћивање права на запошљавање, друштвено искључивање, злостављање.  Неки га зову „терор младости“.</w:t>
      </w:r>
      <w:r w:rsidRPr="00D3499A">
        <w:rPr>
          <w:rFonts w:asciiTheme="minorHAnsi" w:hAnsiTheme="minorHAnsi" w:cstheme="minorHAnsi"/>
          <w:lang w:val="sr-Cyrl-CS"/>
        </w:rPr>
        <w:t xml:space="preserve"> </w:t>
      </w:r>
    </w:p>
    <w:p w:rsidR="00BC5A90" w:rsidRPr="00D3499A" w:rsidRDefault="001B321C" w:rsidP="00506427">
      <w:pPr>
        <w:pStyle w:val="NormalWeb"/>
        <w:shd w:val="clear" w:color="auto" w:fill="FFFFFF"/>
        <w:spacing w:before="0" w:beforeAutospacing="0" w:after="0" w:afterAutospacing="0"/>
        <w:ind w:left="2832" w:hanging="2832"/>
        <w:textAlignment w:val="baseline"/>
        <w:rPr>
          <w:rFonts w:asciiTheme="minorHAnsi" w:hAnsiTheme="minorHAnsi" w:cstheme="minorHAnsi"/>
          <w:color w:val="404040"/>
          <w:sz w:val="22"/>
          <w:szCs w:val="22"/>
          <w:lang w:val="sr-Cyrl-CS"/>
        </w:rPr>
      </w:pPr>
      <w:r w:rsidRPr="004F3416">
        <w:rPr>
          <w:rFonts w:asciiTheme="minorHAnsi" w:hAnsiTheme="minorHAnsi" w:cstheme="minorHAnsi"/>
          <w:b/>
          <w:lang w:val="sr-Cyrl-CS"/>
        </w:rPr>
        <w:t>Кључне тачке учења</w:t>
      </w:r>
      <w:r w:rsidRPr="004F3416">
        <w:rPr>
          <w:rFonts w:asciiTheme="minorHAnsi" w:hAnsiTheme="minorHAnsi" w:cstheme="minorHAnsi"/>
          <w:lang w:val="sr-Cyrl-CS"/>
        </w:rPr>
        <w:t xml:space="preserve"> </w:t>
      </w:r>
      <w:r w:rsidRPr="004F3416">
        <w:rPr>
          <w:rFonts w:asciiTheme="minorHAnsi" w:hAnsiTheme="minorHAnsi" w:cstheme="minorHAnsi"/>
          <w:lang w:val="sr-Cyrl-CS"/>
        </w:rPr>
        <w:tab/>
      </w:r>
      <w:r w:rsidRPr="00D3499A">
        <w:rPr>
          <w:rFonts w:asciiTheme="minorHAnsi" w:hAnsiTheme="minorHAnsi" w:cstheme="minorHAnsi"/>
          <w:color w:val="404040"/>
          <w:sz w:val="22"/>
          <w:szCs w:val="22"/>
          <w:lang w:val="sr-Cyrl-CS"/>
        </w:rPr>
        <w:t>Наведена синтагма се односи на основне ствари које треба пренети током обуке у оквиру сваке посебне сесије (целине</w:t>
      </w:r>
      <w:r w:rsidR="00096E9C" w:rsidRPr="00D3499A">
        <w:rPr>
          <w:rFonts w:asciiTheme="minorHAnsi" w:hAnsiTheme="minorHAnsi" w:cstheme="minorHAnsi"/>
          <w:color w:val="404040"/>
          <w:sz w:val="22"/>
          <w:szCs w:val="22"/>
          <w:lang w:val="sr-Cyrl-CS"/>
        </w:rPr>
        <w:t>).</w:t>
      </w:r>
    </w:p>
    <w:p w:rsidR="00DE245D" w:rsidRDefault="00506427" w:rsidP="00DE245D">
      <w:pPr>
        <w:pStyle w:val="NormalWeb"/>
        <w:shd w:val="clear" w:color="auto" w:fill="FFFFFF"/>
        <w:spacing w:before="0" w:beforeAutospacing="0" w:after="0" w:afterAutospacing="0"/>
        <w:ind w:left="2832" w:hanging="2832"/>
        <w:textAlignment w:val="baseline"/>
        <w:rPr>
          <w:rFonts w:asciiTheme="minorHAnsi" w:hAnsiTheme="minorHAnsi" w:cstheme="minorHAnsi"/>
          <w:color w:val="545454"/>
          <w:sz w:val="22"/>
          <w:szCs w:val="22"/>
          <w:shd w:val="clear" w:color="auto" w:fill="FFFFFF"/>
          <w:lang w:val="sr-Cyrl-CS"/>
        </w:rPr>
      </w:pPr>
      <w:r>
        <w:rPr>
          <w:rFonts w:asciiTheme="minorHAnsi" w:hAnsiTheme="minorHAnsi" w:cstheme="minorHAnsi"/>
          <w:b/>
          <w:lang w:val="sr-Cyrl-CS"/>
        </w:rPr>
        <w:t>Компетенције</w:t>
      </w:r>
      <w:r w:rsidR="00B0627A">
        <w:rPr>
          <w:rFonts w:asciiTheme="minorHAnsi" w:hAnsiTheme="minorHAnsi" w:cstheme="minorHAnsi"/>
          <w:b/>
          <w:lang w:val="sr-Cyrl-CS"/>
        </w:rPr>
        <w:tab/>
      </w:r>
      <w:r w:rsidR="006A4291" w:rsidRPr="00D3499A">
        <w:rPr>
          <w:rFonts w:asciiTheme="minorHAnsi" w:hAnsiTheme="minorHAnsi" w:cstheme="minorHAnsi"/>
          <w:color w:val="404040"/>
          <w:sz w:val="22"/>
          <w:szCs w:val="22"/>
          <w:lang w:val="sr-Cyrl-CS"/>
        </w:rPr>
        <w:t>Термин се односи на знања, вештине и ставове који треба да обезбеде да се посао обавља на најбољи начин.</w:t>
      </w:r>
      <w:r w:rsidR="006A4291">
        <w:rPr>
          <w:rFonts w:asciiTheme="minorHAnsi" w:hAnsiTheme="minorHAnsi" w:cstheme="minorHAnsi"/>
          <w:lang w:val="sr-Cyrl-CS"/>
        </w:rPr>
        <w:t xml:space="preserve"> </w:t>
      </w:r>
      <w:r w:rsidR="00DE245D" w:rsidRPr="00F61C33">
        <w:rPr>
          <w:rFonts w:asciiTheme="minorHAnsi" w:hAnsiTheme="minorHAnsi" w:cstheme="minorHAnsi"/>
          <w:b/>
          <w:color w:val="404040"/>
          <w:sz w:val="22"/>
          <w:szCs w:val="22"/>
          <w:lang w:val="sr-Cyrl-CS"/>
        </w:rPr>
        <w:tab/>
      </w:r>
      <w:r w:rsidR="00DE245D" w:rsidRPr="00580BDF">
        <w:rPr>
          <w:rFonts w:asciiTheme="minorHAnsi" w:hAnsiTheme="minorHAnsi" w:cstheme="minorHAnsi"/>
          <w:color w:val="545454"/>
          <w:sz w:val="22"/>
          <w:szCs w:val="22"/>
          <w:shd w:val="clear" w:color="auto" w:fill="FFFFFF"/>
          <w:lang w:val="sr-Cyrl-CS"/>
        </w:rPr>
        <w:t xml:space="preserve"> </w:t>
      </w:r>
    </w:p>
    <w:p w:rsidR="002019D5" w:rsidRPr="00D3499A" w:rsidRDefault="002019D5" w:rsidP="00DE245D">
      <w:pPr>
        <w:pStyle w:val="NormalWeb"/>
        <w:shd w:val="clear" w:color="auto" w:fill="FFFFFF"/>
        <w:spacing w:before="0" w:beforeAutospacing="0" w:after="0" w:afterAutospacing="0"/>
        <w:ind w:left="2832" w:hanging="2832"/>
        <w:textAlignment w:val="baseline"/>
        <w:rPr>
          <w:rFonts w:asciiTheme="minorHAnsi" w:hAnsiTheme="minorHAnsi" w:cstheme="minorHAnsi"/>
          <w:color w:val="404040"/>
          <w:sz w:val="22"/>
          <w:szCs w:val="22"/>
          <w:lang w:val="sr-Cyrl-CS"/>
        </w:rPr>
      </w:pPr>
      <w:r w:rsidRPr="00FD39B1">
        <w:rPr>
          <w:rFonts w:asciiTheme="minorHAnsi" w:hAnsiTheme="minorHAnsi" w:cstheme="minorHAnsi"/>
          <w:b/>
          <w:lang w:val="sr-Cyrl-CS"/>
        </w:rPr>
        <w:t>Модул</w:t>
      </w:r>
      <w:r>
        <w:rPr>
          <w:rFonts w:asciiTheme="minorHAnsi" w:hAnsiTheme="minorHAnsi" w:cstheme="minorHAnsi"/>
          <w:b/>
          <w:color w:val="404040"/>
          <w:sz w:val="22"/>
          <w:szCs w:val="22"/>
          <w:lang w:val="sr-Cyrl-CS"/>
        </w:rPr>
        <w:tab/>
      </w:r>
      <w:r w:rsidRPr="00D3499A">
        <w:rPr>
          <w:rFonts w:asciiTheme="minorHAnsi" w:hAnsiTheme="minorHAnsi" w:cstheme="minorHAnsi"/>
          <w:color w:val="404040"/>
          <w:sz w:val="22"/>
          <w:szCs w:val="22"/>
          <w:lang w:val="sr-Cyrl-CS"/>
        </w:rPr>
        <w:t>Модул се односи на заокружени скуп исхода у учењу који представљају целину. Могао би се разумети као сваки</w:t>
      </w:r>
      <w:r w:rsidRPr="00D3499A">
        <w:rPr>
          <w:rFonts w:asciiTheme="minorHAnsi" w:hAnsiTheme="minorHAnsi" w:cstheme="minorHAnsi"/>
          <w:lang w:val="sr-Cyrl-CS"/>
        </w:rPr>
        <w:t xml:space="preserve"> </w:t>
      </w:r>
      <w:r w:rsidRPr="00D3499A">
        <w:rPr>
          <w:rFonts w:asciiTheme="minorHAnsi" w:hAnsiTheme="minorHAnsi" w:cstheme="minorHAnsi"/>
          <w:color w:val="404040"/>
          <w:sz w:val="22"/>
          <w:szCs w:val="22"/>
          <w:lang w:val="sr-Cyrl-CS"/>
        </w:rPr>
        <w:t>појединачни део припреме за полагање правосудног испита.</w:t>
      </w:r>
    </w:p>
    <w:p w:rsidR="006425CF" w:rsidRPr="00D3499A" w:rsidRDefault="00D153EF" w:rsidP="006425CF">
      <w:pPr>
        <w:pStyle w:val="NormalWeb"/>
        <w:shd w:val="clear" w:color="auto" w:fill="FFFFFF"/>
        <w:spacing w:before="0" w:beforeAutospacing="0" w:after="0" w:afterAutospacing="0"/>
        <w:textAlignment w:val="baseline"/>
        <w:rPr>
          <w:rFonts w:asciiTheme="minorHAnsi" w:hAnsiTheme="minorHAnsi" w:cstheme="minorHAnsi"/>
          <w:color w:val="404040"/>
          <w:sz w:val="22"/>
          <w:szCs w:val="22"/>
          <w:lang w:val="sr-Cyrl-CS"/>
        </w:rPr>
      </w:pPr>
      <w:r w:rsidRPr="00FD39B1">
        <w:rPr>
          <w:rFonts w:asciiTheme="minorHAnsi" w:hAnsiTheme="minorHAnsi" w:cstheme="minorHAnsi"/>
          <w:b/>
          <w:lang w:val="sr-Cyrl-CS"/>
        </w:rPr>
        <w:t>Родна равноправност</w:t>
      </w:r>
      <w:r>
        <w:rPr>
          <w:rFonts w:asciiTheme="minorHAnsi" w:hAnsiTheme="minorHAnsi" w:cstheme="minorHAnsi"/>
          <w:b/>
          <w:color w:val="404040"/>
          <w:sz w:val="22"/>
          <w:szCs w:val="22"/>
          <w:lang w:val="sr-Cyrl-CS"/>
        </w:rPr>
        <w:tab/>
      </w:r>
      <w:r w:rsidR="006425CF" w:rsidRPr="00D3499A">
        <w:rPr>
          <w:rFonts w:asciiTheme="minorHAnsi" w:hAnsiTheme="minorHAnsi" w:cstheme="minorHAnsi"/>
          <w:color w:val="404040"/>
          <w:sz w:val="22"/>
          <w:szCs w:val="22"/>
          <w:lang w:val="sr-Cyrl-CS"/>
        </w:rPr>
        <w:t>Родна равноправност подразумева једнаке могућности,  једнаку</w:t>
      </w:r>
    </w:p>
    <w:p w:rsidR="00C41E31" w:rsidRPr="00D3499A" w:rsidRDefault="006425CF" w:rsidP="00155C93">
      <w:pPr>
        <w:pStyle w:val="NormalWeb"/>
        <w:shd w:val="clear" w:color="auto" w:fill="FFFFFF"/>
        <w:spacing w:before="0" w:beforeAutospacing="0" w:after="0" w:afterAutospacing="0"/>
        <w:ind w:left="2832" w:firstLine="3"/>
        <w:textAlignment w:val="baseline"/>
        <w:rPr>
          <w:rFonts w:asciiTheme="minorHAnsi" w:hAnsiTheme="minorHAnsi" w:cstheme="minorHAnsi"/>
          <w:lang w:val="sr-Cyrl-CS"/>
        </w:rPr>
      </w:pPr>
      <w:r w:rsidRPr="00D3499A">
        <w:rPr>
          <w:rFonts w:asciiTheme="minorHAnsi" w:hAnsiTheme="minorHAnsi" w:cstheme="minorHAnsi"/>
          <w:color w:val="404040"/>
          <w:sz w:val="22"/>
          <w:szCs w:val="22"/>
          <w:lang w:val="sr-Cyrl-CS"/>
        </w:rPr>
        <w:t xml:space="preserve">видљивост и једнаку заступљеност мушкараца и жена у свим  сферама приватног и јавног живота. </w:t>
      </w:r>
      <w:r w:rsidR="00282CA8" w:rsidRPr="00D3499A">
        <w:rPr>
          <w:rFonts w:asciiTheme="minorHAnsi" w:hAnsiTheme="minorHAnsi" w:cstheme="minorHAnsi"/>
          <w:color w:val="404040"/>
          <w:sz w:val="22"/>
          <w:szCs w:val="22"/>
          <w:lang w:val="sr-Cyrl-CS"/>
        </w:rPr>
        <w:t xml:space="preserve">Најчешће жртве дискриминације су жене. </w:t>
      </w:r>
      <w:r w:rsidR="00CA451F" w:rsidRPr="00D3499A">
        <w:rPr>
          <w:rFonts w:asciiTheme="minorHAnsi" w:hAnsiTheme="minorHAnsi" w:cstheme="minorHAnsi"/>
          <w:color w:val="404040"/>
          <w:sz w:val="22"/>
          <w:szCs w:val="22"/>
          <w:lang w:val="sr-Cyrl-CS"/>
        </w:rPr>
        <w:t>Разлике у поимању друштвених улога мушкарца и жене видљиве су у друштвеном, политичком , образовном и економском контексту.</w:t>
      </w:r>
      <w:r w:rsidR="00DC269B" w:rsidRPr="00D3499A">
        <w:rPr>
          <w:rFonts w:asciiTheme="minorHAnsi" w:hAnsiTheme="minorHAnsi" w:cstheme="minorHAnsi"/>
          <w:color w:val="404040"/>
          <w:sz w:val="22"/>
          <w:szCs w:val="22"/>
          <w:lang w:val="sr-Cyrl-CS"/>
        </w:rPr>
        <w:t xml:space="preserve"> Уважавање родне равноправности </w:t>
      </w:r>
      <w:r w:rsidR="00CA451F" w:rsidRPr="00D3499A">
        <w:rPr>
          <w:rFonts w:asciiTheme="minorHAnsi" w:hAnsiTheme="minorHAnsi" w:cstheme="minorHAnsi"/>
          <w:color w:val="404040"/>
          <w:sz w:val="22"/>
          <w:szCs w:val="22"/>
          <w:lang w:val="sr-Cyrl-CS"/>
        </w:rPr>
        <w:t xml:space="preserve"> </w:t>
      </w:r>
      <w:r w:rsidR="00DC269B" w:rsidRPr="00D3499A">
        <w:rPr>
          <w:rFonts w:asciiTheme="minorHAnsi" w:hAnsiTheme="minorHAnsi" w:cstheme="minorHAnsi"/>
          <w:color w:val="404040"/>
          <w:sz w:val="22"/>
          <w:szCs w:val="22"/>
          <w:lang w:val="sr-Cyrl-CS"/>
        </w:rPr>
        <w:t xml:space="preserve">важно је како са аспекта домаће легислативе, тако и  из мера  које произилазе из </w:t>
      </w:r>
      <w:r w:rsidR="00155C93" w:rsidRPr="00D3499A">
        <w:rPr>
          <w:rFonts w:asciiTheme="minorHAnsi" w:hAnsiTheme="minorHAnsi" w:cstheme="minorHAnsi"/>
          <w:color w:val="404040"/>
          <w:sz w:val="22"/>
          <w:szCs w:val="22"/>
          <w:lang w:val="sr-Cyrl-CS"/>
        </w:rPr>
        <w:t xml:space="preserve">резолуција и конвенција које је потписала држава Србија. </w:t>
      </w:r>
      <w:r w:rsidR="00DC269B" w:rsidRPr="00D3499A">
        <w:rPr>
          <w:rFonts w:asciiTheme="minorHAnsi" w:hAnsiTheme="minorHAnsi" w:cstheme="minorHAnsi"/>
          <w:color w:val="404040"/>
          <w:sz w:val="22"/>
          <w:szCs w:val="22"/>
          <w:lang w:val="sr-Cyrl-CS"/>
        </w:rPr>
        <w:t xml:space="preserve"> Дефинисана је и Уставом Републике Србије.</w:t>
      </w:r>
      <w:r w:rsidR="00DC269B" w:rsidRPr="00D3499A">
        <w:rPr>
          <w:rFonts w:asciiTheme="minorHAnsi" w:hAnsiTheme="minorHAnsi" w:cstheme="minorHAnsi"/>
          <w:lang w:val="sr-Cyrl-CS"/>
        </w:rPr>
        <w:t xml:space="preserve"> </w:t>
      </w:r>
    </w:p>
    <w:p w:rsidR="00C41E31" w:rsidRPr="00D3499A" w:rsidRDefault="002A66C6" w:rsidP="00F61C33">
      <w:pPr>
        <w:pStyle w:val="NormalWeb"/>
        <w:shd w:val="clear" w:color="auto" w:fill="FFFFFF"/>
        <w:spacing w:before="0" w:beforeAutospacing="0" w:after="0" w:afterAutospacing="0"/>
        <w:ind w:left="2832" w:hanging="2832"/>
        <w:textAlignment w:val="baseline"/>
        <w:rPr>
          <w:rFonts w:asciiTheme="minorHAnsi" w:hAnsiTheme="minorHAnsi" w:cstheme="minorHAnsi"/>
          <w:color w:val="404040"/>
          <w:sz w:val="22"/>
          <w:szCs w:val="22"/>
          <w:lang w:val="sr-Cyrl-CS"/>
        </w:rPr>
      </w:pPr>
      <w:r w:rsidRPr="00FD39B1">
        <w:rPr>
          <w:rFonts w:asciiTheme="minorHAnsi" w:hAnsiTheme="minorHAnsi" w:cstheme="minorHAnsi"/>
          <w:b/>
          <w:lang w:val="sr-Cyrl-CS"/>
        </w:rPr>
        <w:t>Сексизам</w:t>
      </w:r>
      <w:r w:rsidR="00C500A8">
        <w:rPr>
          <w:rFonts w:asciiTheme="minorHAnsi" w:hAnsiTheme="minorHAnsi" w:cstheme="minorHAnsi"/>
          <w:b/>
          <w:sz w:val="22"/>
          <w:szCs w:val="22"/>
          <w:lang w:val="sr-Cyrl-CS"/>
        </w:rPr>
        <w:tab/>
      </w:r>
      <w:r w:rsidR="002D7CB9" w:rsidRPr="00D3499A">
        <w:rPr>
          <w:rFonts w:asciiTheme="minorHAnsi" w:hAnsiTheme="minorHAnsi" w:cstheme="minorHAnsi"/>
          <w:color w:val="404040"/>
          <w:sz w:val="22"/>
          <w:szCs w:val="22"/>
          <w:lang w:val="sr-Cyrl-CS"/>
        </w:rPr>
        <w:t>Предрасуде, стереотипи или д</w:t>
      </w:r>
      <w:r w:rsidR="00C500A8" w:rsidRPr="00D3499A">
        <w:rPr>
          <w:rFonts w:asciiTheme="minorHAnsi" w:hAnsiTheme="minorHAnsi" w:cstheme="minorHAnsi"/>
          <w:color w:val="404040"/>
          <w:sz w:val="22"/>
          <w:szCs w:val="22"/>
          <w:lang w:val="sr-Cyrl-CS"/>
        </w:rPr>
        <w:t>искриминација везана за родну припадност</w:t>
      </w:r>
      <w:r w:rsidR="002D7CB9" w:rsidRPr="00D3499A">
        <w:rPr>
          <w:rFonts w:asciiTheme="minorHAnsi" w:hAnsiTheme="minorHAnsi" w:cstheme="minorHAnsi"/>
          <w:color w:val="404040"/>
          <w:sz w:val="22"/>
          <w:szCs w:val="22"/>
          <w:lang w:val="sr-Cyrl-CS"/>
        </w:rPr>
        <w:t>, доминантно  према женама и девојчицама (Енциклопедија Британика)</w:t>
      </w:r>
      <w:r w:rsidR="00C500A8" w:rsidRPr="00D3499A">
        <w:rPr>
          <w:rFonts w:asciiTheme="minorHAnsi" w:hAnsiTheme="minorHAnsi" w:cstheme="minorHAnsi"/>
          <w:color w:val="404040"/>
          <w:sz w:val="22"/>
          <w:szCs w:val="22"/>
          <w:lang w:val="sr-Cyrl-CS"/>
        </w:rPr>
        <w:t xml:space="preserve">. </w:t>
      </w:r>
    </w:p>
    <w:p w:rsidR="00F13F96" w:rsidRDefault="00F13F96" w:rsidP="00F13F96">
      <w:pPr>
        <w:pStyle w:val="NormalWeb"/>
        <w:shd w:val="clear" w:color="auto" w:fill="FFFFFF"/>
        <w:spacing w:before="0" w:beforeAutospacing="0" w:after="0" w:afterAutospacing="0"/>
        <w:ind w:left="2832" w:hanging="2832"/>
        <w:textAlignment w:val="baseline"/>
        <w:rPr>
          <w:rFonts w:asciiTheme="minorHAnsi" w:hAnsiTheme="minorHAnsi" w:cstheme="minorHAnsi"/>
          <w:sz w:val="22"/>
          <w:szCs w:val="22"/>
          <w:lang w:val="sr-Cyrl-CS"/>
        </w:rPr>
      </w:pPr>
      <w:r w:rsidRPr="00FD39B1">
        <w:rPr>
          <w:rFonts w:asciiTheme="minorHAnsi" w:hAnsiTheme="minorHAnsi" w:cstheme="minorHAnsi"/>
          <w:b/>
          <w:lang w:val="sr-Cyrl-CS"/>
        </w:rPr>
        <w:t>SWOT анализа</w:t>
      </w:r>
      <w:r>
        <w:rPr>
          <w:rFonts w:asciiTheme="minorHAnsi" w:hAnsiTheme="minorHAnsi" w:cstheme="minorHAnsi"/>
          <w:sz w:val="22"/>
          <w:szCs w:val="22"/>
          <w:lang w:val="sr-Cyrl-CS"/>
        </w:rPr>
        <w:tab/>
      </w:r>
      <w:r w:rsidRPr="00D3499A">
        <w:rPr>
          <w:rFonts w:asciiTheme="minorHAnsi" w:hAnsiTheme="minorHAnsi" w:cstheme="minorHAnsi"/>
          <w:color w:val="404040"/>
          <w:sz w:val="22"/>
          <w:szCs w:val="22"/>
          <w:lang w:val="sr-Cyrl-CS"/>
        </w:rPr>
        <w:t>Анализа која има широку примену. У контексту обуке се користи за добијање информација о потребама учесника за учењем у вези са знањима, вештинама и понашањима потребним за обављање посла.</w:t>
      </w:r>
      <w:r>
        <w:rPr>
          <w:rFonts w:asciiTheme="minorHAnsi" w:hAnsiTheme="minorHAnsi" w:cstheme="minorHAnsi"/>
          <w:sz w:val="22"/>
          <w:szCs w:val="22"/>
          <w:lang w:val="sr-Cyrl-CS"/>
        </w:rPr>
        <w:t xml:space="preserve">  </w:t>
      </w:r>
    </w:p>
    <w:p w:rsidR="00F13F96" w:rsidRPr="00AE7AC0" w:rsidRDefault="00F13F96" w:rsidP="00F13F96">
      <w:pPr>
        <w:pStyle w:val="NormalWeb"/>
        <w:shd w:val="clear" w:color="auto" w:fill="FFFFFF"/>
        <w:spacing w:before="0" w:beforeAutospacing="0" w:after="0" w:afterAutospacing="0"/>
        <w:ind w:left="2832" w:hanging="2832"/>
        <w:textAlignment w:val="baseline"/>
        <w:rPr>
          <w:rFonts w:asciiTheme="minorHAnsi" w:hAnsiTheme="minorHAnsi" w:cstheme="minorHAnsi"/>
          <w:color w:val="404040"/>
          <w:sz w:val="22"/>
          <w:szCs w:val="22"/>
          <w:lang w:val="ru-RU"/>
        </w:rPr>
      </w:pPr>
      <w:r w:rsidRPr="00FD39B1">
        <w:rPr>
          <w:rFonts w:asciiTheme="minorHAnsi" w:hAnsiTheme="minorHAnsi" w:cstheme="minorHAnsi"/>
          <w:b/>
          <w:lang w:val="sr-Cyrl-CS"/>
        </w:rPr>
        <w:t>Тренинг – обука</w:t>
      </w:r>
      <w:r w:rsidRPr="004F3416">
        <w:rPr>
          <w:rFonts w:asciiTheme="minorHAnsi" w:hAnsiTheme="minorHAnsi" w:cstheme="minorHAnsi"/>
          <w:b/>
          <w:color w:val="404040"/>
          <w:sz w:val="22"/>
          <w:szCs w:val="22"/>
          <w:lang w:val="sr-Cyrl-CS"/>
        </w:rPr>
        <w:tab/>
      </w:r>
      <w:r w:rsidRPr="004F3416">
        <w:rPr>
          <w:rFonts w:asciiTheme="minorHAnsi" w:hAnsiTheme="minorHAnsi" w:cstheme="minorHAnsi"/>
          <w:color w:val="404040"/>
          <w:sz w:val="22"/>
          <w:szCs w:val="22"/>
          <w:lang w:val="sr-Cyrl-CS"/>
        </w:rPr>
        <w:t xml:space="preserve">Термини се користе као синоними </w:t>
      </w:r>
      <w:r w:rsidRPr="00D3499A">
        <w:rPr>
          <w:rFonts w:asciiTheme="minorHAnsi" w:hAnsiTheme="minorHAnsi" w:cstheme="minorHAnsi"/>
          <w:color w:val="404040"/>
          <w:sz w:val="22"/>
          <w:szCs w:val="22"/>
          <w:lang w:val="sr-Cyrl-CS"/>
        </w:rPr>
        <w:t xml:space="preserve">. </w:t>
      </w:r>
      <w:r w:rsidRPr="004F3416">
        <w:rPr>
          <w:rFonts w:asciiTheme="minorHAnsi" w:hAnsiTheme="minorHAnsi" w:cstheme="minorHAnsi"/>
          <w:color w:val="404040"/>
          <w:sz w:val="22"/>
          <w:szCs w:val="22"/>
          <w:lang w:val="sr-Cyrl-CS"/>
        </w:rPr>
        <w:t>Односи се на део образовног процеса који  укључује искуствено, активно учење</w:t>
      </w:r>
      <w:r w:rsidR="00AE7AC0" w:rsidRPr="00AE7AC0">
        <w:rPr>
          <w:rFonts w:asciiTheme="minorHAnsi" w:hAnsiTheme="minorHAnsi" w:cstheme="minorHAnsi"/>
          <w:color w:val="404040"/>
          <w:sz w:val="22"/>
          <w:szCs w:val="22"/>
          <w:lang w:val="ru-RU"/>
        </w:rPr>
        <w:t>.</w:t>
      </w:r>
    </w:p>
    <w:p w:rsidR="00F13F96" w:rsidRDefault="00F13F96" w:rsidP="00F13F96">
      <w:pPr>
        <w:pStyle w:val="NormalWeb"/>
        <w:shd w:val="clear" w:color="auto" w:fill="FFFFFF"/>
        <w:spacing w:before="0" w:beforeAutospacing="0" w:after="0" w:afterAutospacing="0"/>
        <w:ind w:left="2832" w:hanging="2832"/>
        <w:textAlignment w:val="baseline"/>
        <w:rPr>
          <w:rFonts w:asciiTheme="minorHAnsi" w:hAnsiTheme="minorHAnsi" w:cstheme="minorHAnsi"/>
          <w:color w:val="404040"/>
          <w:sz w:val="22"/>
          <w:szCs w:val="22"/>
          <w:lang w:val="sr-Cyrl-CS"/>
        </w:rPr>
      </w:pPr>
      <w:r w:rsidRPr="00FD39B1">
        <w:rPr>
          <w:rFonts w:asciiTheme="minorHAnsi" w:hAnsiTheme="minorHAnsi" w:cstheme="minorHAnsi"/>
          <w:b/>
          <w:lang w:val="sr-Cyrl-CS"/>
        </w:rPr>
        <w:t>Фацилитација</w:t>
      </w:r>
      <w:r w:rsidRPr="004F3416">
        <w:rPr>
          <w:rFonts w:asciiTheme="minorHAnsi" w:hAnsiTheme="minorHAnsi" w:cstheme="minorHAnsi"/>
          <w:b/>
          <w:color w:val="404040"/>
          <w:sz w:val="22"/>
          <w:szCs w:val="22"/>
          <w:lang w:val="sr-Cyrl-CS"/>
        </w:rPr>
        <w:tab/>
      </w:r>
      <w:r w:rsidRPr="004F3416">
        <w:rPr>
          <w:rFonts w:asciiTheme="minorHAnsi" w:hAnsiTheme="minorHAnsi" w:cstheme="minorHAnsi"/>
          <w:color w:val="404040"/>
          <w:sz w:val="22"/>
          <w:szCs w:val="22"/>
          <w:lang w:val="sr-Cyrl-CS"/>
        </w:rPr>
        <w:t xml:space="preserve">Реч је латинског порекла и нема одговарајући превод. </w:t>
      </w:r>
      <w:r w:rsidRPr="00AE7AC0">
        <w:rPr>
          <w:rFonts w:asciiTheme="minorHAnsi" w:hAnsiTheme="minorHAnsi" w:cstheme="minorHAnsi"/>
          <w:color w:val="404040"/>
          <w:sz w:val="22"/>
          <w:szCs w:val="22"/>
          <w:lang w:val="sr-Cyrl-CS"/>
        </w:rPr>
        <w:t xml:space="preserve"> </w:t>
      </w:r>
      <w:r>
        <w:rPr>
          <w:rFonts w:asciiTheme="minorHAnsi" w:hAnsiTheme="minorHAnsi" w:cstheme="minorHAnsi"/>
          <w:color w:val="404040"/>
          <w:sz w:val="22"/>
          <w:szCs w:val="22"/>
          <w:lang w:val="sr-Cyrl-CS"/>
        </w:rPr>
        <w:t>У контексту обуке о</w:t>
      </w:r>
      <w:r w:rsidRPr="004F3416">
        <w:rPr>
          <w:rFonts w:asciiTheme="minorHAnsi" w:hAnsiTheme="minorHAnsi" w:cstheme="minorHAnsi"/>
          <w:color w:val="404040"/>
          <w:sz w:val="22"/>
          <w:szCs w:val="22"/>
          <w:lang w:val="sr-Cyrl-CS"/>
        </w:rPr>
        <w:t>значава олакшавање процеса учења</w:t>
      </w:r>
      <w:r>
        <w:rPr>
          <w:rFonts w:asciiTheme="minorHAnsi" w:hAnsiTheme="minorHAnsi" w:cstheme="minorHAnsi"/>
          <w:color w:val="404040"/>
          <w:sz w:val="22"/>
          <w:szCs w:val="22"/>
          <w:lang w:val="sr-Cyrl-CS"/>
        </w:rPr>
        <w:t xml:space="preserve">. </w:t>
      </w:r>
      <w:r w:rsidRPr="004F3416">
        <w:rPr>
          <w:rFonts w:asciiTheme="minorHAnsi" w:hAnsiTheme="minorHAnsi" w:cstheme="minorHAnsi"/>
          <w:color w:val="404040"/>
          <w:sz w:val="22"/>
          <w:szCs w:val="22"/>
          <w:lang w:val="sr-Cyrl-CS"/>
        </w:rPr>
        <w:t xml:space="preserve"> Фацилитација захтева познавање и разумевање процеса комуникације и динамике групе. </w:t>
      </w:r>
    </w:p>
    <w:p w:rsidR="00F13F96" w:rsidRPr="00AE7AC0" w:rsidRDefault="00F13F96" w:rsidP="00F13F96">
      <w:pPr>
        <w:pStyle w:val="NormalWeb"/>
        <w:shd w:val="clear" w:color="auto" w:fill="FFFFFF"/>
        <w:spacing w:before="0" w:beforeAutospacing="0" w:after="0" w:afterAutospacing="0"/>
        <w:ind w:left="2832" w:hanging="2832"/>
        <w:textAlignment w:val="baseline"/>
        <w:rPr>
          <w:rFonts w:asciiTheme="minorHAnsi" w:hAnsiTheme="minorHAnsi" w:cstheme="minorHAnsi"/>
          <w:color w:val="404040"/>
          <w:sz w:val="22"/>
          <w:szCs w:val="22"/>
          <w:lang w:val="sr-Cyrl-CS"/>
        </w:rPr>
      </w:pPr>
      <w:r w:rsidRPr="00FD39B1">
        <w:rPr>
          <w:rFonts w:asciiTheme="minorHAnsi" w:hAnsiTheme="minorHAnsi" w:cstheme="minorHAnsi"/>
          <w:b/>
          <w:lang w:val="sr-Cyrl-CS"/>
        </w:rPr>
        <w:t>Флип – чарт</w:t>
      </w:r>
      <w:r w:rsidRPr="004F3416">
        <w:rPr>
          <w:rFonts w:asciiTheme="minorHAnsi" w:hAnsiTheme="minorHAnsi" w:cstheme="minorHAnsi"/>
          <w:b/>
          <w:color w:val="404040"/>
          <w:sz w:val="22"/>
          <w:szCs w:val="22"/>
          <w:lang w:val="sr-Latn-CS"/>
        </w:rPr>
        <w:tab/>
      </w:r>
      <w:r w:rsidRPr="004F3416">
        <w:rPr>
          <w:rFonts w:asciiTheme="minorHAnsi" w:hAnsiTheme="minorHAnsi" w:cstheme="minorHAnsi"/>
          <w:color w:val="404040"/>
          <w:sz w:val="22"/>
          <w:szCs w:val="22"/>
          <w:lang w:val="sr-Cyrl-CS"/>
        </w:rPr>
        <w:t>Табла која стоји самостално и на којој се пише директно или на закаченом папиру</w:t>
      </w:r>
      <w:r w:rsidRPr="00AE7AC0">
        <w:rPr>
          <w:rFonts w:asciiTheme="minorHAnsi" w:hAnsiTheme="minorHAnsi" w:cstheme="minorHAnsi"/>
          <w:color w:val="404040"/>
          <w:sz w:val="22"/>
          <w:szCs w:val="22"/>
          <w:lang w:val="sr-Cyrl-CS"/>
        </w:rPr>
        <w:t>.</w:t>
      </w:r>
    </w:p>
    <w:p w:rsidR="00F13F96" w:rsidRPr="004F3416" w:rsidRDefault="00F13F96" w:rsidP="00F13F96">
      <w:pPr>
        <w:pStyle w:val="NormalWeb"/>
        <w:shd w:val="clear" w:color="auto" w:fill="FFFFFF"/>
        <w:spacing w:before="0" w:beforeAutospacing="0" w:after="0" w:afterAutospacing="0"/>
        <w:ind w:left="2832" w:hanging="2832"/>
        <w:textAlignment w:val="baseline"/>
        <w:rPr>
          <w:rFonts w:asciiTheme="minorHAnsi" w:hAnsiTheme="minorHAnsi" w:cstheme="minorHAnsi"/>
          <w:color w:val="404040"/>
          <w:sz w:val="22"/>
          <w:szCs w:val="22"/>
          <w:lang w:val="sr-Cyrl-CS"/>
        </w:rPr>
      </w:pPr>
    </w:p>
    <w:p w:rsidR="00F13F96" w:rsidRPr="001B321C" w:rsidRDefault="00F13F96" w:rsidP="00F13F96">
      <w:pPr>
        <w:pStyle w:val="NormalWeb"/>
        <w:shd w:val="clear" w:color="auto" w:fill="FFFFFF"/>
        <w:spacing w:before="0" w:beforeAutospacing="0" w:after="0" w:afterAutospacing="0"/>
        <w:ind w:left="2832" w:hanging="2832"/>
        <w:textAlignment w:val="baseline"/>
        <w:rPr>
          <w:rFonts w:asciiTheme="minorHAnsi" w:hAnsiTheme="minorHAnsi" w:cstheme="minorHAnsi"/>
          <w:sz w:val="22"/>
          <w:szCs w:val="22"/>
          <w:lang w:val="sr-Cyrl-CS"/>
        </w:rPr>
      </w:pPr>
    </w:p>
    <w:p w:rsidR="00BC5A90" w:rsidRPr="00B16BA9" w:rsidRDefault="00BC5A90"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BC5A90" w:rsidRPr="00B16BA9" w:rsidRDefault="00BC5A90"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BC5A90" w:rsidRPr="00B16BA9" w:rsidRDefault="00BC5A90"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BC5A90" w:rsidRPr="00B16BA9" w:rsidRDefault="00BC5A90"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BC5A90" w:rsidRPr="00B16BA9" w:rsidRDefault="00BC5A90"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BC5A90" w:rsidRPr="00B16BA9" w:rsidRDefault="00BC5A90"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BC5A90" w:rsidRPr="00B16BA9" w:rsidRDefault="00BC5A90"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051B15" w:rsidRDefault="00051B15"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051B15" w:rsidRDefault="00051B15"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051B15" w:rsidRDefault="00051B15"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p>
    <w:p w:rsidR="00EA06DA" w:rsidRPr="00B16BA9" w:rsidRDefault="00AB4CB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r w:rsidRPr="00B16BA9">
        <w:rPr>
          <w:rFonts w:asciiTheme="minorHAnsi" w:hAnsiTheme="minorHAnsi" w:cstheme="minorHAnsi"/>
          <w:b/>
          <w:i/>
          <w:color w:val="404040"/>
          <w:sz w:val="22"/>
          <w:szCs w:val="22"/>
          <w:lang w:val="sr-Cyrl-CS"/>
        </w:rPr>
        <w:lastRenderedPageBreak/>
        <w:t xml:space="preserve">Учење је као веслање против струје. </w:t>
      </w:r>
    </w:p>
    <w:p w:rsidR="00AB4CB4" w:rsidRPr="00B16BA9" w:rsidRDefault="00AB4CB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04040"/>
          <w:sz w:val="22"/>
          <w:szCs w:val="22"/>
          <w:lang w:val="sr-Cyrl-CS"/>
        </w:rPr>
      </w:pPr>
      <w:r w:rsidRPr="00B16BA9">
        <w:rPr>
          <w:rFonts w:asciiTheme="minorHAnsi" w:hAnsiTheme="minorHAnsi" w:cstheme="minorHAnsi"/>
          <w:b/>
          <w:i/>
          <w:color w:val="404040"/>
          <w:sz w:val="22"/>
          <w:szCs w:val="22"/>
          <w:lang w:val="sr-Cyrl-CS"/>
        </w:rPr>
        <w:t>Чим престанеш да веслаш, неизоставно идеш уназад!</w:t>
      </w:r>
    </w:p>
    <w:p w:rsidR="00AB4CB4" w:rsidRPr="00B16BA9" w:rsidRDefault="00757929" w:rsidP="00AB4CB4">
      <w:pPr>
        <w:pStyle w:val="NormalWeb"/>
        <w:shd w:val="clear" w:color="auto" w:fill="FFFFFF"/>
        <w:spacing w:before="0" w:beforeAutospacing="0" w:after="0" w:afterAutospacing="0" w:line="330" w:lineRule="atLeast"/>
        <w:jc w:val="right"/>
        <w:textAlignment w:val="baseline"/>
        <w:rPr>
          <w:rFonts w:asciiTheme="minorHAnsi" w:hAnsiTheme="minorHAnsi" w:cstheme="minorHAnsi"/>
          <w:color w:val="404040"/>
          <w:sz w:val="22"/>
          <w:szCs w:val="22"/>
          <w:lang w:val="sr-Cyrl-CS"/>
        </w:rPr>
      </w:pPr>
      <w:r w:rsidRPr="00B16BA9">
        <w:rPr>
          <w:rStyle w:val="wz-italic"/>
          <w:rFonts w:asciiTheme="minorHAnsi" w:eastAsiaTheme="majorEastAsia" w:hAnsiTheme="minorHAnsi" w:cstheme="minorHAnsi"/>
          <w:iCs/>
          <w:color w:val="404040"/>
          <w:sz w:val="22"/>
          <w:szCs w:val="22"/>
          <w:bdr w:val="none" w:sz="0" w:space="0" w:color="auto" w:frame="1"/>
          <w:lang w:val="sr-Cyrl-CS"/>
        </w:rPr>
        <w:t>Бенџамин Брит</w:t>
      </w:r>
      <w:r w:rsidR="00AB4CB4" w:rsidRPr="00B16BA9">
        <w:rPr>
          <w:rStyle w:val="wz-italic"/>
          <w:rFonts w:asciiTheme="minorHAnsi" w:eastAsiaTheme="majorEastAsia" w:hAnsiTheme="minorHAnsi" w:cstheme="minorHAnsi"/>
          <w:iCs/>
          <w:color w:val="404040"/>
          <w:sz w:val="22"/>
          <w:szCs w:val="22"/>
          <w:bdr w:val="none" w:sz="0" w:space="0" w:color="auto" w:frame="1"/>
          <w:lang w:val="sr-Cyrl-CS"/>
        </w:rPr>
        <w:t>н</w:t>
      </w:r>
    </w:p>
    <w:p w:rsidR="00720E64" w:rsidRPr="00440E5C" w:rsidRDefault="00720E64" w:rsidP="000003FA">
      <w:pPr>
        <w:rPr>
          <w:b/>
          <w:sz w:val="28"/>
          <w:szCs w:val="28"/>
          <w:lang w:val="sr-Cyrl-CS"/>
        </w:rPr>
      </w:pPr>
    </w:p>
    <w:p w:rsidR="00186BB0" w:rsidRPr="00EC3E86" w:rsidRDefault="000003FA" w:rsidP="00440E5C">
      <w:pPr>
        <w:pStyle w:val="Heading1"/>
        <w:rPr>
          <w:rFonts w:asciiTheme="minorHAnsi" w:hAnsiTheme="minorHAnsi" w:cstheme="minorHAnsi"/>
          <w:lang w:val="sr-Cyrl-CS"/>
        </w:rPr>
      </w:pPr>
      <w:bookmarkStart w:id="2" w:name="_Toc458076204"/>
      <w:r w:rsidRPr="00EC3E86">
        <w:rPr>
          <w:rFonts w:asciiTheme="minorHAnsi" w:hAnsiTheme="minorHAnsi" w:cstheme="minorHAnsi"/>
          <w:lang w:val="sr-Cyrl-CS"/>
        </w:rPr>
        <w:t>Важност целоживотног учења у савременој адвокатури</w:t>
      </w:r>
      <w:bookmarkEnd w:id="2"/>
    </w:p>
    <w:p w:rsidR="00B27BEF" w:rsidRPr="00B16BA9" w:rsidRDefault="00A86FA4" w:rsidP="00AF7E50">
      <w:pPr>
        <w:tabs>
          <w:tab w:val="left" w:pos="7110"/>
        </w:tabs>
        <w:spacing w:after="0"/>
        <w:jc w:val="both"/>
        <w:rPr>
          <w:lang w:val="sr-Cyrl-CS"/>
        </w:rPr>
      </w:pPr>
      <w:r w:rsidRPr="00B16BA9">
        <w:rPr>
          <w:lang w:val="sr-Cyrl-CS"/>
        </w:rPr>
        <w:t>П</w:t>
      </w:r>
      <w:r w:rsidR="00B27BEF" w:rsidRPr="00B16BA9">
        <w:rPr>
          <w:lang w:val="sr-Cyrl-CS"/>
        </w:rPr>
        <w:t xml:space="preserve">оследњих деценија прошлог, као </w:t>
      </w:r>
      <w:r w:rsidR="00F13E1B">
        <w:rPr>
          <w:lang w:val="sr-Cyrl-CS"/>
        </w:rPr>
        <w:t xml:space="preserve">и </w:t>
      </w:r>
      <w:r w:rsidR="00C62042" w:rsidRPr="00B16BA9">
        <w:rPr>
          <w:lang w:val="sr-Cyrl-CS"/>
        </w:rPr>
        <w:t>у</w:t>
      </w:r>
      <w:r w:rsidR="00E302F1" w:rsidRPr="00B16BA9">
        <w:rPr>
          <w:lang w:val="sr-Cyrl-CS"/>
        </w:rPr>
        <w:t xml:space="preserve"> 21. в</w:t>
      </w:r>
      <w:r w:rsidRPr="00B16BA9">
        <w:rPr>
          <w:lang w:val="sr-Cyrl-CS"/>
        </w:rPr>
        <w:t>еку</w:t>
      </w:r>
      <w:r w:rsidR="00063690" w:rsidRPr="00B16BA9">
        <w:rPr>
          <w:lang w:val="sr-Cyrl-CS"/>
        </w:rPr>
        <w:t>,</w:t>
      </w:r>
      <w:r w:rsidR="00C123EC">
        <w:rPr>
          <w:lang w:val="sr-Cyrl-CS"/>
        </w:rPr>
        <w:t xml:space="preserve">  </w:t>
      </w:r>
      <w:r w:rsidRPr="00B16BA9">
        <w:rPr>
          <w:lang w:val="sr-Cyrl-CS"/>
        </w:rPr>
        <w:t>учењу</w:t>
      </w:r>
      <w:r w:rsidR="00612BA6">
        <w:rPr>
          <w:lang w:val="sr-Cyrl-CS"/>
        </w:rPr>
        <w:t xml:space="preserve"> и целокупном процесу образовањ</w:t>
      </w:r>
      <w:r w:rsidR="00612BA6">
        <w:rPr>
          <w:lang w:val="sr-Cyrl-RS"/>
        </w:rPr>
        <w:t>а</w:t>
      </w:r>
      <w:r w:rsidRPr="00B16BA9">
        <w:rPr>
          <w:lang w:val="sr-Cyrl-CS"/>
        </w:rPr>
        <w:t xml:space="preserve"> </w:t>
      </w:r>
      <w:r w:rsidR="00B27BEF" w:rsidRPr="00B16BA9">
        <w:rPr>
          <w:lang w:val="sr-Cyrl-CS"/>
        </w:rPr>
        <w:t xml:space="preserve">посвећена су многа истраживања. Њихова сврха је да се проникне у суштину процеса, </w:t>
      </w:r>
      <w:r w:rsidR="00186BB0" w:rsidRPr="00B16BA9">
        <w:rPr>
          <w:lang w:val="sr-Cyrl-CS"/>
        </w:rPr>
        <w:t>како да он сваком појединцу пружи највише што је потребно за његов развој и напредовање, овладавање знањима, вештина</w:t>
      </w:r>
      <w:r w:rsidR="00F13E1B">
        <w:rPr>
          <w:lang w:val="sr-Cyrl-CS"/>
        </w:rPr>
        <w:t>ма</w:t>
      </w:r>
      <w:r w:rsidR="00186BB0" w:rsidRPr="00B16BA9">
        <w:rPr>
          <w:lang w:val="sr-Cyrl-CS"/>
        </w:rPr>
        <w:t xml:space="preserve"> и универзалним људским вредностима, како би оно што више</w:t>
      </w:r>
      <w:r w:rsidR="00B27BEF" w:rsidRPr="00B16BA9">
        <w:rPr>
          <w:lang w:val="sr-Cyrl-CS"/>
        </w:rPr>
        <w:t xml:space="preserve"> </w:t>
      </w:r>
      <w:r w:rsidR="00F54A9D" w:rsidRPr="00B16BA9">
        <w:rPr>
          <w:lang w:val="sr-Cyrl-CS"/>
        </w:rPr>
        <w:t>доприносило</w:t>
      </w:r>
      <w:r w:rsidR="00B27BEF" w:rsidRPr="00B16BA9">
        <w:rPr>
          <w:lang w:val="sr-Cyrl-CS"/>
        </w:rPr>
        <w:t xml:space="preserve"> </w:t>
      </w:r>
      <w:r w:rsidR="00186BB0" w:rsidRPr="00B16BA9">
        <w:rPr>
          <w:lang w:val="sr-Cyrl-CS"/>
        </w:rPr>
        <w:t>друштвеном развоју</w:t>
      </w:r>
      <w:r w:rsidR="00B27BEF" w:rsidRPr="00B16BA9">
        <w:rPr>
          <w:lang w:val="sr-Cyrl-CS"/>
        </w:rPr>
        <w:t xml:space="preserve">. У </w:t>
      </w:r>
      <w:r w:rsidR="00472E02" w:rsidRPr="00B16BA9">
        <w:rPr>
          <w:lang w:val="sr-Cyrl-CS"/>
        </w:rPr>
        <w:t>контексту</w:t>
      </w:r>
      <w:r w:rsidR="00B27BEF" w:rsidRPr="00B16BA9">
        <w:rPr>
          <w:lang w:val="sr-Cyrl-CS"/>
        </w:rPr>
        <w:t xml:space="preserve"> </w:t>
      </w:r>
      <w:r w:rsidR="00472E02" w:rsidRPr="00B16BA9">
        <w:rPr>
          <w:lang w:val="sr-Cyrl-CS"/>
        </w:rPr>
        <w:t>рада</w:t>
      </w:r>
      <w:r w:rsidR="00B27BEF" w:rsidRPr="00B16BA9">
        <w:rPr>
          <w:lang w:val="sr-Cyrl-CS"/>
        </w:rPr>
        <w:t xml:space="preserve"> </w:t>
      </w:r>
      <w:r w:rsidR="00472E02" w:rsidRPr="00B16BA9">
        <w:rPr>
          <w:lang w:val="sr-Cyrl-CS"/>
        </w:rPr>
        <w:t>Адвокатске</w:t>
      </w:r>
      <w:r w:rsidR="00B27BEF" w:rsidRPr="00B16BA9">
        <w:rPr>
          <w:lang w:val="sr-Cyrl-CS"/>
        </w:rPr>
        <w:t xml:space="preserve"> </w:t>
      </w:r>
      <w:r w:rsidR="00472E02" w:rsidRPr="00B16BA9">
        <w:rPr>
          <w:lang w:val="sr-Cyrl-CS"/>
        </w:rPr>
        <w:t>академије</w:t>
      </w:r>
      <w:r w:rsidR="00B27BEF" w:rsidRPr="00B16BA9">
        <w:rPr>
          <w:lang w:val="sr-Cyrl-CS"/>
        </w:rPr>
        <w:t xml:space="preserve"> </w:t>
      </w:r>
      <w:r w:rsidR="00472E02" w:rsidRPr="00B16BA9">
        <w:rPr>
          <w:lang w:val="sr-Cyrl-CS"/>
        </w:rPr>
        <w:t>Адвокатске</w:t>
      </w:r>
      <w:r w:rsidR="00B27BEF" w:rsidRPr="00B16BA9">
        <w:rPr>
          <w:lang w:val="sr-Cyrl-CS"/>
        </w:rPr>
        <w:t xml:space="preserve"> </w:t>
      </w:r>
      <w:r w:rsidR="00472E02" w:rsidRPr="00B16BA9">
        <w:rPr>
          <w:lang w:val="sr-Cyrl-CS"/>
        </w:rPr>
        <w:t>коморе</w:t>
      </w:r>
      <w:r w:rsidR="00B27BEF" w:rsidRPr="00B16BA9">
        <w:rPr>
          <w:lang w:val="sr-Cyrl-CS"/>
        </w:rPr>
        <w:t xml:space="preserve"> </w:t>
      </w:r>
      <w:r w:rsidR="00472E02" w:rsidRPr="00B16BA9">
        <w:rPr>
          <w:lang w:val="sr-Cyrl-CS"/>
        </w:rPr>
        <w:t>Србије</w:t>
      </w:r>
      <w:r w:rsidR="00B27BEF" w:rsidRPr="00B16BA9">
        <w:rPr>
          <w:lang w:val="sr-Cyrl-CS"/>
        </w:rPr>
        <w:t xml:space="preserve"> </w:t>
      </w:r>
      <w:r w:rsidR="00472E02" w:rsidRPr="00B16BA9">
        <w:rPr>
          <w:lang w:val="sr-Cyrl-CS"/>
        </w:rPr>
        <w:t>говори</w:t>
      </w:r>
      <w:r w:rsidR="00B27BEF" w:rsidRPr="00B16BA9">
        <w:rPr>
          <w:lang w:val="sr-Cyrl-CS"/>
        </w:rPr>
        <w:t xml:space="preserve"> </w:t>
      </w:r>
      <w:r w:rsidR="00472E02" w:rsidRPr="00B16BA9">
        <w:rPr>
          <w:lang w:val="sr-Cyrl-CS"/>
        </w:rPr>
        <w:t>се</w:t>
      </w:r>
      <w:r w:rsidR="00B27BEF" w:rsidRPr="00B16BA9">
        <w:rPr>
          <w:lang w:val="sr-Cyrl-CS"/>
        </w:rPr>
        <w:t xml:space="preserve"> </w:t>
      </w:r>
      <w:r w:rsidR="00472E02" w:rsidRPr="00B16BA9">
        <w:rPr>
          <w:lang w:val="sr-Cyrl-CS"/>
        </w:rPr>
        <w:t>о</w:t>
      </w:r>
      <w:r w:rsidR="00B27BEF" w:rsidRPr="00B16BA9">
        <w:rPr>
          <w:lang w:val="sr-Cyrl-CS"/>
        </w:rPr>
        <w:t xml:space="preserve"> </w:t>
      </w:r>
      <w:r w:rsidR="00472E02" w:rsidRPr="00B16BA9">
        <w:rPr>
          <w:lang w:val="sr-Cyrl-CS"/>
        </w:rPr>
        <w:t>усавршавању</w:t>
      </w:r>
      <w:r w:rsidR="00B27BEF" w:rsidRPr="00B16BA9">
        <w:rPr>
          <w:lang w:val="sr-Cyrl-CS"/>
        </w:rPr>
        <w:t xml:space="preserve"> </w:t>
      </w:r>
      <w:r w:rsidR="00472E02" w:rsidRPr="00B16BA9">
        <w:rPr>
          <w:lang w:val="sr-Cyrl-CS"/>
        </w:rPr>
        <w:t>теоријских</w:t>
      </w:r>
      <w:r w:rsidR="00B27BEF" w:rsidRPr="00B16BA9">
        <w:rPr>
          <w:lang w:val="sr-Cyrl-CS"/>
        </w:rPr>
        <w:t xml:space="preserve"> </w:t>
      </w:r>
      <w:r w:rsidR="00472E02" w:rsidRPr="00B16BA9">
        <w:rPr>
          <w:lang w:val="sr-Cyrl-CS"/>
        </w:rPr>
        <w:t>и</w:t>
      </w:r>
      <w:r w:rsidR="00B27BEF" w:rsidRPr="00B16BA9">
        <w:rPr>
          <w:lang w:val="sr-Cyrl-CS"/>
        </w:rPr>
        <w:t xml:space="preserve"> </w:t>
      </w:r>
      <w:r w:rsidR="00472E02" w:rsidRPr="00B16BA9">
        <w:rPr>
          <w:lang w:val="sr-Cyrl-CS"/>
        </w:rPr>
        <w:t>практичних</w:t>
      </w:r>
      <w:r w:rsidR="00B27BEF" w:rsidRPr="00B16BA9">
        <w:rPr>
          <w:lang w:val="sr-Cyrl-CS"/>
        </w:rPr>
        <w:t xml:space="preserve"> </w:t>
      </w:r>
      <w:r w:rsidR="00472E02" w:rsidRPr="00B16BA9">
        <w:rPr>
          <w:lang w:val="sr-Cyrl-CS"/>
        </w:rPr>
        <w:t>знања</w:t>
      </w:r>
      <w:r w:rsidR="00B27BEF" w:rsidRPr="00B16BA9">
        <w:rPr>
          <w:lang w:val="sr-Cyrl-CS"/>
        </w:rPr>
        <w:t xml:space="preserve"> </w:t>
      </w:r>
      <w:r w:rsidR="00472E02" w:rsidRPr="00B16BA9">
        <w:rPr>
          <w:lang w:val="sr-Cyrl-CS"/>
        </w:rPr>
        <w:t>и</w:t>
      </w:r>
      <w:r w:rsidR="00B27BEF" w:rsidRPr="00B16BA9">
        <w:rPr>
          <w:lang w:val="sr-Cyrl-CS"/>
        </w:rPr>
        <w:t xml:space="preserve"> </w:t>
      </w:r>
      <w:r w:rsidR="00472E02" w:rsidRPr="00B16BA9">
        <w:rPr>
          <w:lang w:val="sr-Cyrl-CS"/>
        </w:rPr>
        <w:t>вештина</w:t>
      </w:r>
      <w:r w:rsidR="00B27BEF" w:rsidRPr="00B16BA9">
        <w:rPr>
          <w:lang w:val="sr-Cyrl-CS"/>
        </w:rPr>
        <w:t xml:space="preserve"> </w:t>
      </w:r>
      <w:r w:rsidR="00472E02" w:rsidRPr="00B16BA9">
        <w:rPr>
          <w:lang w:val="sr-Cyrl-CS"/>
        </w:rPr>
        <w:t>потребних</w:t>
      </w:r>
      <w:r w:rsidR="00B27BEF" w:rsidRPr="00B16BA9">
        <w:rPr>
          <w:lang w:val="sr-Cyrl-CS"/>
        </w:rPr>
        <w:t xml:space="preserve"> </w:t>
      </w:r>
      <w:r w:rsidR="00472E02" w:rsidRPr="00B16BA9">
        <w:rPr>
          <w:lang w:val="sr-Cyrl-CS"/>
        </w:rPr>
        <w:t>за</w:t>
      </w:r>
      <w:r w:rsidR="00B27BEF" w:rsidRPr="00B16BA9">
        <w:rPr>
          <w:lang w:val="sr-Cyrl-CS"/>
        </w:rPr>
        <w:t xml:space="preserve"> </w:t>
      </w:r>
      <w:r w:rsidR="00472E02" w:rsidRPr="00B16BA9">
        <w:rPr>
          <w:lang w:val="sr-Cyrl-CS"/>
        </w:rPr>
        <w:t>стручну</w:t>
      </w:r>
      <w:r w:rsidR="00B27BEF" w:rsidRPr="00B16BA9">
        <w:rPr>
          <w:lang w:val="sr-Cyrl-CS"/>
        </w:rPr>
        <w:t xml:space="preserve">, </w:t>
      </w:r>
      <w:r w:rsidR="00472E02" w:rsidRPr="00B16BA9">
        <w:rPr>
          <w:lang w:val="sr-Cyrl-CS"/>
        </w:rPr>
        <w:t>независну</w:t>
      </w:r>
      <w:r w:rsidR="00B27BEF" w:rsidRPr="00B16BA9">
        <w:rPr>
          <w:lang w:val="sr-Cyrl-CS"/>
        </w:rPr>
        <w:t xml:space="preserve">, </w:t>
      </w:r>
      <w:r w:rsidR="00472E02" w:rsidRPr="00B16BA9">
        <w:rPr>
          <w:lang w:val="sr-Cyrl-CS"/>
        </w:rPr>
        <w:t>самосталну</w:t>
      </w:r>
      <w:r w:rsidR="00B27BEF" w:rsidRPr="00B16BA9">
        <w:rPr>
          <w:lang w:val="sr-Cyrl-CS"/>
        </w:rPr>
        <w:t xml:space="preserve">, </w:t>
      </w:r>
      <w:r w:rsidR="00472E02" w:rsidRPr="00B16BA9">
        <w:rPr>
          <w:lang w:val="sr-Cyrl-CS"/>
        </w:rPr>
        <w:t>делотворну</w:t>
      </w:r>
      <w:r w:rsidR="00B27BEF" w:rsidRPr="00B16BA9">
        <w:rPr>
          <w:lang w:val="sr-Cyrl-CS"/>
        </w:rPr>
        <w:t xml:space="preserve"> </w:t>
      </w:r>
      <w:r w:rsidR="00472E02" w:rsidRPr="00B16BA9">
        <w:rPr>
          <w:lang w:val="sr-Cyrl-CS"/>
        </w:rPr>
        <w:t>и</w:t>
      </w:r>
      <w:r w:rsidR="00B27BEF" w:rsidRPr="00B16BA9">
        <w:rPr>
          <w:lang w:val="sr-Cyrl-CS"/>
        </w:rPr>
        <w:t xml:space="preserve"> </w:t>
      </w:r>
      <w:r w:rsidR="00472E02" w:rsidRPr="00B16BA9">
        <w:rPr>
          <w:lang w:val="sr-Cyrl-CS"/>
        </w:rPr>
        <w:t>етичну</w:t>
      </w:r>
      <w:r w:rsidR="00B27BEF" w:rsidRPr="00B16BA9">
        <w:rPr>
          <w:lang w:val="sr-Cyrl-CS"/>
        </w:rPr>
        <w:t xml:space="preserve"> </w:t>
      </w:r>
      <w:r w:rsidR="00472E02" w:rsidRPr="00B16BA9">
        <w:rPr>
          <w:lang w:val="sr-Cyrl-CS"/>
        </w:rPr>
        <w:t>адвокатуру</w:t>
      </w:r>
      <w:r w:rsidR="00B27BEF" w:rsidRPr="00B16BA9">
        <w:rPr>
          <w:lang w:val="sr-Cyrl-CS"/>
        </w:rPr>
        <w:t xml:space="preserve">, </w:t>
      </w:r>
      <w:r w:rsidR="00472E02" w:rsidRPr="00B16BA9">
        <w:rPr>
          <w:lang w:val="sr-Cyrl-CS"/>
        </w:rPr>
        <w:t>као</w:t>
      </w:r>
      <w:r w:rsidR="00B27BEF" w:rsidRPr="00B16BA9">
        <w:rPr>
          <w:lang w:val="sr-Cyrl-CS"/>
        </w:rPr>
        <w:t xml:space="preserve"> </w:t>
      </w:r>
      <w:r w:rsidR="00472E02" w:rsidRPr="00B16BA9">
        <w:rPr>
          <w:lang w:val="sr-Cyrl-CS"/>
        </w:rPr>
        <w:t>дел</w:t>
      </w:r>
      <w:r w:rsidRPr="00B16BA9">
        <w:rPr>
          <w:lang w:val="sr-Cyrl-CS"/>
        </w:rPr>
        <w:t>у</w:t>
      </w:r>
      <w:r w:rsidR="00B27BEF" w:rsidRPr="00B16BA9">
        <w:rPr>
          <w:lang w:val="sr-Cyrl-CS"/>
        </w:rPr>
        <w:t xml:space="preserve"> </w:t>
      </w:r>
      <w:r w:rsidR="00472E02" w:rsidRPr="00B16BA9">
        <w:rPr>
          <w:lang w:val="sr-Cyrl-CS"/>
        </w:rPr>
        <w:t>правосудног</w:t>
      </w:r>
      <w:r w:rsidR="00B27BEF" w:rsidRPr="00B16BA9">
        <w:rPr>
          <w:lang w:val="sr-Cyrl-CS"/>
        </w:rPr>
        <w:t xml:space="preserve"> </w:t>
      </w:r>
      <w:r w:rsidR="00472E02" w:rsidRPr="00B16BA9">
        <w:rPr>
          <w:lang w:val="sr-Cyrl-CS"/>
        </w:rPr>
        <w:t>система</w:t>
      </w:r>
      <w:r w:rsidR="00B27BEF" w:rsidRPr="00B16BA9">
        <w:rPr>
          <w:lang w:val="sr-Cyrl-CS"/>
        </w:rPr>
        <w:t xml:space="preserve"> </w:t>
      </w:r>
      <w:r w:rsidR="00472E02" w:rsidRPr="00B16BA9">
        <w:rPr>
          <w:lang w:val="sr-Cyrl-CS"/>
        </w:rPr>
        <w:t>Републике</w:t>
      </w:r>
      <w:r w:rsidR="00B27BEF" w:rsidRPr="00B16BA9">
        <w:rPr>
          <w:lang w:val="sr-Cyrl-CS"/>
        </w:rPr>
        <w:t xml:space="preserve"> </w:t>
      </w:r>
      <w:r w:rsidR="00472E02" w:rsidRPr="00B16BA9">
        <w:rPr>
          <w:lang w:val="sr-Cyrl-CS"/>
        </w:rPr>
        <w:t>Србије</w:t>
      </w:r>
      <w:r w:rsidR="00B27BEF" w:rsidRPr="00B16BA9">
        <w:rPr>
          <w:lang w:val="sr-Cyrl-CS"/>
        </w:rPr>
        <w:t xml:space="preserve">. </w:t>
      </w:r>
      <w:r w:rsidR="00472E02" w:rsidRPr="00B16BA9">
        <w:rPr>
          <w:lang w:val="sr-Cyrl-CS"/>
        </w:rPr>
        <w:t>Адвокатска</w:t>
      </w:r>
      <w:r w:rsidR="00B27BEF" w:rsidRPr="00B16BA9">
        <w:rPr>
          <w:lang w:val="sr-Cyrl-CS"/>
        </w:rPr>
        <w:t xml:space="preserve"> </w:t>
      </w:r>
      <w:r w:rsidR="00472E02" w:rsidRPr="00B16BA9">
        <w:rPr>
          <w:lang w:val="sr-Cyrl-CS"/>
        </w:rPr>
        <w:t>академија</w:t>
      </w:r>
      <w:r w:rsidR="00B27BEF" w:rsidRPr="00B16BA9">
        <w:rPr>
          <w:lang w:val="sr-Cyrl-CS"/>
        </w:rPr>
        <w:t xml:space="preserve"> </w:t>
      </w:r>
      <w:r w:rsidR="00472E02" w:rsidRPr="00B16BA9">
        <w:rPr>
          <w:lang w:val="sr-Cyrl-CS"/>
        </w:rPr>
        <w:t>је</w:t>
      </w:r>
      <w:r w:rsidR="00B27BEF" w:rsidRPr="00B16BA9">
        <w:rPr>
          <w:lang w:val="sr-Cyrl-CS"/>
        </w:rPr>
        <w:t xml:space="preserve"> </w:t>
      </w:r>
      <w:r w:rsidR="00472E02" w:rsidRPr="00B16BA9">
        <w:rPr>
          <w:lang w:val="sr-Cyrl-CS"/>
        </w:rPr>
        <w:t>као</w:t>
      </w:r>
      <w:r w:rsidR="00B27BEF" w:rsidRPr="00B16BA9">
        <w:rPr>
          <w:lang w:val="sr-Cyrl-CS"/>
        </w:rPr>
        <w:t xml:space="preserve"> </w:t>
      </w:r>
      <w:r w:rsidR="00472E02" w:rsidRPr="00B16BA9">
        <w:rPr>
          <w:lang w:val="sr-Cyrl-CS"/>
        </w:rPr>
        <w:t>своје</w:t>
      </w:r>
      <w:r w:rsidR="00B27BEF" w:rsidRPr="00B16BA9">
        <w:rPr>
          <w:lang w:val="sr-Cyrl-CS"/>
        </w:rPr>
        <w:t xml:space="preserve"> </w:t>
      </w:r>
      <w:r w:rsidR="00472E02" w:rsidRPr="00B16BA9">
        <w:rPr>
          <w:lang w:val="sr-Cyrl-CS"/>
        </w:rPr>
        <w:t>задатке</w:t>
      </w:r>
      <w:r w:rsidR="00B27BEF" w:rsidRPr="00B16BA9">
        <w:rPr>
          <w:lang w:val="sr-Cyrl-CS"/>
        </w:rPr>
        <w:t xml:space="preserve"> </w:t>
      </w:r>
      <w:r w:rsidR="00472E02" w:rsidRPr="00B16BA9">
        <w:rPr>
          <w:lang w:val="sr-Cyrl-CS"/>
        </w:rPr>
        <w:t>дефинисала</w:t>
      </w:r>
      <w:r w:rsidR="00B27BEF" w:rsidRPr="00B16BA9">
        <w:rPr>
          <w:lang w:val="sr-Cyrl-CS"/>
        </w:rPr>
        <w:t xml:space="preserve"> </w:t>
      </w:r>
      <w:r w:rsidR="00472E02" w:rsidRPr="00B16BA9">
        <w:rPr>
          <w:lang w:val="sr-Cyrl-CS"/>
        </w:rPr>
        <w:t>сталну</w:t>
      </w:r>
      <w:r w:rsidR="00B27BEF" w:rsidRPr="00B16BA9">
        <w:rPr>
          <w:lang w:val="sr-Cyrl-CS"/>
        </w:rPr>
        <w:t xml:space="preserve"> </w:t>
      </w:r>
      <w:r w:rsidR="00477F87" w:rsidRPr="00B16BA9">
        <w:rPr>
          <w:lang w:val="sr-Cyrl-CS"/>
        </w:rPr>
        <w:t>стручну</w:t>
      </w:r>
      <w:r w:rsidR="00B27BEF" w:rsidRPr="00B16BA9">
        <w:rPr>
          <w:lang w:val="sr-Cyrl-CS"/>
        </w:rPr>
        <w:t xml:space="preserve"> </w:t>
      </w:r>
      <w:r w:rsidR="00472E02" w:rsidRPr="00B16BA9">
        <w:rPr>
          <w:rFonts w:cstheme="minorHAnsi"/>
          <w:lang w:val="sr-Cyrl-CS"/>
        </w:rPr>
        <w:t>обуку</w:t>
      </w:r>
      <w:r w:rsidR="00B27BEF" w:rsidRPr="00B16BA9">
        <w:rPr>
          <w:rFonts w:cstheme="minorHAnsi"/>
          <w:lang w:val="sr-Cyrl-CS"/>
        </w:rPr>
        <w:t xml:space="preserve"> </w:t>
      </w:r>
      <w:r w:rsidR="00472E02" w:rsidRPr="00B16BA9">
        <w:rPr>
          <w:rFonts w:cstheme="minorHAnsi"/>
          <w:lang w:val="sr-Cyrl-CS"/>
        </w:rPr>
        <w:t>адвоката</w:t>
      </w:r>
      <w:r w:rsidR="00B27BEF" w:rsidRPr="00B16BA9">
        <w:rPr>
          <w:rFonts w:cstheme="minorHAnsi"/>
          <w:lang w:val="sr-Cyrl-CS"/>
        </w:rPr>
        <w:t xml:space="preserve">, </w:t>
      </w:r>
      <w:r w:rsidR="00472E02" w:rsidRPr="00B16BA9">
        <w:rPr>
          <w:rFonts w:cstheme="minorHAnsi"/>
          <w:lang w:val="sr-Cyrl-CS"/>
        </w:rPr>
        <w:t>адвокатских</w:t>
      </w:r>
      <w:r w:rsidR="00B27BEF" w:rsidRPr="00B16BA9">
        <w:rPr>
          <w:rFonts w:cstheme="minorHAnsi"/>
          <w:lang w:val="sr-Cyrl-CS"/>
        </w:rPr>
        <w:t xml:space="preserve"> </w:t>
      </w:r>
      <w:r w:rsidR="00472E02" w:rsidRPr="00B16BA9">
        <w:rPr>
          <w:rFonts w:cstheme="minorHAnsi"/>
          <w:lang w:val="sr-Cyrl-CS"/>
        </w:rPr>
        <w:t>приправника</w:t>
      </w:r>
      <w:r w:rsidR="00B27BEF" w:rsidRPr="00B16BA9">
        <w:rPr>
          <w:rFonts w:cstheme="minorHAnsi"/>
          <w:lang w:val="sr-Cyrl-CS"/>
        </w:rPr>
        <w:t xml:space="preserve">, </w:t>
      </w:r>
      <w:r w:rsidR="00472E02" w:rsidRPr="00B16BA9">
        <w:rPr>
          <w:rFonts w:cstheme="minorHAnsi"/>
          <w:lang w:val="sr-Cyrl-CS"/>
        </w:rPr>
        <w:t>дипломираних</w:t>
      </w:r>
      <w:r w:rsidR="00B27BEF" w:rsidRPr="00B16BA9">
        <w:rPr>
          <w:rFonts w:cstheme="minorHAnsi"/>
          <w:lang w:val="sr-Cyrl-CS"/>
        </w:rPr>
        <w:t xml:space="preserve"> </w:t>
      </w:r>
      <w:r w:rsidR="00472E02" w:rsidRPr="00B16BA9">
        <w:rPr>
          <w:rFonts w:cstheme="minorHAnsi"/>
          <w:lang w:val="sr-Cyrl-CS"/>
        </w:rPr>
        <w:t>правника</w:t>
      </w:r>
      <w:r w:rsidR="00B27BEF" w:rsidRPr="00B16BA9">
        <w:rPr>
          <w:rFonts w:cstheme="minorHAnsi"/>
          <w:lang w:val="sr-Cyrl-CS"/>
        </w:rPr>
        <w:t xml:space="preserve"> </w:t>
      </w:r>
      <w:r w:rsidR="00472E02" w:rsidRPr="00B16BA9">
        <w:rPr>
          <w:rFonts w:cstheme="minorHAnsi"/>
          <w:lang w:val="sr-Cyrl-CS"/>
        </w:rPr>
        <w:t>и</w:t>
      </w:r>
      <w:r w:rsidR="00B27BEF" w:rsidRPr="00B16BA9">
        <w:rPr>
          <w:rFonts w:cstheme="minorHAnsi"/>
          <w:lang w:val="sr-Cyrl-CS"/>
        </w:rPr>
        <w:t xml:space="preserve"> </w:t>
      </w:r>
      <w:r w:rsidR="00472E02" w:rsidRPr="00B16BA9">
        <w:rPr>
          <w:rFonts w:cstheme="minorHAnsi"/>
          <w:lang w:val="sr-Cyrl-CS"/>
        </w:rPr>
        <w:t>лица</w:t>
      </w:r>
      <w:r w:rsidR="00B27BEF" w:rsidRPr="00B16BA9">
        <w:rPr>
          <w:rFonts w:cstheme="minorHAnsi"/>
          <w:lang w:val="sr-Cyrl-CS"/>
        </w:rPr>
        <w:t xml:space="preserve"> </w:t>
      </w:r>
      <w:r w:rsidR="00472E02" w:rsidRPr="00B16BA9">
        <w:rPr>
          <w:rFonts w:cstheme="minorHAnsi"/>
          <w:lang w:val="sr-Cyrl-CS"/>
        </w:rPr>
        <w:t>запослених</w:t>
      </w:r>
      <w:r w:rsidR="00B27BEF" w:rsidRPr="00B16BA9">
        <w:rPr>
          <w:rFonts w:cstheme="minorHAnsi"/>
          <w:lang w:val="sr-Cyrl-CS"/>
        </w:rPr>
        <w:t xml:space="preserve"> </w:t>
      </w:r>
      <w:r w:rsidR="00472E02" w:rsidRPr="00B16BA9">
        <w:rPr>
          <w:rFonts w:cstheme="minorHAnsi"/>
          <w:lang w:val="sr-Cyrl-CS"/>
        </w:rPr>
        <w:t>у</w:t>
      </w:r>
      <w:r w:rsidR="00B27BEF" w:rsidRPr="00B16BA9">
        <w:rPr>
          <w:rFonts w:cstheme="minorHAnsi"/>
          <w:lang w:val="sr-Cyrl-CS"/>
        </w:rPr>
        <w:t xml:space="preserve"> </w:t>
      </w:r>
      <w:r w:rsidR="00472E02" w:rsidRPr="00B16BA9">
        <w:rPr>
          <w:rFonts w:cstheme="minorHAnsi"/>
          <w:lang w:val="sr-Cyrl-CS"/>
        </w:rPr>
        <w:t>адвокатским</w:t>
      </w:r>
      <w:r w:rsidR="00B27BEF" w:rsidRPr="00B16BA9">
        <w:rPr>
          <w:rFonts w:cstheme="minorHAnsi"/>
          <w:lang w:val="sr-Cyrl-CS"/>
        </w:rPr>
        <w:t xml:space="preserve"> </w:t>
      </w:r>
      <w:r w:rsidR="00472E02" w:rsidRPr="00B16BA9">
        <w:rPr>
          <w:rFonts w:cstheme="minorHAnsi"/>
          <w:lang w:val="sr-Cyrl-CS"/>
        </w:rPr>
        <w:t>канцеларијама</w:t>
      </w:r>
      <w:r w:rsidR="00B27BEF" w:rsidRPr="00B16BA9">
        <w:rPr>
          <w:rFonts w:cstheme="minorHAnsi"/>
          <w:lang w:val="sr-Cyrl-CS"/>
        </w:rPr>
        <w:t xml:space="preserve"> </w:t>
      </w:r>
      <w:r w:rsidR="00472E02" w:rsidRPr="00B16BA9">
        <w:rPr>
          <w:rFonts w:cstheme="minorHAnsi"/>
          <w:lang w:val="sr-Cyrl-CS"/>
        </w:rPr>
        <w:t>и</w:t>
      </w:r>
      <w:r w:rsidR="00B27BEF" w:rsidRPr="00B16BA9">
        <w:rPr>
          <w:rFonts w:cstheme="minorHAnsi"/>
          <w:lang w:val="sr-Cyrl-CS"/>
        </w:rPr>
        <w:t xml:space="preserve"> </w:t>
      </w:r>
      <w:r w:rsidR="00472E02" w:rsidRPr="00B16BA9">
        <w:rPr>
          <w:rFonts w:cstheme="minorHAnsi"/>
          <w:lang w:val="sr-Cyrl-CS"/>
        </w:rPr>
        <w:t>адвокатским</w:t>
      </w:r>
      <w:r w:rsidR="00B27BEF" w:rsidRPr="00B16BA9">
        <w:rPr>
          <w:rFonts w:cstheme="minorHAnsi"/>
          <w:lang w:val="sr-Cyrl-CS"/>
        </w:rPr>
        <w:t xml:space="preserve"> </w:t>
      </w:r>
      <w:r w:rsidR="00472E02" w:rsidRPr="00B16BA9">
        <w:rPr>
          <w:rFonts w:cstheme="minorHAnsi"/>
          <w:lang w:val="sr-Cyrl-CS"/>
        </w:rPr>
        <w:t>ортачким</w:t>
      </w:r>
      <w:r w:rsidR="00B27BEF" w:rsidRPr="00B16BA9">
        <w:rPr>
          <w:rFonts w:cstheme="minorHAnsi"/>
          <w:lang w:val="sr-Cyrl-CS"/>
        </w:rPr>
        <w:t xml:space="preserve"> </w:t>
      </w:r>
      <w:r w:rsidR="00472E02" w:rsidRPr="00B16BA9">
        <w:rPr>
          <w:rFonts w:cstheme="minorHAnsi"/>
          <w:lang w:val="sr-Cyrl-CS"/>
        </w:rPr>
        <w:t>друштвима</w:t>
      </w:r>
      <w:r w:rsidR="00B27BEF" w:rsidRPr="00B16BA9">
        <w:rPr>
          <w:rFonts w:cstheme="minorHAnsi"/>
          <w:lang w:val="sr-Cyrl-CS"/>
        </w:rPr>
        <w:t xml:space="preserve">, </w:t>
      </w:r>
      <w:r w:rsidR="00472E02" w:rsidRPr="00B16BA9">
        <w:rPr>
          <w:rFonts w:cstheme="minorHAnsi"/>
          <w:lang w:val="sr-Cyrl-CS"/>
        </w:rPr>
        <w:t>као</w:t>
      </w:r>
      <w:r w:rsidR="00B27BEF" w:rsidRPr="00B16BA9">
        <w:rPr>
          <w:rFonts w:cstheme="minorHAnsi"/>
          <w:lang w:val="sr-Cyrl-CS"/>
        </w:rPr>
        <w:t xml:space="preserve"> </w:t>
      </w:r>
      <w:r w:rsidR="00472E02" w:rsidRPr="00B16BA9">
        <w:rPr>
          <w:rFonts w:cstheme="minorHAnsi"/>
          <w:lang w:val="sr-Cyrl-CS"/>
        </w:rPr>
        <w:t>и</w:t>
      </w:r>
      <w:r w:rsidR="00B27BEF" w:rsidRPr="00B16BA9">
        <w:rPr>
          <w:rFonts w:cstheme="minorHAnsi"/>
          <w:lang w:val="sr-Cyrl-CS"/>
        </w:rPr>
        <w:t xml:space="preserve"> </w:t>
      </w:r>
      <w:r w:rsidR="00472E02" w:rsidRPr="00B16BA9">
        <w:rPr>
          <w:rFonts w:cstheme="minorHAnsi"/>
          <w:lang w:val="sr-Cyrl-CS"/>
        </w:rPr>
        <w:t>специјализацију</w:t>
      </w:r>
      <w:r w:rsidR="00B27BEF" w:rsidRPr="00B16BA9">
        <w:rPr>
          <w:rFonts w:cstheme="minorHAnsi"/>
          <w:lang w:val="sr-Cyrl-CS"/>
        </w:rPr>
        <w:t xml:space="preserve"> </w:t>
      </w:r>
      <w:r w:rsidR="00472E02" w:rsidRPr="00B16BA9">
        <w:rPr>
          <w:rFonts w:cstheme="minorHAnsi"/>
          <w:lang w:val="sr-Cyrl-CS"/>
        </w:rPr>
        <w:t>адвоката</w:t>
      </w:r>
      <w:r w:rsidR="00B27BEF" w:rsidRPr="00B16BA9">
        <w:rPr>
          <w:rFonts w:cstheme="minorHAnsi"/>
          <w:lang w:val="sr-Cyrl-CS"/>
        </w:rPr>
        <w:t>.</w:t>
      </w:r>
      <w:r w:rsidR="00556EAD" w:rsidRPr="00B16BA9">
        <w:rPr>
          <w:rFonts w:cstheme="minorHAnsi"/>
          <w:lang w:val="sr-Cyrl-CS"/>
        </w:rPr>
        <w:t xml:space="preserve"> </w:t>
      </w:r>
      <w:r w:rsidR="00472E02" w:rsidRPr="00B16BA9">
        <w:rPr>
          <w:rFonts w:cstheme="minorHAnsi"/>
          <w:lang w:val="sr-Cyrl-CS"/>
        </w:rPr>
        <w:t>Рад</w:t>
      </w:r>
      <w:r w:rsidR="00556EAD" w:rsidRPr="00B16BA9">
        <w:rPr>
          <w:rFonts w:cstheme="minorHAnsi"/>
          <w:lang w:val="sr-Cyrl-CS"/>
        </w:rPr>
        <w:t xml:space="preserve"> </w:t>
      </w:r>
      <w:r w:rsidR="00472E02" w:rsidRPr="00B16BA9">
        <w:rPr>
          <w:rFonts w:cstheme="minorHAnsi"/>
          <w:lang w:val="sr-Cyrl-CS"/>
        </w:rPr>
        <w:t>на</w:t>
      </w:r>
      <w:r w:rsidR="00556EAD" w:rsidRPr="00B16BA9">
        <w:rPr>
          <w:rFonts w:cstheme="minorHAnsi"/>
          <w:lang w:val="sr-Cyrl-CS"/>
        </w:rPr>
        <w:t xml:space="preserve"> </w:t>
      </w:r>
      <w:r w:rsidR="00472E02" w:rsidRPr="00B16BA9">
        <w:rPr>
          <w:rFonts w:cstheme="minorHAnsi"/>
          <w:lang w:val="sr-Cyrl-CS"/>
        </w:rPr>
        <w:t>развоју</w:t>
      </w:r>
      <w:r w:rsidR="00556EAD" w:rsidRPr="00B16BA9">
        <w:rPr>
          <w:rFonts w:cstheme="minorHAnsi"/>
          <w:lang w:val="sr-Cyrl-CS"/>
        </w:rPr>
        <w:t xml:space="preserve"> </w:t>
      </w:r>
      <w:r w:rsidR="00472E02" w:rsidRPr="00B16BA9">
        <w:rPr>
          <w:rFonts w:cstheme="minorHAnsi"/>
          <w:lang w:val="sr-Cyrl-CS"/>
        </w:rPr>
        <w:t>система</w:t>
      </w:r>
      <w:r w:rsidR="00556EAD" w:rsidRPr="00B16BA9">
        <w:rPr>
          <w:rFonts w:cstheme="minorHAnsi"/>
          <w:lang w:val="sr-Cyrl-CS"/>
        </w:rPr>
        <w:t xml:space="preserve"> </w:t>
      </w:r>
      <w:r w:rsidR="00472E02" w:rsidRPr="00B16BA9">
        <w:rPr>
          <w:rFonts w:cstheme="minorHAnsi"/>
          <w:lang w:val="sr-Cyrl-CS"/>
        </w:rPr>
        <w:t>образовања</w:t>
      </w:r>
      <w:r w:rsidR="00556EAD" w:rsidRPr="00B16BA9">
        <w:rPr>
          <w:rFonts w:cstheme="minorHAnsi"/>
          <w:lang w:val="sr-Cyrl-CS"/>
        </w:rPr>
        <w:t xml:space="preserve"> </w:t>
      </w:r>
      <w:r w:rsidR="00472E02" w:rsidRPr="00B16BA9">
        <w:rPr>
          <w:rFonts w:cstheme="minorHAnsi"/>
          <w:lang w:val="sr-Cyrl-CS"/>
        </w:rPr>
        <w:t>од</w:t>
      </w:r>
      <w:r w:rsidR="00556EAD" w:rsidRPr="00B16BA9">
        <w:rPr>
          <w:rFonts w:cstheme="minorHAnsi"/>
          <w:lang w:val="sr-Cyrl-CS"/>
        </w:rPr>
        <w:t xml:space="preserve"> </w:t>
      </w:r>
      <w:r w:rsidR="00472E02" w:rsidRPr="00B16BA9">
        <w:rPr>
          <w:rFonts w:cstheme="minorHAnsi"/>
          <w:lang w:val="sr-Cyrl-CS"/>
        </w:rPr>
        <w:t>стратешког</w:t>
      </w:r>
      <w:r w:rsidR="00556EAD" w:rsidRPr="00B16BA9">
        <w:rPr>
          <w:rFonts w:cstheme="minorHAnsi"/>
          <w:lang w:val="sr-Cyrl-CS"/>
        </w:rPr>
        <w:t xml:space="preserve"> </w:t>
      </w:r>
      <w:r w:rsidR="00472E02" w:rsidRPr="00B16BA9">
        <w:rPr>
          <w:rFonts w:cstheme="minorHAnsi"/>
          <w:lang w:val="sr-Cyrl-CS"/>
        </w:rPr>
        <w:t>је</w:t>
      </w:r>
      <w:r w:rsidR="00556EAD" w:rsidRPr="00B16BA9">
        <w:rPr>
          <w:rFonts w:cstheme="minorHAnsi"/>
          <w:lang w:val="sr-Cyrl-CS"/>
        </w:rPr>
        <w:t xml:space="preserve"> </w:t>
      </w:r>
      <w:r w:rsidR="00472E02" w:rsidRPr="00B16BA9">
        <w:rPr>
          <w:rFonts w:cstheme="minorHAnsi"/>
          <w:lang w:val="sr-Cyrl-CS"/>
        </w:rPr>
        <w:t>значаја</w:t>
      </w:r>
      <w:r w:rsidR="00556EAD" w:rsidRPr="00B16BA9">
        <w:rPr>
          <w:rFonts w:cstheme="minorHAnsi"/>
          <w:lang w:val="sr-Cyrl-CS"/>
        </w:rPr>
        <w:t xml:space="preserve"> </w:t>
      </w:r>
      <w:r w:rsidR="00472E02" w:rsidRPr="00B16BA9">
        <w:rPr>
          <w:rFonts w:cstheme="minorHAnsi"/>
          <w:lang w:val="sr-Cyrl-CS"/>
        </w:rPr>
        <w:t>како</w:t>
      </w:r>
      <w:r w:rsidR="00556EAD" w:rsidRPr="00B16BA9">
        <w:rPr>
          <w:rFonts w:cstheme="minorHAnsi"/>
          <w:lang w:val="sr-Cyrl-CS"/>
        </w:rPr>
        <w:t xml:space="preserve"> </w:t>
      </w:r>
      <w:r w:rsidR="00472E02" w:rsidRPr="00B16BA9">
        <w:rPr>
          <w:rFonts w:cstheme="minorHAnsi"/>
          <w:lang w:val="sr-Cyrl-CS"/>
        </w:rPr>
        <w:t>за</w:t>
      </w:r>
      <w:r w:rsidR="00556EAD" w:rsidRPr="00B16BA9">
        <w:rPr>
          <w:rFonts w:cstheme="minorHAnsi"/>
          <w:lang w:val="sr-Cyrl-CS"/>
        </w:rPr>
        <w:t xml:space="preserve"> </w:t>
      </w:r>
      <w:r w:rsidR="00472E02" w:rsidRPr="00B16BA9">
        <w:rPr>
          <w:rFonts w:cstheme="minorHAnsi"/>
          <w:lang w:val="sr-Cyrl-CS"/>
        </w:rPr>
        <w:t>саму</w:t>
      </w:r>
      <w:r w:rsidR="00556EAD" w:rsidRPr="00B16BA9">
        <w:rPr>
          <w:rFonts w:cstheme="minorHAnsi"/>
          <w:lang w:val="sr-Cyrl-CS"/>
        </w:rPr>
        <w:t xml:space="preserve"> </w:t>
      </w:r>
      <w:r w:rsidR="00472E02" w:rsidRPr="00B16BA9">
        <w:rPr>
          <w:rFonts w:cstheme="minorHAnsi"/>
          <w:lang w:val="sr-Cyrl-CS"/>
        </w:rPr>
        <w:t>Академију</w:t>
      </w:r>
      <w:r w:rsidR="00556EAD" w:rsidRPr="00B16BA9">
        <w:rPr>
          <w:rFonts w:cstheme="minorHAnsi"/>
          <w:lang w:val="sr-Cyrl-CS"/>
        </w:rPr>
        <w:t xml:space="preserve">, </w:t>
      </w:r>
      <w:r w:rsidR="00472E02" w:rsidRPr="00B16BA9">
        <w:rPr>
          <w:rFonts w:cstheme="minorHAnsi"/>
          <w:lang w:val="sr-Cyrl-CS"/>
        </w:rPr>
        <w:t>наведене</w:t>
      </w:r>
      <w:r w:rsidR="00556EAD" w:rsidRPr="00B16BA9">
        <w:rPr>
          <w:rFonts w:cstheme="minorHAnsi"/>
          <w:lang w:val="sr-Cyrl-CS"/>
        </w:rPr>
        <w:t xml:space="preserve"> </w:t>
      </w:r>
      <w:r w:rsidR="00472E02" w:rsidRPr="00B16BA9">
        <w:rPr>
          <w:rFonts w:cstheme="minorHAnsi"/>
          <w:lang w:val="sr-Cyrl-CS"/>
        </w:rPr>
        <w:t>циљне</w:t>
      </w:r>
      <w:r w:rsidR="00556EAD" w:rsidRPr="00B16BA9">
        <w:rPr>
          <w:rFonts w:cstheme="minorHAnsi"/>
          <w:lang w:val="sr-Cyrl-CS"/>
        </w:rPr>
        <w:t xml:space="preserve"> </w:t>
      </w:r>
      <w:r w:rsidR="00472E02" w:rsidRPr="00B16BA9">
        <w:rPr>
          <w:rFonts w:cstheme="minorHAnsi"/>
          <w:lang w:val="sr-Cyrl-CS"/>
        </w:rPr>
        <w:t>групе</w:t>
      </w:r>
      <w:r w:rsidR="00556EAD" w:rsidRPr="00B16BA9">
        <w:rPr>
          <w:rFonts w:cstheme="minorHAnsi"/>
          <w:lang w:val="sr-Cyrl-CS"/>
        </w:rPr>
        <w:t xml:space="preserve">, </w:t>
      </w:r>
      <w:r w:rsidR="00063690" w:rsidRPr="00B16BA9">
        <w:rPr>
          <w:rFonts w:cstheme="minorHAnsi"/>
          <w:lang w:val="sr-Cyrl-CS"/>
        </w:rPr>
        <w:t>тако</w:t>
      </w:r>
      <w:r w:rsidR="00556EAD" w:rsidRPr="00B16BA9">
        <w:rPr>
          <w:rFonts w:cstheme="minorHAnsi"/>
          <w:lang w:val="sr-Cyrl-CS"/>
        </w:rPr>
        <w:t xml:space="preserve"> </w:t>
      </w:r>
      <w:r w:rsidR="00472E02" w:rsidRPr="00B16BA9">
        <w:rPr>
          <w:rFonts w:cstheme="minorHAnsi"/>
          <w:lang w:val="sr-Cyrl-CS"/>
        </w:rPr>
        <w:t>и</w:t>
      </w:r>
      <w:r w:rsidR="00556EAD" w:rsidRPr="00B16BA9">
        <w:rPr>
          <w:rFonts w:cstheme="minorHAnsi"/>
          <w:lang w:val="sr-Cyrl-CS"/>
        </w:rPr>
        <w:t xml:space="preserve"> </w:t>
      </w:r>
      <w:r w:rsidR="00472E02" w:rsidRPr="00B16BA9">
        <w:rPr>
          <w:rFonts w:cstheme="minorHAnsi"/>
          <w:lang w:val="sr-Cyrl-CS"/>
        </w:rPr>
        <w:t>за</w:t>
      </w:r>
      <w:r w:rsidR="00556EAD" w:rsidRPr="00B16BA9">
        <w:rPr>
          <w:rFonts w:cstheme="minorHAnsi"/>
          <w:lang w:val="sr-Cyrl-CS"/>
        </w:rPr>
        <w:t xml:space="preserve"> </w:t>
      </w:r>
      <w:r w:rsidR="00472E02" w:rsidRPr="00B16BA9">
        <w:rPr>
          <w:rFonts w:cstheme="minorHAnsi"/>
          <w:lang w:val="sr-Cyrl-CS"/>
        </w:rPr>
        <w:t>друштво</w:t>
      </w:r>
      <w:r w:rsidR="00556EAD" w:rsidRPr="00B16BA9">
        <w:rPr>
          <w:rFonts w:cstheme="minorHAnsi"/>
          <w:lang w:val="sr-Cyrl-CS"/>
        </w:rPr>
        <w:t xml:space="preserve">, </w:t>
      </w:r>
      <w:r w:rsidR="00472E02" w:rsidRPr="00B16BA9">
        <w:rPr>
          <w:rFonts w:cstheme="minorHAnsi"/>
          <w:lang w:val="sr-Cyrl-CS"/>
        </w:rPr>
        <w:t>грађане</w:t>
      </w:r>
      <w:r w:rsidR="00556EAD" w:rsidRPr="00B16BA9">
        <w:rPr>
          <w:rFonts w:cstheme="minorHAnsi"/>
          <w:lang w:val="sr-Cyrl-CS"/>
        </w:rPr>
        <w:t xml:space="preserve"> </w:t>
      </w:r>
      <w:r w:rsidR="00472E02" w:rsidRPr="00B16BA9">
        <w:rPr>
          <w:rFonts w:cstheme="minorHAnsi"/>
          <w:lang w:val="sr-Cyrl-CS"/>
        </w:rPr>
        <w:t>који</w:t>
      </w:r>
      <w:r w:rsidR="00556EAD" w:rsidRPr="00B16BA9">
        <w:rPr>
          <w:rFonts w:cstheme="minorHAnsi"/>
          <w:lang w:val="sr-Cyrl-CS"/>
        </w:rPr>
        <w:t xml:space="preserve"> </w:t>
      </w:r>
      <w:r w:rsidR="00472E02" w:rsidRPr="00B16BA9">
        <w:rPr>
          <w:rFonts w:cstheme="minorHAnsi"/>
          <w:lang w:val="sr-Cyrl-CS"/>
        </w:rPr>
        <w:t>у</w:t>
      </w:r>
      <w:r w:rsidR="00556EAD" w:rsidRPr="00B16BA9">
        <w:rPr>
          <w:rFonts w:cstheme="minorHAnsi"/>
          <w:lang w:val="sr-Cyrl-CS"/>
        </w:rPr>
        <w:t xml:space="preserve"> </w:t>
      </w:r>
      <w:r w:rsidR="00472E02" w:rsidRPr="00B16BA9">
        <w:rPr>
          <w:rFonts w:cstheme="minorHAnsi"/>
          <w:lang w:val="sr-Cyrl-CS"/>
        </w:rPr>
        <w:t>различитим</w:t>
      </w:r>
      <w:r w:rsidR="00556EAD" w:rsidRPr="00B16BA9">
        <w:rPr>
          <w:rFonts w:cstheme="minorHAnsi"/>
          <w:lang w:val="sr-Cyrl-CS"/>
        </w:rPr>
        <w:t xml:space="preserve"> </w:t>
      </w:r>
      <w:r w:rsidR="00472E02" w:rsidRPr="00B16BA9">
        <w:rPr>
          <w:rFonts w:cstheme="minorHAnsi"/>
          <w:lang w:val="sr-Cyrl-CS"/>
        </w:rPr>
        <w:t>ситуацијама</w:t>
      </w:r>
      <w:r w:rsidR="00556EAD" w:rsidRPr="00B16BA9">
        <w:rPr>
          <w:rFonts w:cstheme="minorHAnsi"/>
          <w:lang w:val="sr-Cyrl-CS"/>
        </w:rPr>
        <w:t xml:space="preserve"> </w:t>
      </w:r>
      <w:r w:rsidR="00472E02" w:rsidRPr="00B16BA9">
        <w:rPr>
          <w:rFonts w:cstheme="minorHAnsi"/>
          <w:lang w:val="sr-Cyrl-CS"/>
        </w:rPr>
        <w:t>користе</w:t>
      </w:r>
      <w:r w:rsidR="00556EAD" w:rsidRPr="00B16BA9">
        <w:rPr>
          <w:rFonts w:cstheme="minorHAnsi"/>
          <w:lang w:val="sr-Cyrl-CS"/>
        </w:rPr>
        <w:t xml:space="preserve"> </w:t>
      </w:r>
      <w:r w:rsidR="00472E02" w:rsidRPr="00B16BA9">
        <w:rPr>
          <w:rFonts w:cstheme="minorHAnsi"/>
          <w:lang w:val="sr-Cyrl-CS"/>
        </w:rPr>
        <w:t>адвокатске</w:t>
      </w:r>
      <w:r w:rsidR="00556EAD" w:rsidRPr="00B16BA9">
        <w:rPr>
          <w:rFonts w:cstheme="minorHAnsi"/>
          <w:lang w:val="sr-Cyrl-CS"/>
        </w:rPr>
        <w:t xml:space="preserve"> </w:t>
      </w:r>
      <w:r w:rsidR="00472E02" w:rsidRPr="00B16BA9">
        <w:rPr>
          <w:rFonts w:cstheme="minorHAnsi"/>
          <w:lang w:val="sr-Cyrl-CS"/>
        </w:rPr>
        <w:t>услуге</w:t>
      </w:r>
      <w:r w:rsidR="00556EAD" w:rsidRPr="00B16BA9">
        <w:rPr>
          <w:rFonts w:cstheme="minorHAnsi"/>
          <w:lang w:val="sr-Cyrl-CS"/>
        </w:rPr>
        <w:t xml:space="preserve">. </w:t>
      </w:r>
    </w:p>
    <w:p w:rsidR="00AB4CB4" w:rsidRPr="00B16BA9" w:rsidRDefault="00472E02" w:rsidP="00186BB0">
      <w:pPr>
        <w:tabs>
          <w:tab w:val="left" w:pos="7110"/>
        </w:tabs>
        <w:spacing w:after="0"/>
        <w:jc w:val="both"/>
        <w:rPr>
          <w:b/>
          <w:sz w:val="24"/>
          <w:szCs w:val="24"/>
          <w:lang w:val="sr-Cyrl-CS"/>
        </w:rPr>
      </w:pPr>
      <w:r w:rsidRPr="00B16BA9">
        <w:rPr>
          <w:lang w:val="sr-Cyrl-CS"/>
        </w:rPr>
        <w:t>Најбољи</w:t>
      </w:r>
      <w:r w:rsidR="00D44787" w:rsidRPr="00B16BA9">
        <w:rPr>
          <w:lang w:val="sr-Cyrl-CS"/>
        </w:rPr>
        <w:t xml:space="preserve"> </w:t>
      </w:r>
      <w:r w:rsidRPr="00B16BA9">
        <w:rPr>
          <w:lang w:val="sr-Cyrl-CS"/>
        </w:rPr>
        <w:t>облик</w:t>
      </w:r>
      <w:r w:rsidR="00D44787" w:rsidRPr="00B16BA9">
        <w:rPr>
          <w:lang w:val="sr-Cyrl-CS"/>
        </w:rPr>
        <w:t xml:space="preserve"> </w:t>
      </w:r>
      <w:r w:rsidR="00AF7E50" w:rsidRPr="00B16BA9">
        <w:rPr>
          <w:lang w:val="sr-Cyrl-CS"/>
        </w:rPr>
        <w:t>образовања</w:t>
      </w:r>
      <w:r w:rsidR="00D44787" w:rsidRPr="00B16BA9">
        <w:rPr>
          <w:lang w:val="sr-Cyrl-CS"/>
        </w:rPr>
        <w:t xml:space="preserve"> </w:t>
      </w:r>
      <w:r w:rsidRPr="00B16BA9">
        <w:rPr>
          <w:lang w:val="sr-Cyrl-CS"/>
        </w:rPr>
        <w:t>интегрише</w:t>
      </w:r>
      <w:r w:rsidR="00D44787" w:rsidRPr="00B16BA9">
        <w:rPr>
          <w:lang w:val="sr-Cyrl-CS"/>
        </w:rPr>
        <w:t xml:space="preserve"> </w:t>
      </w:r>
      <w:r w:rsidRPr="00B16BA9">
        <w:rPr>
          <w:lang w:val="sr-Cyrl-CS"/>
        </w:rPr>
        <w:t>знање</w:t>
      </w:r>
      <w:r w:rsidR="00D44787" w:rsidRPr="00B16BA9">
        <w:rPr>
          <w:lang w:val="sr-Cyrl-CS"/>
        </w:rPr>
        <w:t xml:space="preserve"> </w:t>
      </w:r>
      <w:r w:rsidRPr="00B16BA9">
        <w:rPr>
          <w:lang w:val="sr-Cyrl-CS"/>
        </w:rPr>
        <w:t>и</w:t>
      </w:r>
      <w:r w:rsidR="00D44787" w:rsidRPr="00B16BA9">
        <w:rPr>
          <w:lang w:val="sr-Cyrl-CS"/>
        </w:rPr>
        <w:t xml:space="preserve"> </w:t>
      </w:r>
      <w:r w:rsidRPr="00B16BA9">
        <w:rPr>
          <w:lang w:val="sr-Cyrl-CS"/>
        </w:rPr>
        <w:t>припадајуће</w:t>
      </w:r>
      <w:r w:rsidR="00D44787" w:rsidRPr="00B16BA9">
        <w:rPr>
          <w:lang w:val="sr-Cyrl-CS"/>
        </w:rPr>
        <w:t xml:space="preserve"> </w:t>
      </w:r>
      <w:r w:rsidRPr="00B16BA9">
        <w:rPr>
          <w:lang w:val="sr-Cyrl-CS"/>
        </w:rPr>
        <w:t>вештине</w:t>
      </w:r>
      <w:r w:rsidR="00AF7E50" w:rsidRPr="00B16BA9">
        <w:rPr>
          <w:lang w:val="sr-Cyrl-CS"/>
        </w:rPr>
        <w:t xml:space="preserve"> за решавање практичних проблема</w:t>
      </w:r>
      <w:r w:rsidR="00D44787" w:rsidRPr="00B16BA9">
        <w:rPr>
          <w:lang w:val="sr-Cyrl-CS"/>
        </w:rPr>
        <w:t xml:space="preserve">. </w:t>
      </w:r>
      <w:r w:rsidRPr="00B16BA9">
        <w:rPr>
          <w:lang w:val="sr-Cyrl-CS"/>
        </w:rPr>
        <w:t>То</w:t>
      </w:r>
      <w:r w:rsidR="00D44787" w:rsidRPr="00B16BA9">
        <w:rPr>
          <w:lang w:val="sr-Cyrl-CS"/>
        </w:rPr>
        <w:t xml:space="preserve"> </w:t>
      </w:r>
      <w:r w:rsidRPr="00B16BA9">
        <w:rPr>
          <w:lang w:val="sr-Cyrl-CS"/>
        </w:rPr>
        <w:t>је</w:t>
      </w:r>
      <w:r w:rsidR="00D44787" w:rsidRPr="00B16BA9">
        <w:rPr>
          <w:lang w:val="sr-Cyrl-CS"/>
        </w:rPr>
        <w:t xml:space="preserve"> </w:t>
      </w:r>
      <w:r w:rsidR="00186BB0" w:rsidRPr="00B16BA9">
        <w:rPr>
          <w:lang w:val="sr-Cyrl-CS"/>
        </w:rPr>
        <w:t>важно</w:t>
      </w:r>
      <w:r w:rsidR="00D44787" w:rsidRPr="00B16BA9">
        <w:rPr>
          <w:lang w:val="sr-Cyrl-CS"/>
        </w:rPr>
        <w:t xml:space="preserve"> </w:t>
      </w:r>
      <w:r w:rsidR="00AF7E50" w:rsidRPr="00B16BA9">
        <w:rPr>
          <w:lang w:val="sr-Cyrl-CS"/>
        </w:rPr>
        <w:t xml:space="preserve">и </w:t>
      </w:r>
      <w:r w:rsidRPr="00B16BA9">
        <w:rPr>
          <w:lang w:val="sr-Cyrl-CS"/>
        </w:rPr>
        <w:t>за</w:t>
      </w:r>
      <w:r w:rsidR="00D44787" w:rsidRPr="00B16BA9">
        <w:rPr>
          <w:lang w:val="sr-Cyrl-CS"/>
        </w:rPr>
        <w:t xml:space="preserve"> </w:t>
      </w:r>
      <w:r w:rsidRPr="00B16BA9">
        <w:rPr>
          <w:lang w:val="sr-Cyrl-CS"/>
        </w:rPr>
        <w:t>будућност</w:t>
      </w:r>
      <w:r w:rsidR="00D44787" w:rsidRPr="00B16BA9">
        <w:rPr>
          <w:lang w:val="sr-Cyrl-CS"/>
        </w:rPr>
        <w:t xml:space="preserve"> </w:t>
      </w:r>
      <w:r w:rsidRPr="00B16BA9">
        <w:rPr>
          <w:lang w:val="sr-Cyrl-CS"/>
        </w:rPr>
        <w:t>адвокатских</w:t>
      </w:r>
      <w:r w:rsidR="00D44787" w:rsidRPr="00B16BA9">
        <w:rPr>
          <w:lang w:val="sr-Cyrl-CS"/>
        </w:rPr>
        <w:t xml:space="preserve"> </w:t>
      </w:r>
      <w:r w:rsidRPr="00B16BA9">
        <w:rPr>
          <w:lang w:val="sr-Cyrl-CS"/>
        </w:rPr>
        <w:t>услуга</w:t>
      </w:r>
      <w:r w:rsidR="00D44787" w:rsidRPr="00B16BA9">
        <w:rPr>
          <w:lang w:val="sr-Cyrl-CS"/>
        </w:rPr>
        <w:t>.</w:t>
      </w:r>
      <w:r w:rsidR="00C123EC">
        <w:rPr>
          <w:lang w:val="sr-Cyrl-CS"/>
        </w:rPr>
        <w:t xml:space="preserve"> </w:t>
      </w:r>
      <w:r w:rsidRPr="00B16BA9">
        <w:rPr>
          <w:lang w:val="sr-Cyrl-CS"/>
        </w:rPr>
        <w:t>Водич</w:t>
      </w:r>
      <w:r w:rsidR="009E0F9A" w:rsidRPr="00B16BA9">
        <w:rPr>
          <w:lang w:val="sr-Cyrl-CS"/>
        </w:rPr>
        <w:t xml:space="preserve"> </w:t>
      </w:r>
      <w:r w:rsidRPr="00B16BA9">
        <w:rPr>
          <w:lang w:val="sr-Cyrl-CS"/>
        </w:rPr>
        <w:t>је</w:t>
      </w:r>
      <w:r w:rsidR="009E0F9A" w:rsidRPr="00B16BA9">
        <w:rPr>
          <w:lang w:val="sr-Cyrl-CS"/>
        </w:rPr>
        <w:t xml:space="preserve"> </w:t>
      </w:r>
      <w:r w:rsidRPr="00B16BA9">
        <w:rPr>
          <w:lang w:val="sr-Cyrl-CS"/>
        </w:rPr>
        <w:t>конципиран</w:t>
      </w:r>
      <w:r w:rsidR="009E0F9A" w:rsidRPr="00B16BA9">
        <w:rPr>
          <w:lang w:val="sr-Cyrl-CS"/>
        </w:rPr>
        <w:t xml:space="preserve"> </w:t>
      </w:r>
      <w:r w:rsidRPr="00B16BA9">
        <w:rPr>
          <w:lang w:val="sr-Cyrl-CS"/>
        </w:rPr>
        <w:t>као</w:t>
      </w:r>
      <w:r w:rsidR="009E0F9A" w:rsidRPr="00B16BA9">
        <w:rPr>
          <w:lang w:val="sr-Cyrl-CS"/>
        </w:rPr>
        <w:t xml:space="preserve"> </w:t>
      </w:r>
      <w:r w:rsidRPr="00B16BA9">
        <w:rPr>
          <w:lang w:val="sr-Cyrl-CS"/>
        </w:rPr>
        <w:t>једно</w:t>
      </w:r>
      <w:r w:rsidR="009E0F9A" w:rsidRPr="00B16BA9">
        <w:rPr>
          <w:lang w:val="sr-Cyrl-CS"/>
        </w:rPr>
        <w:t xml:space="preserve"> </w:t>
      </w:r>
      <w:r w:rsidRPr="00B16BA9">
        <w:rPr>
          <w:lang w:val="sr-Cyrl-CS"/>
        </w:rPr>
        <w:t>од</w:t>
      </w:r>
      <w:r w:rsidR="009E0F9A" w:rsidRPr="00B16BA9">
        <w:rPr>
          <w:lang w:val="sr-Cyrl-CS"/>
        </w:rPr>
        <w:t xml:space="preserve"> </w:t>
      </w:r>
      <w:r w:rsidRPr="00B16BA9">
        <w:rPr>
          <w:lang w:val="sr-Cyrl-CS"/>
        </w:rPr>
        <w:t>средстава</w:t>
      </w:r>
      <w:r w:rsidR="009E0F9A" w:rsidRPr="00B16BA9">
        <w:rPr>
          <w:lang w:val="sr-Cyrl-CS"/>
        </w:rPr>
        <w:t xml:space="preserve"> </w:t>
      </w:r>
      <w:r w:rsidRPr="00B16BA9">
        <w:rPr>
          <w:lang w:val="sr-Cyrl-CS"/>
        </w:rPr>
        <w:t>за</w:t>
      </w:r>
      <w:r w:rsidR="009E0F9A" w:rsidRPr="00B16BA9">
        <w:rPr>
          <w:lang w:val="sr-Cyrl-CS"/>
        </w:rPr>
        <w:t xml:space="preserve"> </w:t>
      </w:r>
      <w:r w:rsidRPr="00B16BA9">
        <w:rPr>
          <w:lang w:val="sr-Cyrl-CS"/>
        </w:rPr>
        <w:t>планирање</w:t>
      </w:r>
      <w:r w:rsidR="009E0F9A" w:rsidRPr="00B16BA9">
        <w:rPr>
          <w:lang w:val="sr-Cyrl-CS"/>
        </w:rPr>
        <w:t xml:space="preserve"> </w:t>
      </w:r>
      <w:r w:rsidRPr="00B16BA9">
        <w:rPr>
          <w:lang w:val="sr-Cyrl-CS"/>
        </w:rPr>
        <w:t>и</w:t>
      </w:r>
      <w:r w:rsidR="009E0F9A" w:rsidRPr="00B16BA9">
        <w:rPr>
          <w:lang w:val="sr-Cyrl-CS"/>
        </w:rPr>
        <w:t xml:space="preserve"> </w:t>
      </w:r>
      <w:r w:rsidRPr="00B16BA9">
        <w:rPr>
          <w:lang w:val="sr-Cyrl-CS"/>
        </w:rPr>
        <w:t>организацију</w:t>
      </w:r>
      <w:r w:rsidR="009E0F9A" w:rsidRPr="00B16BA9">
        <w:rPr>
          <w:lang w:val="sr-Cyrl-CS"/>
        </w:rPr>
        <w:t xml:space="preserve"> </w:t>
      </w:r>
      <w:r w:rsidRPr="00B16BA9">
        <w:rPr>
          <w:lang w:val="sr-Cyrl-CS"/>
        </w:rPr>
        <w:t>обука</w:t>
      </w:r>
      <w:r w:rsidR="009E0F9A" w:rsidRPr="00B16BA9">
        <w:rPr>
          <w:lang w:val="sr-Cyrl-CS"/>
        </w:rPr>
        <w:t xml:space="preserve"> </w:t>
      </w:r>
      <w:r w:rsidRPr="00B16BA9">
        <w:rPr>
          <w:lang w:val="sr-Cyrl-CS"/>
        </w:rPr>
        <w:t>и</w:t>
      </w:r>
      <w:r w:rsidR="009E0F9A" w:rsidRPr="00B16BA9">
        <w:rPr>
          <w:lang w:val="sr-Cyrl-CS"/>
        </w:rPr>
        <w:t xml:space="preserve"> </w:t>
      </w:r>
      <w:r w:rsidRPr="00B16BA9">
        <w:rPr>
          <w:lang w:val="sr-Cyrl-CS"/>
        </w:rPr>
        <w:t>тренинга</w:t>
      </w:r>
      <w:r w:rsidR="009E0F9A" w:rsidRPr="00B16BA9">
        <w:rPr>
          <w:lang w:val="sr-Cyrl-CS"/>
        </w:rPr>
        <w:t xml:space="preserve"> </w:t>
      </w:r>
      <w:r w:rsidRPr="00B16BA9">
        <w:rPr>
          <w:lang w:val="sr-Cyrl-CS"/>
        </w:rPr>
        <w:t>и</w:t>
      </w:r>
      <w:r w:rsidR="009E0F9A" w:rsidRPr="00B16BA9">
        <w:rPr>
          <w:lang w:val="sr-Cyrl-CS"/>
        </w:rPr>
        <w:t xml:space="preserve"> </w:t>
      </w:r>
      <w:r w:rsidRPr="00B16BA9">
        <w:rPr>
          <w:lang w:val="sr-Cyrl-CS"/>
        </w:rPr>
        <w:t>треба</w:t>
      </w:r>
      <w:r w:rsidR="009E0F9A" w:rsidRPr="00B16BA9">
        <w:rPr>
          <w:lang w:val="sr-Cyrl-CS"/>
        </w:rPr>
        <w:t xml:space="preserve"> </w:t>
      </w:r>
      <w:r w:rsidRPr="00B16BA9">
        <w:rPr>
          <w:lang w:val="sr-Cyrl-CS"/>
        </w:rPr>
        <w:t>да</w:t>
      </w:r>
      <w:r w:rsidR="009E0F9A" w:rsidRPr="00B16BA9">
        <w:rPr>
          <w:lang w:val="sr-Cyrl-CS"/>
        </w:rPr>
        <w:t xml:space="preserve"> </w:t>
      </w:r>
      <w:r w:rsidRPr="00B16BA9">
        <w:rPr>
          <w:lang w:val="sr-Cyrl-CS"/>
        </w:rPr>
        <w:t>допринесе</w:t>
      </w:r>
      <w:r w:rsidR="009E0F9A" w:rsidRPr="00B16BA9">
        <w:rPr>
          <w:lang w:val="sr-Cyrl-CS"/>
        </w:rPr>
        <w:t xml:space="preserve"> </w:t>
      </w:r>
      <w:r w:rsidRPr="00B16BA9">
        <w:rPr>
          <w:lang w:val="sr-Cyrl-CS"/>
        </w:rPr>
        <w:t>њиховом</w:t>
      </w:r>
      <w:r w:rsidR="009E0F9A" w:rsidRPr="00B16BA9">
        <w:rPr>
          <w:lang w:val="sr-Cyrl-CS"/>
        </w:rPr>
        <w:t xml:space="preserve"> </w:t>
      </w:r>
      <w:r w:rsidRPr="00B16BA9">
        <w:rPr>
          <w:lang w:val="sr-Cyrl-CS"/>
        </w:rPr>
        <w:t>квалитету</w:t>
      </w:r>
      <w:r w:rsidR="009E0F9A" w:rsidRPr="00B16BA9">
        <w:rPr>
          <w:lang w:val="sr-Cyrl-CS"/>
        </w:rPr>
        <w:t xml:space="preserve"> </w:t>
      </w:r>
      <w:r w:rsidRPr="00B16BA9">
        <w:rPr>
          <w:lang w:val="sr-Cyrl-CS"/>
        </w:rPr>
        <w:t>и</w:t>
      </w:r>
      <w:r w:rsidR="009E0F9A" w:rsidRPr="00B16BA9">
        <w:rPr>
          <w:lang w:val="sr-Cyrl-CS"/>
        </w:rPr>
        <w:t xml:space="preserve"> </w:t>
      </w:r>
      <w:r w:rsidRPr="00B16BA9">
        <w:rPr>
          <w:lang w:val="sr-Cyrl-CS"/>
        </w:rPr>
        <w:t>корис</w:t>
      </w:r>
      <w:r w:rsidR="00186BB0" w:rsidRPr="00B16BA9">
        <w:rPr>
          <w:lang w:val="sr-Cyrl-CS"/>
        </w:rPr>
        <w:t>ности</w:t>
      </w:r>
      <w:r w:rsidR="009E0F9A" w:rsidRPr="00B16BA9">
        <w:rPr>
          <w:lang w:val="sr-Cyrl-CS"/>
        </w:rPr>
        <w:t xml:space="preserve"> </w:t>
      </w:r>
      <w:r w:rsidRPr="00B16BA9">
        <w:rPr>
          <w:lang w:val="sr-Cyrl-CS"/>
        </w:rPr>
        <w:t>за</w:t>
      </w:r>
      <w:r w:rsidR="009E0F9A" w:rsidRPr="00B16BA9">
        <w:rPr>
          <w:lang w:val="sr-Cyrl-CS"/>
        </w:rPr>
        <w:t xml:space="preserve"> </w:t>
      </w:r>
      <w:r w:rsidRPr="00B16BA9">
        <w:rPr>
          <w:lang w:val="sr-Cyrl-CS"/>
        </w:rPr>
        <w:t>полазнике</w:t>
      </w:r>
      <w:r w:rsidR="009E0F9A" w:rsidRPr="00B16BA9">
        <w:rPr>
          <w:lang w:val="sr-Cyrl-CS"/>
        </w:rPr>
        <w:t>.</w:t>
      </w:r>
      <w:r w:rsidR="00C123EC">
        <w:rPr>
          <w:lang w:val="sr-Cyrl-CS"/>
        </w:rPr>
        <w:t xml:space="preserve">  </w:t>
      </w:r>
      <w:r w:rsidRPr="00B16BA9">
        <w:rPr>
          <w:lang w:val="sr-Cyrl-CS"/>
        </w:rPr>
        <w:t>У</w:t>
      </w:r>
      <w:r w:rsidR="009E0F9A" w:rsidRPr="00B16BA9">
        <w:rPr>
          <w:lang w:val="sr-Cyrl-CS"/>
        </w:rPr>
        <w:t xml:space="preserve"> </w:t>
      </w:r>
      <w:r w:rsidR="00FF1BA2">
        <w:rPr>
          <w:lang w:val="sr-Cyrl-CS"/>
        </w:rPr>
        <w:t>Водич</w:t>
      </w:r>
      <w:r w:rsidR="00FF1BA2" w:rsidRPr="00B16BA9">
        <w:rPr>
          <w:lang w:val="sr-Cyrl-CS"/>
        </w:rPr>
        <w:t xml:space="preserve"> </w:t>
      </w:r>
      <w:r w:rsidRPr="00B16BA9">
        <w:rPr>
          <w:lang w:val="sr-Cyrl-CS"/>
        </w:rPr>
        <w:t>је</w:t>
      </w:r>
      <w:r w:rsidR="009E0F9A" w:rsidRPr="00B16BA9">
        <w:rPr>
          <w:lang w:val="sr-Cyrl-CS"/>
        </w:rPr>
        <w:t xml:space="preserve"> </w:t>
      </w:r>
      <w:r w:rsidRPr="00B16BA9">
        <w:rPr>
          <w:lang w:val="sr-Cyrl-CS"/>
        </w:rPr>
        <w:t>уграђено</w:t>
      </w:r>
      <w:r w:rsidR="009E0F9A" w:rsidRPr="00B16BA9">
        <w:rPr>
          <w:lang w:val="sr-Cyrl-CS"/>
        </w:rPr>
        <w:t xml:space="preserve"> </w:t>
      </w:r>
      <w:r w:rsidRPr="00B16BA9">
        <w:rPr>
          <w:lang w:val="sr-Cyrl-CS"/>
        </w:rPr>
        <w:t>теоријско</w:t>
      </w:r>
      <w:r w:rsidR="009E0F9A" w:rsidRPr="00B16BA9">
        <w:rPr>
          <w:lang w:val="sr-Cyrl-CS"/>
        </w:rPr>
        <w:t xml:space="preserve"> </w:t>
      </w:r>
      <w:r w:rsidRPr="00B16BA9">
        <w:rPr>
          <w:lang w:val="sr-Cyrl-CS"/>
        </w:rPr>
        <w:t>и</w:t>
      </w:r>
      <w:r w:rsidR="009E0F9A" w:rsidRPr="00B16BA9">
        <w:rPr>
          <w:lang w:val="sr-Cyrl-CS"/>
        </w:rPr>
        <w:t xml:space="preserve"> </w:t>
      </w:r>
      <w:r w:rsidRPr="00B16BA9">
        <w:rPr>
          <w:lang w:val="sr-Cyrl-CS"/>
        </w:rPr>
        <w:t>практично</w:t>
      </w:r>
      <w:r w:rsidR="009E0F9A" w:rsidRPr="00B16BA9">
        <w:rPr>
          <w:lang w:val="sr-Cyrl-CS"/>
        </w:rPr>
        <w:t xml:space="preserve"> </w:t>
      </w:r>
      <w:r w:rsidRPr="00B16BA9">
        <w:rPr>
          <w:lang w:val="sr-Cyrl-CS"/>
        </w:rPr>
        <w:t>искуство</w:t>
      </w:r>
      <w:r w:rsidR="009E0F9A" w:rsidRPr="00B16BA9">
        <w:rPr>
          <w:lang w:val="sr-Cyrl-CS"/>
        </w:rPr>
        <w:t xml:space="preserve"> </w:t>
      </w:r>
      <w:r w:rsidRPr="00B16BA9">
        <w:rPr>
          <w:lang w:val="sr-Cyrl-CS"/>
        </w:rPr>
        <w:t>са</w:t>
      </w:r>
      <w:r w:rsidR="009E0F9A" w:rsidRPr="00B16BA9">
        <w:rPr>
          <w:lang w:val="sr-Cyrl-CS"/>
        </w:rPr>
        <w:t xml:space="preserve"> великог броја тренинга који су организовани за </w:t>
      </w:r>
      <w:r w:rsidRPr="00B16BA9">
        <w:rPr>
          <w:lang w:val="sr-Cyrl-CS"/>
        </w:rPr>
        <w:t>судије</w:t>
      </w:r>
      <w:r w:rsidR="009E0F9A" w:rsidRPr="00B16BA9">
        <w:rPr>
          <w:lang w:val="sr-Cyrl-CS"/>
        </w:rPr>
        <w:t xml:space="preserve">, </w:t>
      </w:r>
      <w:r w:rsidRPr="00B16BA9">
        <w:rPr>
          <w:lang w:val="sr-Cyrl-CS"/>
        </w:rPr>
        <w:t>адвокате</w:t>
      </w:r>
      <w:r w:rsidR="009E0F9A" w:rsidRPr="00B16BA9">
        <w:rPr>
          <w:lang w:val="sr-Cyrl-CS"/>
        </w:rPr>
        <w:t xml:space="preserve">, </w:t>
      </w:r>
      <w:r w:rsidRPr="00B16BA9">
        <w:rPr>
          <w:lang w:val="sr-Cyrl-CS"/>
        </w:rPr>
        <w:t>тужиоце</w:t>
      </w:r>
      <w:r w:rsidR="009E0F9A" w:rsidRPr="00B16BA9">
        <w:rPr>
          <w:lang w:val="sr-Cyrl-CS"/>
        </w:rPr>
        <w:t xml:space="preserve">, државне службенике, </w:t>
      </w:r>
      <w:r w:rsidRPr="00B16BA9">
        <w:rPr>
          <w:lang w:val="sr-Cyrl-CS"/>
        </w:rPr>
        <w:t>полицију</w:t>
      </w:r>
      <w:r w:rsidR="009E0F9A" w:rsidRPr="00B16BA9">
        <w:rPr>
          <w:lang w:val="sr-Cyrl-CS"/>
        </w:rPr>
        <w:t>,</w:t>
      </w:r>
      <w:r w:rsidR="00C123EC">
        <w:rPr>
          <w:lang w:val="sr-Cyrl-CS"/>
        </w:rPr>
        <w:t xml:space="preserve">  </w:t>
      </w:r>
      <w:r w:rsidRPr="00B16BA9">
        <w:rPr>
          <w:lang w:val="sr-Cyrl-CS"/>
        </w:rPr>
        <w:t>наставнике</w:t>
      </w:r>
      <w:r w:rsidR="009E0F9A" w:rsidRPr="00B16BA9">
        <w:rPr>
          <w:lang w:val="sr-Cyrl-CS"/>
        </w:rPr>
        <w:t xml:space="preserve">, </w:t>
      </w:r>
      <w:r w:rsidRPr="00B16BA9">
        <w:rPr>
          <w:lang w:val="sr-Cyrl-CS"/>
        </w:rPr>
        <w:t>директоре</w:t>
      </w:r>
      <w:r w:rsidR="009E0F9A" w:rsidRPr="00B16BA9">
        <w:rPr>
          <w:lang w:val="sr-Cyrl-CS"/>
        </w:rPr>
        <w:t xml:space="preserve"> </w:t>
      </w:r>
      <w:r w:rsidRPr="00B16BA9">
        <w:rPr>
          <w:lang w:val="sr-Cyrl-CS"/>
        </w:rPr>
        <w:t>основних</w:t>
      </w:r>
      <w:r w:rsidR="009E0F9A" w:rsidRPr="00B16BA9">
        <w:rPr>
          <w:lang w:val="sr-Cyrl-CS"/>
        </w:rPr>
        <w:t xml:space="preserve"> </w:t>
      </w:r>
      <w:r w:rsidRPr="00B16BA9">
        <w:rPr>
          <w:lang w:val="sr-Cyrl-CS"/>
        </w:rPr>
        <w:t>и</w:t>
      </w:r>
      <w:r w:rsidR="009E0F9A" w:rsidRPr="00B16BA9">
        <w:rPr>
          <w:lang w:val="sr-Cyrl-CS"/>
        </w:rPr>
        <w:t xml:space="preserve"> </w:t>
      </w:r>
      <w:r w:rsidRPr="00B16BA9">
        <w:rPr>
          <w:lang w:val="sr-Cyrl-CS"/>
        </w:rPr>
        <w:t>средњих</w:t>
      </w:r>
      <w:r w:rsidR="009E0F9A" w:rsidRPr="00B16BA9">
        <w:rPr>
          <w:lang w:val="sr-Cyrl-CS"/>
        </w:rPr>
        <w:t xml:space="preserve"> </w:t>
      </w:r>
      <w:r w:rsidRPr="00B16BA9">
        <w:rPr>
          <w:lang w:val="sr-Cyrl-CS"/>
        </w:rPr>
        <w:t>школа</w:t>
      </w:r>
      <w:r w:rsidR="009E0F9A" w:rsidRPr="00B16BA9">
        <w:rPr>
          <w:lang w:val="sr-Cyrl-CS"/>
        </w:rPr>
        <w:t xml:space="preserve">, </w:t>
      </w:r>
      <w:r w:rsidRPr="00B16BA9">
        <w:rPr>
          <w:lang w:val="sr-Cyrl-CS"/>
        </w:rPr>
        <w:t>пореске</w:t>
      </w:r>
      <w:r w:rsidR="009E0F9A" w:rsidRPr="00B16BA9">
        <w:rPr>
          <w:lang w:val="sr-Cyrl-CS"/>
        </w:rPr>
        <w:t xml:space="preserve"> </w:t>
      </w:r>
      <w:r w:rsidRPr="00B16BA9">
        <w:rPr>
          <w:lang w:val="sr-Cyrl-CS"/>
        </w:rPr>
        <w:t>инспекторе</w:t>
      </w:r>
      <w:r w:rsidR="009E0F9A" w:rsidRPr="00B16BA9">
        <w:rPr>
          <w:lang w:val="sr-Cyrl-CS"/>
        </w:rPr>
        <w:t xml:space="preserve">, </w:t>
      </w:r>
      <w:r w:rsidRPr="00B16BA9">
        <w:rPr>
          <w:lang w:val="sr-Cyrl-CS"/>
        </w:rPr>
        <w:t>представнике</w:t>
      </w:r>
      <w:r w:rsidR="009E0F9A" w:rsidRPr="00B16BA9">
        <w:rPr>
          <w:lang w:val="sr-Cyrl-CS"/>
        </w:rPr>
        <w:t xml:space="preserve"> </w:t>
      </w:r>
      <w:r w:rsidRPr="00B16BA9">
        <w:rPr>
          <w:lang w:val="sr-Cyrl-CS"/>
        </w:rPr>
        <w:t>корпоративног</w:t>
      </w:r>
      <w:r w:rsidR="009E0F9A" w:rsidRPr="00B16BA9">
        <w:rPr>
          <w:lang w:val="sr-Cyrl-CS"/>
        </w:rPr>
        <w:t xml:space="preserve"> </w:t>
      </w:r>
      <w:r w:rsidRPr="00B16BA9">
        <w:rPr>
          <w:lang w:val="sr-Cyrl-CS"/>
        </w:rPr>
        <w:t>сектора</w:t>
      </w:r>
      <w:r w:rsidR="009E0F9A" w:rsidRPr="00B16BA9">
        <w:rPr>
          <w:lang w:val="sr-Cyrl-CS"/>
        </w:rPr>
        <w:t xml:space="preserve">, </w:t>
      </w:r>
      <w:r w:rsidRPr="00B16BA9">
        <w:rPr>
          <w:lang w:val="sr-Cyrl-CS"/>
        </w:rPr>
        <w:t>синдиката</w:t>
      </w:r>
      <w:r w:rsidR="009E0F9A" w:rsidRPr="00B16BA9">
        <w:rPr>
          <w:lang w:val="sr-Cyrl-CS"/>
        </w:rPr>
        <w:t xml:space="preserve">, </w:t>
      </w:r>
      <w:r w:rsidRPr="00B16BA9">
        <w:rPr>
          <w:lang w:val="sr-Cyrl-CS"/>
        </w:rPr>
        <w:t>младе</w:t>
      </w:r>
      <w:r w:rsidR="009E0F9A" w:rsidRPr="00B16BA9">
        <w:rPr>
          <w:lang w:val="sr-Cyrl-CS"/>
        </w:rPr>
        <w:t xml:space="preserve"> </w:t>
      </w:r>
      <w:r w:rsidRPr="00B16BA9">
        <w:rPr>
          <w:lang w:val="sr-Cyrl-CS"/>
        </w:rPr>
        <w:t>који</w:t>
      </w:r>
      <w:r w:rsidR="009E0F9A" w:rsidRPr="00B16BA9">
        <w:rPr>
          <w:lang w:val="sr-Cyrl-CS"/>
        </w:rPr>
        <w:t xml:space="preserve"> </w:t>
      </w:r>
      <w:r w:rsidRPr="00B16BA9">
        <w:rPr>
          <w:lang w:val="sr-Cyrl-CS"/>
        </w:rPr>
        <w:t>су</w:t>
      </w:r>
      <w:r w:rsidR="009E0F9A" w:rsidRPr="00B16BA9">
        <w:rPr>
          <w:lang w:val="sr-Cyrl-CS"/>
        </w:rPr>
        <w:t xml:space="preserve"> </w:t>
      </w:r>
      <w:r w:rsidRPr="00B16BA9">
        <w:rPr>
          <w:lang w:val="sr-Cyrl-CS"/>
        </w:rPr>
        <w:t>желели</w:t>
      </w:r>
      <w:r w:rsidR="009E0F9A" w:rsidRPr="00B16BA9">
        <w:rPr>
          <w:lang w:val="sr-Cyrl-CS"/>
        </w:rPr>
        <w:t xml:space="preserve"> </w:t>
      </w:r>
      <w:r w:rsidRPr="00B16BA9">
        <w:rPr>
          <w:lang w:val="sr-Cyrl-CS"/>
        </w:rPr>
        <w:t>да</w:t>
      </w:r>
      <w:r w:rsidR="009E0F9A" w:rsidRPr="00B16BA9">
        <w:rPr>
          <w:lang w:val="sr-Cyrl-CS"/>
        </w:rPr>
        <w:t xml:space="preserve"> </w:t>
      </w:r>
      <w:r w:rsidRPr="00B16BA9">
        <w:rPr>
          <w:lang w:val="sr-Cyrl-CS"/>
        </w:rPr>
        <w:t>надограде</w:t>
      </w:r>
      <w:r w:rsidR="009E0F9A" w:rsidRPr="00B16BA9">
        <w:rPr>
          <w:lang w:val="sr-Cyrl-CS"/>
        </w:rPr>
        <w:t xml:space="preserve"> </w:t>
      </w:r>
      <w:r w:rsidRPr="00B16BA9">
        <w:rPr>
          <w:lang w:val="sr-Cyrl-CS"/>
        </w:rPr>
        <w:t>своја</w:t>
      </w:r>
      <w:r w:rsidR="009E0F9A" w:rsidRPr="00B16BA9">
        <w:rPr>
          <w:lang w:val="sr-Cyrl-CS"/>
        </w:rPr>
        <w:t xml:space="preserve"> </w:t>
      </w:r>
      <w:r w:rsidRPr="00B16BA9">
        <w:rPr>
          <w:lang w:val="sr-Cyrl-CS"/>
        </w:rPr>
        <w:t>знања</w:t>
      </w:r>
      <w:r w:rsidR="009E0F9A" w:rsidRPr="00B16BA9">
        <w:rPr>
          <w:lang w:val="sr-Cyrl-CS"/>
        </w:rPr>
        <w:t xml:space="preserve"> </w:t>
      </w:r>
      <w:r w:rsidRPr="00B16BA9">
        <w:rPr>
          <w:lang w:val="sr-Cyrl-CS"/>
        </w:rPr>
        <w:t>и</w:t>
      </w:r>
      <w:r w:rsidR="009E0F9A" w:rsidRPr="00B16BA9">
        <w:rPr>
          <w:lang w:val="sr-Cyrl-CS"/>
        </w:rPr>
        <w:t xml:space="preserve"> </w:t>
      </w:r>
      <w:r w:rsidRPr="00B16BA9">
        <w:rPr>
          <w:lang w:val="sr-Cyrl-CS"/>
        </w:rPr>
        <w:t>вештине</w:t>
      </w:r>
      <w:r w:rsidR="00B43EF6" w:rsidRPr="00B16BA9">
        <w:rPr>
          <w:lang w:val="sr-Cyrl-CS"/>
        </w:rPr>
        <w:t xml:space="preserve"> у Србији и региону</w:t>
      </w:r>
      <w:r w:rsidR="009E0F9A" w:rsidRPr="00B16BA9">
        <w:rPr>
          <w:lang w:val="sr-Cyrl-CS"/>
        </w:rPr>
        <w:t>.</w:t>
      </w:r>
      <w:r w:rsidR="00C123EC">
        <w:rPr>
          <w:lang w:val="sr-Cyrl-CS"/>
        </w:rPr>
        <w:t xml:space="preserve">  </w:t>
      </w:r>
      <w:r w:rsidRPr="00B16BA9">
        <w:rPr>
          <w:lang w:val="sr-Cyrl-CS"/>
        </w:rPr>
        <w:t>Зато</w:t>
      </w:r>
      <w:r w:rsidR="009E0F9A" w:rsidRPr="00B16BA9">
        <w:rPr>
          <w:lang w:val="sr-Cyrl-CS"/>
        </w:rPr>
        <w:t xml:space="preserve"> </w:t>
      </w:r>
      <w:r w:rsidRPr="00B16BA9">
        <w:rPr>
          <w:lang w:val="sr-Cyrl-CS"/>
        </w:rPr>
        <w:t>ће</w:t>
      </w:r>
      <w:r w:rsidR="009E0F9A" w:rsidRPr="00B16BA9">
        <w:rPr>
          <w:lang w:val="sr-Cyrl-CS"/>
        </w:rPr>
        <w:t xml:space="preserve"> </w:t>
      </w:r>
      <w:r w:rsidRPr="00B16BA9">
        <w:rPr>
          <w:lang w:val="sr-Cyrl-CS"/>
        </w:rPr>
        <w:t>се</w:t>
      </w:r>
      <w:r w:rsidR="009E0F9A" w:rsidRPr="00B16BA9">
        <w:rPr>
          <w:lang w:val="sr-Cyrl-CS"/>
        </w:rPr>
        <w:t xml:space="preserve"> </w:t>
      </w:r>
      <w:r w:rsidRPr="00B16BA9">
        <w:rPr>
          <w:lang w:val="sr-Cyrl-CS"/>
        </w:rPr>
        <w:t>у</w:t>
      </w:r>
      <w:r w:rsidR="009E0F9A" w:rsidRPr="00B16BA9">
        <w:rPr>
          <w:lang w:val="sr-Cyrl-CS"/>
        </w:rPr>
        <w:t xml:space="preserve"> </w:t>
      </w:r>
      <w:r w:rsidR="00B43EF6" w:rsidRPr="00B16BA9">
        <w:rPr>
          <w:lang w:val="sr-Cyrl-CS"/>
        </w:rPr>
        <w:t>њему</w:t>
      </w:r>
      <w:r w:rsidR="009E0F9A" w:rsidRPr="00B16BA9">
        <w:rPr>
          <w:lang w:val="sr-Cyrl-CS"/>
        </w:rPr>
        <w:t xml:space="preserve"> </w:t>
      </w:r>
      <w:r w:rsidRPr="00B16BA9">
        <w:rPr>
          <w:lang w:val="sr-Cyrl-CS"/>
        </w:rPr>
        <w:t>наћи</w:t>
      </w:r>
      <w:r w:rsidR="009E0F9A" w:rsidRPr="00B16BA9">
        <w:rPr>
          <w:lang w:val="sr-Cyrl-CS"/>
        </w:rPr>
        <w:t xml:space="preserve"> </w:t>
      </w:r>
      <w:r w:rsidRPr="00B16BA9">
        <w:rPr>
          <w:lang w:val="sr-Cyrl-CS"/>
        </w:rPr>
        <w:t>информације</w:t>
      </w:r>
      <w:r w:rsidR="009E0F9A" w:rsidRPr="00B16BA9">
        <w:rPr>
          <w:lang w:val="sr-Cyrl-CS"/>
        </w:rPr>
        <w:t xml:space="preserve"> </w:t>
      </w:r>
      <w:r w:rsidRPr="00B16BA9">
        <w:rPr>
          <w:lang w:val="sr-Cyrl-CS"/>
        </w:rPr>
        <w:t>које</w:t>
      </w:r>
      <w:r w:rsidR="009E0F9A" w:rsidRPr="00B16BA9">
        <w:rPr>
          <w:lang w:val="sr-Cyrl-CS"/>
        </w:rPr>
        <w:t xml:space="preserve"> </w:t>
      </w:r>
      <w:r w:rsidRPr="00B16BA9">
        <w:rPr>
          <w:lang w:val="sr-Cyrl-CS"/>
        </w:rPr>
        <w:t>су</w:t>
      </w:r>
      <w:r w:rsidR="009E0F9A" w:rsidRPr="00B16BA9">
        <w:rPr>
          <w:lang w:val="sr-Cyrl-CS"/>
        </w:rPr>
        <w:t xml:space="preserve"> </w:t>
      </w:r>
      <w:r w:rsidRPr="00B16BA9">
        <w:rPr>
          <w:lang w:val="sr-Cyrl-CS"/>
        </w:rPr>
        <w:t>засноване</w:t>
      </w:r>
      <w:r w:rsidR="009E0F9A" w:rsidRPr="00B16BA9">
        <w:rPr>
          <w:lang w:val="sr-Cyrl-CS"/>
        </w:rPr>
        <w:t xml:space="preserve"> </w:t>
      </w:r>
      <w:r w:rsidRPr="00B16BA9">
        <w:rPr>
          <w:lang w:val="sr-Cyrl-CS"/>
        </w:rPr>
        <w:t>на</w:t>
      </w:r>
      <w:r w:rsidR="009E0F9A" w:rsidRPr="00B16BA9">
        <w:rPr>
          <w:lang w:val="sr-Cyrl-CS"/>
        </w:rPr>
        <w:t xml:space="preserve"> </w:t>
      </w:r>
      <w:r w:rsidRPr="00B16BA9">
        <w:rPr>
          <w:lang w:val="sr-Cyrl-CS"/>
        </w:rPr>
        <w:t>искуству</w:t>
      </w:r>
      <w:r w:rsidR="009E0F9A" w:rsidRPr="00B16BA9">
        <w:rPr>
          <w:lang w:val="sr-Cyrl-CS"/>
        </w:rPr>
        <w:t xml:space="preserve"> </w:t>
      </w:r>
      <w:r w:rsidRPr="00B16BA9">
        <w:rPr>
          <w:lang w:val="sr-Cyrl-CS"/>
        </w:rPr>
        <w:t>партиципативног</w:t>
      </w:r>
      <w:r w:rsidR="009E0F9A" w:rsidRPr="00B16BA9">
        <w:rPr>
          <w:lang w:val="sr-Cyrl-CS"/>
        </w:rPr>
        <w:t xml:space="preserve"> </w:t>
      </w:r>
      <w:r w:rsidRPr="00B16BA9">
        <w:rPr>
          <w:lang w:val="sr-Cyrl-CS"/>
        </w:rPr>
        <w:t>учења</w:t>
      </w:r>
      <w:r w:rsidR="009E0F9A" w:rsidRPr="00B16BA9">
        <w:rPr>
          <w:lang w:val="sr-Cyrl-CS"/>
        </w:rPr>
        <w:t xml:space="preserve"> </w:t>
      </w:r>
      <w:r w:rsidRPr="00B16BA9">
        <w:rPr>
          <w:lang w:val="sr-Cyrl-CS"/>
        </w:rPr>
        <w:t>одраслих</w:t>
      </w:r>
      <w:r w:rsidR="009E0F9A" w:rsidRPr="00B16BA9">
        <w:rPr>
          <w:lang w:val="sr-Cyrl-CS"/>
        </w:rPr>
        <w:t xml:space="preserve">, </w:t>
      </w:r>
      <w:r w:rsidRPr="00B16BA9">
        <w:rPr>
          <w:lang w:val="sr-Cyrl-CS"/>
        </w:rPr>
        <w:t>коришћењу</w:t>
      </w:r>
      <w:r w:rsidR="009E0F9A" w:rsidRPr="00B16BA9">
        <w:rPr>
          <w:lang w:val="sr-Cyrl-CS"/>
        </w:rPr>
        <w:t xml:space="preserve"> </w:t>
      </w:r>
      <w:r w:rsidRPr="00B16BA9">
        <w:rPr>
          <w:lang w:val="sr-Cyrl-CS"/>
        </w:rPr>
        <w:t>нетрадиционалних</w:t>
      </w:r>
      <w:r w:rsidR="00F85AE0" w:rsidRPr="00B16BA9">
        <w:rPr>
          <w:lang w:val="sr-Cyrl-CS"/>
        </w:rPr>
        <w:t xml:space="preserve"> </w:t>
      </w:r>
      <w:r w:rsidRPr="00B16BA9">
        <w:rPr>
          <w:lang w:val="sr-Cyrl-CS"/>
        </w:rPr>
        <w:t>техника</w:t>
      </w:r>
      <w:r w:rsidR="009E0F9A" w:rsidRPr="00B16BA9">
        <w:rPr>
          <w:lang w:val="sr-Cyrl-CS"/>
        </w:rPr>
        <w:t xml:space="preserve"> </w:t>
      </w:r>
      <w:r w:rsidRPr="00B16BA9">
        <w:rPr>
          <w:lang w:val="sr-Cyrl-CS"/>
        </w:rPr>
        <w:t>које</w:t>
      </w:r>
      <w:r w:rsidR="009E0F9A" w:rsidRPr="00B16BA9">
        <w:rPr>
          <w:lang w:val="sr-Cyrl-CS"/>
        </w:rPr>
        <w:t xml:space="preserve"> </w:t>
      </w:r>
      <w:r w:rsidRPr="00B16BA9">
        <w:rPr>
          <w:lang w:val="sr-Cyrl-CS"/>
        </w:rPr>
        <w:t>доприносе</w:t>
      </w:r>
      <w:r w:rsidR="009E0F9A" w:rsidRPr="00B16BA9">
        <w:rPr>
          <w:lang w:val="sr-Cyrl-CS"/>
        </w:rPr>
        <w:t xml:space="preserve"> </w:t>
      </w:r>
      <w:r w:rsidRPr="00B16BA9">
        <w:rPr>
          <w:lang w:val="sr-Cyrl-CS"/>
        </w:rPr>
        <w:t>не</w:t>
      </w:r>
      <w:r w:rsidR="009E0F9A" w:rsidRPr="00B16BA9">
        <w:rPr>
          <w:lang w:val="sr-Cyrl-CS"/>
        </w:rPr>
        <w:t xml:space="preserve"> </w:t>
      </w:r>
      <w:r w:rsidRPr="00B16BA9">
        <w:rPr>
          <w:lang w:val="sr-Cyrl-CS"/>
        </w:rPr>
        <w:t>само</w:t>
      </w:r>
      <w:r w:rsidR="009E0F9A" w:rsidRPr="00B16BA9">
        <w:rPr>
          <w:lang w:val="sr-Cyrl-CS"/>
        </w:rPr>
        <w:t xml:space="preserve"> </w:t>
      </w:r>
      <w:r w:rsidRPr="00B16BA9">
        <w:rPr>
          <w:lang w:val="sr-Cyrl-CS"/>
        </w:rPr>
        <w:t>теоријском</w:t>
      </w:r>
      <w:r w:rsidR="009E0F9A" w:rsidRPr="00B16BA9">
        <w:rPr>
          <w:lang w:val="sr-Cyrl-CS"/>
        </w:rPr>
        <w:t xml:space="preserve"> </w:t>
      </w:r>
      <w:r w:rsidRPr="00B16BA9">
        <w:rPr>
          <w:lang w:val="sr-Cyrl-CS"/>
        </w:rPr>
        <w:t>знању</w:t>
      </w:r>
      <w:r w:rsidR="009E0F9A" w:rsidRPr="00B16BA9">
        <w:rPr>
          <w:lang w:val="sr-Cyrl-CS"/>
        </w:rPr>
        <w:t xml:space="preserve"> </w:t>
      </w:r>
      <w:r w:rsidRPr="00B16BA9">
        <w:rPr>
          <w:lang w:val="sr-Cyrl-CS"/>
        </w:rPr>
        <w:t>већ</w:t>
      </w:r>
      <w:r w:rsidR="009E0F9A" w:rsidRPr="00B16BA9">
        <w:rPr>
          <w:lang w:val="sr-Cyrl-CS"/>
        </w:rPr>
        <w:t xml:space="preserve"> </w:t>
      </w:r>
      <w:r w:rsidRPr="00B16BA9">
        <w:rPr>
          <w:lang w:val="sr-Cyrl-CS"/>
        </w:rPr>
        <w:t>упућују</w:t>
      </w:r>
      <w:r w:rsidR="009E0F9A" w:rsidRPr="00B16BA9">
        <w:rPr>
          <w:lang w:val="sr-Cyrl-CS"/>
        </w:rPr>
        <w:t xml:space="preserve"> </w:t>
      </w:r>
      <w:r w:rsidRPr="00B16BA9">
        <w:rPr>
          <w:lang w:val="sr-Cyrl-CS"/>
        </w:rPr>
        <w:t>на</w:t>
      </w:r>
      <w:r w:rsidR="009E0F9A" w:rsidRPr="00B16BA9">
        <w:rPr>
          <w:lang w:val="sr-Cyrl-CS"/>
        </w:rPr>
        <w:t xml:space="preserve"> </w:t>
      </w:r>
      <w:r w:rsidRPr="00B16BA9">
        <w:rPr>
          <w:lang w:val="sr-Cyrl-CS"/>
        </w:rPr>
        <w:t>развој</w:t>
      </w:r>
      <w:r w:rsidR="009E0F9A" w:rsidRPr="00B16BA9">
        <w:rPr>
          <w:lang w:val="sr-Cyrl-CS"/>
        </w:rPr>
        <w:t xml:space="preserve"> </w:t>
      </w:r>
      <w:r w:rsidRPr="00B16BA9">
        <w:rPr>
          <w:lang w:val="sr-Cyrl-CS"/>
        </w:rPr>
        <w:t>вештина</w:t>
      </w:r>
      <w:r w:rsidR="009E0F9A" w:rsidRPr="00B16BA9">
        <w:rPr>
          <w:lang w:val="sr-Cyrl-CS"/>
        </w:rPr>
        <w:t xml:space="preserve">, </w:t>
      </w:r>
      <w:r w:rsidRPr="00B16BA9">
        <w:rPr>
          <w:lang w:val="sr-Cyrl-CS"/>
        </w:rPr>
        <w:t>као</w:t>
      </w:r>
      <w:r w:rsidR="009E0F9A" w:rsidRPr="00B16BA9">
        <w:rPr>
          <w:lang w:val="sr-Cyrl-CS"/>
        </w:rPr>
        <w:t xml:space="preserve"> </w:t>
      </w:r>
      <w:r w:rsidRPr="00B16BA9">
        <w:rPr>
          <w:lang w:val="sr-Cyrl-CS"/>
        </w:rPr>
        <w:t>важног</w:t>
      </w:r>
      <w:r w:rsidR="009E0F9A" w:rsidRPr="00B16BA9">
        <w:rPr>
          <w:lang w:val="sr-Cyrl-CS"/>
        </w:rPr>
        <w:t xml:space="preserve"> </w:t>
      </w:r>
      <w:r w:rsidRPr="00B16BA9">
        <w:rPr>
          <w:lang w:val="sr-Cyrl-CS"/>
        </w:rPr>
        <w:t>дела</w:t>
      </w:r>
      <w:r w:rsidR="009E0F9A" w:rsidRPr="00B16BA9">
        <w:rPr>
          <w:lang w:val="sr-Cyrl-CS"/>
        </w:rPr>
        <w:t xml:space="preserve"> </w:t>
      </w:r>
      <w:r w:rsidRPr="00B16BA9">
        <w:rPr>
          <w:lang w:val="sr-Cyrl-CS"/>
        </w:rPr>
        <w:t>компетентности</w:t>
      </w:r>
      <w:r w:rsidR="009E0F9A" w:rsidRPr="00B16BA9">
        <w:rPr>
          <w:lang w:val="sr-Cyrl-CS"/>
        </w:rPr>
        <w:t xml:space="preserve">. </w:t>
      </w:r>
    </w:p>
    <w:p w:rsidR="00AB4CB4" w:rsidRPr="00B16BA9" w:rsidRDefault="00AB4CB4" w:rsidP="00AF7E50">
      <w:pPr>
        <w:tabs>
          <w:tab w:val="left" w:pos="1080"/>
          <w:tab w:val="left" w:pos="7110"/>
        </w:tabs>
        <w:spacing w:after="0"/>
        <w:jc w:val="both"/>
        <w:rPr>
          <w:b/>
          <w:sz w:val="24"/>
          <w:szCs w:val="24"/>
          <w:lang w:val="sr-Cyrl-CS"/>
        </w:rPr>
      </w:pPr>
    </w:p>
    <w:p w:rsidR="00AB4CB4" w:rsidRPr="00B16BA9" w:rsidRDefault="00AB4CB4" w:rsidP="00AF7E50">
      <w:pPr>
        <w:tabs>
          <w:tab w:val="left" w:pos="1080"/>
          <w:tab w:val="left" w:pos="7110"/>
        </w:tabs>
        <w:spacing w:after="0"/>
        <w:jc w:val="both"/>
        <w:rPr>
          <w:b/>
          <w:sz w:val="24"/>
          <w:szCs w:val="24"/>
          <w:lang w:val="sr-Cyrl-CS"/>
        </w:rPr>
      </w:pPr>
    </w:p>
    <w:p w:rsidR="00AB4CB4" w:rsidRPr="00B16BA9" w:rsidRDefault="00AB4CB4" w:rsidP="00AF7E50">
      <w:pPr>
        <w:tabs>
          <w:tab w:val="left" w:pos="1080"/>
          <w:tab w:val="left" w:pos="7110"/>
        </w:tabs>
        <w:spacing w:after="0"/>
        <w:jc w:val="both"/>
        <w:rPr>
          <w:b/>
          <w:sz w:val="24"/>
          <w:szCs w:val="24"/>
          <w:lang w:val="sr-Cyrl-CS"/>
        </w:rPr>
      </w:pPr>
    </w:p>
    <w:p w:rsidR="008F7A24" w:rsidRPr="00B16BA9" w:rsidRDefault="008F7A2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8F7A24" w:rsidRPr="00B16BA9" w:rsidRDefault="008F7A2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8F7A24" w:rsidRPr="00B16BA9" w:rsidRDefault="008F7A2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8F7A24" w:rsidRPr="00B16BA9" w:rsidRDefault="008F7A2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8F7A24" w:rsidRPr="00B16BA9" w:rsidRDefault="008F7A2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8F7A24" w:rsidRPr="00B16BA9" w:rsidRDefault="008F7A2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8F7A24" w:rsidRPr="00B16BA9" w:rsidRDefault="008F7A2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8F7A24" w:rsidRPr="00B16BA9" w:rsidRDefault="008F7A2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8F7A24" w:rsidRPr="00B16BA9" w:rsidRDefault="008F7A2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C80728" w:rsidRDefault="00C80728"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C80728" w:rsidRDefault="00C80728"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C80728" w:rsidRDefault="00C80728"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0003FA" w:rsidRDefault="000003FA"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p>
    <w:p w:rsidR="00C80728" w:rsidRDefault="00C80728" w:rsidP="00AE7AC0">
      <w:pPr>
        <w:pStyle w:val="NormalWeb"/>
        <w:shd w:val="clear" w:color="auto" w:fill="FFFFFF"/>
        <w:spacing w:before="0" w:beforeAutospacing="0" w:after="0" w:afterAutospacing="0"/>
        <w:jc w:val="center"/>
        <w:textAlignment w:val="baseline"/>
        <w:rPr>
          <w:rFonts w:asciiTheme="minorHAnsi" w:hAnsiTheme="minorHAnsi" w:cstheme="minorHAnsi"/>
          <w:b/>
          <w:i/>
          <w:color w:val="454545"/>
          <w:sz w:val="22"/>
          <w:szCs w:val="22"/>
          <w:shd w:val="clear" w:color="auto" w:fill="FFFFFF"/>
          <w:lang w:val="sr-Cyrl-CS"/>
        </w:rPr>
      </w:pPr>
    </w:p>
    <w:p w:rsidR="00F23300" w:rsidRDefault="00F23300">
      <w:pPr>
        <w:rPr>
          <w:rFonts w:eastAsia="Times New Roman" w:cstheme="minorHAnsi"/>
          <w:b/>
          <w:i/>
          <w:color w:val="454545"/>
          <w:shd w:val="clear" w:color="auto" w:fill="FFFFFF"/>
          <w:lang w:val="sr-Cyrl-CS" w:eastAsia="en-GB"/>
        </w:rPr>
      </w:pPr>
      <w:r>
        <w:rPr>
          <w:rFonts w:cstheme="minorHAnsi"/>
          <w:b/>
          <w:i/>
          <w:color w:val="454545"/>
          <w:shd w:val="clear" w:color="auto" w:fill="FFFFFF"/>
          <w:lang w:val="sr-Cyrl-CS"/>
        </w:rPr>
        <w:br w:type="page"/>
      </w:r>
    </w:p>
    <w:p w:rsidR="00EA06DA" w:rsidRPr="00B16BA9" w:rsidRDefault="00AB4CB4" w:rsidP="008530E9">
      <w:pPr>
        <w:pStyle w:val="NormalWeb"/>
        <w:shd w:val="clear" w:color="auto" w:fill="FFFFFF"/>
        <w:spacing w:before="0" w:beforeAutospacing="0" w:after="0" w:afterAutospacing="0"/>
        <w:jc w:val="right"/>
        <w:textAlignment w:val="baseline"/>
        <w:rPr>
          <w:rFonts w:asciiTheme="minorHAnsi" w:hAnsiTheme="minorHAnsi" w:cstheme="minorHAnsi"/>
          <w:b/>
          <w:i/>
          <w:color w:val="454545"/>
          <w:sz w:val="22"/>
          <w:szCs w:val="22"/>
          <w:shd w:val="clear" w:color="auto" w:fill="FFFFFF"/>
          <w:lang w:val="sr-Cyrl-CS"/>
        </w:rPr>
      </w:pPr>
      <w:r w:rsidRPr="00B16BA9">
        <w:rPr>
          <w:rFonts w:asciiTheme="minorHAnsi" w:hAnsiTheme="minorHAnsi" w:cstheme="minorHAnsi"/>
          <w:b/>
          <w:i/>
          <w:color w:val="454545"/>
          <w:sz w:val="22"/>
          <w:szCs w:val="22"/>
          <w:shd w:val="clear" w:color="auto" w:fill="FFFFFF"/>
          <w:lang w:val="sr-Cyrl-CS"/>
        </w:rPr>
        <w:lastRenderedPageBreak/>
        <w:t xml:space="preserve">Врхунско умеће наставника је да пробуди </w:t>
      </w:r>
    </w:p>
    <w:p w:rsidR="00AB4CB4" w:rsidRPr="00B16BA9" w:rsidRDefault="00AB4CB4" w:rsidP="008530E9">
      <w:pPr>
        <w:pStyle w:val="NormalWeb"/>
        <w:shd w:val="clear" w:color="auto" w:fill="FFFFFF"/>
        <w:spacing w:before="0" w:beforeAutospacing="0" w:after="0" w:afterAutospacing="0"/>
        <w:jc w:val="right"/>
        <w:textAlignment w:val="baseline"/>
        <w:rPr>
          <w:i/>
          <w:color w:val="404040"/>
          <w:sz w:val="26"/>
          <w:szCs w:val="26"/>
          <w:lang w:val="sr-Cyrl-CS"/>
        </w:rPr>
      </w:pPr>
      <w:r w:rsidRPr="00B16BA9">
        <w:rPr>
          <w:rFonts w:asciiTheme="minorHAnsi" w:hAnsiTheme="minorHAnsi" w:cstheme="minorHAnsi"/>
          <w:b/>
          <w:i/>
          <w:color w:val="454545"/>
          <w:sz w:val="22"/>
          <w:szCs w:val="22"/>
          <w:shd w:val="clear" w:color="auto" w:fill="FFFFFF"/>
          <w:lang w:val="sr-Cyrl-CS"/>
        </w:rPr>
        <w:t>задовољство креативног</w:t>
      </w:r>
      <w:r w:rsidR="00C123EC">
        <w:rPr>
          <w:rFonts w:asciiTheme="minorHAnsi" w:hAnsiTheme="minorHAnsi" w:cstheme="minorHAnsi"/>
          <w:b/>
          <w:i/>
          <w:color w:val="454545"/>
          <w:sz w:val="22"/>
          <w:szCs w:val="22"/>
          <w:shd w:val="clear" w:color="auto" w:fill="FFFFFF"/>
          <w:lang w:val="sr-Cyrl-CS"/>
        </w:rPr>
        <w:t xml:space="preserve">  </w:t>
      </w:r>
      <w:r w:rsidRPr="00B16BA9">
        <w:rPr>
          <w:rFonts w:asciiTheme="minorHAnsi" w:hAnsiTheme="minorHAnsi" w:cstheme="minorHAnsi"/>
          <w:b/>
          <w:i/>
          <w:color w:val="454545"/>
          <w:sz w:val="22"/>
          <w:szCs w:val="22"/>
          <w:shd w:val="clear" w:color="auto" w:fill="FFFFFF"/>
          <w:lang w:val="sr-Cyrl-CS"/>
        </w:rPr>
        <w:t>израза и знања</w:t>
      </w:r>
      <w:r w:rsidRPr="00B16BA9">
        <w:rPr>
          <w:rFonts w:asciiTheme="minorHAnsi" w:hAnsiTheme="minorHAnsi" w:cstheme="minorHAnsi"/>
          <w:i/>
          <w:color w:val="454545"/>
          <w:sz w:val="22"/>
          <w:szCs w:val="22"/>
          <w:shd w:val="clear" w:color="auto" w:fill="FFFFFF"/>
          <w:lang w:val="sr-Cyrl-CS"/>
        </w:rPr>
        <w:t>.</w:t>
      </w:r>
      <w:r w:rsidRPr="00B16BA9">
        <w:rPr>
          <w:rFonts w:ascii="Arial" w:hAnsi="Arial" w:cs="Arial"/>
          <w:i/>
          <w:color w:val="454545"/>
          <w:shd w:val="clear" w:color="auto" w:fill="FFFFFF"/>
          <w:lang w:val="sr-Cyrl-CS"/>
        </w:rPr>
        <w:t xml:space="preserve"> </w:t>
      </w:r>
    </w:p>
    <w:p w:rsidR="00AB4CB4" w:rsidRPr="00B16BA9" w:rsidRDefault="00AB4CB4" w:rsidP="00AB4CB4">
      <w:pPr>
        <w:jc w:val="right"/>
        <w:rPr>
          <w:rFonts w:cstheme="minorHAnsi"/>
          <w:lang w:val="sr-Cyrl-CS"/>
        </w:rPr>
      </w:pPr>
      <w:r w:rsidRPr="00B16BA9">
        <w:rPr>
          <w:rFonts w:cstheme="minorHAnsi"/>
          <w:lang w:val="sr-Cyrl-CS"/>
        </w:rPr>
        <w:t>Алберт Ајнштајн</w:t>
      </w:r>
    </w:p>
    <w:p w:rsidR="00EF45EF" w:rsidRPr="00EC3E86" w:rsidRDefault="009B7D8C" w:rsidP="005F3427">
      <w:pPr>
        <w:pStyle w:val="Heading1"/>
        <w:rPr>
          <w:rFonts w:asciiTheme="minorHAnsi" w:hAnsiTheme="minorHAnsi" w:cstheme="minorHAnsi"/>
        </w:rPr>
      </w:pPr>
      <w:bookmarkStart w:id="3" w:name="_Toc458076205"/>
      <w:r w:rsidRPr="00EC3E86">
        <w:rPr>
          <w:rFonts w:asciiTheme="minorHAnsi" w:hAnsiTheme="minorHAnsi" w:cstheme="minorHAnsi"/>
        </w:rPr>
        <w:t>Принципи учења  и утврђивање потреба за учењем</w:t>
      </w:r>
      <w:bookmarkEnd w:id="3"/>
      <w:r w:rsidRPr="00EC3E86">
        <w:rPr>
          <w:rFonts w:asciiTheme="minorHAnsi" w:hAnsiTheme="minorHAnsi" w:cstheme="minorHAnsi"/>
        </w:rPr>
        <w:t xml:space="preserve"> </w:t>
      </w:r>
    </w:p>
    <w:p w:rsidR="000003FA" w:rsidRDefault="000003FA" w:rsidP="00AF7E50">
      <w:pPr>
        <w:tabs>
          <w:tab w:val="left" w:pos="7110"/>
        </w:tabs>
        <w:spacing w:after="0"/>
        <w:jc w:val="both"/>
        <w:rPr>
          <w:lang w:val="sr-Cyrl-CS"/>
        </w:rPr>
      </w:pPr>
    </w:p>
    <w:p w:rsidR="004523EA" w:rsidRPr="00B16BA9" w:rsidRDefault="00E8136E" w:rsidP="00AF7E50">
      <w:pPr>
        <w:tabs>
          <w:tab w:val="left" w:pos="7110"/>
        </w:tabs>
        <w:spacing w:after="0"/>
        <w:jc w:val="both"/>
        <w:rPr>
          <w:rFonts w:cstheme="minorHAnsi"/>
          <w:lang w:val="sr-Cyrl-CS"/>
        </w:rPr>
      </w:pPr>
      <w:r w:rsidRPr="00B16BA9">
        <w:rPr>
          <w:lang w:val="sr-Cyrl-CS"/>
        </w:rPr>
        <w:t xml:space="preserve">Истраживања говоре да одрасли морају бити мотивисани да би учили. Учење треба да буде њихова унутрашња потреба, али </w:t>
      </w:r>
      <w:r w:rsidR="003A03AA" w:rsidRPr="00B16BA9">
        <w:rPr>
          <w:lang w:val="sr-Cyrl-CS"/>
        </w:rPr>
        <w:t>је неопходан и стимуланс окружења</w:t>
      </w:r>
      <w:r w:rsidR="00D738CB" w:rsidRPr="00B16BA9">
        <w:rPr>
          <w:lang w:val="sr-Cyrl-CS"/>
        </w:rPr>
        <w:t>.</w:t>
      </w:r>
      <w:r w:rsidR="00C123EC">
        <w:rPr>
          <w:lang w:val="sr-Cyrl-CS"/>
        </w:rPr>
        <w:t xml:space="preserve">  </w:t>
      </w:r>
      <w:r w:rsidRPr="00B16BA9">
        <w:rPr>
          <w:lang w:val="sr-Cyrl-CS"/>
        </w:rPr>
        <w:t>Мотивација</w:t>
      </w:r>
      <w:r w:rsidR="00C051B1" w:rsidRPr="00B16BA9">
        <w:rPr>
          <w:lang w:val="sr-Cyrl-CS"/>
        </w:rPr>
        <w:t xml:space="preserve"> </w:t>
      </w:r>
      <w:r w:rsidR="00477F87" w:rsidRPr="00B16BA9">
        <w:rPr>
          <w:lang w:val="sr-Cyrl-CS"/>
        </w:rPr>
        <w:t>одраслих</w:t>
      </w:r>
      <w:r w:rsidRPr="00B16BA9">
        <w:rPr>
          <w:lang w:val="sr-Cyrl-CS"/>
        </w:rPr>
        <w:t xml:space="preserve"> је врло висока и процес успешан када нова знања, вештине и вредности доприн</w:t>
      </w:r>
      <w:r w:rsidR="00D738CB" w:rsidRPr="00B16BA9">
        <w:rPr>
          <w:lang w:val="sr-Cyrl-CS"/>
        </w:rPr>
        <w:t>осе</w:t>
      </w:r>
      <w:r w:rsidRPr="00B16BA9">
        <w:rPr>
          <w:lang w:val="sr-Cyrl-CS"/>
        </w:rPr>
        <w:t xml:space="preserve"> њиховом личном и професионалном развоју. </w:t>
      </w:r>
    </w:p>
    <w:p w:rsidR="00512B22" w:rsidRPr="00B16BA9" w:rsidRDefault="00512B22" w:rsidP="00AF7E50">
      <w:pPr>
        <w:tabs>
          <w:tab w:val="left" w:pos="7110"/>
        </w:tabs>
        <w:spacing w:after="0"/>
        <w:jc w:val="both"/>
        <w:rPr>
          <w:sz w:val="24"/>
          <w:szCs w:val="24"/>
          <w:lang w:val="sr-Cyrl-CS"/>
        </w:rPr>
      </w:pPr>
    </w:p>
    <w:p w:rsidR="00E874D9" w:rsidRPr="00B16BA9" w:rsidRDefault="00D738CB" w:rsidP="00AF7E50">
      <w:pPr>
        <w:tabs>
          <w:tab w:val="left" w:pos="7110"/>
        </w:tabs>
        <w:spacing w:after="0"/>
        <w:jc w:val="both"/>
        <w:rPr>
          <w:rFonts w:cstheme="minorHAnsi"/>
          <w:lang w:val="sr-Cyrl-CS"/>
        </w:rPr>
      </w:pPr>
      <w:r w:rsidRPr="00B16BA9">
        <w:rPr>
          <w:lang w:val="sr-Cyrl-CS"/>
        </w:rPr>
        <w:t>П</w:t>
      </w:r>
      <w:r w:rsidR="00472E02" w:rsidRPr="00B16BA9">
        <w:rPr>
          <w:lang w:val="sr-Cyrl-CS"/>
        </w:rPr>
        <w:t>роцес</w:t>
      </w:r>
      <w:r w:rsidR="00C90B90" w:rsidRPr="00B16BA9">
        <w:rPr>
          <w:lang w:val="sr-Cyrl-CS"/>
        </w:rPr>
        <w:t xml:space="preserve"> </w:t>
      </w:r>
      <w:r w:rsidR="00472E02" w:rsidRPr="00B16BA9">
        <w:rPr>
          <w:lang w:val="sr-Cyrl-CS"/>
        </w:rPr>
        <w:t>учења</w:t>
      </w:r>
      <w:r w:rsidR="00C90B90" w:rsidRPr="00B16BA9">
        <w:rPr>
          <w:rStyle w:val="FootnoteReference"/>
          <w:lang w:val="sr-Cyrl-CS"/>
        </w:rPr>
        <w:footnoteReference w:id="1"/>
      </w:r>
      <w:r w:rsidR="00640B80" w:rsidRPr="00B16BA9">
        <w:rPr>
          <w:lang w:val="sr-Cyrl-CS"/>
        </w:rPr>
        <w:t xml:space="preserve"> </w:t>
      </w:r>
      <w:r w:rsidR="00F52952" w:rsidRPr="00B16BA9">
        <w:rPr>
          <w:lang w:val="sr-Cyrl-CS"/>
        </w:rPr>
        <w:t>је фокусиран</w:t>
      </w:r>
      <w:r w:rsidRPr="00B16BA9">
        <w:rPr>
          <w:lang w:val="sr-Cyrl-CS"/>
        </w:rPr>
        <w:t xml:space="preserve"> на </w:t>
      </w:r>
      <w:r w:rsidR="00472E02" w:rsidRPr="00B16BA9">
        <w:rPr>
          <w:lang w:val="sr-Cyrl-CS"/>
        </w:rPr>
        <w:t>три</w:t>
      </w:r>
      <w:r w:rsidR="00640B80" w:rsidRPr="00B16BA9">
        <w:rPr>
          <w:lang w:val="sr-Cyrl-CS"/>
        </w:rPr>
        <w:t xml:space="preserve"> </w:t>
      </w:r>
      <w:r w:rsidR="00472E02" w:rsidRPr="00B16BA9">
        <w:rPr>
          <w:lang w:val="sr-Cyrl-CS"/>
        </w:rPr>
        <w:t>области</w:t>
      </w:r>
      <w:r w:rsidR="00640B80" w:rsidRPr="00B16BA9">
        <w:rPr>
          <w:lang w:val="sr-Cyrl-CS"/>
        </w:rPr>
        <w:t>:</w:t>
      </w:r>
      <w:r w:rsidR="00C123EC">
        <w:rPr>
          <w:lang w:val="sr-Cyrl-CS"/>
        </w:rPr>
        <w:t xml:space="preserve">  </w:t>
      </w:r>
      <w:r w:rsidR="00472E02" w:rsidRPr="00B16BA9">
        <w:rPr>
          <w:b/>
          <w:lang w:val="sr-Cyrl-CS"/>
        </w:rPr>
        <w:t>знањ</w:t>
      </w:r>
      <w:r w:rsidR="003A03AA" w:rsidRPr="00B16BA9">
        <w:rPr>
          <w:b/>
          <w:lang w:val="sr-Cyrl-CS"/>
        </w:rPr>
        <w:t>е</w:t>
      </w:r>
      <w:r w:rsidR="00640B80" w:rsidRPr="00B16BA9">
        <w:rPr>
          <w:lang w:val="sr-Cyrl-CS"/>
        </w:rPr>
        <w:t xml:space="preserve"> </w:t>
      </w:r>
      <w:r w:rsidR="003A03AA" w:rsidRPr="00B16BA9">
        <w:rPr>
          <w:lang w:val="sr-Cyrl-CS"/>
        </w:rPr>
        <w:t>-</w:t>
      </w:r>
      <w:r w:rsidR="00640B80" w:rsidRPr="00B16BA9">
        <w:rPr>
          <w:lang w:val="sr-Cyrl-CS"/>
        </w:rPr>
        <w:t xml:space="preserve"> </w:t>
      </w:r>
      <w:r w:rsidR="00612BA6">
        <w:rPr>
          <w:lang w:val="sr-Cyrl-CS"/>
        </w:rPr>
        <w:t>шта</w:t>
      </w:r>
      <w:r w:rsidR="00640B80" w:rsidRPr="00B16BA9">
        <w:rPr>
          <w:lang w:val="sr-Cyrl-CS"/>
        </w:rPr>
        <w:t xml:space="preserve"> </w:t>
      </w:r>
      <w:r w:rsidR="00472E02" w:rsidRPr="00B16BA9">
        <w:rPr>
          <w:lang w:val="sr-Cyrl-CS"/>
        </w:rPr>
        <w:t>појединци</w:t>
      </w:r>
      <w:r w:rsidR="00640B80" w:rsidRPr="00B16BA9">
        <w:rPr>
          <w:lang w:val="sr-Cyrl-CS"/>
        </w:rPr>
        <w:t xml:space="preserve"> </w:t>
      </w:r>
      <w:r w:rsidR="00472E02" w:rsidRPr="00B16BA9">
        <w:rPr>
          <w:lang w:val="sr-Cyrl-CS"/>
        </w:rPr>
        <w:t>треба</w:t>
      </w:r>
      <w:r w:rsidR="00640B80" w:rsidRPr="00B16BA9">
        <w:rPr>
          <w:lang w:val="sr-Cyrl-CS"/>
        </w:rPr>
        <w:t xml:space="preserve"> </w:t>
      </w:r>
      <w:r w:rsidR="00472E02" w:rsidRPr="00B16BA9">
        <w:rPr>
          <w:lang w:val="sr-Cyrl-CS"/>
        </w:rPr>
        <w:t>да</w:t>
      </w:r>
      <w:r w:rsidR="00640B80" w:rsidRPr="00B16BA9">
        <w:rPr>
          <w:lang w:val="sr-Cyrl-CS"/>
        </w:rPr>
        <w:t xml:space="preserve"> </w:t>
      </w:r>
      <w:r w:rsidR="00472E02" w:rsidRPr="00B16BA9">
        <w:rPr>
          <w:lang w:val="sr-Cyrl-CS"/>
        </w:rPr>
        <w:t>знају</w:t>
      </w:r>
      <w:r w:rsidR="003A03AA" w:rsidRPr="00B16BA9">
        <w:rPr>
          <w:lang w:val="sr-Cyrl-CS"/>
        </w:rPr>
        <w:t xml:space="preserve"> - </w:t>
      </w:r>
      <w:r w:rsidR="00472E02" w:rsidRPr="00B16BA9">
        <w:rPr>
          <w:lang w:val="sr-Cyrl-CS"/>
        </w:rPr>
        <w:t>когнитивно</w:t>
      </w:r>
      <w:r w:rsidR="00640B80" w:rsidRPr="00B16BA9">
        <w:rPr>
          <w:lang w:val="sr-Cyrl-CS"/>
        </w:rPr>
        <w:t xml:space="preserve"> </w:t>
      </w:r>
      <w:r w:rsidR="00472E02" w:rsidRPr="00B16BA9">
        <w:rPr>
          <w:lang w:val="sr-Cyrl-CS"/>
        </w:rPr>
        <w:t>учење</w:t>
      </w:r>
      <w:r w:rsidR="00640B80" w:rsidRPr="00B16BA9">
        <w:rPr>
          <w:lang w:val="sr-Cyrl-CS"/>
        </w:rPr>
        <w:t xml:space="preserve">, </w:t>
      </w:r>
      <w:r w:rsidR="00472E02" w:rsidRPr="00B16BA9">
        <w:rPr>
          <w:b/>
          <w:lang w:val="sr-Cyrl-CS"/>
        </w:rPr>
        <w:t>вештине</w:t>
      </w:r>
      <w:r w:rsidR="003A03AA" w:rsidRPr="00B16BA9">
        <w:rPr>
          <w:lang w:val="sr-Cyrl-CS"/>
        </w:rPr>
        <w:t xml:space="preserve"> - </w:t>
      </w:r>
      <w:r w:rsidR="00472E02" w:rsidRPr="00B16BA9">
        <w:rPr>
          <w:lang w:val="sr-Cyrl-CS"/>
        </w:rPr>
        <w:t>шта</w:t>
      </w:r>
      <w:r w:rsidR="00640B80" w:rsidRPr="00B16BA9">
        <w:rPr>
          <w:lang w:val="sr-Cyrl-CS"/>
        </w:rPr>
        <w:t xml:space="preserve"> </w:t>
      </w:r>
      <w:r w:rsidR="00472E02" w:rsidRPr="00B16BA9">
        <w:rPr>
          <w:lang w:val="sr-Cyrl-CS"/>
        </w:rPr>
        <w:t>појединци</w:t>
      </w:r>
      <w:r w:rsidR="00640B80" w:rsidRPr="00B16BA9">
        <w:rPr>
          <w:lang w:val="sr-Cyrl-CS"/>
        </w:rPr>
        <w:t xml:space="preserve"> </w:t>
      </w:r>
      <w:r w:rsidR="00472E02" w:rsidRPr="00B16BA9">
        <w:rPr>
          <w:lang w:val="sr-Cyrl-CS"/>
        </w:rPr>
        <w:t>треба</w:t>
      </w:r>
      <w:r w:rsidR="00640B80" w:rsidRPr="00B16BA9">
        <w:rPr>
          <w:lang w:val="sr-Cyrl-CS"/>
        </w:rPr>
        <w:t xml:space="preserve"> </w:t>
      </w:r>
      <w:r w:rsidR="00472E02" w:rsidRPr="00B16BA9">
        <w:rPr>
          <w:lang w:val="sr-Cyrl-CS"/>
        </w:rPr>
        <w:t>да</w:t>
      </w:r>
      <w:r w:rsidR="00640B80" w:rsidRPr="00B16BA9">
        <w:rPr>
          <w:lang w:val="sr-Cyrl-CS"/>
        </w:rPr>
        <w:t xml:space="preserve"> </w:t>
      </w:r>
      <w:r w:rsidR="00472E02" w:rsidRPr="00B16BA9">
        <w:rPr>
          <w:lang w:val="sr-Cyrl-CS"/>
        </w:rPr>
        <w:t>су</w:t>
      </w:r>
      <w:r w:rsidR="00640B80" w:rsidRPr="00B16BA9">
        <w:rPr>
          <w:lang w:val="sr-Cyrl-CS"/>
        </w:rPr>
        <w:t xml:space="preserve"> </w:t>
      </w:r>
      <w:r w:rsidR="00472E02" w:rsidRPr="00B16BA9">
        <w:rPr>
          <w:lang w:val="sr-Cyrl-CS"/>
        </w:rPr>
        <w:t>у</w:t>
      </w:r>
      <w:r w:rsidR="00640B80" w:rsidRPr="00B16BA9">
        <w:rPr>
          <w:lang w:val="sr-Cyrl-CS"/>
        </w:rPr>
        <w:t xml:space="preserve"> </w:t>
      </w:r>
      <w:r w:rsidR="00472E02" w:rsidRPr="00B16BA9">
        <w:rPr>
          <w:lang w:val="sr-Cyrl-CS"/>
        </w:rPr>
        <w:t>стању</w:t>
      </w:r>
      <w:r w:rsidR="00640B80" w:rsidRPr="00B16BA9">
        <w:rPr>
          <w:lang w:val="sr-Cyrl-CS"/>
        </w:rPr>
        <w:t xml:space="preserve"> </w:t>
      </w:r>
      <w:r w:rsidR="00472E02" w:rsidRPr="00B16BA9">
        <w:rPr>
          <w:lang w:val="sr-Cyrl-CS"/>
        </w:rPr>
        <w:t>да</w:t>
      </w:r>
      <w:r w:rsidR="00640B80" w:rsidRPr="00B16BA9">
        <w:rPr>
          <w:lang w:val="sr-Cyrl-CS"/>
        </w:rPr>
        <w:t xml:space="preserve"> </w:t>
      </w:r>
      <w:r w:rsidR="00472E02" w:rsidRPr="00B16BA9">
        <w:rPr>
          <w:lang w:val="sr-Cyrl-CS"/>
        </w:rPr>
        <w:t>ураде</w:t>
      </w:r>
      <w:r w:rsidR="00640B80" w:rsidRPr="00B16BA9">
        <w:rPr>
          <w:lang w:val="sr-Cyrl-CS"/>
        </w:rPr>
        <w:t xml:space="preserve"> </w:t>
      </w:r>
      <w:r w:rsidR="00472E02" w:rsidRPr="00B16BA9">
        <w:rPr>
          <w:lang w:val="sr-Cyrl-CS"/>
        </w:rPr>
        <w:t>и</w:t>
      </w:r>
      <w:r w:rsidR="00640B80" w:rsidRPr="00B16BA9">
        <w:rPr>
          <w:lang w:val="sr-Cyrl-CS"/>
        </w:rPr>
        <w:t xml:space="preserve"> </w:t>
      </w:r>
      <w:r w:rsidR="00472E02" w:rsidRPr="00B16BA9">
        <w:rPr>
          <w:b/>
          <w:lang w:val="sr-Cyrl-CS"/>
        </w:rPr>
        <w:t>ставови</w:t>
      </w:r>
      <w:r w:rsidR="00640B80" w:rsidRPr="00B16BA9">
        <w:rPr>
          <w:lang w:val="sr-Cyrl-CS"/>
        </w:rPr>
        <w:t xml:space="preserve"> – </w:t>
      </w:r>
      <w:r w:rsidR="00472E02" w:rsidRPr="00B16BA9">
        <w:rPr>
          <w:lang w:val="sr-Cyrl-CS"/>
        </w:rPr>
        <w:t>шта</w:t>
      </w:r>
      <w:r w:rsidR="00640B80" w:rsidRPr="00B16BA9">
        <w:rPr>
          <w:lang w:val="sr-Cyrl-CS"/>
        </w:rPr>
        <w:t xml:space="preserve"> </w:t>
      </w:r>
      <w:r w:rsidR="00472E02" w:rsidRPr="00B16BA9">
        <w:rPr>
          <w:lang w:val="sr-Cyrl-CS"/>
        </w:rPr>
        <w:t>људи</w:t>
      </w:r>
      <w:r w:rsidR="00640B80" w:rsidRPr="00B16BA9">
        <w:rPr>
          <w:lang w:val="sr-Cyrl-CS"/>
        </w:rPr>
        <w:t xml:space="preserve"> </w:t>
      </w:r>
      <w:r w:rsidR="00472E02" w:rsidRPr="00B16BA9">
        <w:rPr>
          <w:lang w:val="sr-Cyrl-CS"/>
        </w:rPr>
        <w:t>осећају</w:t>
      </w:r>
      <w:r w:rsidR="00640B80" w:rsidRPr="00B16BA9">
        <w:rPr>
          <w:lang w:val="sr-Cyrl-CS"/>
        </w:rPr>
        <w:t xml:space="preserve"> </w:t>
      </w:r>
      <w:r w:rsidR="00472E02" w:rsidRPr="00B16BA9">
        <w:rPr>
          <w:lang w:val="sr-Cyrl-CS"/>
        </w:rPr>
        <w:t>у</w:t>
      </w:r>
      <w:r w:rsidR="00640B80" w:rsidRPr="00B16BA9">
        <w:rPr>
          <w:lang w:val="sr-Cyrl-CS"/>
        </w:rPr>
        <w:t xml:space="preserve"> </w:t>
      </w:r>
      <w:r w:rsidR="00472E02" w:rsidRPr="00B16BA9">
        <w:rPr>
          <w:lang w:val="sr-Cyrl-CS"/>
        </w:rPr>
        <w:t>вези</w:t>
      </w:r>
      <w:r w:rsidR="00640B80" w:rsidRPr="00B16BA9">
        <w:rPr>
          <w:lang w:val="sr-Cyrl-CS"/>
        </w:rPr>
        <w:t xml:space="preserve"> </w:t>
      </w:r>
      <w:r w:rsidR="00472E02" w:rsidRPr="00B16BA9">
        <w:rPr>
          <w:lang w:val="sr-Cyrl-CS"/>
        </w:rPr>
        <w:t>са</w:t>
      </w:r>
      <w:r w:rsidR="00640B80" w:rsidRPr="00B16BA9">
        <w:rPr>
          <w:lang w:val="sr-Cyrl-CS"/>
        </w:rPr>
        <w:t xml:space="preserve"> </w:t>
      </w:r>
      <w:r w:rsidR="00472E02" w:rsidRPr="00B16BA9">
        <w:rPr>
          <w:lang w:val="sr-Cyrl-CS"/>
        </w:rPr>
        <w:t>оним</w:t>
      </w:r>
      <w:r w:rsidR="00640B80" w:rsidRPr="00B16BA9">
        <w:rPr>
          <w:lang w:val="sr-Cyrl-CS"/>
        </w:rPr>
        <w:t xml:space="preserve"> </w:t>
      </w:r>
      <w:r w:rsidR="00472E02" w:rsidRPr="00B16BA9">
        <w:rPr>
          <w:lang w:val="sr-Cyrl-CS"/>
        </w:rPr>
        <w:t>што</w:t>
      </w:r>
      <w:r w:rsidR="00640B80" w:rsidRPr="00B16BA9">
        <w:rPr>
          <w:lang w:val="sr-Cyrl-CS"/>
        </w:rPr>
        <w:t xml:space="preserve"> </w:t>
      </w:r>
      <w:r w:rsidR="00472E02" w:rsidRPr="00B16BA9">
        <w:rPr>
          <w:lang w:val="sr-Cyrl-CS"/>
        </w:rPr>
        <w:t>раде</w:t>
      </w:r>
      <w:r w:rsidR="00640B80" w:rsidRPr="00B16BA9">
        <w:rPr>
          <w:lang w:val="sr-Cyrl-CS"/>
        </w:rPr>
        <w:t>.</w:t>
      </w:r>
      <w:r w:rsidRPr="00B16BA9">
        <w:rPr>
          <w:lang w:val="sr-Cyrl-CS"/>
        </w:rPr>
        <w:t xml:space="preserve"> У</w:t>
      </w:r>
      <w:r w:rsidR="00472E02" w:rsidRPr="00B16BA9">
        <w:rPr>
          <w:lang w:val="sr-Cyrl-CS"/>
        </w:rPr>
        <w:t>спеш</w:t>
      </w:r>
      <w:r w:rsidR="00F13E1B">
        <w:rPr>
          <w:lang w:val="sr-Cyrl-CS"/>
        </w:rPr>
        <w:t>а</w:t>
      </w:r>
      <w:r w:rsidR="00472E02" w:rsidRPr="00B16BA9">
        <w:rPr>
          <w:lang w:val="sr-Cyrl-CS"/>
        </w:rPr>
        <w:t>н</w:t>
      </w:r>
      <w:r w:rsidR="00640B80" w:rsidRPr="00B16BA9">
        <w:rPr>
          <w:lang w:val="sr-Cyrl-CS"/>
        </w:rPr>
        <w:t xml:space="preserve"> </w:t>
      </w:r>
      <w:r w:rsidR="00D54552">
        <w:t xml:space="preserve">je </w:t>
      </w:r>
      <w:r w:rsidR="00472E02" w:rsidRPr="00B16BA9">
        <w:rPr>
          <w:lang w:val="sr-Cyrl-CS"/>
        </w:rPr>
        <w:t>када</w:t>
      </w:r>
      <w:r w:rsidR="00640B80" w:rsidRPr="00B16BA9">
        <w:rPr>
          <w:lang w:val="sr-Cyrl-CS"/>
        </w:rPr>
        <w:t xml:space="preserve"> </w:t>
      </w:r>
      <w:r w:rsidR="00472E02" w:rsidRPr="00B16BA9">
        <w:rPr>
          <w:lang w:val="sr-Cyrl-CS"/>
        </w:rPr>
        <w:t>се</w:t>
      </w:r>
      <w:r w:rsidR="00640B80" w:rsidRPr="00B16BA9">
        <w:rPr>
          <w:lang w:val="sr-Cyrl-CS"/>
        </w:rPr>
        <w:t xml:space="preserve"> </w:t>
      </w:r>
      <w:r w:rsidR="00472E02" w:rsidRPr="00B16BA9">
        <w:rPr>
          <w:lang w:val="sr-Cyrl-CS"/>
        </w:rPr>
        <w:t>повезује</w:t>
      </w:r>
      <w:r w:rsidR="00640B80" w:rsidRPr="00B16BA9">
        <w:rPr>
          <w:lang w:val="sr-Cyrl-CS"/>
        </w:rPr>
        <w:t xml:space="preserve"> </w:t>
      </w:r>
      <w:r w:rsidR="00472E02" w:rsidRPr="00B16BA9">
        <w:rPr>
          <w:lang w:val="sr-Cyrl-CS"/>
        </w:rPr>
        <w:t>са</w:t>
      </w:r>
      <w:r w:rsidR="00640B80" w:rsidRPr="00B16BA9">
        <w:rPr>
          <w:lang w:val="sr-Cyrl-CS"/>
        </w:rPr>
        <w:t xml:space="preserve"> </w:t>
      </w:r>
      <w:r w:rsidR="00472E02" w:rsidRPr="00B16BA9">
        <w:rPr>
          <w:lang w:val="sr-Cyrl-CS"/>
        </w:rPr>
        <w:t>практичним</w:t>
      </w:r>
      <w:r w:rsidR="00640B80" w:rsidRPr="00B16BA9">
        <w:rPr>
          <w:lang w:val="sr-Cyrl-CS"/>
        </w:rPr>
        <w:t xml:space="preserve"> </w:t>
      </w:r>
      <w:r w:rsidR="00472E02" w:rsidRPr="00B16BA9">
        <w:rPr>
          <w:lang w:val="sr-Cyrl-CS"/>
        </w:rPr>
        <w:t>искуством</w:t>
      </w:r>
      <w:r w:rsidRPr="00B16BA9">
        <w:rPr>
          <w:lang w:val="sr-Cyrl-CS"/>
        </w:rPr>
        <w:t>.</w:t>
      </w:r>
      <w:r w:rsidR="00640B80" w:rsidRPr="00B16BA9">
        <w:rPr>
          <w:lang w:val="sr-Cyrl-CS"/>
        </w:rPr>
        <w:t xml:space="preserve"> </w:t>
      </w:r>
      <w:r w:rsidR="00472E02" w:rsidRPr="00B16BA9">
        <w:rPr>
          <w:rFonts w:cstheme="minorHAnsi"/>
          <w:lang w:val="sr-Cyrl-CS"/>
        </w:rPr>
        <w:t>Искуствени</w:t>
      </w:r>
      <w:r w:rsidR="00F3788A" w:rsidRPr="00B16BA9">
        <w:rPr>
          <w:rFonts w:cstheme="minorHAnsi"/>
          <w:lang w:val="sr-Cyrl-CS"/>
        </w:rPr>
        <w:t>,</w:t>
      </w:r>
      <w:r w:rsidR="00C123EC">
        <w:rPr>
          <w:rFonts w:cstheme="minorHAnsi"/>
          <w:lang w:val="sr-Cyrl-CS"/>
        </w:rPr>
        <w:t xml:space="preserve"> </w:t>
      </w:r>
      <w:r w:rsidR="00472E02" w:rsidRPr="00B16BA9">
        <w:rPr>
          <w:rFonts w:cstheme="minorHAnsi"/>
          <w:lang w:val="sr-Cyrl-CS"/>
        </w:rPr>
        <w:t>активни</w:t>
      </w:r>
      <w:r w:rsidR="00F3788A" w:rsidRPr="00B16BA9">
        <w:rPr>
          <w:rFonts w:cstheme="minorHAnsi"/>
          <w:lang w:val="sr-Cyrl-CS"/>
        </w:rPr>
        <w:t xml:space="preserve"> </w:t>
      </w:r>
      <w:r w:rsidR="00472E02" w:rsidRPr="00B16BA9">
        <w:rPr>
          <w:rFonts w:cstheme="minorHAnsi"/>
          <w:lang w:val="sr-Cyrl-CS"/>
        </w:rPr>
        <w:t>модел</w:t>
      </w:r>
      <w:r w:rsidR="00F3788A" w:rsidRPr="00B16BA9">
        <w:rPr>
          <w:rFonts w:cstheme="minorHAnsi"/>
          <w:lang w:val="sr-Cyrl-CS"/>
        </w:rPr>
        <w:t xml:space="preserve"> </w:t>
      </w:r>
      <w:r w:rsidR="00472E02" w:rsidRPr="00B16BA9">
        <w:rPr>
          <w:rFonts w:cstheme="minorHAnsi"/>
          <w:lang w:val="sr-Cyrl-CS"/>
        </w:rPr>
        <w:t>учења</w:t>
      </w:r>
      <w:r w:rsidR="00F3788A" w:rsidRPr="00B16BA9">
        <w:rPr>
          <w:rFonts w:cstheme="minorHAnsi"/>
          <w:lang w:val="sr-Cyrl-CS"/>
        </w:rPr>
        <w:t xml:space="preserve"> </w:t>
      </w:r>
      <w:r w:rsidR="00472E02" w:rsidRPr="00B16BA9">
        <w:rPr>
          <w:rFonts w:cstheme="minorHAnsi"/>
          <w:lang w:val="sr-Cyrl-CS"/>
        </w:rPr>
        <w:t>се</w:t>
      </w:r>
      <w:r w:rsidR="00F3788A" w:rsidRPr="00B16BA9">
        <w:rPr>
          <w:rFonts w:cstheme="minorHAnsi"/>
          <w:lang w:val="sr-Cyrl-CS"/>
        </w:rPr>
        <w:t xml:space="preserve"> </w:t>
      </w:r>
      <w:r w:rsidR="00472E02" w:rsidRPr="00B16BA9">
        <w:rPr>
          <w:rFonts w:cstheme="minorHAnsi"/>
          <w:lang w:val="sr-Cyrl-CS"/>
        </w:rPr>
        <w:t>показао</w:t>
      </w:r>
      <w:r w:rsidR="00F3788A" w:rsidRPr="00B16BA9">
        <w:rPr>
          <w:rFonts w:cstheme="minorHAnsi"/>
          <w:lang w:val="sr-Cyrl-CS"/>
        </w:rPr>
        <w:t xml:space="preserve"> </w:t>
      </w:r>
      <w:r w:rsidR="00472E02" w:rsidRPr="00B16BA9">
        <w:rPr>
          <w:rFonts w:cstheme="minorHAnsi"/>
          <w:lang w:val="sr-Cyrl-CS"/>
        </w:rPr>
        <w:t>као</w:t>
      </w:r>
      <w:r w:rsidR="00F3788A" w:rsidRPr="00B16BA9">
        <w:rPr>
          <w:rFonts w:cstheme="minorHAnsi"/>
          <w:lang w:val="sr-Cyrl-CS"/>
        </w:rPr>
        <w:t xml:space="preserve"> </w:t>
      </w:r>
      <w:r w:rsidR="00472E02" w:rsidRPr="00B16BA9">
        <w:rPr>
          <w:rFonts w:cstheme="minorHAnsi"/>
          <w:lang w:val="sr-Cyrl-CS"/>
        </w:rPr>
        <w:t>најефикаснији</w:t>
      </w:r>
      <w:r w:rsidR="00F3788A" w:rsidRPr="00B16BA9">
        <w:rPr>
          <w:rFonts w:cstheme="minorHAnsi"/>
          <w:lang w:val="sr-Cyrl-CS"/>
        </w:rPr>
        <w:t xml:space="preserve"> </w:t>
      </w:r>
      <w:r w:rsidR="00472E02" w:rsidRPr="00B16BA9">
        <w:rPr>
          <w:rFonts w:cstheme="minorHAnsi"/>
          <w:lang w:val="sr-Cyrl-CS"/>
        </w:rPr>
        <w:t>са</w:t>
      </w:r>
      <w:r w:rsidR="00F3788A" w:rsidRPr="00B16BA9">
        <w:rPr>
          <w:rFonts w:cstheme="minorHAnsi"/>
          <w:lang w:val="sr-Cyrl-CS"/>
        </w:rPr>
        <w:t xml:space="preserve"> </w:t>
      </w:r>
      <w:r w:rsidR="00472E02" w:rsidRPr="00B16BA9">
        <w:rPr>
          <w:rFonts w:cstheme="minorHAnsi"/>
          <w:lang w:val="sr-Cyrl-CS"/>
        </w:rPr>
        <w:t>аспекта</w:t>
      </w:r>
      <w:r w:rsidR="00F3788A" w:rsidRPr="00B16BA9">
        <w:rPr>
          <w:rFonts w:cstheme="minorHAnsi"/>
          <w:lang w:val="sr-Cyrl-CS"/>
        </w:rPr>
        <w:t xml:space="preserve"> </w:t>
      </w:r>
      <w:r w:rsidR="00472E02" w:rsidRPr="00B16BA9">
        <w:rPr>
          <w:rFonts w:cstheme="minorHAnsi"/>
          <w:lang w:val="sr-Cyrl-CS"/>
        </w:rPr>
        <w:t>прим</w:t>
      </w:r>
      <w:r w:rsidR="003A03AA" w:rsidRPr="00B16BA9">
        <w:rPr>
          <w:rFonts w:cstheme="minorHAnsi"/>
          <w:lang w:val="sr-Cyrl-CS"/>
        </w:rPr>
        <w:t>ене</w:t>
      </w:r>
      <w:r w:rsidR="00F3788A" w:rsidRPr="00B16BA9">
        <w:rPr>
          <w:rFonts w:cstheme="minorHAnsi"/>
          <w:lang w:val="sr-Cyrl-CS"/>
        </w:rPr>
        <w:t xml:space="preserve"> </w:t>
      </w:r>
      <w:r w:rsidR="00472E02" w:rsidRPr="00B16BA9">
        <w:rPr>
          <w:rFonts w:cstheme="minorHAnsi"/>
          <w:lang w:val="sr-Cyrl-CS"/>
        </w:rPr>
        <w:t>нових</w:t>
      </w:r>
      <w:r w:rsidR="00F3788A" w:rsidRPr="00B16BA9">
        <w:rPr>
          <w:rFonts w:cstheme="minorHAnsi"/>
          <w:lang w:val="sr-Cyrl-CS"/>
        </w:rPr>
        <w:t xml:space="preserve"> </w:t>
      </w:r>
      <w:r w:rsidR="00472E02" w:rsidRPr="00B16BA9">
        <w:rPr>
          <w:rFonts w:cstheme="minorHAnsi"/>
          <w:lang w:val="sr-Cyrl-CS"/>
        </w:rPr>
        <w:t>знања</w:t>
      </w:r>
      <w:r w:rsidR="00F3788A" w:rsidRPr="00B16BA9">
        <w:rPr>
          <w:rFonts w:cstheme="minorHAnsi"/>
          <w:lang w:val="sr-Cyrl-CS"/>
        </w:rPr>
        <w:t xml:space="preserve"> </w:t>
      </w:r>
      <w:r w:rsidR="00472E02" w:rsidRPr="00B16BA9">
        <w:rPr>
          <w:rFonts w:cstheme="minorHAnsi"/>
          <w:lang w:val="sr-Cyrl-CS"/>
        </w:rPr>
        <w:t>и</w:t>
      </w:r>
      <w:r w:rsidR="00F3788A" w:rsidRPr="00B16BA9">
        <w:rPr>
          <w:rFonts w:cstheme="minorHAnsi"/>
          <w:lang w:val="sr-Cyrl-CS"/>
        </w:rPr>
        <w:t xml:space="preserve"> </w:t>
      </w:r>
      <w:r w:rsidR="00472E02" w:rsidRPr="00B16BA9">
        <w:rPr>
          <w:rFonts w:cstheme="minorHAnsi"/>
          <w:lang w:val="sr-Cyrl-CS"/>
        </w:rPr>
        <w:t>личног</w:t>
      </w:r>
      <w:r w:rsidR="00F3788A" w:rsidRPr="00B16BA9">
        <w:rPr>
          <w:rFonts w:cstheme="minorHAnsi"/>
          <w:lang w:val="sr-Cyrl-CS"/>
        </w:rPr>
        <w:t xml:space="preserve"> </w:t>
      </w:r>
      <w:r w:rsidR="00472E02" w:rsidRPr="00B16BA9">
        <w:rPr>
          <w:rFonts w:cstheme="minorHAnsi"/>
          <w:lang w:val="sr-Cyrl-CS"/>
        </w:rPr>
        <w:t>развоја</w:t>
      </w:r>
      <w:r w:rsidRPr="00B16BA9">
        <w:rPr>
          <w:rFonts w:cstheme="minorHAnsi"/>
          <w:lang w:val="sr-Cyrl-CS"/>
        </w:rPr>
        <w:t>. М</w:t>
      </w:r>
      <w:r w:rsidR="00472E02" w:rsidRPr="00B16BA9">
        <w:rPr>
          <w:rFonts w:cstheme="minorHAnsi"/>
          <w:lang w:val="sr-Cyrl-CS"/>
        </w:rPr>
        <w:t>отивација</w:t>
      </w:r>
      <w:r w:rsidR="00F3788A" w:rsidRPr="00B16BA9">
        <w:rPr>
          <w:rFonts w:cstheme="minorHAnsi"/>
          <w:lang w:val="sr-Cyrl-CS"/>
        </w:rPr>
        <w:t xml:space="preserve"> </w:t>
      </w:r>
      <w:r w:rsidR="00472E02" w:rsidRPr="00B16BA9">
        <w:rPr>
          <w:rFonts w:cstheme="minorHAnsi"/>
          <w:lang w:val="sr-Cyrl-CS"/>
        </w:rPr>
        <w:t>за</w:t>
      </w:r>
      <w:r w:rsidR="00F3788A" w:rsidRPr="00B16BA9">
        <w:rPr>
          <w:rFonts w:cstheme="minorHAnsi"/>
          <w:lang w:val="sr-Cyrl-CS"/>
        </w:rPr>
        <w:t xml:space="preserve"> </w:t>
      </w:r>
      <w:r w:rsidR="00472E02" w:rsidRPr="00B16BA9">
        <w:rPr>
          <w:rFonts w:cstheme="minorHAnsi"/>
          <w:lang w:val="sr-Cyrl-CS"/>
        </w:rPr>
        <w:t>учењем</w:t>
      </w:r>
      <w:r w:rsidR="00F3788A" w:rsidRPr="00B16BA9">
        <w:rPr>
          <w:rFonts w:cstheme="minorHAnsi"/>
          <w:lang w:val="sr-Cyrl-CS"/>
        </w:rPr>
        <w:t xml:space="preserve"> </w:t>
      </w:r>
      <w:r w:rsidR="00472E02" w:rsidRPr="00B16BA9">
        <w:rPr>
          <w:rFonts w:cstheme="minorHAnsi"/>
          <w:lang w:val="sr-Cyrl-CS"/>
        </w:rPr>
        <w:t>је</w:t>
      </w:r>
      <w:r w:rsidR="00F3788A" w:rsidRPr="00B16BA9">
        <w:rPr>
          <w:rFonts w:cstheme="minorHAnsi"/>
          <w:lang w:val="sr-Cyrl-CS"/>
        </w:rPr>
        <w:t xml:space="preserve"> </w:t>
      </w:r>
      <w:r w:rsidR="00472E02" w:rsidRPr="00B16BA9">
        <w:rPr>
          <w:rFonts w:cstheme="minorHAnsi"/>
          <w:lang w:val="sr-Cyrl-CS"/>
        </w:rPr>
        <w:t>снажнија</w:t>
      </w:r>
      <w:r w:rsidRPr="00B16BA9">
        <w:rPr>
          <w:rFonts w:cstheme="minorHAnsi"/>
          <w:lang w:val="sr-Cyrl-CS"/>
        </w:rPr>
        <w:t xml:space="preserve"> него код класичне методе</w:t>
      </w:r>
      <w:r w:rsidR="00C123EC">
        <w:rPr>
          <w:rFonts w:cstheme="minorHAnsi"/>
          <w:lang w:val="sr-Cyrl-CS"/>
        </w:rPr>
        <w:t xml:space="preserve"> </w:t>
      </w:r>
      <w:r w:rsidR="0005035D" w:rsidRPr="00B16BA9">
        <w:rPr>
          <w:rFonts w:cstheme="minorHAnsi"/>
          <w:lang w:val="sr-Cyrl-CS"/>
        </w:rPr>
        <w:t>и</w:t>
      </w:r>
      <w:r w:rsidR="009A779F">
        <w:rPr>
          <w:rFonts w:cstheme="minorHAnsi"/>
          <w:lang w:val="sr-Latn-CS"/>
        </w:rPr>
        <w:t xml:space="preserve"> </w:t>
      </w:r>
      <w:r w:rsidR="00472E02" w:rsidRPr="00B16BA9">
        <w:rPr>
          <w:rFonts w:cstheme="minorHAnsi"/>
          <w:lang w:val="sr-Cyrl-CS"/>
        </w:rPr>
        <w:t>везана</w:t>
      </w:r>
      <w:r w:rsidR="00F3788A" w:rsidRPr="00B16BA9">
        <w:rPr>
          <w:rFonts w:cstheme="minorHAnsi"/>
          <w:lang w:val="sr-Cyrl-CS"/>
        </w:rPr>
        <w:t xml:space="preserve"> </w:t>
      </w:r>
      <w:r w:rsidR="00472E02" w:rsidRPr="00B16BA9">
        <w:rPr>
          <w:rFonts w:cstheme="minorHAnsi"/>
          <w:lang w:val="sr-Cyrl-CS"/>
        </w:rPr>
        <w:t>је</w:t>
      </w:r>
      <w:r w:rsidR="00F3788A" w:rsidRPr="00B16BA9">
        <w:rPr>
          <w:rFonts w:cstheme="minorHAnsi"/>
          <w:lang w:val="sr-Cyrl-CS"/>
        </w:rPr>
        <w:t xml:space="preserve"> </w:t>
      </w:r>
      <w:r w:rsidR="00472E02" w:rsidRPr="00B16BA9">
        <w:rPr>
          <w:rFonts w:cstheme="minorHAnsi"/>
          <w:lang w:val="sr-Cyrl-CS"/>
        </w:rPr>
        <w:t>директно</w:t>
      </w:r>
      <w:r w:rsidR="00F3788A" w:rsidRPr="00B16BA9">
        <w:rPr>
          <w:rFonts w:cstheme="minorHAnsi"/>
          <w:lang w:val="sr-Cyrl-CS"/>
        </w:rPr>
        <w:t xml:space="preserve"> </w:t>
      </w:r>
      <w:r w:rsidR="00472E02" w:rsidRPr="00B16BA9">
        <w:rPr>
          <w:rFonts w:cstheme="minorHAnsi"/>
          <w:lang w:val="sr-Cyrl-CS"/>
        </w:rPr>
        <w:t>за</w:t>
      </w:r>
      <w:r w:rsidR="00F3788A" w:rsidRPr="00B16BA9">
        <w:rPr>
          <w:rFonts w:cstheme="minorHAnsi"/>
          <w:lang w:val="sr-Cyrl-CS"/>
        </w:rPr>
        <w:t xml:space="preserve"> </w:t>
      </w:r>
      <w:r w:rsidR="00472E02" w:rsidRPr="00B16BA9">
        <w:rPr>
          <w:rFonts w:cstheme="minorHAnsi"/>
          <w:lang w:val="sr-Cyrl-CS"/>
        </w:rPr>
        <w:t>потребе</w:t>
      </w:r>
      <w:r w:rsidR="0005035D" w:rsidRPr="00B16BA9">
        <w:rPr>
          <w:rFonts w:cstheme="minorHAnsi"/>
          <w:lang w:val="sr-Cyrl-CS"/>
        </w:rPr>
        <w:t xml:space="preserve"> и </w:t>
      </w:r>
      <w:r w:rsidR="00472E02" w:rsidRPr="00B16BA9">
        <w:rPr>
          <w:rFonts w:cstheme="minorHAnsi"/>
          <w:lang w:val="sr-Cyrl-CS"/>
        </w:rPr>
        <w:t>могућност</w:t>
      </w:r>
      <w:r w:rsidR="0075038A" w:rsidRPr="00B16BA9">
        <w:rPr>
          <w:rFonts w:cstheme="minorHAnsi"/>
          <w:lang w:val="sr-Cyrl-CS"/>
        </w:rPr>
        <w:t xml:space="preserve"> </w:t>
      </w:r>
      <w:r w:rsidR="00472E02" w:rsidRPr="00B16BA9">
        <w:rPr>
          <w:rFonts w:cstheme="minorHAnsi"/>
          <w:lang w:val="sr-Cyrl-CS"/>
        </w:rPr>
        <w:t>примене</w:t>
      </w:r>
      <w:r w:rsidR="00F3788A" w:rsidRPr="00B16BA9">
        <w:rPr>
          <w:rFonts w:cstheme="minorHAnsi"/>
          <w:lang w:val="sr-Cyrl-CS"/>
        </w:rPr>
        <w:t>.</w:t>
      </w:r>
      <w:r w:rsidR="00C123EC">
        <w:rPr>
          <w:rFonts w:cstheme="minorHAnsi"/>
          <w:lang w:val="sr-Cyrl-CS"/>
        </w:rPr>
        <w:t xml:space="preserve"> </w:t>
      </w:r>
      <w:r w:rsidR="0005035D" w:rsidRPr="00B16BA9">
        <w:rPr>
          <w:rFonts w:cstheme="minorHAnsi"/>
          <w:lang w:val="sr-Cyrl-CS"/>
        </w:rPr>
        <w:t>А</w:t>
      </w:r>
      <w:r w:rsidR="00472E02" w:rsidRPr="00B16BA9">
        <w:rPr>
          <w:rFonts w:cstheme="minorHAnsi"/>
          <w:lang w:val="sr-Cyrl-CS"/>
        </w:rPr>
        <w:t>ктивн</w:t>
      </w:r>
      <w:r w:rsidR="009A779F">
        <w:rPr>
          <w:rFonts w:cstheme="minorHAnsi"/>
          <w:lang w:val="sr-Latn-CS"/>
        </w:rPr>
        <w:t>a</w:t>
      </w:r>
      <w:r w:rsidR="0075038A" w:rsidRPr="00B16BA9">
        <w:rPr>
          <w:rFonts w:cstheme="minorHAnsi"/>
          <w:lang w:val="sr-Cyrl-CS"/>
        </w:rPr>
        <w:t xml:space="preserve"> </w:t>
      </w:r>
      <w:r w:rsidR="00472E02" w:rsidRPr="00B16BA9">
        <w:rPr>
          <w:rFonts w:cstheme="minorHAnsi"/>
          <w:lang w:val="sr-Cyrl-CS"/>
        </w:rPr>
        <w:t>обук</w:t>
      </w:r>
      <w:r w:rsidR="009A779F">
        <w:rPr>
          <w:rFonts w:cstheme="minorHAnsi"/>
          <w:lang w:val="sr-Latn-CS"/>
        </w:rPr>
        <w:t>a</w:t>
      </w:r>
      <w:r w:rsidR="0075038A" w:rsidRPr="00B16BA9">
        <w:rPr>
          <w:rFonts w:cstheme="minorHAnsi"/>
          <w:lang w:val="sr-Cyrl-CS"/>
        </w:rPr>
        <w:t xml:space="preserve"> </w:t>
      </w:r>
      <w:r w:rsidR="0005035D" w:rsidRPr="00B16BA9">
        <w:rPr>
          <w:rFonts w:cstheme="minorHAnsi"/>
          <w:lang w:val="sr-Cyrl-CS"/>
        </w:rPr>
        <w:t>нуд</w:t>
      </w:r>
      <w:r w:rsidR="009A779F">
        <w:rPr>
          <w:rFonts w:cstheme="minorHAnsi"/>
          <w:lang w:val="sr-Cyrl-CS"/>
        </w:rPr>
        <w:t>и</w:t>
      </w:r>
      <w:r w:rsidR="00C123EC">
        <w:rPr>
          <w:rFonts w:cstheme="minorHAnsi"/>
          <w:lang w:val="sr-Cyrl-CS"/>
        </w:rPr>
        <w:t xml:space="preserve">  </w:t>
      </w:r>
      <w:r w:rsidR="00472E02" w:rsidRPr="00B16BA9">
        <w:rPr>
          <w:rFonts w:cstheme="minorHAnsi"/>
          <w:lang w:val="sr-Cyrl-CS"/>
        </w:rPr>
        <w:t>директно</w:t>
      </w:r>
      <w:r w:rsidR="0075038A" w:rsidRPr="00B16BA9">
        <w:rPr>
          <w:rFonts w:cstheme="minorHAnsi"/>
          <w:lang w:val="sr-Cyrl-CS"/>
        </w:rPr>
        <w:t xml:space="preserve"> </w:t>
      </w:r>
      <w:r w:rsidR="00472E02" w:rsidRPr="00B16BA9">
        <w:rPr>
          <w:rFonts w:cstheme="minorHAnsi"/>
          <w:lang w:val="sr-Cyrl-CS"/>
        </w:rPr>
        <w:t>учешће</w:t>
      </w:r>
      <w:r w:rsidR="0005035D" w:rsidRPr="00B16BA9">
        <w:rPr>
          <w:rFonts w:cstheme="minorHAnsi"/>
          <w:lang w:val="sr-Cyrl-CS"/>
        </w:rPr>
        <w:t xml:space="preserve">. </w:t>
      </w:r>
      <w:r w:rsidR="00472E02" w:rsidRPr="00B16BA9">
        <w:rPr>
          <w:rFonts w:cstheme="minorHAnsi"/>
          <w:lang w:val="sr-Cyrl-CS"/>
        </w:rPr>
        <w:t>Садржај</w:t>
      </w:r>
      <w:r w:rsidR="0075038A" w:rsidRPr="00B16BA9">
        <w:rPr>
          <w:rFonts w:cstheme="minorHAnsi"/>
          <w:lang w:val="sr-Cyrl-CS"/>
        </w:rPr>
        <w:t xml:space="preserve"> </w:t>
      </w:r>
      <w:r w:rsidR="00472E02" w:rsidRPr="00B16BA9">
        <w:rPr>
          <w:rFonts w:cstheme="minorHAnsi"/>
          <w:lang w:val="sr-Cyrl-CS"/>
        </w:rPr>
        <w:t>учења</w:t>
      </w:r>
      <w:r w:rsidR="0075038A" w:rsidRPr="00B16BA9">
        <w:rPr>
          <w:rFonts w:cstheme="minorHAnsi"/>
          <w:lang w:val="sr-Cyrl-CS"/>
        </w:rPr>
        <w:t xml:space="preserve"> </w:t>
      </w:r>
      <w:r w:rsidR="00472E02" w:rsidRPr="00B16BA9">
        <w:rPr>
          <w:rFonts w:cstheme="minorHAnsi"/>
          <w:lang w:val="sr-Cyrl-CS"/>
        </w:rPr>
        <w:t>је</w:t>
      </w:r>
      <w:r w:rsidR="0075038A" w:rsidRPr="00B16BA9">
        <w:rPr>
          <w:rFonts w:cstheme="minorHAnsi"/>
          <w:lang w:val="sr-Cyrl-CS"/>
        </w:rPr>
        <w:t xml:space="preserve"> </w:t>
      </w:r>
      <w:r w:rsidR="0005035D" w:rsidRPr="00B16BA9">
        <w:rPr>
          <w:rFonts w:cstheme="minorHAnsi"/>
          <w:lang w:val="sr-Cyrl-CS"/>
        </w:rPr>
        <w:t xml:space="preserve">фокусиран на </w:t>
      </w:r>
      <w:r w:rsidR="00472E02" w:rsidRPr="00B16BA9">
        <w:rPr>
          <w:rFonts w:cstheme="minorHAnsi"/>
          <w:lang w:val="sr-Cyrl-CS"/>
        </w:rPr>
        <w:t>проблеме</w:t>
      </w:r>
      <w:r w:rsidR="0075038A" w:rsidRPr="00B16BA9">
        <w:rPr>
          <w:rFonts w:cstheme="minorHAnsi"/>
          <w:lang w:val="sr-Cyrl-CS"/>
        </w:rPr>
        <w:t xml:space="preserve"> </w:t>
      </w:r>
      <w:r w:rsidR="00472E02" w:rsidRPr="00B16BA9">
        <w:rPr>
          <w:rFonts w:cstheme="minorHAnsi"/>
          <w:lang w:val="sr-Cyrl-CS"/>
        </w:rPr>
        <w:t>везане</w:t>
      </w:r>
      <w:r w:rsidR="0075038A" w:rsidRPr="00B16BA9">
        <w:rPr>
          <w:rFonts w:cstheme="minorHAnsi"/>
          <w:lang w:val="sr-Cyrl-CS"/>
        </w:rPr>
        <w:t xml:space="preserve"> </w:t>
      </w:r>
      <w:r w:rsidR="00472E02" w:rsidRPr="00B16BA9">
        <w:rPr>
          <w:rFonts w:cstheme="minorHAnsi"/>
          <w:lang w:val="sr-Cyrl-CS"/>
        </w:rPr>
        <w:t>за</w:t>
      </w:r>
      <w:r w:rsidR="0075038A" w:rsidRPr="00B16BA9">
        <w:rPr>
          <w:rFonts w:cstheme="minorHAnsi"/>
          <w:lang w:val="sr-Cyrl-CS"/>
        </w:rPr>
        <w:t xml:space="preserve"> </w:t>
      </w:r>
      <w:r w:rsidR="00472E02" w:rsidRPr="00B16BA9">
        <w:rPr>
          <w:rFonts w:cstheme="minorHAnsi"/>
          <w:lang w:val="sr-Cyrl-CS"/>
        </w:rPr>
        <w:t>посао</w:t>
      </w:r>
      <w:r w:rsidR="0075038A" w:rsidRPr="00B16BA9">
        <w:rPr>
          <w:rFonts w:cstheme="minorHAnsi"/>
          <w:lang w:val="sr-Cyrl-CS"/>
        </w:rPr>
        <w:t xml:space="preserve"> </w:t>
      </w:r>
      <w:r w:rsidR="00472E02" w:rsidRPr="00B16BA9">
        <w:rPr>
          <w:rFonts w:cstheme="minorHAnsi"/>
          <w:lang w:val="sr-Cyrl-CS"/>
        </w:rPr>
        <w:t>и</w:t>
      </w:r>
      <w:r w:rsidR="0075038A" w:rsidRPr="00B16BA9">
        <w:rPr>
          <w:rFonts w:cstheme="minorHAnsi"/>
          <w:lang w:val="sr-Cyrl-CS"/>
        </w:rPr>
        <w:t xml:space="preserve"> </w:t>
      </w:r>
      <w:r w:rsidR="00472E02" w:rsidRPr="00B16BA9">
        <w:rPr>
          <w:rFonts w:cstheme="minorHAnsi"/>
          <w:lang w:val="sr-Cyrl-CS"/>
        </w:rPr>
        <w:t>омогућава</w:t>
      </w:r>
      <w:r w:rsidR="0075038A" w:rsidRPr="00B16BA9">
        <w:rPr>
          <w:rFonts w:cstheme="minorHAnsi"/>
          <w:lang w:val="sr-Cyrl-CS"/>
        </w:rPr>
        <w:t xml:space="preserve"> </w:t>
      </w:r>
      <w:r w:rsidR="00472E02" w:rsidRPr="00B16BA9">
        <w:rPr>
          <w:rFonts w:cstheme="minorHAnsi"/>
          <w:lang w:val="sr-Cyrl-CS"/>
        </w:rPr>
        <w:t>надоградњу</w:t>
      </w:r>
      <w:r w:rsidR="0075038A" w:rsidRPr="00B16BA9">
        <w:rPr>
          <w:rFonts w:cstheme="minorHAnsi"/>
          <w:lang w:val="sr-Cyrl-CS"/>
        </w:rPr>
        <w:t xml:space="preserve"> </w:t>
      </w:r>
      <w:r w:rsidR="00472E02" w:rsidRPr="00B16BA9">
        <w:rPr>
          <w:rFonts w:cstheme="minorHAnsi"/>
          <w:lang w:val="sr-Cyrl-CS"/>
        </w:rPr>
        <w:t>постојећих</w:t>
      </w:r>
      <w:r w:rsidR="0075038A" w:rsidRPr="00B16BA9">
        <w:rPr>
          <w:rFonts w:cstheme="minorHAnsi"/>
          <w:lang w:val="sr-Cyrl-CS"/>
        </w:rPr>
        <w:t xml:space="preserve"> </w:t>
      </w:r>
      <w:r w:rsidR="00472E02" w:rsidRPr="00B16BA9">
        <w:rPr>
          <w:rFonts w:cstheme="minorHAnsi"/>
          <w:lang w:val="sr-Cyrl-CS"/>
        </w:rPr>
        <w:t>знања</w:t>
      </w:r>
      <w:r w:rsidR="0075038A" w:rsidRPr="00B16BA9">
        <w:rPr>
          <w:rFonts w:cstheme="minorHAnsi"/>
          <w:lang w:val="sr-Cyrl-CS"/>
        </w:rPr>
        <w:t xml:space="preserve"> </w:t>
      </w:r>
      <w:r w:rsidR="00472E02" w:rsidRPr="00B16BA9">
        <w:rPr>
          <w:rFonts w:cstheme="minorHAnsi"/>
          <w:lang w:val="sr-Cyrl-CS"/>
        </w:rPr>
        <w:t>и</w:t>
      </w:r>
      <w:r w:rsidR="0075038A" w:rsidRPr="00B16BA9">
        <w:rPr>
          <w:rFonts w:cstheme="minorHAnsi"/>
          <w:lang w:val="sr-Cyrl-CS"/>
        </w:rPr>
        <w:t xml:space="preserve"> </w:t>
      </w:r>
      <w:r w:rsidR="00472E02" w:rsidRPr="00B16BA9">
        <w:rPr>
          <w:rFonts w:cstheme="minorHAnsi"/>
          <w:lang w:val="sr-Cyrl-CS"/>
        </w:rPr>
        <w:t>искуства</w:t>
      </w:r>
      <w:r w:rsidR="0075038A" w:rsidRPr="00B16BA9">
        <w:rPr>
          <w:rFonts w:cstheme="minorHAnsi"/>
          <w:lang w:val="sr-Cyrl-CS"/>
        </w:rPr>
        <w:t xml:space="preserve">. </w:t>
      </w:r>
      <w:r w:rsidR="0005035D" w:rsidRPr="00B16BA9">
        <w:rPr>
          <w:rFonts w:cstheme="minorHAnsi"/>
          <w:lang w:val="sr-Cyrl-CS"/>
        </w:rPr>
        <w:t xml:space="preserve">Предавање </w:t>
      </w:r>
      <w:r w:rsidR="00F13E1B">
        <w:rPr>
          <w:rFonts w:cstheme="minorHAnsi"/>
          <w:lang w:val="sr-Cyrl-CS"/>
        </w:rPr>
        <w:t xml:space="preserve">је </w:t>
      </w:r>
      <w:r w:rsidR="00472E02" w:rsidRPr="00B16BA9">
        <w:rPr>
          <w:rFonts w:cstheme="minorHAnsi"/>
          <w:lang w:val="sr-Cyrl-CS"/>
        </w:rPr>
        <w:t>некада</w:t>
      </w:r>
      <w:r w:rsidR="00D35E42" w:rsidRPr="00B16BA9">
        <w:rPr>
          <w:rFonts w:cstheme="minorHAnsi"/>
          <w:lang w:val="sr-Cyrl-CS"/>
        </w:rPr>
        <w:t xml:space="preserve"> </w:t>
      </w:r>
      <w:r w:rsidR="00472E02" w:rsidRPr="00B16BA9">
        <w:rPr>
          <w:rFonts w:cstheme="minorHAnsi"/>
          <w:lang w:val="sr-Cyrl-CS"/>
        </w:rPr>
        <w:t>једини</w:t>
      </w:r>
      <w:r w:rsidR="00D35E42" w:rsidRPr="00B16BA9">
        <w:rPr>
          <w:rFonts w:cstheme="minorHAnsi"/>
          <w:lang w:val="sr-Cyrl-CS"/>
        </w:rPr>
        <w:t xml:space="preserve"> </w:t>
      </w:r>
      <w:r w:rsidR="00472E02" w:rsidRPr="00B16BA9">
        <w:rPr>
          <w:rFonts w:cstheme="minorHAnsi"/>
          <w:lang w:val="sr-Cyrl-CS"/>
        </w:rPr>
        <w:t>начин</w:t>
      </w:r>
      <w:r w:rsidR="00D35E42" w:rsidRPr="00B16BA9">
        <w:rPr>
          <w:rFonts w:cstheme="minorHAnsi"/>
          <w:lang w:val="sr-Cyrl-CS"/>
        </w:rPr>
        <w:t xml:space="preserve"> </w:t>
      </w:r>
      <w:r w:rsidR="00472E02" w:rsidRPr="00B16BA9">
        <w:rPr>
          <w:rFonts w:cstheme="minorHAnsi"/>
          <w:lang w:val="sr-Cyrl-CS"/>
        </w:rPr>
        <w:t>да</w:t>
      </w:r>
      <w:r w:rsidR="00D35E42" w:rsidRPr="00B16BA9">
        <w:rPr>
          <w:rFonts w:cstheme="minorHAnsi"/>
          <w:lang w:val="sr-Cyrl-CS"/>
        </w:rPr>
        <w:t xml:space="preserve"> </w:t>
      </w:r>
      <w:r w:rsidR="00472E02" w:rsidRPr="00B16BA9">
        <w:rPr>
          <w:rFonts w:cstheme="minorHAnsi"/>
          <w:lang w:val="sr-Cyrl-CS"/>
        </w:rPr>
        <w:t>се</w:t>
      </w:r>
      <w:r w:rsidR="00D35E42" w:rsidRPr="00B16BA9">
        <w:rPr>
          <w:rFonts w:cstheme="minorHAnsi"/>
          <w:lang w:val="sr-Cyrl-CS"/>
        </w:rPr>
        <w:t xml:space="preserve"> </w:t>
      </w:r>
      <w:r w:rsidR="00472E02" w:rsidRPr="00B16BA9">
        <w:rPr>
          <w:rFonts w:cstheme="minorHAnsi"/>
          <w:lang w:val="sr-Cyrl-CS"/>
        </w:rPr>
        <w:t>пренесу</w:t>
      </w:r>
      <w:r w:rsidR="00D35E42" w:rsidRPr="00B16BA9">
        <w:rPr>
          <w:rFonts w:cstheme="minorHAnsi"/>
          <w:lang w:val="sr-Cyrl-CS"/>
        </w:rPr>
        <w:t xml:space="preserve"> </w:t>
      </w:r>
      <w:r w:rsidR="00472E02" w:rsidRPr="00B16BA9">
        <w:rPr>
          <w:rFonts w:cstheme="minorHAnsi"/>
          <w:lang w:val="sr-Cyrl-CS"/>
        </w:rPr>
        <w:t>нов</w:t>
      </w:r>
      <w:r w:rsidR="0005035D" w:rsidRPr="00B16BA9">
        <w:rPr>
          <w:rFonts w:cstheme="minorHAnsi"/>
          <w:lang w:val="sr-Cyrl-CS"/>
        </w:rPr>
        <w:t>а знања. Како</w:t>
      </w:r>
      <w:r w:rsidR="00D35E42" w:rsidRPr="00B16BA9">
        <w:rPr>
          <w:rFonts w:cstheme="minorHAnsi"/>
          <w:lang w:val="sr-Cyrl-CS"/>
        </w:rPr>
        <w:t xml:space="preserve"> </w:t>
      </w:r>
      <w:r w:rsidR="00472E02" w:rsidRPr="00B16BA9">
        <w:rPr>
          <w:rFonts w:cstheme="minorHAnsi"/>
          <w:lang w:val="sr-Cyrl-CS"/>
        </w:rPr>
        <w:t>пажња</w:t>
      </w:r>
      <w:r w:rsidR="00D35E42" w:rsidRPr="00B16BA9">
        <w:rPr>
          <w:rFonts w:cstheme="minorHAnsi"/>
          <w:lang w:val="sr-Cyrl-CS"/>
        </w:rPr>
        <w:t xml:space="preserve"> </w:t>
      </w:r>
      <w:r w:rsidR="0005035D" w:rsidRPr="00B16BA9">
        <w:rPr>
          <w:rFonts w:cstheme="minorHAnsi"/>
          <w:lang w:val="sr-Cyrl-CS"/>
        </w:rPr>
        <w:t>слушаоца</w:t>
      </w:r>
      <w:r w:rsidR="00D35E42" w:rsidRPr="00B16BA9">
        <w:rPr>
          <w:rFonts w:cstheme="minorHAnsi"/>
          <w:lang w:val="sr-Cyrl-CS"/>
        </w:rPr>
        <w:t xml:space="preserve"> </w:t>
      </w:r>
      <w:r w:rsidR="00472E02" w:rsidRPr="00B16BA9">
        <w:rPr>
          <w:rFonts w:cstheme="minorHAnsi"/>
          <w:lang w:val="sr-Cyrl-CS"/>
        </w:rPr>
        <w:t>траје</w:t>
      </w:r>
      <w:r w:rsidR="00D35E42" w:rsidRPr="00B16BA9">
        <w:rPr>
          <w:rFonts w:cstheme="minorHAnsi"/>
          <w:lang w:val="sr-Cyrl-CS"/>
        </w:rPr>
        <w:t xml:space="preserve"> </w:t>
      </w:r>
      <w:r w:rsidR="0005035D" w:rsidRPr="00B16BA9">
        <w:rPr>
          <w:rFonts w:cstheme="minorHAnsi"/>
          <w:lang w:val="sr-Cyrl-CS"/>
        </w:rPr>
        <w:t>у</w:t>
      </w:r>
      <w:r w:rsidR="00D54552">
        <w:rPr>
          <w:rFonts w:cstheme="minorHAnsi"/>
        </w:rPr>
        <w:t xml:space="preserve"> </w:t>
      </w:r>
      <w:r w:rsidR="0005035D" w:rsidRPr="00B16BA9">
        <w:rPr>
          <w:rFonts w:cstheme="minorHAnsi"/>
          <w:lang w:val="sr-Cyrl-CS"/>
        </w:rPr>
        <w:t xml:space="preserve">просеку </w:t>
      </w:r>
      <w:r w:rsidR="00D35E42" w:rsidRPr="00B16BA9">
        <w:rPr>
          <w:rFonts w:cstheme="minorHAnsi"/>
          <w:lang w:val="sr-Cyrl-CS"/>
        </w:rPr>
        <w:t xml:space="preserve">20 </w:t>
      </w:r>
      <w:r w:rsidR="00472E02" w:rsidRPr="00B16BA9">
        <w:rPr>
          <w:rFonts w:cstheme="minorHAnsi"/>
          <w:lang w:val="sr-Cyrl-CS"/>
        </w:rPr>
        <w:t>минута</w:t>
      </w:r>
      <w:r w:rsidR="00F13E1B">
        <w:rPr>
          <w:rFonts w:cstheme="minorHAnsi"/>
          <w:lang w:val="sr-Cyrl-CS"/>
        </w:rPr>
        <w:t>,</w:t>
      </w:r>
      <w:r w:rsidR="00E874D9" w:rsidRPr="00B16BA9">
        <w:rPr>
          <w:rFonts w:cstheme="minorHAnsi"/>
          <w:lang w:val="sr-Cyrl-CS"/>
        </w:rPr>
        <w:t xml:space="preserve"> а затим</w:t>
      </w:r>
      <w:r w:rsidR="00D35E42" w:rsidRPr="00B16BA9">
        <w:rPr>
          <w:rFonts w:cstheme="minorHAnsi"/>
          <w:lang w:val="sr-Cyrl-CS"/>
        </w:rPr>
        <w:t xml:space="preserve"> </w:t>
      </w:r>
      <w:r w:rsidR="00472E02" w:rsidRPr="00B16BA9">
        <w:rPr>
          <w:rFonts w:cstheme="minorHAnsi"/>
          <w:lang w:val="sr-Cyrl-CS"/>
        </w:rPr>
        <w:t>опада</w:t>
      </w:r>
      <w:r w:rsidR="00612BA6">
        <w:rPr>
          <w:rFonts w:cstheme="minorHAnsi"/>
          <w:lang w:val="sr-Cyrl-CS"/>
        </w:rPr>
        <w:t>,</w:t>
      </w:r>
      <w:r w:rsidR="00D35E42" w:rsidRPr="00B16BA9">
        <w:rPr>
          <w:rFonts w:cstheme="minorHAnsi"/>
          <w:lang w:val="sr-Cyrl-CS"/>
        </w:rPr>
        <w:t xml:space="preserve"> </w:t>
      </w:r>
      <w:r w:rsidR="00472E02" w:rsidRPr="00B16BA9">
        <w:rPr>
          <w:rFonts w:cstheme="minorHAnsi"/>
          <w:lang w:val="sr-Cyrl-CS"/>
        </w:rPr>
        <w:t>само</w:t>
      </w:r>
      <w:r w:rsidR="00D35E42" w:rsidRPr="00B16BA9">
        <w:rPr>
          <w:rFonts w:cstheme="minorHAnsi"/>
          <w:lang w:val="sr-Cyrl-CS"/>
        </w:rPr>
        <w:t xml:space="preserve"> </w:t>
      </w:r>
      <w:r w:rsidR="00472E02" w:rsidRPr="00B16BA9">
        <w:rPr>
          <w:rFonts w:cstheme="minorHAnsi"/>
          <w:lang w:val="sr-Cyrl-CS"/>
        </w:rPr>
        <w:t>изврсни</w:t>
      </w:r>
      <w:r w:rsidR="00D35E42" w:rsidRPr="00B16BA9">
        <w:rPr>
          <w:rFonts w:cstheme="minorHAnsi"/>
          <w:lang w:val="sr-Cyrl-CS"/>
        </w:rPr>
        <w:t xml:space="preserve"> </w:t>
      </w:r>
      <w:r w:rsidR="00472E02" w:rsidRPr="00B16BA9">
        <w:rPr>
          <w:rFonts w:cstheme="minorHAnsi"/>
          <w:lang w:val="sr-Cyrl-CS"/>
        </w:rPr>
        <w:t>говорници</w:t>
      </w:r>
      <w:r w:rsidR="00D35E42" w:rsidRPr="00B16BA9">
        <w:rPr>
          <w:rFonts w:cstheme="minorHAnsi"/>
          <w:lang w:val="sr-Cyrl-CS"/>
        </w:rPr>
        <w:t xml:space="preserve"> </w:t>
      </w:r>
      <w:r w:rsidR="00472E02" w:rsidRPr="00B16BA9">
        <w:rPr>
          <w:rFonts w:cstheme="minorHAnsi"/>
          <w:lang w:val="sr-Cyrl-CS"/>
        </w:rPr>
        <w:t>могу</w:t>
      </w:r>
      <w:r w:rsidR="00D35E42" w:rsidRPr="00B16BA9">
        <w:rPr>
          <w:rFonts w:cstheme="minorHAnsi"/>
          <w:lang w:val="sr-Cyrl-CS"/>
        </w:rPr>
        <w:t xml:space="preserve"> </w:t>
      </w:r>
      <w:r w:rsidR="00E874D9" w:rsidRPr="00B16BA9">
        <w:rPr>
          <w:rFonts w:cstheme="minorHAnsi"/>
          <w:lang w:val="sr-Cyrl-CS"/>
        </w:rPr>
        <w:t>подстаћи</w:t>
      </w:r>
      <w:r w:rsidR="00C123EC">
        <w:rPr>
          <w:rFonts w:cstheme="minorHAnsi"/>
          <w:lang w:val="sr-Cyrl-CS"/>
        </w:rPr>
        <w:t xml:space="preserve">  </w:t>
      </w:r>
      <w:r w:rsidR="00472E02" w:rsidRPr="00B16BA9">
        <w:rPr>
          <w:rFonts w:cstheme="minorHAnsi"/>
          <w:lang w:val="sr-Cyrl-CS"/>
        </w:rPr>
        <w:t>учеснике</w:t>
      </w:r>
      <w:r w:rsidR="000E587B" w:rsidRPr="00B16BA9">
        <w:rPr>
          <w:rFonts w:cstheme="minorHAnsi"/>
          <w:lang w:val="sr-Cyrl-CS"/>
        </w:rPr>
        <w:t xml:space="preserve"> </w:t>
      </w:r>
      <w:r w:rsidR="00472E02" w:rsidRPr="00B16BA9">
        <w:rPr>
          <w:rFonts w:cstheme="minorHAnsi"/>
          <w:lang w:val="sr-Cyrl-CS"/>
        </w:rPr>
        <w:t>да</w:t>
      </w:r>
      <w:r w:rsidR="000E587B" w:rsidRPr="00B16BA9">
        <w:rPr>
          <w:rFonts w:cstheme="minorHAnsi"/>
          <w:lang w:val="sr-Cyrl-CS"/>
        </w:rPr>
        <w:t xml:space="preserve"> </w:t>
      </w:r>
      <w:r w:rsidR="00472E02" w:rsidRPr="00B16BA9">
        <w:rPr>
          <w:rFonts w:cstheme="minorHAnsi"/>
          <w:lang w:val="sr-Cyrl-CS"/>
        </w:rPr>
        <w:t>их</w:t>
      </w:r>
      <w:r w:rsidR="000E587B" w:rsidRPr="00B16BA9">
        <w:rPr>
          <w:rFonts w:cstheme="minorHAnsi"/>
          <w:lang w:val="sr-Cyrl-CS"/>
        </w:rPr>
        <w:t xml:space="preserve"> </w:t>
      </w:r>
      <w:r w:rsidR="00472E02" w:rsidRPr="00B16BA9">
        <w:rPr>
          <w:rFonts w:cstheme="minorHAnsi"/>
          <w:lang w:val="sr-Cyrl-CS"/>
        </w:rPr>
        <w:t>слушају</w:t>
      </w:r>
      <w:r w:rsidR="000E587B" w:rsidRPr="00B16BA9">
        <w:rPr>
          <w:rFonts w:cstheme="minorHAnsi"/>
          <w:lang w:val="sr-Cyrl-CS"/>
        </w:rPr>
        <w:t xml:space="preserve"> </w:t>
      </w:r>
      <w:r w:rsidR="00472E02" w:rsidRPr="00B16BA9">
        <w:rPr>
          <w:rFonts w:cstheme="minorHAnsi"/>
          <w:lang w:val="sr-Cyrl-CS"/>
        </w:rPr>
        <w:t>дуже</w:t>
      </w:r>
      <w:r w:rsidR="000E587B" w:rsidRPr="00B16BA9">
        <w:rPr>
          <w:rFonts w:cstheme="minorHAnsi"/>
          <w:lang w:val="sr-Cyrl-CS"/>
        </w:rPr>
        <w:t xml:space="preserve">. </w:t>
      </w:r>
      <w:r w:rsidR="00472E02" w:rsidRPr="00B16BA9">
        <w:rPr>
          <w:rFonts w:cstheme="minorHAnsi"/>
          <w:lang w:val="sr-Cyrl-CS"/>
        </w:rPr>
        <w:t>Како</w:t>
      </w:r>
      <w:r w:rsidR="000E587B" w:rsidRPr="00B16BA9">
        <w:rPr>
          <w:rFonts w:cstheme="minorHAnsi"/>
          <w:lang w:val="sr-Cyrl-CS"/>
        </w:rPr>
        <w:t xml:space="preserve"> </w:t>
      </w:r>
      <w:r w:rsidR="00472E02" w:rsidRPr="00B16BA9">
        <w:rPr>
          <w:rFonts w:cstheme="minorHAnsi"/>
          <w:lang w:val="sr-Cyrl-CS"/>
        </w:rPr>
        <w:t>не</w:t>
      </w:r>
      <w:r w:rsidR="000E587B" w:rsidRPr="00B16BA9">
        <w:rPr>
          <w:rFonts w:cstheme="minorHAnsi"/>
          <w:lang w:val="sr-Cyrl-CS"/>
        </w:rPr>
        <w:t xml:space="preserve"> </w:t>
      </w:r>
      <w:r w:rsidR="00472E02" w:rsidRPr="00B16BA9">
        <w:rPr>
          <w:rFonts w:cstheme="minorHAnsi"/>
          <w:lang w:val="sr-Cyrl-CS"/>
        </w:rPr>
        <w:t>могу</w:t>
      </w:r>
      <w:r w:rsidR="000E587B" w:rsidRPr="00B16BA9">
        <w:rPr>
          <w:rFonts w:cstheme="minorHAnsi"/>
          <w:lang w:val="sr-Cyrl-CS"/>
        </w:rPr>
        <w:t xml:space="preserve"> </w:t>
      </w:r>
      <w:r w:rsidR="00472E02" w:rsidRPr="00B16BA9">
        <w:rPr>
          <w:rFonts w:cstheme="minorHAnsi"/>
          <w:lang w:val="sr-Cyrl-CS"/>
        </w:rPr>
        <w:t>сви</w:t>
      </w:r>
      <w:r w:rsidR="000E587B" w:rsidRPr="00B16BA9">
        <w:rPr>
          <w:rFonts w:cstheme="minorHAnsi"/>
          <w:lang w:val="sr-Cyrl-CS"/>
        </w:rPr>
        <w:t xml:space="preserve"> </w:t>
      </w:r>
      <w:r w:rsidR="00472E02" w:rsidRPr="00B16BA9">
        <w:rPr>
          <w:rFonts w:cstheme="minorHAnsi"/>
          <w:lang w:val="sr-Cyrl-CS"/>
        </w:rPr>
        <w:t>бити</w:t>
      </w:r>
      <w:r w:rsidR="000E587B" w:rsidRPr="00B16BA9">
        <w:rPr>
          <w:rFonts w:cstheme="minorHAnsi"/>
          <w:lang w:val="sr-Cyrl-CS"/>
        </w:rPr>
        <w:t xml:space="preserve"> </w:t>
      </w:r>
      <w:r w:rsidR="00472E02" w:rsidRPr="00B16BA9">
        <w:rPr>
          <w:rFonts w:cstheme="minorHAnsi"/>
          <w:lang w:val="sr-Cyrl-CS"/>
        </w:rPr>
        <w:t>сјајни</w:t>
      </w:r>
      <w:r w:rsidR="000E587B" w:rsidRPr="00B16BA9">
        <w:rPr>
          <w:rFonts w:cstheme="minorHAnsi"/>
          <w:lang w:val="sr-Cyrl-CS"/>
        </w:rPr>
        <w:t xml:space="preserve"> </w:t>
      </w:r>
      <w:r w:rsidR="00472E02" w:rsidRPr="00B16BA9">
        <w:rPr>
          <w:rFonts w:cstheme="minorHAnsi"/>
          <w:lang w:val="sr-Cyrl-CS"/>
        </w:rPr>
        <w:t>оратори</w:t>
      </w:r>
      <w:r w:rsidR="000E587B" w:rsidRPr="00B16BA9">
        <w:rPr>
          <w:rFonts w:cstheme="minorHAnsi"/>
          <w:lang w:val="sr-Cyrl-CS"/>
        </w:rPr>
        <w:t xml:space="preserve">, </w:t>
      </w:r>
      <w:r w:rsidR="00472E02" w:rsidRPr="00B16BA9">
        <w:rPr>
          <w:rFonts w:cstheme="minorHAnsi"/>
          <w:lang w:val="sr-Cyrl-CS"/>
        </w:rPr>
        <w:t>тренери</w:t>
      </w:r>
      <w:r w:rsidR="000E587B" w:rsidRPr="00B16BA9">
        <w:rPr>
          <w:rFonts w:cstheme="minorHAnsi"/>
          <w:lang w:val="sr-Cyrl-CS"/>
        </w:rPr>
        <w:t xml:space="preserve"> </w:t>
      </w:r>
      <w:r w:rsidR="00472E02" w:rsidRPr="00B16BA9">
        <w:rPr>
          <w:rFonts w:cstheme="minorHAnsi"/>
          <w:lang w:val="sr-Cyrl-CS"/>
        </w:rPr>
        <w:t>се</w:t>
      </w:r>
      <w:r w:rsidR="000E587B" w:rsidRPr="00B16BA9">
        <w:rPr>
          <w:rFonts w:cstheme="minorHAnsi"/>
          <w:lang w:val="sr-Cyrl-CS"/>
        </w:rPr>
        <w:t xml:space="preserve"> </w:t>
      </w:r>
      <w:r w:rsidR="00472E02" w:rsidRPr="00B16BA9">
        <w:rPr>
          <w:rFonts w:cstheme="minorHAnsi"/>
          <w:lang w:val="sr-Cyrl-CS"/>
        </w:rPr>
        <w:t>могу</w:t>
      </w:r>
      <w:r w:rsidR="000E587B" w:rsidRPr="00B16BA9">
        <w:rPr>
          <w:rFonts w:cstheme="minorHAnsi"/>
          <w:lang w:val="sr-Cyrl-CS"/>
        </w:rPr>
        <w:t xml:space="preserve"> </w:t>
      </w:r>
      <w:r w:rsidR="00472E02" w:rsidRPr="00B16BA9">
        <w:rPr>
          <w:rFonts w:cstheme="minorHAnsi"/>
          <w:lang w:val="sr-Cyrl-CS"/>
        </w:rPr>
        <w:t>послужити</w:t>
      </w:r>
      <w:r w:rsidR="000E587B" w:rsidRPr="00B16BA9">
        <w:rPr>
          <w:rFonts w:cstheme="minorHAnsi"/>
          <w:lang w:val="sr-Cyrl-CS"/>
        </w:rPr>
        <w:t xml:space="preserve"> </w:t>
      </w:r>
      <w:r w:rsidR="00472E02" w:rsidRPr="00B16BA9">
        <w:rPr>
          <w:rFonts w:cstheme="minorHAnsi"/>
          <w:lang w:val="sr-Cyrl-CS"/>
        </w:rPr>
        <w:t>неким</w:t>
      </w:r>
      <w:r w:rsidR="000E587B" w:rsidRPr="00B16BA9">
        <w:rPr>
          <w:rFonts w:cstheme="minorHAnsi"/>
          <w:lang w:val="sr-Cyrl-CS"/>
        </w:rPr>
        <w:t xml:space="preserve"> </w:t>
      </w:r>
      <w:r w:rsidR="00472E02" w:rsidRPr="00B16BA9">
        <w:rPr>
          <w:rFonts w:cstheme="minorHAnsi"/>
          <w:lang w:val="sr-Cyrl-CS"/>
        </w:rPr>
        <w:t>другим</w:t>
      </w:r>
      <w:r w:rsidR="000E587B" w:rsidRPr="00B16BA9">
        <w:rPr>
          <w:rFonts w:cstheme="minorHAnsi"/>
          <w:lang w:val="sr-Cyrl-CS"/>
        </w:rPr>
        <w:t xml:space="preserve"> </w:t>
      </w:r>
      <w:r w:rsidR="0005035D" w:rsidRPr="00B16BA9">
        <w:rPr>
          <w:rFonts w:cstheme="minorHAnsi"/>
          <w:lang w:val="sr-Cyrl-CS"/>
        </w:rPr>
        <w:t>техникама које подстичу фокусираност</w:t>
      </w:r>
      <w:r w:rsidR="000E587B" w:rsidRPr="00B16BA9">
        <w:rPr>
          <w:rFonts w:cstheme="minorHAnsi"/>
          <w:lang w:val="sr-Cyrl-CS"/>
        </w:rPr>
        <w:t xml:space="preserve">. </w:t>
      </w:r>
    </w:p>
    <w:p w:rsidR="00D35E42" w:rsidRPr="00B16BA9" w:rsidRDefault="00D35E42" w:rsidP="00AF7E50">
      <w:pPr>
        <w:tabs>
          <w:tab w:val="left" w:pos="7110"/>
        </w:tabs>
        <w:spacing w:after="0"/>
        <w:jc w:val="both"/>
        <w:rPr>
          <w:rFonts w:cstheme="minorHAnsi"/>
          <w:lang w:val="sr-Cyrl-CS"/>
        </w:rPr>
      </w:pPr>
    </w:p>
    <w:p w:rsidR="0075038A" w:rsidRPr="00B16BA9" w:rsidRDefault="0005035D" w:rsidP="00AF7E50">
      <w:pPr>
        <w:tabs>
          <w:tab w:val="left" w:pos="7110"/>
        </w:tabs>
        <w:spacing w:after="0"/>
        <w:jc w:val="both"/>
        <w:rPr>
          <w:rFonts w:cstheme="minorHAnsi"/>
          <w:lang w:val="sr-Cyrl-CS"/>
        </w:rPr>
      </w:pPr>
      <w:r w:rsidRPr="00B16BA9">
        <w:rPr>
          <w:rFonts w:cstheme="minorHAnsi"/>
          <w:lang w:val="sr-Cyrl-CS"/>
        </w:rPr>
        <w:t>И</w:t>
      </w:r>
      <w:r w:rsidR="00472E02" w:rsidRPr="00B16BA9">
        <w:rPr>
          <w:rFonts w:cstheme="minorHAnsi"/>
          <w:lang w:val="sr-Cyrl-CS"/>
        </w:rPr>
        <w:t>стражива</w:t>
      </w:r>
      <w:r w:rsidR="009A779F">
        <w:rPr>
          <w:rFonts w:cstheme="minorHAnsi"/>
          <w:lang w:val="sr-Cyrl-CS"/>
        </w:rPr>
        <w:t>чи</w:t>
      </w:r>
      <w:r w:rsidR="0075038A" w:rsidRPr="00B16BA9">
        <w:rPr>
          <w:rFonts w:cstheme="minorHAnsi"/>
          <w:lang w:val="sr-Cyrl-CS"/>
        </w:rPr>
        <w:t xml:space="preserve"> </w:t>
      </w:r>
      <w:r w:rsidR="00472E02" w:rsidRPr="00B16BA9">
        <w:rPr>
          <w:rFonts w:cstheme="minorHAnsi"/>
          <w:lang w:val="sr-Cyrl-CS"/>
        </w:rPr>
        <w:t>и</w:t>
      </w:r>
      <w:r w:rsidR="0075038A" w:rsidRPr="00B16BA9">
        <w:rPr>
          <w:rFonts w:cstheme="minorHAnsi"/>
          <w:lang w:val="sr-Cyrl-CS"/>
        </w:rPr>
        <w:t xml:space="preserve"> </w:t>
      </w:r>
      <w:r w:rsidR="00472E02" w:rsidRPr="00B16BA9">
        <w:rPr>
          <w:rFonts w:cstheme="minorHAnsi"/>
          <w:lang w:val="sr-Cyrl-CS"/>
        </w:rPr>
        <w:t>ауторитети</w:t>
      </w:r>
      <w:r w:rsidR="0075038A" w:rsidRPr="00B16BA9">
        <w:rPr>
          <w:rStyle w:val="FootnoteReference"/>
          <w:rFonts w:cstheme="minorHAnsi"/>
          <w:lang w:val="sr-Cyrl-CS"/>
        </w:rPr>
        <w:footnoteReference w:id="2"/>
      </w:r>
      <w:r w:rsidR="0075038A" w:rsidRPr="00B16BA9">
        <w:rPr>
          <w:rFonts w:cstheme="minorHAnsi"/>
          <w:lang w:val="sr-Cyrl-CS"/>
        </w:rPr>
        <w:t xml:space="preserve"> </w:t>
      </w:r>
      <w:r w:rsidR="00472E02" w:rsidRPr="00B16BA9">
        <w:rPr>
          <w:rFonts w:cstheme="minorHAnsi"/>
          <w:lang w:val="sr-Cyrl-CS"/>
        </w:rPr>
        <w:t>у</w:t>
      </w:r>
      <w:r w:rsidR="0075038A" w:rsidRPr="00B16BA9">
        <w:rPr>
          <w:rFonts w:cstheme="minorHAnsi"/>
          <w:lang w:val="sr-Cyrl-CS"/>
        </w:rPr>
        <w:t xml:space="preserve"> </w:t>
      </w:r>
      <w:r w:rsidR="00472E02" w:rsidRPr="00B16BA9">
        <w:rPr>
          <w:rFonts w:cstheme="minorHAnsi"/>
          <w:lang w:val="sr-Cyrl-CS"/>
        </w:rPr>
        <w:t>овој</w:t>
      </w:r>
      <w:r w:rsidR="0075038A" w:rsidRPr="00B16BA9">
        <w:rPr>
          <w:rFonts w:cstheme="minorHAnsi"/>
          <w:lang w:val="sr-Cyrl-CS"/>
        </w:rPr>
        <w:t xml:space="preserve"> </w:t>
      </w:r>
      <w:r w:rsidR="00472E02" w:rsidRPr="00B16BA9">
        <w:rPr>
          <w:rFonts w:cstheme="minorHAnsi"/>
          <w:lang w:val="sr-Cyrl-CS"/>
        </w:rPr>
        <w:t>области</w:t>
      </w:r>
      <w:r w:rsidR="0075038A" w:rsidRPr="00B16BA9">
        <w:rPr>
          <w:rFonts w:cstheme="minorHAnsi"/>
          <w:lang w:val="sr-Cyrl-CS"/>
        </w:rPr>
        <w:t xml:space="preserve"> </w:t>
      </w:r>
      <w:r w:rsidR="00472E02" w:rsidRPr="00B16BA9">
        <w:rPr>
          <w:rFonts w:cstheme="minorHAnsi"/>
          <w:lang w:val="sr-Cyrl-CS"/>
        </w:rPr>
        <w:t>указују</w:t>
      </w:r>
      <w:r w:rsidR="0075038A" w:rsidRPr="00B16BA9">
        <w:rPr>
          <w:rFonts w:cstheme="minorHAnsi"/>
          <w:lang w:val="sr-Cyrl-CS"/>
        </w:rPr>
        <w:t xml:space="preserve"> </w:t>
      </w:r>
      <w:r w:rsidRPr="00B16BA9">
        <w:rPr>
          <w:rFonts w:cstheme="minorHAnsi"/>
          <w:lang w:val="sr-Cyrl-CS"/>
        </w:rPr>
        <w:t xml:space="preserve">на то да одрасли </w:t>
      </w:r>
      <w:r w:rsidR="00E874D9" w:rsidRPr="00B16BA9">
        <w:rPr>
          <w:rFonts w:cstheme="minorHAnsi"/>
          <w:lang w:val="sr-Cyrl-CS"/>
        </w:rPr>
        <w:t>же</w:t>
      </w:r>
      <w:r w:rsidRPr="00B16BA9">
        <w:rPr>
          <w:rFonts w:cstheme="minorHAnsi"/>
          <w:lang w:val="sr-Cyrl-CS"/>
        </w:rPr>
        <w:t>ле</w:t>
      </w:r>
      <w:r w:rsidR="0075038A" w:rsidRPr="00B16BA9">
        <w:rPr>
          <w:rFonts w:cstheme="minorHAnsi"/>
          <w:lang w:val="sr-Cyrl-CS"/>
        </w:rPr>
        <w:t xml:space="preserve"> </w:t>
      </w:r>
      <w:r w:rsidR="00472E02" w:rsidRPr="00B16BA9">
        <w:rPr>
          <w:rFonts w:cstheme="minorHAnsi"/>
          <w:lang w:val="sr-Cyrl-CS"/>
        </w:rPr>
        <w:t>да</w:t>
      </w:r>
      <w:r w:rsidR="0075038A" w:rsidRPr="00B16BA9">
        <w:rPr>
          <w:rFonts w:cstheme="minorHAnsi"/>
          <w:lang w:val="sr-Cyrl-CS"/>
        </w:rPr>
        <w:t xml:space="preserve"> </w:t>
      </w:r>
      <w:r w:rsidR="00472E02" w:rsidRPr="00B16BA9">
        <w:rPr>
          <w:rFonts w:cstheme="minorHAnsi"/>
          <w:lang w:val="sr-Cyrl-CS"/>
        </w:rPr>
        <w:t>буду</w:t>
      </w:r>
      <w:r w:rsidR="0075038A" w:rsidRPr="00B16BA9">
        <w:rPr>
          <w:rFonts w:cstheme="minorHAnsi"/>
          <w:lang w:val="sr-Cyrl-CS"/>
        </w:rPr>
        <w:t xml:space="preserve"> </w:t>
      </w:r>
      <w:r w:rsidR="00472E02" w:rsidRPr="00B16BA9">
        <w:rPr>
          <w:rFonts w:cstheme="minorHAnsi"/>
          <w:lang w:val="sr-Cyrl-CS"/>
        </w:rPr>
        <w:t>укључени</w:t>
      </w:r>
      <w:r w:rsidR="0075038A" w:rsidRPr="00B16BA9">
        <w:rPr>
          <w:rFonts w:cstheme="minorHAnsi"/>
          <w:lang w:val="sr-Cyrl-CS"/>
        </w:rPr>
        <w:t xml:space="preserve">, </w:t>
      </w:r>
      <w:r w:rsidR="00472E02" w:rsidRPr="00B16BA9">
        <w:rPr>
          <w:rFonts w:cstheme="minorHAnsi"/>
          <w:lang w:val="sr-Cyrl-CS"/>
        </w:rPr>
        <w:t>третирани</w:t>
      </w:r>
      <w:r w:rsidR="0075038A" w:rsidRPr="00B16BA9">
        <w:rPr>
          <w:rFonts w:cstheme="minorHAnsi"/>
          <w:lang w:val="sr-Cyrl-CS"/>
        </w:rPr>
        <w:t xml:space="preserve"> </w:t>
      </w:r>
      <w:r w:rsidR="00472E02" w:rsidRPr="00B16BA9">
        <w:rPr>
          <w:rFonts w:cstheme="minorHAnsi"/>
          <w:lang w:val="sr-Cyrl-CS"/>
        </w:rPr>
        <w:t>са</w:t>
      </w:r>
      <w:r w:rsidR="0075038A" w:rsidRPr="00B16BA9">
        <w:rPr>
          <w:rFonts w:cstheme="minorHAnsi"/>
          <w:lang w:val="sr-Cyrl-CS"/>
        </w:rPr>
        <w:t xml:space="preserve"> </w:t>
      </w:r>
      <w:r w:rsidR="00472E02" w:rsidRPr="00B16BA9">
        <w:rPr>
          <w:rFonts w:cstheme="minorHAnsi"/>
          <w:lang w:val="sr-Cyrl-CS"/>
        </w:rPr>
        <w:t>уважавањем</w:t>
      </w:r>
      <w:r w:rsidR="0075038A" w:rsidRPr="00B16BA9">
        <w:rPr>
          <w:rFonts w:cstheme="minorHAnsi"/>
          <w:lang w:val="sr-Cyrl-CS"/>
        </w:rPr>
        <w:t xml:space="preserve"> </w:t>
      </w:r>
      <w:r w:rsidR="00472E02" w:rsidRPr="00B16BA9">
        <w:rPr>
          <w:rFonts w:cstheme="minorHAnsi"/>
          <w:lang w:val="sr-Cyrl-CS"/>
        </w:rPr>
        <w:t>и</w:t>
      </w:r>
      <w:r w:rsidR="0075038A" w:rsidRPr="00B16BA9">
        <w:rPr>
          <w:rFonts w:cstheme="minorHAnsi"/>
          <w:lang w:val="sr-Cyrl-CS"/>
        </w:rPr>
        <w:t xml:space="preserve"> </w:t>
      </w:r>
      <w:r w:rsidR="00472E02" w:rsidRPr="00B16BA9">
        <w:rPr>
          <w:rFonts w:cstheme="minorHAnsi"/>
          <w:lang w:val="sr-Cyrl-CS"/>
        </w:rPr>
        <w:t>да</w:t>
      </w:r>
      <w:r w:rsidR="0075038A" w:rsidRPr="00B16BA9">
        <w:rPr>
          <w:rFonts w:cstheme="minorHAnsi"/>
          <w:lang w:val="sr-Cyrl-CS"/>
        </w:rPr>
        <w:t xml:space="preserve"> </w:t>
      </w:r>
      <w:r w:rsidR="00472E02" w:rsidRPr="00B16BA9">
        <w:rPr>
          <w:rFonts w:cstheme="minorHAnsi"/>
          <w:lang w:val="sr-Cyrl-CS"/>
        </w:rPr>
        <w:t>имају</w:t>
      </w:r>
      <w:r w:rsidR="0075038A" w:rsidRPr="00B16BA9">
        <w:rPr>
          <w:rFonts w:cstheme="minorHAnsi"/>
          <w:lang w:val="sr-Cyrl-CS"/>
        </w:rPr>
        <w:t xml:space="preserve"> </w:t>
      </w:r>
      <w:r w:rsidR="00472E02" w:rsidRPr="00B16BA9">
        <w:rPr>
          <w:rFonts w:cstheme="minorHAnsi"/>
          <w:lang w:val="sr-Cyrl-CS"/>
        </w:rPr>
        <w:t>могућност</w:t>
      </w:r>
      <w:r w:rsidR="0075038A" w:rsidRPr="00B16BA9">
        <w:rPr>
          <w:rFonts w:cstheme="minorHAnsi"/>
          <w:lang w:val="sr-Cyrl-CS"/>
        </w:rPr>
        <w:t xml:space="preserve"> </w:t>
      </w:r>
      <w:r w:rsidR="00472E02" w:rsidRPr="00B16BA9">
        <w:rPr>
          <w:rFonts w:cstheme="minorHAnsi"/>
          <w:lang w:val="sr-Cyrl-CS"/>
        </w:rPr>
        <w:t>да</w:t>
      </w:r>
      <w:r w:rsidR="0075038A" w:rsidRPr="00B16BA9">
        <w:rPr>
          <w:rFonts w:cstheme="minorHAnsi"/>
          <w:lang w:val="sr-Cyrl-CS"/>
        </w:rPr>
        <w:t xml:space="preserve"> </w:t>
      </w:r>
      <w:r w:rsidR="00472E02" w:rsidRPr="00B16BA9">
        <w:rPr>
          <w:rFonts w:cstheme="minorHAnsi"/>
          <w:lang w:val="sr-Cyrl-CS"/>
        </w:rPr>
        <w:t>постављају</w:t>
      </w:r>
      <w:r w:rsidR="0075038A" w:rsidRPr="00B16BA9">
        <w:rPr>
          <w:rFonts w:cstheme="minorHAnsi"/>
          <w:lang w:val="sr-Cyrl-CS"/>
        </w:rPr>
        <w:t xml:space="preserve"> </w:t>
      </w:r>
      <w:r w:rsidR="00472E02" w:rsidRPr="00B16BA9">
        <w:rPr>
          <w:rFonts w:cstheme="minorHAnsi"/>
          <w:lang w:val="sr-Cyrl-CS"/>
        </w:rPr>
        <w:t>питања</w:t>
      </w:r>
      <w:r w:rsidR="0075038A" w:rsidRPr="00B16BA9">
        <w:rPr>
          <w:rFonts w:cstheme="minorHAnsi"/>
          <w:lang w:val="sr-Cyrl-CS"/>
        </w:rPr>
        <w:t xml:space="preserve"> </w:t>
      </w:r>
      <w:r w:rsidR="00472E02" w:rsidRPr="00B16BA9">
        <w:rPr>
          <w:rFonts w:cstheme="minorHAnsi"/>
          <w:lang w:val="sr-Cyrl-CS"/>
        </w:rPr>
        <w:t>и</w:t>
      </w:r>
      <w:r w:rsidR="0075038A" w:rsidRPr="00B16BA9">
        <w:rPr>
          <w:rFonts w:cstheme="minorHAnsi"/>
          <w:lang w:val="sr-Cyrl-CS"/>
        </w:rPr>
        <w:t xml:space="preserve"> </w:t>
      </w:r>
      <w:r w:rsidR="00472E02" w:rsidRPr="00B16BA9">
        <w:rPr>
          <w:rFonts w:cstheme="minorHAnsi"/>
          <w:lang w:val="sr-Cyrl-CS"/>
        </w:rPr>
        <w:t>одговарају</w:t>
      </w:r>
      <w:r w:rsidR="0075038A" w:rsidRPr="00B16BA9">
        <w:rPr>
          <w:rFonts w:cstheme="minorHAnsi"/>
          <w:lang w:val="sr-Cyrl-CS"/>
        </w:rPr>
        <w:t xml:space="preserve"> </w:t>
      </w:r>
      <w:r w:rsidR="00472E02" w:rsidRPr="00B16BA9">
        <w:rPr>
          <w:rFonts w:cstheme="minorHAnsi"/>
          <w:lang w:val="sr-Cyrl-CS"/>
        </w:rPr>
        <w:t>на</w:t>
      </w:r>
      <w:r w:rsidR="0075038A" w:rsidRPr="00B16BA9">
        <w:rPr>
          <w:rFonts w:cstheme="minorHAnsi"/>
          <w:lang w:val="sr-Cyrl-CS"/>
        </w:rPr>
        <w:t xml:space="preserve"> </w:t>
      </w:r>
      <w:r w:rsidR="00472E02" w:rsidRPr="00B16BA9">
        <w:rPr>
          <w:rFonts w:cstheme="minorHAnsi"/>
          <w:lang w:val="sr-Cyrl-CS"/>
        </w:rPr>
        <w:t>различите</w:t>
      </w:r>
      <w:r w:rsidR="0075038A" w:rsidRPr="00B16BA9">
        <w:rPr>
          <w:rFonts w:cstheme="minorHAnsi"/>
          <w:lang w:val="sr-Cyrl-CS"/>
        </w:rPr>
        <w:t xml:space="preserve"> </w:t>
      </w:r>
      <w:r w:rsidR="00472E02" w:rsidRPr="00B16BA9">
        <w:rPr>
          <w:rFonts w:cstheme="minorHAnsi"/>
          <w:lang w:val="sr-Cyrl-CS"/>
        </w:rPr>
        <w:t>изазове</w:t>
      </w:r>
      <w:r w:rsidR="0075038A" w:rsidRPr="00B16BA9">
        <w:rPr>
          <w:rFonts w:cstheme="minorHAnsi"/>
          <w:lang w:val="sr-Cyrl-CS"/>
        </w:rPr>
        <w:t>.</w:t>
      </w:r>
    </w:p>
    <w:p w:rsidR="00612BA6" w:rsidRDefault="00612BA6" w:rsidP="00612BA6">
      <w:pPr>
        <w:tabs>
          <w:tab w:val="left" w:pos="7110"/>
        </w:tabs>
        <w:spacing w:after="0"/>
        <w:jc w:val="both"/>
        <w:rPr>
          <w:rFonts w:cstheme="minorHAnsi"/>
          <w:lang w:val="sr-Cyrl-CS"/>
        </w:rPr>
      </w:pPr>
    </w:p>
    <w:p w:rsidR="002A338E" w:rsidRDefault="00472E02" w:rsidP="00612BA6">
      <w:pPr>
        <w:tabs>
          <w:tab w:val="left" w:pos="7110"/>
        </w:tabs>
        <w:spacing w:after="0"/>
        <w:jc w:val="both"/>
        <w:rPr>
          <w:rFonts w:cstheme="minorHAnsi"/>
          <w:lang w:val="sr-Cyrl-CS"/>
        </w:rPr>
      </w:pPr>
      <w:r w:rsidRPr="00B16BA9">
        <w:rPr>
          <w:rFonts w:cstheme="minorHAnsi"/>
          <w:lang w:val="sr-Cyrl-CS"/>
        </w:rPr>
        <w:t>Као</w:t>
      </w:r>
      <w:r w:rsidR="0075038A" w:rsidRPr="00B16BA9">
        <w:rPr>
          <w:rFonts w:cstheme="minorHAnsi"/>
          <w:lang w:val="sr-Cyrl-CS"/>
        </w:rPr>
        <w:t xml:space="preserve"> </w:t>
      </w:r>
      <w:r w:rsidRPr="00B16BA9">
        <w:rPr>
          <w:rFonts w:cstheme="minorHAnsi"/>
          <w:lang w:val="sr-Cyrl-CS"/>
        </w:rPr>
        <w:t>што</w:t>
      </w:r>
      <w:r w:rsidR="0075038A" w:rsidRPr="00B16BA9">
        <w:rPr>
          <w:rFonts w:cstheme="minorHAnsi"/>
          <w:lang w:val="sr-Cyrl-CS"/>
        </w:rPr>
        <w:t xml:space="preserve"> </w:t>
      </w:r>
      <w:r w:rsidRPr="00B16BA9">
        <w:rPr>
          <w:rFonts w:cstheme="minorHAnsi"/>
          <w:lang w:val="sr-Cyrl-CS"/>
        </w:rPr>
        <w:t>је</w:t>
      </w:r>
      <w:r w:rsidR="0075038A" w:rsidRPr="00B16BA9">
        <w:rPr>
          <w:rFonts w:cstheme="minorHAnsi"/>
          <w:lang w:val="sr-Cyrl-CS"/>
        </w:rPr>
        <w:t xml:space="preserve"> </w:t>
      </w:r>
      <w:r w:rsidRPr="00B16BA9">
        <w:rPr>
          <w:rFonts w:cstheme="minorHAnsi"/>
          <w:lang w:val="sr-Cyrl-CS"/>
        </w:rPr>
        <w:t>дефинисао</w:t>
      </w:r>
      <w:r w:rsidR="0075038A" w:rsidRPr="00B16BA9">
        <w:rPr>
          <w:rFonts w:cstheme="minorHAnsi"/>
          <w:lang w:val="sr-Cyrl-CS"/>
        </w:rPr>
        <w:t xml:space="preserve"> </w:t>
      </w:r>
      <w:r w:rsidRPr="00B16BA9">
        <w:rPr>
          <w:rFonts w:cstheme="minorHAnsi"/>
          <w:lang w:val="sr-Cyrl-CS"/>
        </w:rPr>
        <w:t>Р</w:t>
      </w:r>
      <w:r w:rsidR="00EE0D82">
        <w:rPr>
          <w:rFonts w:cstheme="minorHAnsi"/>
          <w:lang w:val="sr-Cyrl-CS"/>
        </w:rPr>
        <w:t>еи</w:t>
      </w:r>
      <w:r w:rsidR="0075038A" w:rsidRPr="00B16BA9">
        <w:rPr>
          <w:rStyle w:val="FootnoteReference"/>
          <w:rFonts w:cstheme="minorHAnsi"/>
          <w:lang w:val="sr-Cyrl-CS"/>
        </w:rPr>
        <w:footnoteReference w:id="3"/>
      </w:r>
      <w:r w:rsidR="0075038A" w:rsidRPr="00B16BA9">
        <w:rPr>
          <w:rFonts w:cstheme="minorHAnsi"/>
          <w:lang w:val="sr-Cyrl-CS"/>
        </w:rPr>
        <w:t xml:space="preserve"> (</w:t>
      </w:r>
      <w:r w:rsidR="00EE0D82">
        <w:rPr>
          <w:rFonts w:cstheme="minorHAnsi"/>
          <w:lang w:val="sr-Latn-CS"/>
        </w:rPr>
        <w:t xml:space="preserve">Reay DG, </w:t>
      </w:r>
      <w:r w:rsidR="0075038A" w:rsidRPr="00B16BA9">
        <w:rPr>
          <w:rFonts w:cstheme="minorHAnsi"/>
          <w:lang w:val="sr-Cyrl-CS"/>
        </w:rPr>
        <w:t xml:space="preserve">1994), </w:t>
      </w:r>
      <w:r w:rsidRPr="00B16BA9">
        <w:rPr>
          <w:rFonts w:cstheme="minorHAnsi"/>
          <w:lang w:val="sr-Cyrl-CS"/>
        </w:rPr>
        <w:t>учење</w:t>
      </w:r>
      <w:r w:rsidR="0075038A" w:rsidRPr="00B16BA9">
        <w:rPr>
          <w:rFonts w:cstheme="minorHAnsi"/>
          <w:lang w:val="sr-Cyrl-CS"/>
        </w:rPr>
        <w:t xml:space="preserve"> </w:t>
      </w:r>
      <w:r w:rsidRPr="00B16BA9">
        <w:rPr>
          <w:rFonts w:cstheme="minorHAnsi"/>
          <w:lang w:val="sr-Cyrl-CS"/>
        </w:rPr>
        <w:t>је</w:t>
      </w:r>
      <w:r w:rsidR="0075038A" w:rsidRPr="00B16BA9">
        <w:rPr>
          <w:rFonts w:cstheme="minorHAnsi"/>
          <w:lang w:val="sr-Cyrl-CS"/>
        </w:rPr>
        <w:t xml:space="preserve"> </w:t>
      </w:r>
      <w:r w:rsidRPr="00B16BA9">
        <w:rPr>
          <w:rFonts w:cstheme="minorHAnsi"/>
          <w:lang w:val="sr-Cyrl-CS"/>
        </w:rPr>
        <w:t>континуирани</w:t>
      </w:r>
      <w:r w:rsidR="0075038A" w:rsidRPr="00B16BA9">
        <w:rPr>
          <w:rFonts w:cstheme="minorHAnsi"/>
          <w:lang w:val="sr-Cyrl-CS"/>
        </w:rPr>
        <w:t xml:space="preserve"> </w:t>
      </w:r>
      <w:r w:rsidRPr="00B16BA9">
        <w:rPr>
          <w:rFonts w:cstheme="minorHAnsi"/>
          <w:lang w:val="sr-Cyrl-CS"/>
        </w:rPr>
        <w:t>и</w:t>
      </w:r>
      <w:r w:rsidR="0075038A" w:rsidRPr="00B16BA9">
        <w:rPr>
          <w:rFonts w:cstheme="minorHAnsi"/>
          <w:lang w:val="sr-Cyrl-CS"/>
        </w:rPr>
        <w:t xml:space="preserve"> </w:t>
      </w:r>
      <w:r w:rsidRPr="00B16BA9">
        <w:rPr>
          <w:rFonts w:cstheme="minorHAnsi"/>
          <w:lang w:val="sr-Cyrl-CS"/>
        </w:rPr>
        <w:t>природни</w:t>
      </w:r>
      <w:r w:rsidR="0075038A" w:rsidRPr="00B16BA9">
        <w:rPr>
          <w:rFonts w:cstheme="minorHAnsi"/>
          <w:lang w:val="sr-Cyrl-CS"/>
        </w:rPr>
        <w:t xml:space="preserve"> </w:t>
      </w:r>
      <w:r w:rsidRPr="00B16BA9">
        <w:rPr>
          <w:rFonts w:cstheme="minorHAnsi"/>
          <w:lang w:val="sr-Cyrl-CS"/>
        </w:rPr>
        <w:t>феномен</w:t>
      </w:r>
      <w:r w:rsidR="0075038A" w:rsidRPr="00B16BA9">
        <w:rPr>
          <w:rFonts w:cstheme="minorHAnsi"/>
          <w:lang w:val="sr-Cyrl-CS"/>
        </w:rPr>
        <w:t xml:space="preserve">. </w:t>
      </w:r>
      <w:r w:rsidRPr="00B16BA9">
        <w:rPr>
          <w:rFonts w:cstheme="minorHAnsi"/>
          <w:lang w:val="sr-Cyrl-CS"/>
        </w:rPr>
        <w:t>А</w:t>
      </w:r>
      <w:r w:rsidR="0075038A" w:rsidRPr="00B16BA9">
        <w:rPr>
          <w:rFonts w:cstheme="minorHAnsi"/>
          <w:lang w:val="sr-Cyrl-CS"/>
        </w:rPr>
        <w:t xml:space="preserve"> </w:t>
      </w:r>
      <w:r w:rsidRPr="00B16BA9">
        <w:rPr>
          <w:rFonts w:cstheme="minorHAnsi"/>
          <w:lang w:val="sr-Cyrl-CS"/>
        </w:rPr>
        <w:t>најбоље</w:t>
      </w:r>
      <w:r w:rsidR="0075038A" w:rsidRPr="00B16BA9">
        <w:rPr>
          <w:rFonts w:cstheme="minorHAnsi"/>
          <w:lang w:val="sr-Cyrl-CS"/>
        </w:rPr>
        <w:t xml:space="preserve"> </w:t>
      </w:r>
      <w:r w:rsidRPr="00B16BA9">
        <w:rPr>
          <w:rFonts w:cstheme="minorHAnsi"/>
          <w:lang w:val="sr-Cyrl-CS"/>
        </w:rPr>
        <w:t>учење</w:t>
      </w:r>
      <w:r w:rsidR="0075038A" w:rsidRPr="00B16BA9">
        <w:rPr>
          <w:rFonts w:cstheme="minorHAnsi"/>
          <w:lang w:val="sr-Cyrl-CS"/>
        </w:rPr>
        <w:t xml:space="preserve"> </w:t>
      </w:r>
      <w:r w:rsidRPr="00B16BA9">
        <w:rPr>
          <w:rFonts w:cstheme="minorHAnsi"/>
          <w:lang w:val="sr-Cyrl-CS"/>
        </w:rPr>
        <w:t>је</w:t>
      </w:r>
      <w:r w:rsidR="0075038A" w:rsidRPr="00B16BA9">
        <w:rPr>
          <w:rFonts w:cstheme="minorHAnsi"/>
          <w:lang w:val="sr-Cyrl-CS"/>
        </w:rPr>
        <w:t xml:space="preserve"> </w:t>
      </w:r>
      <w:r w:rsidRPr="00B16BA9">
        <w:rPr>
          <w:rFonts w:cstheme="minorHAnsi"/>
          <w:lang w:val="sr-Cyrl-CS"/>
        </w:rPr>
        <w:t>повезано</w:t>
      </w:r>
      <w:r w:rsidR="0075038A" w:rsidRPr="00B16BA9">
        <w:rPr>
          <w:rFonts w:cstheme="minorHAnsi"/>
          <w:lang w:val="sr-Cyrl-CS"/>
        </w:rPr>
        <w:t xml:space="preserve"> </w:t>
      </w:r>
      <w:r w:rsidRPr="00B16BA9">
        <w:rPr>
          <w:rFonts w:cstheme="minorHAnsi"/>
          <w:lang w:val="sr-Cyrl-CS"/>
        </w:rPr>
        <w:t>с</w:t>
      </w:r>
      <w:r w:rsidR="0075038A" w:rsidRPr="00B16BA9">
        <w:rPr>
          <w:rFonts w:cstheme="minorHAnsi"/>
          <w:lang w:val="sr-Cyrl-CS"/>
        </w:rPr>
        <w:t xml:space="preserve"> </w:t>
      </w:r>
      <w:r w:rsidRPr="00B16BA9">
        <w:rPr>
          <w:rFonts w:cstheme="minorHAnsi"/>
          <w:lang w:val="sr-Cyrl-CS"/>
        </w:rPr>
        <w:t>практичним</w:t>
      </w:r>
      <w:r w:rsidR="0075038A" w:rsidRPr="00B16BA9">
        <w:rPr>
          <w:rFonts w:cstheme="minorHAnsi"/>
          <w:lang w:val="sr-Cyrl-CS"/>
        </w:rPr>
        <w:t xml:space="preserve"> </w:t>
      </w:r>
      <w:r w:rsidRPr="00B16BA9">
        <w:rPr>
          <w:rFonts w:cstheme="minorHAnsi"/>
          <w:lang w:val="sr-Cyrl-CS"/>
        </w:rPr>
        <w:t>искуством</w:t>
      </w:r>
      <w:r w:rsidR="0075038A" w:rsidRPr="00B16BA9">
        <w:rPr>
          <w:rFonts w:cstheme="minorHAnsi"/>
          <w:lang w:val="sr-Cyrl-CS"/>
        </w:rPr>
        <w:t xml:space="preserve"> - </w:t>
      </w:r>
      <w:r w:rsidRPr="00B16BA9">
        <w:rPr>
          <w:rFonts w:cstheme="minorHAnsi"/>
          <w:lang w:val="sr-Cyrl-CS"/>
        </w:rPr>
        <w:t>применом</w:t>
      </w:r>
      <w:r w:rsidR="0075038A" w:rsidRPr="00B16BA9">
        <w:rPr>
          <w:rFonts w:cstheme="minorHAnsi"/>
          <w:lang w:val="sr-Cyrl-CS"/>
        </w:rPr>
        <w:t xml:space="preserve"> </w:t>
      </w:r>
      <w:r w:rsidRPr="00B16BA9">
        <w:rPr>
          <w:rFonts w:cstheme="minorHAnsi"/>
          <w:lang w:val="sr-Cyrl-CS"/>
        </w:rPr>
        <w:t>у</w:t>
      </w:r>
      <w:r w:rsidR="0075038A" w:rsidRPr="00B16BA9">
        <w:rPr>
          <w:rFonts w:cstheme="minorHAnsi"/>
          <w:lang w:val="sr-Cyrl-CS"/>
        </w:rPr>
        <w:t xml:space="preserve"> </w:t>
      </w:r>
      <w:r w:rsidRPr="00B16BA9">
        <w:rPr>
          <w:rFonts w:cstheme="minorHAnsi"/>
          <w:lang w:val="sr-Cyrl-CS"/>
        </w:rPr>
        <w:t>пракси</w:t>
      </w:r>
      <w:r w:rsidR="0075038A" w:rsidRPr="00B16BA9">
        <w:rPr>
          <w:rFonts w:cstheme="minorHAnsi"/>
          <w:lang w:val="sr-Cyrl-CS"/>
        </w:rPr>
        <w:t>.</w:t>
      </w:r>
      <w:r w:rsidR="0005035D" w:rsidRPr="00B16BA9">
        <w:rPr>
          <w:rFonts w:cstheme="minorHAnsi"/>
          <w:lang w:val="sr-Cyrl-CS"/>
        </w:rPr>
        <w:t xml:space="preserve"> Поред мотивације и осећаја сврсисходности, процес </w:t>
      </w:r>
      <w:r w:rsidR="002A338E" w:rsidRPr="00B16BA9">
        <w:rPr>
          <w:rFonts w:cstheme="minorHAnsi"/>
          <w:lang w:val="sr-Cyrl-CS"/>
        </w:rPr>
        <w:t>треба да буде</w:t>
      </w:r>
      <w:r w:rsidR="0005035D" w:rsidRPr="00B16BA9">
        <w:rPr>
          <w:rFonts w:cstheme="minorHAnsi"/>
          <w:lang w:val="sr-Cyrl-CS"/>
        </w:rPr>
        <w:t xml:space="preserve"> релевантан за лични избор и интерес, </w:t>
      </w:r>
      <w:r w:rsidR="002A338E" w:rsidRPr="00B16BA9">
        <w:rPr>
          <w:rFonts w:cstheme="minorHAnsi"/>
          <w:lang w:val="sr-Cyrl-CS"/>
        </w:rPr>
        <w:t>има</w:t>
      </w:r>
      <w:r w:rsidR="00C123EC">
        <w:rPr>
          <w:rFonts w:cstheme="minorHAnsi"/>
          <w:lang w:val="sr-Cyrl-CS"/>
        </w:rPr>
        <w:t xml:space="preserve">  </w:t>
      </w:r>
      <w:r w:rsidR="002A338E" w:rsidRPr="00B16BA9">
        <w:rPr>
          <w:rFonts w:cstheme="minorHAnsi"/>
          <w:lang w:val="sr-Cyrl-CS"/>
        </w:rPr>
        <w:t>практичну примену и да даје могућност</w:t>
      </w:r>
      <w:r w:rsidR="00C123EC">
        <w:rPr>
          <w:rFonts w:cstheme="minorHAnsi"/>
          <w:lang w:val="sr-Cyrl-CS"/>
        </w:rPr>
        <w:t xml:space="preserve"> </w:t>
      </w:r>
      <w:r w:rsidR="002A338E" w:rsidRPr="00B16BA9">
        <w:rPr>
          <w:rFonts w:cstheme="minorHAnsi"/>
          <w:lang w:val="sr-Cyrl-CS"/>
        </w:rPr>
        <w:t>грешака из којих се учи. Повратна информација је неопходан саставни део који омогућава увид у напредовање.</w:t>
      </w:r>
      <w:r w:rsidR="00C123EC">
        <w:rPr>
          <w:rFonts w:cstheme="minorHAnsi"/>
          <w:lang w:val="sr-Cyrl-CS"/>
        </w:rPr>
        <w:t xml:space="preserve">  </w:t>
      </w:r>
    </w:p>
    <w:p w:rsidR="00612BA6" w:rsidRPr="00B16BA9" w:rsidRDefault="00612BA6" w:rsidP="00612BA6">
      <w:pPr>
        <w:tabs>
          <w:tab w:val="left" w:pos="7110"/>
        </w:tabs>
        <w:spacing w:after="0"/>
        <w:jc w:val="both"/>
        <w:rPr>
          <w:rFonts w:cstheme="minorHAnsi"/>
          <w:lang w:val="sr-Cyrl-CS"/>
        </w:rPr>
      </w:pPr>
    </w:p>
    <w:p w:rsidR="002E31DD" w:rsidRPr="00B16BA9" w:rsidRDefault="00472E02" w:rsidP="00AF7E50">
      <w:pPr>
        <w:jc w:val="both"/>
        <w:rPr>
          <w:rFonts w:cstheme="minorHAnsi"/>
          <w:lang w:val="sr-Cyrl-CS"/>
        </w:rPr>
      </w:pPr>
      <w:r w:rsidRPr="00B16BA9">
        <w:rPr>
          <w:rFonts w:cstheme="minorHAnsi"/>
          <w:lang w:val="sr-Cyrl-CS"/>
        </w:rPr>
        <w:t>Једну</w:t>
      </w:r>
      <w:r w:rsidR="002E31DD" w:rsidRPr="00B16BA9">
        <w:rPr>
          <w:rFonts w:cstheme="minorHAnsi"/>
          <w:lang w:val="sr-Cyrl-CS"/>
        </w:rPr>
        <w:t xml:space="preserve"> </w:t>
      </w:r>
      <w:r w:rsidRPr="00B16BA9">
        <w:rPr>
          <w:rFonts w:cstheme="minorHAnsi"/>
          <w:lang w:val="sr-Cyrl-CS"/>
        </w:rPr>
        <w:t>од</w:t>
      </w:r>
      <w:r w:rsidR="002E31DD" w:rsidRPr="00B16BA9">
        <w:rPr>
          <w:rFonts w:cstheme="minorHAnsi"/>
          <w:lang w:val="sr-Cyrl-CS"/>
        </w:rPr>
        <w:t xml:space="preserve"> </w:t>
      </w:r>
      <w:r w:rsidRPr="00B16BA9">
        <w:rPr>
          <w:rFonts w:cstheme="minorHAnsi"/>
          <w:lang w:val="sr-Cyrl-CS"/>
        </w:rPr>
        <w:t>најбољих</w:t>
      </w:r>
      <w:r w:rsidR="002E31DD" w:rsidRPr="00B16BA9">
        <w:rPr>
          <w:rFonts w:cstheme="minorHAnsi"/>
          <w:lang w:val="sr-Cyrl-CS"/>
        </w:rPr>
        <w:t xml:space="preserve"> </w:t>
      </w:r>
      <w:r w:rsidRPr="00B16BA9">
        <w:rPr>
          <w:rFonts w:cstheme="minorHAnsi"/>
          <w:lang w:val="sr-Cyrl-CS"/>
        </w:rPr>
        <w:t>изјава</w:t>
      </w:r>
      <w:r w:rsidR="002E31DD" w:rsidRPr="00B16BA9">
        <w:rPr>
          <w:rFonts w:cstheme="minorHAnsi"/>
          <w:lang w:val="sr-Cyrl-CS"/>
        </w:rPr>
        <w:t xml:space="preserve"> </w:t>
      </w:r>
      <w:r w:rsidRPr="00B16BA9">
        <w:rPr>
          <w:rFonts w:cstheme="minorHAnsi"/>
          <w:lang w:val="sr-Cyrl-CS"/>
        </w:rPr>
        <w:t>о</w:t>
      </w:r>
      <w:r w:rsidR="002E31DD" w:rsidRPr="00B16BA9">
        <w:rPr>
          <w:rFonts w:cstheme="minorHAnsi"/>
          <w:lang w:val="sr-Cyrl-CS"/>
        </w:rPr>
        <w:t xml:space="preserve"> </w:t>
      </w:r>
      <w:r w:rsidRPr="00B16BA9">
        <w:rPr>
          <w:rFonts w:cstheme="minorHAnsi"/>
          <w:lang w:val="sr-Cyrl-CS"/>
        </w:rPr>
        <w:t>томе</w:t>
      </w:r>
      <w:r w:rsidR="002E31DD" w:rsidRPr="00B16BA9">
        <w:rPr>
          <w:rFonts w:cstheme="minorHAnsi"/>
          <w:lang w:val="sr-Cyrl-CS"/>
        </w:rPr>
        <w:t xml:space="preserve"> </w:t>
      </w:r>
      <w:r w:rsidRPr="00B16BA9">
        <w:rPr>
          <w:rFonts w:cstheme="minorHAnsi"/>
          <w:lang w:val="sr-Cyrl-CS"/>
        </w:rPr>
        <w:t>како</w:t>
      </w:r>
      <w:r w:rsidR="002E31DD" w:rsidRPr="00B16BA9">
        <w:rPr>
          <w:rFonts w:cstheme="minorHAnsi"/>
          <w:lang w:val="sr-Cyrl-CS"/>
        </w:rPr>
        <w:t xml:space="preserve"> </w:t>
      </w:r>
      <w:r w:rsidRPr="00B16BA9">
        <w:rPr>
          <w:rFonts w:cstheme="minorHAnsi"/>
          <w:lang w:val="sr-Cyrl-CS"/>
        </w:rPr>
        <w:t>одрасли</w:t>
      </w:r>
      <w:r w:rsidR="002E31DD" w:rsidRPr="00B16BA9">
        <w:rPr>
          <w:rFonts w:cstheme="minorHAnsi"/>
          <w:lang w:val="sr-Cyrl-CS"/>
        </w:rPr>
        <w:t xml:space="preserve"> </w:t>
      </w:r>
      <w:r w:rsidRPr="00B16BA9">
        <w:rPr>
          <w:rFonts w:cstheme="minorHAnsi"/>
          <w:lang w:val="sr-Cyrl-CS"/>
        </w:rPr>
        <w:t>уче</w:t>
      </w:r>
      <w:r w:rsidR="002E31DD" w:rsidRPr="00B16BA9">
        <w:rPr>
          <w:rFonts w:cstheme="minorHAnsi"/>
          <w:lang w:val="sr-Cyrl-CS"/>
        </w:rPr>
        <w:t xml:space="preserve"> </w:t>
      </w:r>
      <w:r w:rsidRPr="00B16BA9">
        <w:rPr>
          <w:rFonts w:cstheme="minorHAnsi"/>
          <w:lang w:val="sr-Cyrl-CS"/>
        </w:rPr>
        <w:t>записао</w:t>
      </w:r>
      <w:r w:rsidR="002E31DD" w:rsidRPr="00B16BA9">
        <w:rPr>
          <w:rFonts w:cstheme="minorHAnsi"/>
          <w:lang w:val="sr-Cyrl-CS"/>
        </w:rPr>
        <w:t xml:space="preserve"> </w:t>
      </w:r>
      <w:r w:rsidRPr="00B16BA9">
        <w:rPr>
          <w:rFonts w:cstheme="minorHAnsi"/>
          <w:lang w:val="sr-Cyrl-CS"/>
        </w:rPr>
        <w:t>је</w:t>
      </w:r>
      <w:r w:rsidR="00C123EC">
        <w:rPr>
          <w:rFonts w:cstheme="minorHAnsi"/>
          <w:lang w:val="sr-Cyrl-CS"/>
        </w:rPr>
        <w:t xml:space="preserve">  </w:t>
      </w:r>
      <w:r w:rsidRPr="00B16BA9">
        <w:rPr>
          <w:rFonts w:cstheme="minorHAnsi"/>
          <w:lang w:val="sr-Cyrl-CS"/>
        </w:rPr>
        <w:t>Конфучије</w:t>
      </w:r>
      <w:r w:rsidR="002E31DD" w:rsidRPr="00B16BA9">
        <w:rPr>
          <w:rFonts w:cstheme="minorHAnsi"/>
          <w:lang w:val="sr-Cyrl-CS"/>
        </w:rPr>
        <w:t xml:space="preserve">, 451. </w:t>
      </w:r>
      <w:r w:rsidRPr="00B16BA9">
        <w:rPr>
          <w:rFonts w:cstheme="minorHAnsi"/>
          <w:lang w:val="sr-Cyrl-CS"/>
        </w:rPr>
        <w:t>пре</w:t>
      </w:r>
      <w:r w:rsidR="002E31DD" w:rsidRPr="00B16BA9">
        <w:rPr>
          <w:rFonts w:cstheme="minorHAnsi"/>
          <w:lang w:val="sr-Cyrl-CS"/>
        </w:rPr>
        <w:t xml:space="preserve"> </w:t>
      </w:r>
      <w:r w:rsidRPr="00B16BA9">
        <w:rPr>
          <w:rFonts w:cstheme="minorHAnsi"/>
          <w:lang w:val="sr-Cyrl-CS"/>
        </w:rPr>
        <w:t>Христа</w:t>
      </w:r>
      <w:r w:rsidR="002E31DD" w:rsidRPr="00B16BA9">
        <w:rPr>
          <w:rFonts w:cstheme="minorHAnsi"/>
          <w:lang w:val="sr-Cyrl-CS"/>
        </w:rPr>
        <w:t>:</w:t>
      </w:r>
    </w:p>
    <w:p w:rsidR="002A0B0E" w:rsidRPr="00B16BA9" w:rsidRDefault="002A0B0E" w:rsidP="00AF7E50">
      <w:pPr>
        <w:spacing w:after="0"/>
        <w:jc w:val="both"/>
        <w:rPr>
          <w:rFonts w:cstheme="minorHAnsi"/>
          <w:b/>
          <w:i/>
          <w:lang w:val="sr-Cyrl-CS"/>
        </w:rPr>
      </w:pPr>
      <w:r w:rsidRPr="00B16BA9">
        <w:rPr>
          <w:rFonts w:cstheme="minorHAnsi"/>
          <w:b/>
          <w:i/>
          <w:lang w:val="sr-Cyrl-CS"/>
        </w:rPr>
        <w:t>„</w:t>
      </w:r>
      <w:r w:rsidR="00472E02" w:rsidRPr="00B16BA9">
        <w:rPr>
          <w:rFonts w:cstheme="minorHAnsi"/>
          <w:b/>
          <w:i/>
          <w:lang w:val="sr-Cyrl-CS"/>
        </w:rPr>
        <w:t>Ја</w:t>
      </w:r>
      <w:r w:rsidRPr="00B16BA9">
        <w:rPr>
          <w:rFonts w:cstheme="minorHAnsi"/>
          <w:b/>
          <w:i/>
          <w:lang w:val="sr-Cyrl-CS"/>
        </w:rPr>
        <w:t xml:space="preserve"> </w:t>
      </w:r>
      <w:r w:rsidR="00472E02" w:rsidRPr="00B16BA9">
        <w:rPr>
          <w:rFonts w:cstheme="minorHAnsi"/>
          <w:b/>
          <w:i/>
          <w:lang w:val="sr-Cyrl-CS"/>
        </w:rPr>
        <w:t>чујем</w:t>
      </w:r>
      <w:r w:rsidRPr="00B16BA9">
        <w:rPr>
          <w:rFonts w:cstheme="minorHAnsi"/>
          <w:b/>
          <w:i/>
          <w:lang w:val="sr-Cyrl-CS"/>
        </w:rPr>
        <w:t xml:space="preserve"> </w:t>
      </w:r>
      <w:r w:rsidR="00472E02" w:rsidRPr="00B16BA9">
        <w:rPr>
          <w:rFonts w:cstheme="minorHAnsi"/>
          <w:b/>
          <w:i/>
          <w:lang w:val="sr-Cyrl-CS"/>
        </w:rPr>
        <w:t>и</w:t>
      </w:r>
      <w:r w:rsidRPr="00B16BA9">
        <w:rPr>
          <w:rFonts w:cstheme="minorHAnsi"/>
          <w:b/>
          <w:i/>
          <w:lang w:val="sr-Cyrl-CS"/>
        </w:rPr>
        <w:t xml:space="preserve"> </w:t>
      </w:r>
      <w:r w:rsidR="00472E02" w:rsidRPr="00B16BA9">
        <w:rPr>
          <w:rFonts w:cstheme="minorHAnsi"/>
          <w:b/>
          <w:i/>
          <w:lang w:val="sr-Cyrl-CS"/>
        </w:rPr>
        <w:t>ја</w:t>
      </w:r>
      <w:r w:rsidRPr="00B16BA9">
        <w:rPr>
          <w:rFonts w:cstheme="minorHAnsi"/>
          <w:b/>
          <w:i/>
          <w:lang w:val="sr-Cyrl-CS"/>
        </w:rPr>
        <w:t xml:space="preserve"> </w:t>
      </w:r>
      <w:r w:rsidR="00472E02" w:rsidRPr="00B16BA9">
        <w:rPr>
          <w:rFonts w:cstheme="minorHAnsi"/>
          <w:b/>
          <w:i/>
          <w:lang w:val="sr-Cyrl-CS"/>
        </w:rPr>
        <w:t>заборављам</w:t>
      </w:r>
      <w:r w:rsidR="00790586" w:rsidRPr="00B16BA9">
        <w:rPr>
          <w:rFonts w:cstheme="minorHAnsi"/>
          <w:b/>
          <w:i/>
          <w:lang w:val="sr-Cyrl-CS"/>
        </w:rPr>
        <w:t>,</w:t>
      </w:r>
    </w:p>
    <w:p w:rsidR="002A0B0E" w:rsidRPr="00B16BA9" w:rsidRDefault="00472E02" w:rsidP="00AF7E50">
      <w:pPr>
        <w:spacing w:after="0"/>
        <w:jc w:val="both"/>
        <w:rPr>
          <w:rFonts w:cstheme="minorHAnsi"/>
          <w:b/>
          <w:i/>
          <w:lang w:val="sr-Cyrl-CS"/>
        </w:rPr>
      </w:pPr>
      <w:r w:rsidRPr="00B16BA9">
        <w:rPr>
          <w:rFonts w:cstheme="minorHAnsi"/>
          <w:b/>
          <w:i/>
          <w:lang w:val="sr-Cyrl-CS"/>
        </w:rPr>
        <w:t>ја</w:t>
      </w:r>
      <w:r w:rsidR="002A0B0E" w:rsidRPr="00B16BA9">
        <w:rPr>
          <w:rFonts w:cstheme="minorHAnsi"/>
          <w:b/>
          <w:i/>
          <w:lang w:val="sr-Cyrl-CS"/>
        </w:rPr>
        <w:t xml:space="preserve"> </w:t>
      </w:r>
      <w:r w:rsidRPr="00B16BA9">
        <w:rPr>
          <w:rFonts w:cstheme="minorHAnsi"/>
          <w:b/>
          <w:i/>
          <w:lang w:val="sr-Cyrl-CS"/>
        </w:rPr>
        <w:t>видим</w:t>
      </w:r>
      <w:r w:rsidR="002A0B0E" w:rsidRPr="00B16BA9">
        <w:rPr>
          <w:rFonts w:cstheme="minorHAnsi"/>
          <w:b/>
          <w:i/>
          <w:lang w:val="sr-Cyrl-CS"/>
        </w:rPr>
        <w:t xml:space="preserve"> </w:t>
      </w:r>
      <w:r w:rsidRPr="00B16BA9">
        <w:rPr>
          <w:rFonts w:cstheme="minorHAnsi"/>
          <w:b/>
          <w:i/>
          <w:lang w:val="sr-Cyrl-CS"/>
        </w:rPr>
        <w:t>и</w:t>
      </w:r>
      <w:r w:rsidR="002A0B0E" w:rsidRPr="00B16BA9">
        <w:rPr>
          <w:rFonts w:cstheme="minorHAnsi"/>
          <w:b/>
          <w:i/>
          <w:lang w:val="sr-Cyrl-CS"/>
        </w:rPr>
        <w:t xml:space="preserve"> </w:t>
      </w:r>
      <w:r w:rsidRPr="00B16BA9">
        <w:rPr>
          <w:rFonts w:cstheme="minorHAnsi"/>
          <w:b/>
          <w:i/>
          <w:lang w:val="sr-Cyrl-CS"/>
        </w:rPr>
        <w:t>ја</w:t>
      </w:r>
      <w:r w:rsidR="002A0B0E" w:rsidRPr="00B16BA9">
        <w:rPr>
          <w:rFonts w:cstheme="minorHAnsi"/>
          <w:b/>
          <w:i/>
          <w:lang w:val="sr-Cyrl-CS"/>
        </w:rPr>
        <w:t xml:space="preserve"> </w:t>
      </w:r>
      <w:r w:rsidRPr="00B16BA9">
        <w:rPr>
          <w:rFonts w:cstheme="minorHAnsi"/>
          <w:b/>
          <w:i/>
          <w:lang w:val="sr-Cyrl-CS"/>
        </w:rPr>
        <w:t>се</w:t>
      </w:r>
      <w:r w:rsidR="002A0B0E" w:rsidRPr="00B16BA9">
        <w:rPr>
          <w:rFonts w:cstheme="minorHAnsi"/>
          <w:b/>
          <w:i/>
          <w:lang w:val="sr-Cyrl-CS"/>
        </w:rPr>
        <w:t xml:space="preserve"> </w:t>
      </w:r>
      <w:r w:rsidR="00477F87" w:rsidRPr="00B16BA9">
        <w:rPr>
          <w:rFonts w:cstheme="minorHAnsi"/>
          <w:b/>
          <w:i/>
          <w:lang w:val="sr-Cyrl-CS"/>
        </w:rPr>
        <w:t>с</w:t>
      </w:r>
      <w:r w:rsidRPr="00B16BA9">
        <w:rPr>
          <w:rFonts w:cstheme="minorHAnsi"/>
          <w:b/>
          <w:i/>
          <w:lang w:val="sr-Cyrl-CS"/>
        </w:rPr>
        <w:t>ећам</w:t>
      </w:r>
      <w:r w:rsidR="00790586" w:rsidRPr="00B16BA9">
        <w:rPr>
          <w:rFonts w:cstheme="minorHAnsi"/>
          <w:b/>
          <w:i/>
          <w:lang w:val="sr-Cyrl-CS"/>
        </w:rPr>
        <w:t>,</w:t>
      </w:r>
    </w:p>
    <w:p w:rsidR="002A0B0E" w:rsidRPr="00B16BA9" w:rsidRDefault="00472E02" w:rsidP="00AF7E50">
      <w:pPr>
        <w:spacing w:after="0"/>
        <w:jc w:val="both"/>
        <w:rPr>
          <w:rFonts w:cstheme="minorHAnsi"/>
          <w:b/>
          <w:i/>
          <w:lang w:val="sr-Cyrl-CS"/>
        </w:rPr>
      </w:pPr>
      <w:r w:rsidRPr="00B16BA9">
        <w:rPr>
          <w:rFonts w:cstheme="minorHAnsi"/>
          <w:b/>
          <w:i/>
          <w:lang w:val="sr-Cyrl-CS"/>
        </w:rPr>
        <w:t>ја</w:t>
      </w:r>
      <w:r w:rsidR="002A0B0E" w:rsidRPr="00B16BA9">
        <w:rPr>
          <w:rFonts w:cstheme="minorHAnsi"/>
          <w:b/>
          <w:i/>
          <w:lang w:val="sr-Cyrl-CS"/>
        </w:rPr>
        <w:t xml:space="preserve"> </w:t>
      </w:r>
      <w:r w:rsidRPr="00B16BA9">
        <w:rPr>
          <w:rFonts w:cstheme="minorHAnsi"/>
          <w:b/>
          <w:i/>
          <w:lang w:val="sr-Cyrl-CS"/>
        </w:rPr>
        <w:t>урадим</w:t>
      </w:r>
      <w:r w:rsidR="002A0B0E" w:rsidRPr="00B16BA9">
        <w:rPr>
          <w:rFonts w:cstheme="minorHAnsi"/>
          <w:b/>
          <w:i/>
          <w:lang w:val="sr-Cyrl-CS"/>
        </w:rPr>
        <w:t xml:space="preserve"> </w:t>
      </w:r>
      <w:r w:rsidRPr="00B16BA9">
        <w:rPr>
          <w:rFonts w:cstheme="minorHAnsi"/>
          <w:b/>
          <w:i/>
          <w:lang w:val="sr-Cyrl-CS"/>
        </w:rPr>
        <w:t>и</w:t>
      </w:r>
      <w:r w:rsidR="002A0B0E" w:rsidRPr="00B16BA9">
        <w:rPr>
          <w:rFonts w:cstheme="minorHAnsi"/>
          <w:b/>
          <w:i/>
          <w:lang w:val="sr-Cyrl-CS"/>
        </w:rPr>
        <w:t xml:space="preserve"> </w:t>
      </w:r>
      <w:r w:rsidRPr="00B16BA9">
        <w:rPr>
          <w:rFonts w:cstheme="minorHAnsi"/>
          <w:b/>
          <w:i/>
          <w:lang w:val="sr-Cyrl-CS"/>
        </w:rPr>
        <w:t>ја</w:t>
      </w:r>
      <w:r w:rsidR="002A0B0E" w:rsidRPr="00B16BA9">
        <w:rPr>
          <w:rFonts w:cstheme="minorHAnsi"/>
          <w:b/>
          <w:i/>
          <w:lang w:val="sr-Cyrl-CS"/>
        </w:rPr>
        <w:t xml:space="preserve"> </w:t>
      </w:r>
      <w:r w:rsidRPr="00B16BA9">
        <w:rPr>
          <w:rFonts w:cstheme="minorHAnsi"/>
          <w:b/>
          <w:i/>
          <w:lang w:val="sr-Cyrl-CS"/>
        </w:rPr>
        <w:t>разумем</w:t>
      </w:r>
      <w:r w:rsidR="00790586" w:rsidRPr="00B16BA9">
        <w:rPr>
          <w:rFonts w:cstheme="minorHAnsi"/>
          <w:b/>
          <w:i/>
          <w:lang w:val="sr-Cyrl-CS"/>
        </w:rPr>
        <w:t>.</w:t>
      </w:r>
      <w:r w:rsidR="002A0B0E" w:rsidRPr="00B16BA9">
        <w:rPr>
          <w:rFonts w:cstheme="minorHAnsi"/>
          <w:b/>
          <w:i/>
          <w:lang w:val="sr-Cyrl-CS"/>
        </w:rPr>
        <w:t>”</w:t>
      </w:r>
    </w:p>
    <w:p w:rsidR="002A0B0E" w:rsidRPr="00B16BA9" w:rsidRDefault="006A12E8" w:rsidP="00AF7E50">
      <w:pPr>
        <w:pStyle w:val="BodyText"/>
        <w:jc w:val="both"/>
        <w:rPr>
          <w:rFonts w:asciiTheme="minorHAnsi" w:hAnsiTheme="minorHAnsi" w:cstheme="minorHAnsi"/>
          <w:b/>
          <w:i/>
          <w:sz w:val="22"/>
          <w:szCs w:val="22"/>
          <w:lang w:val="sr-Cyrl-CS"/>
        </w:rPr>
      </w:pPr>
      <w:r w:rsidRPr="00FD39B1">
        <w:rPr>
          <w:rFonts w:asciiTheme="minorHAnsi" w:hAnsiTheme="minorHAnsi" w:cstheme="minorHAnsi"/>
          <w:b/>
          <w:i/>
          <w:sz w:val="22"/>
          <w:szCs w:val="22"/>
          <w:lang w:val="ru-RU"/>
        </w:rPr>
        <w:t>,,</w:t>
      </w:r>
      <w:r w:rsidR="00472E02" w:rsidRPr="00B16BA9">
        <w:rPr>
          <w:rFonts w:asciiTheme="minorHAnsi" w:hAnsiTheme="minorHAnsi" w:cstheme="minorHAnsi"/>
          <w:b/>
          <w:i/>
          <w:sz w:val="22"/>
          <w:szCs w:val="22"/>
          <w:lang w:val="sr-Cyrl-CS"/>
        </w:rPr>
        <w:t>Кроз</w:t>
      </w:r>
      <w:r w:rsidR="002A0B0E" w:rsidRPr="00B16BA9">
        <w:rPr>
          <w:rFonts w:asciiTheme="minorHAnsi" w:hAnsiTheme="minorHAnsi" w:cstheme="minorHAnsi"/>
          <w:b/>
          <w:i/>
          <w:sz w:val="22"/>
          <w:szCs w:val="22"/>
          <w:lang w:val="sr-Cyrl-CS"/>
        </w:rPr>
        <w:t xml:space="preserve"> </w:t>
      </w:r>
      <w:r w:rsidR="00472E02" w:rsidRPr="00B16BA9">
        <w:rPr>
          <w:rFonts w:asciiTheme="minorHAnsi" w:hAnsiTheme="minorHAnsi" w:cstheme="minorHAnsi"/>
          <w:b/>
          <w:i/>
          <w:sz w:val="22"/>
          <w:szCs w:val="22"/>
          <w:lang w:val="sr-Cyrl-CS"/>
        </w:rPr>
        <w:t>три</w:t>
      </w:r>
      <w:r w:rsidR="002A0B0E" w:rsidRPr="00B16BA9">
        <w:rPr>
          <w:rFonts w:asciiTheme="minorHAnsi" w:hAnsiTheme="minorHAnsi" w:cstheme="minorHAnsi"/>
          <w:b/>
          <w:i/>
          <w:sz w:val="22"/>
          <w:szCs w:val="22"/>
          <w:lang w:val="sr-Cyrl-CS"/>
        </w:rPr>
        <w:t xml:space="preserve"> </w:t>
      </w:r>
      <w:r w:rsidR="00472E02" w:rsidRPr="00B16BA9">
        <w:rPr>
          <w:rFonts w:asciiTheme="minorHAnsi" w:hAnsiTheme="minorHAnsi" w:cstheme="minorHAnsi"/>
          <w:b/>
          <w:i/>
          <w:sz w:val="22"/>
          <w:szCs w:val="22"/>
          <w:lang w:val="sr-Cyrl-CS"/>
        </w:rPr>
        <w:t>методе</w:t>
      </w:r>
      <w:r w:rsidR="002A0B0E" w:rsidRPr="00B16BA9">
        <w:rPr>
          <w:rFonts w:asciiTheme="minorHAnsi" w:hAnsiTheme="minorHAnsi" w:cstheme="minorHAnsi"/>
          <w:b/>
          <w:i/>
          <w:sz w:val="22"/>
          <w:szCs w:val="22"/>
          <w:lang w:val="sr-Cyrl-CS"/>
        </w:rPr>
        <w:t xml:space="preserve"> </w:t>
      </w:r>
      <w:r w:rsidR="00472E02" w:rsidRPr="00B16BA9">
        <w:rPr>
          <w:rFonts w:asciiTheme="minorHAnsi" w:hAnsiTheme="minorHAnsi" w:cstheme="minorHAnsi"/>
          <w:b/>
          <w:i/>
          <w:sz w:val="22"/>
          <w:szCs w:val="22"/>
          <w:lang w:val="sr-Cyrl-CS"/>
        </w:rPr>
        <w:t>ми</w:t>
      </w:r>
      <w:r w:rsidR="002A0B0E" w:rsidRPr="00B16BA9">
        <w:rPr>
          <w:rFonts w:asciiTheme="minorHAnsi" w:hAnsiTheme="minorHAnsi" w:cstheme="minorHAnsi"/>
          <w:b/>
          <w:i/>
          <w:sz w:val="22"/>
          <w:szCs w:val="22"/>
          <w:lang w:val="sr-Cyrl-CS"/>
        </w:rPr>
        <w:t xml:space="preserve"> </w:t>
      </w:r>
      <w:r w:rsidR="00472E02" w:rsidRPr="00B16BA9">
        <w:rPr>
          <w:rFonts w:asciiTheme="minorHAnsi" w:hAnsiTheme="minorHAnsi" w:cstheme="minorHAnsi"/>
          <w:b/>
          <w:i/>
          <w:sz w:val="22"/>
          <w:szCs w:val="22"/>
          <w:lang w:val="sr-Cyrl-CS"/>
        </w:rPr>
        <w:t>можемо</w:t>
      </w:r>
      <w:r w:rsidR="002A0B0E" w:rsidRPr="00B16BA9">
        <w:rPr>
          <w:rFonts w:asciiTheme="minorHAnsi" w:hAnsiTheme="minorHAnsi" w:cstheme="minorHAnsi"/>
          <w:b/>
          <w:i/>
          <w:sz w:val="22"/>
          <w:szCs w:val="22"/>
          <w:lang w:val="sr-Cyrl-CS"/>
        </w:rPr>
        <w:t xml:space="preserve"> </w:t>
      </w:r>
      <w:r w:rsidR="00472E02" w:rsidRPr="00B16BA9">
        <w:rPr>
          <w:rFonts w:asciiTheme="minorHAnsi" w:hAnsiTheme="minorHAnsi" w:cstheme="minorHAnsi"/>
          <w:b/>
          <w:i/>
          <w:sz w:val="22"/>
          <w:szCs w:val="22"/>
          <w:lang w:val="sr-Cyrl-CS"/>
        </w:rPr>
        <w:t>научити</w:t>
      </w:r>
      <w:r w:rsidR="002A0B0E" w:rsidRPr="00B16BA9">
        <w:rPr>
          <w:rFonts w:asciiTheme="minorHAnsi" w:hAnsiTheme="minorHAnsi" w:cstheme="minorHAnsi"/>
          <w:b/>
          <w:i/>
          <w:sz w:val="22"/>
          <w:szCs w:val="22"/>
          <w:lang w:val="sr-Cyrl-CS"/>
        </w:rPr>
        <w:t xml:space="preserve"> </w:t>
      </w:r>
      <w:r w:rsidR="00472E02" w:rsidRPr="00B16BA9">
        <w:rPr>
          <w:rFonts w:asciiTheme="minorHAnsi" w:hAnsiTheme="minorHAnsi" w:cstheme="minorHAnsi"/>
          <w:b/>
          <w:i/>
          <w:sz w:val="22"/>
          <w:szCs w:val="22"/>
          <w:lang w:val="sr-Cyrl-CS"/>
        </w:rPr>
        <w:t>мудрост</w:t>
      </w:r>
      <w:r w:rsidR="002A0B0E" w:rsidRPr="00B16BA9">
        <w:rPr>
          <w:rFonts w:asciiTheme="minorHAnsi" w:hAnsiTheme="minorHAnsi" w:cstheme="minorHAnsi"/>
          <w:b/>
          <w:i/>
          <w:sz w:val="22"/>
          <w:szCs w:val="22"/>
          <w:lang w:val="sr-Cyrl-CS"/>
        </w:rPr>
        <w:t xml:space="preserve">: </w:t>
      </w:r>
    </w:p>
    <w:p w:rsidR="002A0B0E" w:rsidRPr="00B16BA9" w:rsidRDefault="00472E02" w:rsidP="00AF7E50">
      <w:pPr>
        <w:pStyle w:val="BodyText"/>
        <w:jc w:val="both"/>
        <w:rPr>
          <w:rFonts w:asciiTheme="minorHAnsi" w:hAnsiTheme="minorHAnsi" w:cstheme="minorHAnsi"/>
          <w:b/>
          <w:i/>
          <w:sz w:val="22"/>
          <w:szCs w:val="22"/>
          <w:lang w:val="sr-Cyrl-CS"/>
        </w:rPr>
      </w:pPr>
      <w:r w:rsidRPr="00B16BA9">
        <w:rPr>
          <w:rFonts w:asciiTheme="minorHAnsi" w:hAnsiTheme="minorHAnsi" w:cstheme="minorHAnsi"/>
          <w:b/>
          <w:i/>
          <w:sz w:val="22"/>
          <w:szCs w:val="22"/>
          <w:lang w:val="sr-Cyrl-CS"/>
        </w:rPr>
        <w:t>Прво</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кроз</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осврт</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што</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је</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најплеменитије</w:t>
      </w:r>
      <w:r w:rsidR="002A0B0E" w:rsidRPr="00B16BA9">
        <w:rPr>
          <w:rFonts w:asciiTheme="minorHAnsi" w:hAnsiTheme="minorHAnsi" w:cstheme="minorHAnsi"/>
          <w:b/>
          <w:i/>
          <w:sz w:val="22"/>
          <w:szCs w:val="22"/>
          <w:lang w:val="sr-Cyrl-CS"/>
        </w:rPr>
        <w:t xml:space="preserve">; </w:t>
      </w:r>
    </w:p>
    <w:p w:rsidR="002A0B0E" w:rsidRPr="00B16BA9" w:rsidRDefault="00472E02" w:rsidP="00AF7E50">
      <w:pPr>
        <w:pStyle w:val="BodyText"/>
        <w:jc w:val="both"/>
        <w:rPr>
          <w:rFonts w:asciiTheme="minorHAnsi" w:hAnsiTheme="minorHAnsi" w:cstheme="minorHAnsi"/>
          <w:b/>
          <w:i/>
          <w:sz w:val="22"/>
          <w:szCs w:val="22"/>
          <w:lang w:val="sr-Cyrl-CS"/>
        </w:rPr>
      </w:pPr>
      <w:r w:rsidRPr="00B16BA9">
        <w:rPr>
          <w:rFonts w:asciiTheme="minorHAnsi" w:hAnsiTheme="minorHAnsi" w:cstheme="minorHAnsi"/>
          <w:b/>
          <w:i/>
          <w:sz w:val="22"/>
          <w:szCs w:val="22"/>
          <w:lang w:val="sr-Cyrl-CS"/>
        </w:rPr>
        <w:t>Друго</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кроз</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имитацију</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што</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је</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најлакше</w:t>
      </w:r>
      <w:r w:rsidR="002A0B0E" w:rsidRPr="00B16BA9">
        <w:rPr>
          <w:rFonts w:asciiTheme="minorHAnsi" w:hAnsiTheme="minorHAnsi" w:cstheme="minorHAnsi"/>
          <w:b/>
          <w:i/>
          <w:sz w:val="22"/>
          <w:szCs w:val="22"/>
          <w:lang w:val="sr-Cyrl-CS"/>
        </w:rPr>
        <w:t xml:space="preserve">; </w:t>
      </w:r>
    </w:p>
    <w:p w:rsidR="002A0B0E" w:rsidRPr="00B16BA9" w:rsidRDefault="00472E02" w:rsidP="00AF7E50">
      <w:pPr>
        <w:pStyle w:val="BodyText"/>
        <w:jc w:val="both"/>
        <w:rPr>
          <w:rFonts w:asciiTheme="minorHAnsi" w:hAnsiTheme="minorHAnsi" w:cstheme="minorHAnsi"/>
          <w:b/>
          <w:i/>
          <w:sz w:val="22"/>
          <w:szCs w:val="22"/>
          <w:lang w:val="sr-Cyrl-CS"/>
        </w:rPr>
      </w:pPr>
      <w:r w:rsidRPr="00B16BA9">
        <w:rPr>
          <w:rFonts w:asciiTheme="minorHAnsi" w:hAnsiTheme="minorHAnsi" w:cstheme="minorHAnsi"/>
          <w:b/>
          <w:i/>
          <w:sz w:val="22"/>
          <w:szCs w:val="22"/>
          <w:lang w:val="sr-Cyrl-CS"/>
        </w:rPr>
        <w:t>И</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треће</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кроз</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искуство</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што</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је</w:t>
      </w:r>
      <w:r w:rsidR="002A0B0E" w:rsidRPr="00B16BA9">
        <w:rPr>
          <w:rFonts w:asciiTheme="minorHAnsi" w:hAnsiTheme="minorHAnsi" w:cstheme="minorHAnsi"/>
          <w:b/>
          <w:i/>
          <w:sz w:val="22"/>
          <w:szCs w:val="22"/>
          <w:lang w:val="sr-Cyrl-CS"/>
        </w:rPr>
        <w:t xml:space="preserve"> </w:t>
      </w:r>
      <w:r w:rsidRPr="00B16BA9">
        <w:rPr>
          <w:rFonts w:asciiTheme="minorHAnsi" w:hAnsiTheme="minorHAnsi" w:cstheme="minorHAnsi"/>
          <w:b/>
          <w:i/>
          <w:sz w:val="22"/>
          <w:szCs w:val="22"/>
          <w:lang w:val="sr-Cyrl-CS"/>
        </w:rPr>
        <w:t>најгорче</w:t>
      </w:r>
      <w:r w:rsidR="002A0B0E" w:rsidRPr="00B16BA9">
        <w:rPr>
          <w:rFonts w:asciiTheme="minorHAnsi" w:hAnsiTheme="minorHAnsi" w:cstheme="minorHAnsi"/>
          <w:b/>
          <w:i/>
          <w:sz w:val="22"/>
          <w:szCs w:val="22"/>
          <w:lang w:val="sr-Cyrl-CS"/>
        </w:rPr>
        <w:t>."</w:t>
      </w:r>
    </w:p>
    <w:p w:rsidR="002E31DD" w:rsidRPr="00C34994" w:rsidRDefault="002E31DD" w:rsidP="003A6CF3">
      <w:pPr>
        <w:pStyle w:val="Heading3"/>
        <w:rPr>
          <w:lang w:val="ru-RU"/>
        </w:rPr>
      </w:pPr>
    </w:p>
    <w:p w:rsidR="00B215C5" w:rsidRPr="00B16BA9" w:rsidRDefault="00F52952" w:rsidP="00AF7E50">
      <w:pPr>
        <w:spacing w:after="0"/>
        <w:jc w:val="both"/>
        <w:rPr>
          <w:rFonts w:cstheme="minorHAnsi"/>
          <w:lang w:val="sr-Cyrl-CS"/>
        </w:rPr>
      </w:pPr>
      <w:r w:rsidRPr="00B16BA9">
        <w:rPr>
          <w:rFonts w:cstheme="minorHAnsi"/>
          <w:lang w:val="sr-Cyrl-CS"/>
        </w:rPr>
        <w:t>Ј</w:t>
      </w:r>
      <w:r w:rsidR="00472E02" w:rsidRPr="00B16BA9">
        <w:rPr>
          <w:rFonts w:cstheme="minorHAnsi"/>
          <w:lang w:val="sr-Cyrl-CS"/>
        </w:rPr>
        <w:t>едноставне</w:t>
      </w:r>
      <w:r w:rsidR="002E31DD" w:rsidRPr="00B16BA9">
        <w:rPr>
          <w:rFonts w:cstheme="minorHAnsi"/>
          <w:lang w:val="sr-Cyrl-CS"/>
        </w:rPr>
        <w:t xml:space="preserve"> </w:t>
      </w:r>
      <w:r w:rsidR="00472E02" w:rsidRPr="00B16BA9">
        <w:rPr>
          <w:rFonts w:cstheme="minorHAnsi"/>
          <w:lang w:val="sr-Cyrl-CS"/>
        </w:rPr>
        <w:t>изјаве</w:t>
      </w:r>
      <w:r w:rsidR="002E31DD" w:rsidRPr="00B16BA9">
        <w:rPr>
          <w:rFonts w:cstheme="minorHAnsi"/>
          <w:lang w:val="sr-Cyrl-CS"/>
        </w:rPr>
        <w:t xml:space="preserve"> </w:t>
      </w:r>
      <w:r w:rsidR="00472E02" w:rsidRPr="00B16BA9">
        <w:rPr>
          <w:rFonts w:cstheme="minorHAnsi"/>
          <w:lang w:val="sr-Cyrl-CS"/>
        </w:rPr>
        <w:t>довољно</w:t>
      </w:r>
      <w:r w:rsidR="002E31DD" w:rsidRPr="00B16BA9">
        <w:rPr>
          <w:rFonts w:cstheme="minorHAnsi"/>
          <w:lang w:val="sr-Cyrl-CS"/>
        </w:rPr>
        <w:t xml:space="preserve"> </w:t>
      </w:r>
      <w:r w:rsidR="00472E02" w:rsidRPr="00B16BA9">
        <w:rPr>
          <w:rFonts w:cstheme="minorHAnsi"/>
          <w:lang w:val="sr-Cyrl-CS"/>
        </w:rPr>
        <w:t>говоре</w:t>
      </w:r>
      <w:r w:rsidR="002E31DD" w:rsidRPr="00B16BA9">
        <w:rPr>
          <w:rFonts w:cstheme="minorHAnsi"/>
          <w:lang w:val="sr-Cyrl-CS"/>
        </w:rPr>
        <w:t xml:space="preserve"> </w:t>
      </w:r>
      <w:r w:rsidR="00472E02" w:rsidRPr="00B16BA9">
        <w:rPr>
          <w:rFonts w:cstheme="minorHAnsi"/>
          <w:lang w:val="sr-Cyrl-CS"/>
        </w:rPr>
        <w:t>о</w:t>
      </w:r>
      <w:r w:rsidR="002E31DD" w:rsidRPr="00B16BA9">
        <w:rPr>
          <w:rFonts w:cstheme="minorHAnsi"/>
          <w:lang w:val="sr-Cyrl-CS"/>
        </w:rPr>
        <w:t xml:space="preserve"> </w:t>
      </w:r>
      <w:r w:rsidR="00472E02" w:rsidRPr="00B16BA9">
        <w:rPr>
          <w:rFonts w:cstheme="minorHAnsi"/>
          <w:lang w:val="sr-Cyrl-CS"/>
        </w:rPr>
        <w:t>важно</w:t>
      </w:r>
      <w:r w:rsidRPr="00B16BA9">
        <w:rPr>
          <w:rFonts w:cstheme="minorHAnsi"/>
          <w:lang w:val="sr-Cyrl-CS"/>
        </w:rPr>
        <w:t>сти</w:t>
      </w:r>
      <w:r w:rsidR="002E31DD" w:rsidRPr="00B16BA9">
        <w:rPr>
          <w:rFonts w:cstheme="minorHAnsi"/>
          <w:lang w:val="sr-Cyrl-CS"/>
        </w:rPr>
        <w:t xml:space="preserve"> </w:t>
      </w:r>
      <w:r w:rsidR="00472E02" w:rsidRPr="00B16BA9">
        <w:rPr>
          <w:rFonts w:cstheme="minorHAnsi"/>
          <w:lang w:val="sr-Cyrl-CS"/>
        </w:rPr>
        <w:t>активно</w:t>
      </w:r>
      <w:r w:rsidRPr="00B16BA9">
        <w:rPr>
          <w:rFonts w:cstheme="minorHAnsi"/>
          <w:lang w:val="sr-Cyrl-CS"/>
        </w:rPr>
        <w:t>г</w:t>
      </w:r>
      <w:r w:rsidR="002E31DD" w:rsidRPr="00B16BA9">
        <w:rPr>
          <w:rFonts w:cstheme="minorHAnsi"/>
          <w:lang w:val="sr-Cyrl-CS"/>
        </w:rPr>
        <w:t xml:space="preserve"> </w:t>
      </w:r>
      <w:r w:rsidR="00472E02" w:rsidRPr="00B16BA9">
        <w:rPr>
          <w:rFonts w:cstheme="minorHAnsi"/>
          <w:lang w:val="sr-Cyrl-CS"/>
        </w:rPr>
        <w:t>учењ</w:t>
      </w:r>
      <w:r w:rsidRPr="00B16BA9">
        <w:rPr>
          <w:rFonts w:cstheme="minorHAnsi"/>
          <w:lang w:val="sr-Cyrl-CS"/>
        </w:rPr>
        <w:t>а</w:t>
      </w:r>
      <w:r w:rsidR="002E31DD" w:rsidRPr="00B16BA9">
        <w:rPr>
          <w:rFonts w:cstheme="minorHAnsi"/>
          <w:lang w:val="sr-Cyrl-CS"/>
        </w:rPr>
        <w:t xml:space="preserve">. </w:t>
      </w:r>
      <w:r w:rsidR="00472E02" w:rsidRPr="00B16BA9">
        <w:rPr>
          <w:rFonts w:cstheme="minorHAnsi"/>
          <w:lang w:val="sr-Cyrl-CS"/>
        </w:rPr>
        <w:t>Мел</w:t>
      </w:r>
      <w:r w:rsidR="002E31DD" w:rsidRPr="00B16BA9">
        <w:rPr>
          <w:rFonts w:cstheme="minorHAnsi"/>
          <w:lang w:val="sr-Cyrl-CS"/>
        </w:rPr>
        <w:t xml:space="preserve"> </w:t>
      </w:r>
      <w:r w:rsidR="00472E02" w:rsidRPr="00B16BA9">
        <w:rPr>
          <w:rFonts w:cstheme="minorHAnsi"/>
          <w:lang w:val="sr-Cyrl-CS"/>
        </w:rPr>
        <w:t>Силберман</w:t>
      </w:r>
      <w:r w:rsidR="002E31DD" w:rsidRPr="00B16BA9">
        <w:rPr>
          <w:rFonts w:cstheme="minorHAnsi"/>
          <w:lang w:val="sr-Cyrl-CS"/>
        </w:rPr>
        <w:t xml:space="preserve"> </w:t>
      </w:r>
      <w:r w:rsidR="00472E02" w:rsidRPr="00B16BA9">
        <w:rPr>
          <w:rFonts w:cstheme="minorHAnsi"/>
          <w:lang w:val="sr-Cyrl-CS"/>
        </w:rPr>
        <w:t>је</w:t>
      </w:r>
      <w:r w:rsidR="002E31DD" w:rsidRPr="00B16BA9">
        <w:rPr>
          <w:rFonts w:cstheme="minorHAnsi"/>
          <w:lang w:val="sr-Cyrl-CS"/>
        </w:rPr>
        <w:t xml:space="preserve"> </w:t>
      </w:r>
      <w:r w:rsidRPr="00B16BA9">
        <w:rPr>
          <w:rFonts w:cstheme="minorHAnsi"/>
          <w:lang w:val="sr-Cyrl-CS"/>
        </w:rPr>
        <w:t>интерпретирао</w:t>
      </w:r>
      <w:r w:rsidR="002E31DD" w:rsidRPr="00B16BA9">
        <w:rPr>
          <w:rFonts w:cstheme="minorHAnsi"/>
          <w:lang w:val="sr-Cyrl-CS"/>
        </w:rPr>
        <w:t xml:space="preserve"> </w:t>
      </w:r>
      <w:r w:rsidR="00472E02" w:rsidRPr="00B16BA9">
        <w:rPr>
          <w:rFonts w:cstheme="minorHAnsi"/>
          <w:lang w:val="sr-Cyrl-CS"/>
        </w:rPr>
        <w:t>Конфучијеву</w:t>
      </w:r>
      <w:r w:rsidR="002E31DD" w:rsidRPr="00B16BA9">
        <w:rPr>
          <w:rFonts w:cstheme="minorHAnsi"/>
          <w:lang w:val="sr-Cyrl-CS"/>
        </w:rPr>
        <w:t xml:space="preserve"> </w:t>
      </w:r>
      <w:r w:rsidR="00472E02" w:rsidRPr="00B16BA9">
        <w:rPr>
          <w:rFonts w:cstheme="minorHAnsi"/>
          <w:lang w:val="sr-Cyrl-CS"/>
        </w:rPr>
        <w:t>изјаву</w:t>
      </w:r>
      <w:r w:rsidR="002E31DD" w:rsidRPr="00B16BA9">
        <w:rPr>
          <w:rFonts w:cstheme="minorHAnsi"/>
          <w:lang w:val="sr-Cyrl-CS"/>
        </w:rPr>
        <w:t xml:space="preserve"> </w:t>
      </w:r>
      <w:r w:rsidR="00472E02" w:rsidRPr="00B16BA9">
        <w:rPr>
          <w:rFonts w:cstheme="minorHAnsi"/>
          <w:lang w:val="sr-Cyrl-CS"/>
        </w:rPr>
        <w:t>осмисли</w:t>
      </w:r>
      <w:r w:rsidRPr="00B16BA9">
        <w:rPr>
          <w:rFonts w:cstheme="minorHAnsi"/>
          <w:lang w:val="sr-Cyrl-CS"/>
        </w:rPr>
        <w:t>вши</w:t>
      </w:r>
      <w:r w:rsidR="002E31DD" w:rsidRPr="00B16BA9">
        <w:rPr>
          <w:rFonts w:cstheme="minorHAnsi"/>
          <w:lang w:val="sr-Cyrl-CS"/>
        </w:rPr>
        <w:t xml:space="preserve"> </w:t>
      </w:r>
      <w:r w:rsidR="00793D03" w:rsidRPr="00B16BA9">
        <w:rPr>
          <w:rFonts w:cstheme="minorHAnsi"/>
          <w:lang w:val="sr-Cyrl-CS"/>
        </w:rPr>
        <w:t>к</w:t>
      </w:r>
      <w:r w:rsidR="00472E02" w:rsidRPr="00B16BA9">
        <w:rPr>
          <w:rFonts w:cstheme="minorHAnsi"/>
          <w:lang w:val="sr-Cyrl-CS"/>
        </w:rPr>
        <w:t>редо</w:t>
      </w:r>
      <w:r w:rsidR="002E31DD" w:rsidRPr="00B16BA9">
        <w:rPr>
          <w:rFonts w:cstheme="minorHAnsi"/>
          <w:lang w:val="sr-Cyrl-CS"/>
        </w:rPr>
        <w:t xml:space="preserve"> </w:t>
      </w:r>
      <w:r w:rsidR="00472E02" w:rsidRPr="00B16BA9">
        <w:rPr>
          <w:rFonts w:cstheme="minorHAnsi"/>
          <w:lang w:val="sr-Cyrl-CS"/>
        </w:rPr>
        <w:t>активног</w:t>
      </w:r>
      <w:r w:rsidR="002E31DD" w:rsidRPr="00B16BA9">
        <w:rPr>
          <w:rFonts w:cstheme="minorHAnsi"/>
          <w:lang w:val="sr-Cyrl-CS"/>
        </w:rPr>
        <w:t xml:space="preserve"> </w:t>
      </w:r>
      <w:r w:rsidR="00472E02" w:rsidRPr="00B16BA9">
        <w:rPr>
          <w:rFonts w:cstheme="minorHAnsi"/>
          <w:lang w:val="sr-Cyrl-CS"/>
        </w:rPr>
        <w:t>учења</w:t>
      </w:r>
      <w:r w:rsidR="002E31DD" w:rsidRPr="00B16BA9">
        <w:rPr>
          <w:rFonts w:cstheme="minorHAnsi"/>
          <w:lang w:val="sr-Cyrl-CS"/>
        </w:rPr>
        <w:t>:</w:t>
      </w:r>
    </w:p>
    <w:p w:rsidR="002E31DD" w:rsidRPr="00B16BA9" w:rsidRDefault="00472E02" w:rsidP="00CE60B5">
      <w:pPr>
        <w:pStyle w:val="ListParagraph"/>
        <w:numPr>
          <w:ilvl w:val="0"/>
          <w:numId w:val="40"/>
        </w:numPr>
        <w:spacing w:after="0"/>
        <w:jc w:val="both"/>
        <w:rPr>
          <w:rFonts w:cstheme="minorHAnsi"/>
          <w:lang w:val="sr-Cyrl-CS"/>
        </w:rPr>
      </w:pPr>
      <w:r w:rsidRPr="00B16BA9">
        <w:rPr>
          <w:rFonts w:cstheme="minorHAnsi"/>
          <w:lang w:val="sr-Cyrl-CS"/>
        </w:rPr>
        <w:t>Када</w:t>
      </w:r>
      <w:r w:rsidR="002E31DD" w:rsidRPr="00B16BA9">
        <w:rPr>
          <w:rFonts w:cstheme="minorHAnsi"/>
          <w:lang w:val="sr-Cyrl-CS"/>
        </w:rPr>
        <w:t xml:space="preserve"> </w:t>
      </w:r>
      <w:r w:rsidRPr="00B16BA9">
        <w:rPr>
          <w:rFonts w:cstheme="minorHAnsi"/>
          <w:lang w:val="sr-Cyrl-CS"/>
        </w:rPr>
        <w:t>чујем</w:t>
      </w:r>
      <w:r w:rsidR="002E31DD" w:rsidRPr="00B16BA9">
        <w:rPr>
          <w:rFonts w:cstheme="minorHAnsi"/>
          <w:lang w:val="sr-Cyrl-CS"/>
        </w:rPr>
        <w:t xml:space="preserve">, </w:t>
      </w:r>
      <w:r w:rsidRPr="00B16BA9">
        <w:rPr>
          <w:rFonts w:cstheme="minorHAnsi"/>
          <w:lang w:val="sr-Cyrl-CS"/>
        </w:rPr>
        <w:t>заборавим</w:t>
      </w:r>
      <w:r w:rsidR="00F52952" w:rsidRPr="00B16BA9">
        <w:rPr>
          <w:rFonts w:cstheme="minorHAnsi"/>
          <w:lang w:val="sr-Cyrl-CS"/>
        </w:rPr>
        <w:t>.</w:t>
      </w:r>
    </w:p>
    <w:p w:rsidR="002E31DD" w:rsidRPr="00B16BA9" w:rsidRDefault="00472E02" w:rsidP="00CE60B5">
      <w:pPr>
        <w:numPr>
          <w:ilvl w:val="0"/>
          <w:numId w:val="40"/>
        </w:numPr>
        <w:spacing w:after="0" w:line="240" w:lineRule="auto"/>
        <w:jc w:val="both"/>
        <w:rPr>
          <w:rFonts w:cstheme="minorHAnsi"/>
          <w:lang w:val="sr-Cyrl-CS"/>
        </w:rPr>
      </w:pPr>
      <w:r w:rsidRPr="00B16BA9">
        <w:rPr>
          <w:rFonts w:cstheme="minorHAnsi"/>
          <w:lang w:val="sr-Cyrl-CS"/>
        </w:rPr>
        <w:t>Када</w:t>
      </w:r>
      <w:r w:rsidR="002E31DD" w:rsidRPr="00B16BA9">
        <w:rPr>
          <w:rFonts w:cstheme="minorHAnsi"/>
          <w:lang w:val="sr-Cyrl-CS"/>
        </w:rPr>
        <w:t xml:space="preserve"> </w:t>
      </w:r>
      <w:r w:rsidRPr="00B16BA9">
        <w:rPr>
          <w:rFonts w:cstheme="minorHAnsi"/>
          <w:lang w:val="sr-Cyrl-CS"/>
        </w:rPr>
        <w:t>чујем</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видим</w:t>
      </w:r>
      <w:r w:rsidR="002E31DD" w:rsidRPr="00B16BA9">
        <w:rPr>
          <w:rFonts w:cstheme="minorHAnsi"/>
          <w:lang w:val="sr-Cyrl-CS"/>
        </w:rPr>
        <w:t xml:space="preserve">, </w:t>
      </w:r>
      <w:r w:rsidRPr="00B16BA9">
        <w:rPr>
          <w:rFonts w:cstheme="minorHAnsi"/>
          <w:lang w:val="sr-Cyrl-CS"/>
        </w:rPr>
        <w:t>запамтим</w:t>
      </w:r>
      <w:r w:rsidR="002E31DD" w:rsidRPr="00B16BA9">
        <w:rPr>
          <w:rFonts w:cstheme="minorHAnsi"/>
          <w:lang w:val="sr-Cyrl-CS"/>
        </w:rPr>
        <w:t xml:space="preserve"> </w:t>
      </w:r>
      <w:r w:rsidRPr="00B16BA9">
        <w:rPr>
          <w:rFonts w:cstheme="minorHAnsi"/>
          <w:lang w:val="sr-Cyrl-CS"/>
        </w:rPr>
        <w:t>мало</w:t>
      </w:r>
      <w:r w:rsidR="002E31DD" w:rsidRPr="00B16BA9">
        <w:rPr>
          <w:rFonts w:cstheme="minorHAnsi"/>
          <w:lang w:val="sr-Cyrl-CS"/>
        </w:rPr>
        <w:t>.</w:t>
      </w:r>
    </w:p>
    <w:p w:rsidR="002E31DD" w:rsidRPr="00B16BA9" w:rsidRDefault="00472E02" w:rsidP="00CE60B5">
      <w:pPr>
        <w:numPr>
          <w:ilvl w:val="0"/>
          <w:numId w:val="40"/>
        </w:numPr>
        <w:spacing w:after="0" w:line="240" w:lineRule="auto"/>
        <w:jc w:val="both"/>
        <w:rPr>
          <w:rFonts w:cstheme="minorHAnsi"/>
          <w:lang w:val="sr-Cyrl-CS"/>
        </w:rPr>
      </w:pPr>
      <w:r w:rsidRPr="00B16BA9">
        <w:rPr>
          <w:rFonts w:cstheme="minorHAnsi"/>
          <w:lang w:val="sr-Cyrl-CS"/>
        </w:rPr>
        <w:t>Када</w:t>
      </w:r>
      <w:r w:rsidR="002E31DD" w:rsidRPr="00B16BA9">
        <w:rPr>
          <w:rFonts w:cstheme="minorHAnsi"/>
          <w:lang w:val="sr-Cyrl-CS"/>
        </w:rPr>
        <w:t xml:space="preserve"> </w:t>
      </w:r>
      <w:r w:rsidRPr="00B16BA9">
        <w:rPr>
          <w:rFonts w:cstheme="minorHAnsi"/>
          <w:lang w:val="sr-Cyrl-CS"/>
        </w:rPr>
        <w:t>чујем</w:t>
      </w:r>
      <w:r w:rsidR="002E31DD" w:rsidRPr="00B16BA9">
        <w:rPr>
          <w:rFonts w:cstheme="minorHAnsi"/>
          <w:lang w:val="sr-Cyrl-CS"/>
        </w:rPr>
        <w:t xml:space="preserve">, </w:t>
      </w:r>
      <w:r w:rsidRPr="00B16BA9">
        <w:rPr>
          <w:rFonts w:cstheme="minorHAnsi"/>
          <w:lang w:val="sr-Cyrl-CS"/>
        </w:rPr>
        <w:t>видим</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постављам</w:t>
      </w:r>
      <w:r w:rsidR="002E31DD" w:rsidRPr="00B16BA9">
        <w:rPr>
          <w:rFonts w:cstheme="minorHAnsi"/>
          <w:lang w:val="sr-Cyrl-CS"/>
        </w:rPr>
        <w:t xml:space="preserve"> </w:t>
      </w:r>
      <w:r w:rsidRPr="00B16BA9">
        <w:rPr>
          <w:rFonts w:cstheme="minorHAnsi"/>
          <w:lang w:val="sr-Cyrl-CS"/>
        </w:rPr>
        <w:t>питања</w:t>
      </w:r>
      <w:r w:rsidR="002E31DD" w:rsidRPr="00B16BA9">
        <w:rPr>
          <w:rFonts w:cstheme="minorHAnsi"/>
          <w:lang w:val="sr-Cyrl-CS"/>
        </w:rPr>
        <w:t xml:space="preserve"> </w:t>
      </w:r>
      <w:r w:rsidRPr="00B16BA9">
        <w:rPr>
          <w:rFonts w:cstheme="minorHAnsi"/>
          <w:lang w:val="sr-Cyrl-CS"/>
        </w:rPr>
        <w:t>или</w:t>
      </w:r>
      <w:r w:rsidR="002E31DD" w:rsidRPr="00B16BA9">
        <w:rPr>
          <w:rFonts w:cstheme="minorHAnsi"/>
          <w:lang w:val="sr-Cyrl-CS"/>
        </w:rPr>
        <w:t xml:space="preserve"> </w:t>
      </w:r>
      <w:r w:rsidRPr="00B16BA9">
        <w:rPr>
          <w:rFonts w:cstheme="minorHAnsi"/>
          <w:lang w:val="sr-Cyrl-CS"/>
        </w:rPr>
        <w:t>разговарам</w:t>
      </w:r>
      <w:r w:rsidR="002E31DD" w:rsidRPr="00B16BA9">
        <w:rPr>
          <w:rFonts w:cstheme="minorHAnsi"/>
          <w:lang w:val="sr-Cyrl-CS"/>
        </w:rPr>
        <w:t xml:space="preserve"> </w:t>
      </w:r>
      <w:r w:rsidRPr="00B16BA9">
        <w:rPr>
          <w:rFonts w:cstheme="minorHAnsi"/>
          <w:lang w:val="sr-Cyrl-CS"/>
        </w:rPr>
        <w:t>са</w:t>
      </w:r>
      <w:r w:rsidR="002E31DD" w:rsidRPr="00B16BA9">
        <w:rPr>
          <w:rFonts w:cstheme="minorHAnsi"/>
          <w:lang w:val="sr-Cyrl-CS"/>
        </w:rPr>
        <w:t xml:space="preserve"> </w:t>
      </w:r>
      <w:r w:rsidRPr="00B16BA9">
        <w:rPr>
          <w:rFonts w:cstheme="minorHAnsi"/>
          <w:lang w:val="sr-Cyrl-CS"/>
        </w:rPr>
        <w:t>неким</w:t>
      </w:r>
      <w:r w:rsidR="002E31DD" w:rsidRPr="00B16BA9">
        <w:rPr>
          <w:rFonts w:cstheme="minorHAnsi"/>
          <w:lang w:val="sr-Cyrl-CS"/>
        </w:rPr>
        <w:t xml:space="preserve">, </w:t>
      </w:r>
      <w:r w:rsidRPr="00B16BA9">
        <w:rPr>
          <w:rFonts w:cstheme="minorHAnsi"/>
          <w:lang w:val="sr-Cyrl-CS"/>
        </w:rPr>
        <w:t>почињем</w:t>
      </w:r>
      <w:r w:rsidR="002E31DD" w:rsidRPr="00B16BA9">
        <w:rPr>
          <w:rFonts w:cstheme="minorHAnsi"/>
          <w:lang w:val="sr-Cyrl-CS"/>
        </w:rPr>
        <w:t xml:space="preserve"> </w:t>
      </w:r>
      <w:r w:rsidRPr="00B16BA9">
        <w:rPr>
          <w:rFonts w:cstheme="minorHAnsi"/>
          <w:lang w:val="sr-Cyrl-CS"/>
        </w:rPr>
        <w:t>да</w:t>
      </w:r>
      <w:r w:rsidR="002E31DD" w:rsidRPr="00B16BA9">
        <w:rPr>
          <w:rFonts w:cstheme="minorHAnsi"/>
          <w:lang w:val="sr-Cyrl-CS"/>
        </w:rPr>
        <w:t xml:space="preserve"> </w:t>
      </w:r>
      <w:r w:rsidRPr="00B16BA9">
        <w:rPr>
          <w:rFonts w:cstheme="minorHAnsi"/>
          <w:lang w:val="sr-Cyrl-CS"/>
        </w:rPr>
        <w:t>разумем</w:t>
      </w:r>
      <w:r w:rsidR="002E31DD" w:rsidRPr="00B16BA9">
        <w:rPr>
          <w:rFonts w:cstheme="minorHAnsi"/>
          <w:lang w:val="sr-Cyrl-CS"/>
        </w:rPr>
        <w:t>.</w:t>
      </w:r>
    </w:p>
    <w:p w:rsidR="002E31DD" w:rsidRPr="00B16BA9" w:rsidRDefault="00472E02" w:rsidP="00CE60B5">
      <w:pPr>
        <w:numPr>
          <w:ilvl w:val="0"/>
          <w:numId w:val="40"/>
        </w:numPr>
        <w:spacing w:after="0" w:line="240" w:lineRule="auto"/>
        <w:jc w:val="both"/>
        <w:rPr>
          <w:rFonts w:cstheme="minorHAnsi"/>
          <w:lang w:val="sr-Cyrl-CS"/>
        </w:rPr>
      </w:pPr>
      <w:r w:rsidRPr="00B16BA9">
        <w:rPr>
          <w:rFonts w:cstheme="minorHAnsi"/>
          <w:lang w:val="sr-Cyrl-CS"/>
        </w:rPr>
        <w:t>Када</w:t>
      </w:r>
      <w:r w:rsidR="002E31DD" w:rsidRPr="00B16BA9">
        <w:rPr>
          <w:rFonts w:cstheme="minorHAnsi"/>
          <w:lang w:val="sr-Cyrl-CS"/>
        </w:rPr>
        <w:t xml:space="preserve"> </w:t>
      </w:r>
      <w:r w:rsidRPr="00B16BA9">
        <w:rPr>
          <w:rFonts w:cstheme="minorHAnsi"/>
          <w:lang w:val="sr-Cyrl-CS"/>
        </w:rPr>
        <w:t>чујем</w:t>
      </w:r>
      <w:r w:rsidR="002E31DD" w:rsidRPr="00B16BA9">
        <w:rPr>
          <w:rFonts w:cstheme="minorHAnsi"/>
          <w:lang w:val="sr-Cyrl-CS"/>
        </w:rPr>
        <w:t xml:space="preserve">, </w:t>
      </w:r>
      <w:r w:rsidRPr="00B16BA9">
        <w:rPr>
          <w:rFonts w:cstheme="minorHAnsi"/>
          <w:lang w:val="sr-Cyrl-CS"/>
        </w:rPr>
        <w:t>видим</w:t>
      </w:r>
      <w:r w:rsidR="002E31DD" w:rsidRPr="00B16BA9">
        <w:rPr>
          <w:rFonts w:cstheme="minorHAnsi"/>
          <w:lang w:val="sr-Cyrl-CS"/>
        </w:rPr>
        <w:t xml:space="preserve">, </w:t>
      </w:r>
      <w:r w:rsidRPr="00B16BA9">
        <w:rPr>
          <w:rFonts w:cstheme="minorHAnsi"/>
          <w:lang w:val="sr-Cyrl-CS"/>
        </w:rPr>
        <w:t>разговарам</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урадим</w:t>
      </w:r>
      <w:r w:rsidR="002E31DD" w:rsidRPr="00B16BA9">
        <w:rPr>
          <w:rFonts w:cstheme="minorHAnsi"/>
          <w:lang w:val="sr-Cyrl-CS"/>
        </w:rPr>
        <w:t xml:space="preserve">, </w:t>
      </w:r>
      <w:r w:rsidRPr="00B16BA9">
        <w:rPr>
          <w:rFonts w:cstheme="minorHAnsi"/>
          <w:lang w:val="sr-Cyrl-CS"/>
        </w:rPr>
        <w:t>стичем</w:t>
      </w:r>
      <w:r w:rsidR="002E31DD" w:rsidRPr="00B16BA9">
        <w:rPr>
          <w:rFonts w:cstheme="minorHAnsi"/>
          <w:lang w:val="sr-Cyrl-CS"/>
        </w:rPr>
        <w:t xml:space="preserve"> </w:t>
      </w:r>
      <w:r w:rsidRPr="00B16BA9">
        <w:rPr>
          <w:rFonts w:cstheme="minorHAnsi"/>
          <w:lang w:val="sr-Cyrl-CS"/>
        </w:rPr>
        <w:t>знање</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вештине</w:t>
      </w:r>
      <w:r w:rsidR="002E31DD" w:rsidRPr="00B16BA9">
        <w:rPr>
          <w:rFonts w:cstheme="minorHAnsi"/>
          <w:lang w:val="sr-Cyrl-CS"/>
        </w:rPr>
        <w:t>.</w:t>
      </w:r>
    </w:p>
    <w:p w:rsidR="002E31DD" w:rsidRPr="00B16BA9" w:rsidRDefault="00472E02" w:rsidP="00CE60B5">
      <w:pPr>
        <w:numPr>
          <w:ilvl w:val="0"/>
          <w:numId w:val="40"/>
        </w:numPr>
        <w:spacing w:after="0" w:line="240" w:lineRule="auto"/>
        <w:jc w:val="both"/>
        <w:rPr>
          <w:rFonts w:cstheme="minorHAnsi"/>
          <w:lang w:val="sr-Cyrl-CS"/>
        </w:rPr>
      </w:pPr>
      <w:r w:rsidRPr="00B16BA9">
        <w:rPr>
          <w:rFonts w:cstheme="minorHAnsi"/>
          <w:lang w:val="sr-Cyrl-CS"/>
        </w:rPr>
        <w:t>Када</w:t>
      </w:r>
      <w:r w:rsidR="002E31DD" w:rsidRPr="00B16BA9">
        <w:rPr>
          <w:rFonts w:cstheme="minorHAnsi"/>
          <w:lang w:val="sr-Cyrl-CS"/>
        </w:rPr>
        <w:t xml:space="preserve"> </w:t>
      </w:r>
      <w:r w:rsidRPr="00B16BA9">
        <w:rPr>
          <w:rFonts w:cstheme="minorHAnsi"/>
          <w:lang w:val="sr-Cyrl-CS"/>
        </w:rPr>
        <w:t>учим</w:t>
      </w:r>
      <w:r w:rsidR="002E31DD" w:rsidRPr="00B16BA9">
        <w:rPr>
          <w:rFonts w:cstheme="minorHAnsi"/>
          <w:lang w:val="sr-Cyrl-CS"/>
        </w:rPr>
        <w:t xml:space="preserve"> </w:t>
      </w:r>
      <w:r w:rsidRPr="00B16BA9">
        <w:rPr>
          <w:rFonts w:cstheme="minorHAnsi"/>
          <w:lang w:val="sr-Cyrl-CS"/>
        </w:rPr>
        <w:t>друге</w:t>
      </w:r>
      <w:r w:rsidR="002E31DD" w:rsidRPr="00B16BA9">
        <w:rPr>
          <w:rFonts w:cstheme="minorHAnsi"/>
          <w:lang w:val="sr-Cyrl-CS"/>
        </w:rPr>
        <w:t xml:space="preserve">, </w:t>
      </w:r>
      <w:r w:rsidRPr="00B16BA9">
        <w:rPr>
          <w:rFonts w:cstheme="minorHAnsi"/>
          <w:lang w:val="sr-Cyrl-CS"/>
        </w:rPr>
        <w:t>у</w:t>
      </w:r>
      <w:r w:rsidR="002E31DD" w:rsidRPr="00B16BA9">
        <w:rPr>
          <w:rFonts w:cstheme="minorHAnsi"/>
          <w:lang w:val="sr-Cyrl-CS"/>
        </w:rPr>
        <w:t xml:space="preserve"> </w:t>
      </w:r>
      <w:r w:rsidRPr="00B16BA9">
        <w:rPr>
          <w:rFonts w:cstheme="minorHAnsi"/>
          <w:lang w:val="sr-Cyrl-CS"/>
        </w:rPr>
        <w:t>потпуности</w:t>
      </w:r>
      <w:r w:rsidR="002E31DD" w:rsidRPr="00B16BA9">
        <w:rPr>
          <w:rFonts w:cstheme="minorHAnsi"/>
          <w:lang w:val="sr-Cyrl-CS"/>
        </w:rPr>
        <w:t xml:space="preserve"> </w:t>
      </w:r>
      <w:r w:rsidRPr="00B16BA9">
        <w:rPr>
          <w:rFonts w:cstheme="minorHAnsi"/>
          <w:lang w:val="sr-Cyrl-CS"/>
        </w:rPr>
        <w:t>овладам</w:t>
      </w:r>
      <w:r w:rsidR="00F52952" w:rsidRPr="00B16BA9">
        <w:rPr>
          <w:rFonts w:cstheme="minorHAnsi"/>
          <w:lang w:val="sr-Cyrl-CS"/>
        </w:rPr>
        <w:t xml:space="preserve"> знањем</w:t>
      </w:r>
      <w:r w:rsidR="002E31DD" w:rsidRPr="00B16BA9">
        <w:rPr>
          <w:rFonts w:cstheme="minorHAnsi"/>
          <w:lang w:val="sr-Cyrl-CS"/>
        </w:rPr>
        <w:t>.</w:t>
      </w:r>
    </w:p>
    <w:p w:rsidR="00F22603" w:rsidRPr="00B16BA9" w:rsidRDefault="00F22603" w:rsidP="00AF7E50">
      <w:pPr>
        <w:spacing w:after="0"/>
        <w:jc w:val="both"/>
        <w:rPr>
          <w:rFonts w:cstheme="minorHAnsi"/>
          <w:lang w:val="sr-Cyrl-CS"/>
        </w:rPr>
      </w:pPr>
    </w:p>
    <w:p w:rsidR="00C61E2B" w:rsidRPr="00B16BA9" w:rsidRDefault="00312556" w:rsidP="00C61E2B">
      <w:pPr>
        <w:pStyle w:val="StyleHeading2Arial"/>
        <w:rPr>
          <w:lang w:val="sr-Cyrl-CS"/>
        </w:rPr>
      </w:pPr>
      <w:bookmarkStart w:id="4" w:name="_Toc454479014"/>
      <w:bookmarkStart w:id="5" w:name="_Toc458073433"/>
      <w:bookmarkStart w:id="6" w:name="_Toc458076206"/>
      <w:r w:rsidRPr="00B16BA9">
        <w:rPr>
          <w:rFonts w:eastAsiaTheme="minorEastAsia"/>
          <w:lang w:val="sr-Cyrl-CS"/>
        </w:rPr>
        <w:t>Током времена Силберманов кредо је трансформисан у ефекте појединих начина учења. Људи памте</w:t>
      </w:r>
      <w:r w:rsidR="00F52952" w:rsidRPr="00B16BA9">
        <w:rPr>
          <w:rFonts w:eastAsiaTheme="minorEastAsia"/>
          <w:lang w:val="sr-Cyrl-CS"/>
        </w:rPr>
        <w:t xml:space="preserve"> у просеку</w:t>
      </w:r>
      <w:r w:rsidR="00C61E2B" w:rsidRPr="00B16BA9">
        <w:rPr>
          <w:rFonts w:eastAsiaTheme="minorEastAsia"/>
          <w:lang w:val="sr-Cyrl-CS"/>
        </w:rPr>
        <w:t>:</w:t>
      </w:r>
      <w:bookmarkEnd w:id="4"/>
      <w:bookmarkEnd w:id="5"/>
      <w:bookmarkEnd w:id="6"/>
    </w:p>
    <w:p w:rsidR="00D67240" w:rsidRPr="00B16BA9" w:rsidRDefault="009A5B2F" w:rsidP="00CE60B5">
      <w:pPr>
        <w:pStyle w:val="StyleHeading2Arial"/>
        <w:numPr>
          <w:ilvl w:val="0"/>
          <w:numId w:val="41"/>
        </w:numPr>
        <w:rPr>
          <w:lang w:val="sr-Cyrl-CS"/>
        </w:rPr>
      </w:pPr>
      <w:bookmarkStart w:id="7" w:name="_Toc454479015"/>
      <w:bookmarkStart w:id="8" w:name="_Toc458073434"/>
      <w:bookmarkStart w:id="9" w:name="_Toc458076207"/>
      <w:r w:rsidRPr="00B16BA9">
        <w:rPr>
          <w:rFonts w:eastAsiaTheme="minorEastAsia"/>
          <w:lang w:val="sr-Cyrl-CS"/>
        </w:rPr>
        <w:t>10%</w:t>
      </w:r>
      <w:r w:rsidR="00C123EC">
        <w:rPr>
          <w:rFonts w:eastAsiaTheme="minorEastAsia"/>
          <w:lang w:val="sr-Cyrl-CS"/>
        </w:rPr>
        <w:t xml:space="preserve">  </w:t>
      </w:r>
      <w:r w:rsidR="00C61E2B" w:rsidRPr="00B16BA9">
        <w:rPr>
          <w:rFonts w:eastAsiaTheme="minorEastAsia"/>
          <w:lang w:val="sr-Cyrl-CS"/>
        </w:rPr>
        <w:tab/>
        <w:t>од онога што прочитају</w:t>
      </w:r>
      <w:bookmarkEnd w:id="7"/>
      <w:bookmarkEnd w:id="8"/>
      <w:bookmarkEnd w:id="9"/>
    </w:p>
    <w:p w:rsidR="00D67240" w:rsidRPr="00B16BA9" w:rsidRDefault="009A5B2F" w:rsidP="00CE60B5">
      <w:pPr>
        <w:pStyle w:val="StyleHeading2Arial"/>
        <w:numPr>
          <w:ilvl w:val="0"/>
          <w:numId w:val="41"/>
        </w:numPr>
        <w:rPr>
          <w:lang w:val="sr-Cyrl-CS"/>
        </w:rPr>
      </w:pPr>
      <w:bookmarkStart w:id="10" w:name="_Toc454479016"/>
      <w:bookmarkStart w:id="11" w:name="_Toc458073435"/>
      <w:bookmarkStart w:id="12" w:name="_Toc458076208"/>
      <w:r w:rsidRPr="00B16BA9">
        <w:rPr>
          <w:rFonts w:eastAsiaTheme="minorEastAsia"/>
          <w:lang w:val="sr-Cyrl-CS"/>
        </w:rPr>
        <w:t xml:space="preserve">20% </w:t>
      </w:r>
      <w:r w:rsidR="00E81877" w:rsidRPr="00B16BA9">
        <w:rPr>
          <w:rFonts w:eastAsiaTheme="minorEastAsia"/>
          <w:lang w:val="sr-Cyrl-CS"/>
        </w:rPr>
        <w:tab/>
        <w:t>од онога што чују</w:t>
      </w:r>
      <w:bookmarkEnd w:id="10"/>
      <w:bookmarkEnd w:id="11"/>
      <w:bookmarkEnd w:id="12"/>
    </w:p>
    <w:p w:rsidR="00D67240" w:rsidRPr="00B16BA9" w:rsidRDefault="009A5B2F" w:rsidP="00CE60B5">
      <w:pPr>
        <w:pStyle w:val="StyleHeading2Arial"/>
        <w:numPr>
          <w:ilvl w:val="0"/>
          <w:numId w:val="41"/>
        </w:numPr>
        <w:rPr>
          <w:lang w:val="sr-Cyrl-CS"/>
        </w:rPr>
      </w:pPr>
      <w:bookmarkStart w:id="13" w:name="_Toc454479017"/>
      <w:bookmarkStart w:id="14" w:name="_Toc458073436"/>
      <w:bookmarkStart w:id="15" w:name="_Toc458076209"/>
      <w:r w:rsidRPr="00B16BA9">
        <w:rPr>
          <w:rFonts w:eastAsiaTheme="minorEastAsia"/>
          <w:lang w:val="sr-Cyrl-CS"/>
        </w:rPr>
        <w:t xml:space="preserve">30% </w:t>
      </w:r>
      <w:r w:rsidR="00E81877" w:rsidRPr="00B16BA9">
        <w:rPr>
          <w:rFonts w:eastAsiaTheme="minorEastAsia"/>
          <w:lang w:val="sr-Cyrl-CS"/>
        </w:rPr>
        <w:tab/>
        <w:t>од онога што виде</w:t>
      </w:r>
      <w:bookmarkEnd w:id="13"/>
      <w:bookmarkEnd w:id="14"/>
      <w:bookmarkEnd w:id="15"/>
      <w:r w:rsidRPr="00B16BA9">
        <w:rPr>
          <w:rFonts w:eastAsiaTheme="minorEastAsia"/>
          <w:lang w:val="sr-Cyrl-CS"/>
        </w:rPr>
        <w:t xml:space="preserve"> </w:t>
      </w:r>
    </w:p>
    <w:p w:rsidR="00D67240" w:rsidRPr="00B16BA9" w:rsidRDefault="009A5B2F" w:rsidP="00CE60B5">
      <w:pPr>
        <w:pStyle w:val="StyleHeading2Arial"/>
        <w:numPr>
          <w:ilvl w:val="0"/>
          <w:numId w:val="41"/>
        </w:numPr>
        <w:rPr>
          <w:lang w:val="sr-Cyrl-CS"/>
        </w:rPr>
      </w:pPr>
      <w:bookmarkStart w:id="16" w:name="_Toc454479018"/>
      <w:bookmarkStart w:id="17" w:name="_Toc458073437"/>
      <w:bookmarkStart w:id="18" w:name="_Toc458076210"/>
      <w:r w:rsidRPr="00B16BA9">
        <w:rPr>
          <w:rFonts w:eastAsiaTheme="minorEastAsia"/>
          <w:lang w:val="sr-Cyrl-CS"/>
        </w:rPr>
        <w:t xml:space="preserve">50% </w:t>
      </w:r>
      <w:r w:rsidR="00E81877" w:rsidRPr="00B16BA9">
        <w:rPr>
          <w:rFonts w:eastAsiaTheme="minorEastAsia"/>
          <w:lang w:val="sr-Cyrl-CS"/>
        </w:rPr>
        <w:tab/>
        <w:t>од онога што виде и чују</w:t>
      </w:r>
      <w:bookmarkEnd w:id="16"/>
      <w:bookmarkEnd w:id="17"/>
      <w:bookmarkEnd w:id="18"/>
    </w:p>
    <w:p w:rsidR="00D67240" w:rsidRPr="00B16BA9" w:rsidRDefault="009A5B2F" w:rsidP="00CE60B5">
      <w:pPr>
        <w:pStyle w:val="StyleHeading2Arial"/>
        <w:numPr>
          <w:ilvl w:val="0"/>
          <w:numId w:val="41"/>
        </w:numPr>
        <w:rPr>
          <w:lang w:val="sr-Cyrl-CS"/>
        </w:rPr>
      </w:pPr>
      <w:bookmarkStart w:id="19" w:name="_Toc454479019"/>
      <w:bookmarkStart w:id="20" w:name="_Toc458073438"/>
      <w:bookmarkStart w:id="21" w:name="_Toc458076211"/>
      <w:r w:rsidRPr="00B16BA9">
        <w:rPr>
          <w:rFonts w:eastAsiaTheme="minorEastAsia"/>
          <w:lang w:val="sr-Cyrl-CS"/>
        </w:rPr>
        <w:t xml:space="preserve">80% </w:t>
      </w:r>
      <w:r w:rsidR="00E81877" w:rsidRPr="00B16BA9">
        <w:rPr>
          <w:rFonts w:eastAsiaTheme="minorEastAsia"/>
          <w:lang w:val="sr-Cyrl-CS"/>
        </w:rPr>
        <w:tab/>
        <w:t>од онога што кажу сами</w:t>
      </w:r>
      <w:bookmarkEnd w:id="19"/>
      <w:bookmarkEnd w:id="20"/>
      <w:bookmarkEnd w:id="21"/>
    </w:p>
    <w:p w:rsidR="00D67240" w:rsidRPr="00B16BA9" w:rsidRDefault="009A5B2F" w:rsidP="00CE60B5">
      <w:pPr>
        <w:pStyle w:val="StyleHeading2Arial"/>
        <w:numPr>
          <w:ilvl w:val="0"/>
          <w:numId w:val="41"/>
        </w:numPr>
        <w:rPr>
          <w:lang w:val="sr-Cyrl-CS"/>
        </w:rPr>
      </w:pPr>
      <w:bookmarkStart w:id="22" w:name="_Toc454479020"/>
      <w:bookmarkStart w:id="23" w:name="_Toc458073439"/>
      <w:bookmarkStart w:id="24" w:name="_Toc458076212"/>
      <w:r w:rsidRPr="00B16BA9">
        <w:rPr>
          <w:rFonts w:eastAsiaTheme="minorEastAsia"/>
          <w:lang w:val="sr-Cyrl-CS"/>
        </w:rPr>
        <w:t xml:space="preserve">90% </w:t>
      </w:r>
      <w:r w:rsidR="00E81877" w:rsidRPr="00B16BA9">
        <w:rPr>
          <w:rFonts w:eastAsiaTheme="minorEastAsia"/>
          <w:lang w:val="sr-Cyrl-CS"/>
        </w:rPr>
        <w:tab/>
        <w:t>од онога што ураде (искусе/доживе</w:t>
      </w:r>
      <w:r w:rsidRPr="00B16BA9">
        <w:rPr>
          <w:rFonts w:eastAsiaTheme="minorEastAsia"/>
          <w:lang w:val="sr-Cyrl-CS"/>
        </w:rPr>
        <w:t>)</w:t>
      </w:r>
      <w:bookmarkEnd w:id="22"/>
      <w:bookmarkEnd w:id="23"/>
      <w:bookmarkEnd w:id="24"/>
    </w:p>
    <w:p w:rsidR="00F40B35" w:rsidRPr="00B16BA9" w:rsidRDefault="00F40B35" w:rsidP="00F40B35">
      <w:pPr>
        <w:pStyle w:val="StyleHeading2Arial"/>
        <w:rPr>
          <w:rFonts w:eastAsiaTheme="minorEastAsia"/>
          <w:lang w:val="sr-Cyrl-CS"/>
        </w:rPr>
      </w:pPr>
    </w:p>
    <w:p w:rsidR="00F40B35" w:rsidRPr="00B16BA9" w:rsidRDefault="00312556" w:rsidP="00312556">
      <w:pPr>
        <w:rPr>
          <w:lang w:val="sr-Cyrl-CS"/>
        </w:rPr>
      </w:pPr>
      <w:r w:rsidRPr="00B16BA9">
        <w:rPr>
          <w:lang w:val="sr-Cyrl-CS"/>
        </w:rPr>
        <w:t>Треба водити рачуна и о подацима о просечном заборављању,</w:t>
      </w:r>
      <w:r w:rsidR="00C123EC">
        <w:rPr>
          <w:lang w:val="sr-Cyrl-CS"/>
        </w:rPr>
        <w:t xml:space="preserve">  </w:t>
      </w:r>
      <w:r w:rsidR="00F40B35" w:rsidRPr="00B16BA9">
        <w:rPr>
          <w:lang w:val="sr-Cyrl-CS"/>
        </w:rPr>
        <w:t>посебно ако се оно што је учено не користи:</w:t>
      </w:r>
      <w:r w:rsidR="00F52952" w:rsidRPr="00B16BA9">
        <w:rPr>
          <w:lang w:val="sr-Cyrl-CS"/>
        </w:rPr>
        <w:t xml:space="preserve"> У просеку, ч</w:t>
      </w:r>
      <w:r w:rsidRPr="00B16BA9">
        <w:rPr>
          <w:lang w:val="sr-Cyrl-CS"/>
        </w:rPr>
        <w:t xml:space="preserve">овек заборавља </w:t>
      </w:r>
      <w:r w:rsidR="00F40B35" w:rsidRPr="00B16BA9">
        <w:rPr>
          <w:lang w:val="sr-Cyrl-CS"/>
        </w:rPr>
        <w:t>38%</w:t>
      </w:r>
      <w:r w:rsidR="00C123EC">
        <w:rPr>
          <w:lang w:val="sr-Cyrl-CS"/>
        </w:rPr>
        <w:t xml:space="preserve">  </w:t>
      </w:r>
      <w:r w:rsidRPr="00B16BA9">
        <w:rPr>
          <w:lang w:val="sr-Cyrl-CS"/>
        </w:rPr>
        <w:t xml:space="preserve">онога што је учио за </w:t>
      </w:r>
      <w:r w:rsidR="00F40B35" w:rsidRPr="00B16BA9">
        <w:rPr>
          <w:lang w:val="sr-Cyrl-CS"/>
        </w:rPr>
        <w:t>2</w:t>
      </w:r>
      <w:r w:rsidR="00F74969" w:rsidRPr="00B16BA9">
        <w:rPr>
          <w:lang w:val="sr-Cyrl-CS"/>
        </w:rPr>
        <w:t xml:space="preserve"> </w:t>
      </w:r>
      <w:r w:rsidRPr="00B16BA9">
        <w:rPr>
          <w:lang w:val="sr-Cyrl-CS"/>
        </w:rPr>
        <w:t>дана,</w:t>
      </w:r>
      <w:r w:rsidR="00C123EC">
        <w:rPr>
          <w:lang w:val="sr-Cyrl-CS"/>
        </w:rPr>
        <w:t xml:space="preserve">  </w:t>
      </w:r>
      <w:r w:rsidR="00F40B35" w:rsidRPr="00B16BA9">
        <w:rPr>
          <w:lang w:val="sr-Cyrl-CS"/>
        </w:rPr>
        <w:t xml:space="preserve">65% </w:t>
      </w:r>
      <w:r w:rsidR="00F52952" w:rsidRPr="00B16BA9">
        <w:rPr>
          <w:lang w:val="sr-Cyrl-CS"/>
        </w:rPr>
        <w:t>за</w:t>
      </w:r>
      <w:r w:rsidR="00F40B35" w:rsidRPr="00B16BA9">
        <w:rPr>
          <w:lang w:val="sr-Cyrl-CS"/>
        </w:rPr>
        <w:t xml:space="preserve"> 8 </w:t>
      </w:r>
      <w:r w:rsidR="00F52952" w:rsidRPr="00B16BA9">
        <w:rPr>
          <w:lang w:val="sr-Cyrl-CS"/>
        </w:rPr>
        <w:t>дана</w:t>
      </w:r>
      <w:r w:rsidR="00F40B35" w:rsidRPr="00B16BA9">
        <w:rPr>
          <w:lang w:val="sr-Cyrl-CS"/>
        </w:rPr>
        <w:t xml:space="preserve">, </w:t>
      </w:r>
      <w:r w:rsidRPr="00B16BA9">
        <w:rPr>
          <w:lang w:val="sr-Cyrl-CS"/>
        </w:rPr>
        <w:t xml:space="preserve">а </w:t>
      </w:r>
      <w:r w:rsidR="00F40B35" w:rsidRPr="00B16BA9">
        <w:rPr>
          <w:lang w:val="sr-Cyrl-CS"/>
        </w:rPr>
        <w:t xml:space="preserve">75% </w:t>
      </w:r>
      <w:r w:rsidR="00F52952" w:rsidRPr="00B16BA9">
        <w:rPr>
          <w:lang w:val="sr-Cyrl-CS"/>
        </w:rPr>
        <w:t xml:space="preserve">за </w:t>
      </w:r>
      <w:r w:rsidR="00F40B35" w:rsidRPr="00B16BA9">
        <w:rPr>
          <w:lang w:val="sr-Cyrl-CS"/>
        </w:rPr>
        <w:t xml:space="preserve">30 </w:t>
      </w:r>
      <w:r w:rsidR="00F52952" w:rsidRPr="00B16BA9">
        <w:rPr>
          <w:lang w:val="sr-Cyrl-CS"/>
        </w:rPr>
        <w:t>дана</w:t>
      </w:r>
      <w:r w:rsidRPr="00B16BA9">
        <w:rPr>
          <w:lang w:val="sr-Cyrl-CS"/>
        </w:rPr>
        <w:t xml:space="preserve">. </w:t>
      </w:r>
    </w:p>
    <w:p w:rsidR="00F40B35" w:rsidRPr="00B16BA9" w:rsidRDefault="00F40B35" w:rsidP="00F40B35">
      <w:pPr>
        <w:pStyle w:val="StyleHeading2Arial"/>
        <w:rPr>
          <w:lang w:val="sr-Cyrl-CS"/>
        </w:rPr>
      </w:pPr>
    </w:p>
    <w:p w:rsidR="009B7D8C" w:rsidRPr="00C34994" w:rsidRDefault="009B7D8C" w:rsidP="003A6CF3">
      <w:pPr>
        <w:pStyle w:val="Heading3"/>
        <w:rPr>
          <w:lang w:val="sr-Cyrl-CS"/>
        </w:rPr>
      </w:pPr>
      <w:bookmarkStart w:id="25" w:name="_Toc458076213"/>
      <w:r w:rsidRPr="00C34994">
        <w:rPr>
          <w:lang w:val="sr-Cyrl-CS"/>
        </w:rPr>
        <w:t>Колбов циклус учења</w:t>
      </w:r>
      <w:bookmarkEnd w:id="25"/>
    </w:p>
    <w:p w:rsidR="00312556" w:rsidRPr="00B16BA9" w:rsidRDefault="00472E02" w:rsidP="00312556">
      <w:pPr>
        <w:spacing w:after="0"/>
        <w:jc w:val="both"/>
        <w:rPr>
          <w:rFonts w:cstheme="minorHAnsi"/>
          <w:lang w:val="sr-Cyrl-CS"/>
        </w:rPr>
      </w:pPr>
      <w:r w:rsidRPr="00B16BA9">
        <w:rPr>
          <w:lang w:val="sr-Cyrl-CS"/>
        </w:rPr>
        <w:t>Д</w:t>
      </w:r>
      <w:r w:rsidR="00312556" w:rsidRPr="00B16BA9">
        <w:rPr>
          <w:lang w:val="sr-Cyrl-CS"/>
        </w:rPr>
        <w:t>ејвид</w:t>
      </w:r>
      <w:r w:rsidR="002E31DD" w:rsidRPr="00B16BA9">
        <w:rPr>
          <w:lang w:val="sr-Cyrl-CS"/>
        </w:rPr>
        <w:t xml:space="preserve"> </w:t>
      </w:r>
      <w:r w:rsidRPr="00B16BA9">
        <w:rPr>
          <w:lang w:val="sr-Cyrl-CS"/>
        </w:rPr>
        <w:t>А</w:t>
      </w:r>
      <w:r w:rsidR="002E31DD" w:rsidRPr="00B16BA9">
        <w:rPr>
          <w:lang w:val="sr-Cyrl-CS"/>
        </w:rPr>
        <w:t xml:space="preserve">. </w:t>
      </w:r>
      <w:r w:rsidRPr="00B16BA9">
        <w:rPr>
          <w:lang w:val="sr-Cyrl-CS"/>
        </w:rPr>
        <w:t>Колб</w:t>
      </w:r>
      <w:r w:rsidR="00C80728">
        <w:rPr>
          <w:lang w:val="sr-Cyrl-CS"/>
        </w:rPr>
        <w:t xml:space="preserve"> </w:t>
      </w:r>
      <w:r w:rsidR="002E31DD" w:rsidRPr="00B16BA9">
        <w:rPr>
          <w:lang w:val="sr-Cyrl-CS"/>
        </w:rPr>
        <w:t xml:space="preserve"> </w:t>
      </w:r>
      <w:r w:rsidRPr="00B16BA9">
        <w:rPr>
          <w:lang w:val="sr-Cyrl-CS"/>
        </w:rPr>
        <w:t>је</w:t>
      </w:r>
      <w:r w:rsidR="002E31DD" w:rsidRPr="00B16BA9">
        <w:rPr>
          <w:lang w:val="sr-Cyrl-CS"/>
        </w:rPr>
        <w:t xml:space="preserve"> 1974. </w:t>
      </w:r>
      <w:r w:rsidRPr="00B16BA9">
        <w:rPr>
          <w:lang w:val="sr-Cyrl-CS"/>
        </w:rPr>
        <w:t>године</w:t>
      </w:r>
      <w:r w:rsidR="002E31DD" w:rsidRPr="00B16BA9">
        <w:rPr>
          <w:lang w:val="sr-Cyrl-CS"/>
        </w:rPr>
        <w:t xml:space="preserve"> </w:t>
      </w:r>
      <w:r w:rsidR="00F52952" w:rsidRPr="00B16BA9">
        <w:rPr>
          <w:lang w:val="sr-Cyrl-CS"/>
        </w:rPr>
        <w:t>дефинисао</w:t>
      </w:r>
      <w:r w:rsidR="00C123EC">
        <w:rPr>
          <w:lang w:val="sr-Cyrl-CS"/>
        </w:rPr>
        <w:t xml:space="preserve">  </w:t>
      </w:r>
      <w:r w:rsidR="00F52952" w:rsidRPr="00B16BA9">
        <w:rPr>
          <w:lang w:val="sr-Cyrl-CS"/>
        </w:rPr>
        <w:t>четири фазе</w:t>
      </w:r>
      <w:r w:rsidR="002E31DD" w:rsidRPr="00B16BA9">
        <w:rPr>
          <w:lang w:val="sr-Cyrl-CS"/>
        </w:rPr>
        <w:t xml:space="preserve"> </w:t>
      </w:r>
      <w:r w:rsidR="00612BA6">
        <w:rPr>
          <w:lang w:val="sr-Cyrl-CS"/>
        </w:rPr>
        <w:t>циклуса</w:t>
      </w:r>
      <w:r w:rsidR="002E31DD" w:rsidRPr="00B16BA9">
        <w:rPr>
          <w:lang w:val="sr-Cyrl-CS"/>
        </w:rPr>
        <w:t xml:space="preserve"> </w:t>
      </w:r>
      <w:r w:rsidRPr="00B16BA9">
        <w:rPr>
          <w:lang w:val="sr-Cyrl-CS"/>
        </w:rPr>
        <w:t>учења</w:t>
      </w:r>
      <w:r w:rsidR="002E31DD" w:rsidRPr="00B16BA9">
        <w:rPr>
          <w:lang w:val="sr-Cyrl-CS"/>
        </w:rPr>
        <w:t xml:space="preserve">. </w:t>
      </w:r>
      <w:r w:rsidRPr="00B16BA9">
        <w:rPr>
          <w:lang w:val="sr-Cyrl-CS"/>
        </w:rPr>
        <w:t>На</w:t>
      </w:r>
      <w:r w:rsidR="002E31DD" w:rsidRPr="00B16BA9">
        <w:rPr>
          <w:lang w:val="sr-Cyrl-CS"/>
        </w:rPr>
        <w:t xml:space="preserve"> </w:t>
      </w:r>
      <w:r w:rsidRPr="00B16BA9">
        <w:rPr>
          <w:lang w:val="sr-Cyrl-CS"/>
        </w:rPr>
        <w:t>његова</w:t>
      </w:r>
      <w:r w:rsidR="002E31DD" w:rsidRPr="00B16BA9">
        <w:rPr>
          <w:lang w:val="sr-Cyrl-CS"/>
        </w:rPr>
        <w:t xml:space="preserve"> </w:t>
      </w:r>
      <w:r w:rsidRPr="00B16BA9">
        <w:rPr>
          <w:lang w:val="sr-Cyrl-CS"/>
        </w:rPr>
        <w:t>постигнућа</w:t>
      </w:r>
      <w:r w:rsidR="002E31DD" w:rsidRPr="00B16BA9">
        <w:rPr>
          <w:lang w:val="sr-Cyrl-CS"/>
        </w:rPr>
        <w:t xml:space="preserve"> </w:t>
      </w:r>
      <w:r w:rsidR="00312556" w:rsidRPr="00B16BA9">
        <w:rPr>
          <w:lang w:val="sr-Cyrl-CS"/>
        </w:rPr>
        <w:t xml:space="preserve">годинама се </w:t>
      </w:r>
      <w:r w:rsidR="00F52952" w:rsidRPr="00B16BA9">
        <w:rPr>
          <w:lang w:val="sr-Cyrl-CS"/>
        </w:rPr>
        <w:t xml:space="preserve">ослањају </w:t>
      </w:r>
      <w:r w:rsidRPr="00B16BA9">
        <w:rPr>
          <w:lang w:val="sr-Cyrl-CS"/>
        </w:rPr>
        <w:t>истраживачи</w:t>
      </w:r>
      <w:r w:rsidR="002E31DD" w:rsidRPr="00B16BA9">
        <w:rPr>
          <w:lang w:val="sr-Cyrl-CS"/>
        </w:rPr>
        <w:t xml:space="preserve"> </w:t>
      </w:r>
      <w:r w:rsidRPr="00B16BA9">
        <w:rPr>
          <w:lang w:val="sr-Cyrl-CS"/>
        </w:rPr>
        <w:t>који</w:t>
      </w:r>
      <w:r w:rsidR="00C123EC">
        <w:rPr>
          <w:lang w:val="sr-Cyrl-CS"/>
        </w:rPr>
        <w:t xml:space="preserve"> </w:t>
      </w:r>
      <w:r w:rsidRPr="00B16BA9">
        <w:rPr>
          <w:lang w:val="sr-Cyrl-CS"/>
        </w:rPr>
        <w:t>критикују</w:t>
      </w:r>
      <w:r w:rsidR="002E31DD" w:rsidRPr="00B16BA9">
        <w:rPr>
          <w:lang w:val="sr-Cyrl-CS"/>
        </w:rPr>
        <w:t xml:space="preserve"> </w:t>
      </w:r>
      <w:r w:rsidRPr="00B16BA9">
        <w:rPr>
          <w:lang w:val="sr-Cyrl-CS"/>
        </w:rPr>
        <w:t>или</w:t>
      </w:r>
      <w:r w:rsidR="002E31DD" w:rsidRPr="00B16BA9">
        <w:rPr>
          <w:lang w:val="sr-Cyrl-CS"/>
        </w:rPr>
        <w:t xml:space="preserve"> </w:t>
      </w:r>
      <w:r w:rsidRPr="00B16BA9">
        <w:rPr>
          <w:lang w:val="sr-Cyrl-CS"/>
        </w:rPr>
        <w:t>покушавају</w:t>
      </w:r>
      <w:r w:rsidR="002E31DD" w:rsidRPr="00B16BA9">
        <w:rPr>
          <w:lang w:val="sr-Cyrl-CS"/>
        </w:rPr>
        <w:t xml:space="preserve"> </w:t>
      </w:r>
      <w:r w:rsidRPr="00B16BA9">
        <w:rPr>
          <w:lang w:val="sr-Cyrl-CS"/>
        </w:rPr>
        <w:t>да</w:t>
      </w:r>
      <w:r w:rsidR="002E31DD" w:rsidRPr="00B16BA9">
        <w:rPr>
          <w:lang w:val="sr-Cyrl-CS"/>
        </w:rPr>
        <w:t xml:space="preserve"> </w:t>
      </w:r>
      <w:r w:rsidRPr="00B16BA9">
        <w:rPr>
          <w:lang w:val="sr-Cyrl-CS"/>
        </w:rPr>
        <w:t>унапреде</w:t>
      </w:r>
      <w:r w:rsidR="002E31DD" w:rsidRPr="00B16BA9">
        <w:rPr>
          <w:lang w:val="sr-Cyrl-CS"/>
        </w:rPr>
        <w:t xml:space="preserve"> </w:t>
      </w:r>
      <w:r w:rsidRPr="00B16BA9">
        <w:rPr>
          <w:lang w:val="sr-Cyrl-CS"/>
        </w:rPr>
        <w:t>његову</w:t>
      </w:r>
      <w:r w:rsidR="002E31DD" w:rsidRPr="00B16BA9">
        <w:rPr>
          <w:lang w:val="sr-Cyrl-CS"/>
        </w:rPr>
        <w:t xml:space="preserve"> </w:t>
      </w:r>
      <w:r w:rsidRPr="00B16BA9">
        <w:rPr>
          <w:lang w:val="sr-Cyrl-CS"/>
        </w:rPr>
        <w:t>теорију</w:t>
      </w:r>
      <w:r w:rsidR="002E31DD" w:rsidRPr="00B16BA9">
        <w:rPr>
          <w:lang w:val="sr-Cyrl-CS"/>
        </w:rPr>
        <w:t xml:space="preserve"> </w:t>
      </w:r>
      <w:r w:rsidRPr="00B16BA9">
        <w:rPr>
          <w:lang w:val="sr-Cyrl-CS"/>
        </w:rPr>
        <w:t>о</w:t>
      </w:r>
      <w:r w:rsidR="002E31DD" w:rsidRPr="00B16BA9">
        <w:rPr>
          <w:lang w:val="sr-Cyrl-CS"/>
        </w:rPr>
        <w:t xml:space="preserve"> </w:t>
      </w:r>
      <w:r w:rsidRPr="00B16BA9">
        <w:rPr>
          <w:lang w:val="sr-Cyrl-CS"/>
        </w:rPr>
        <w:t>експерименталном</w:t>
      </w:r>
      <w:r w:rsidR="002E31DD" w:rsidRPr="00B16BA9">
        <w:rPr>
          <w:lang w:val="sr-Cyrl-CS"/>
        </w:rPr>
        <w:t xml:space="preserve"> </w:t>
      </w:r>
      <w:r w:rsidRPr="00B16BA9">
        <w:rPr>
          <w:lang w:val="sr-Cyrl-CS"/>
        </w:rPr>
        <w:t>учењу</w:t>
      </w:r>
      <w:r w:rsidR="002E31DD" w:rsidRPr="00B16BA9">
        <w:rPr>
          <w:lang w:val="sr-Cyrl-CS"/>
        </w:rPr>
        <w:t>.</w:t>
      </w:r>
      <w:r w:rsidR="00C123EC">
        <w:rPr>
          <w:lang w:val="sr-Cyrl-CS"/>
        </w:rPr>
        <w:t xml:space="preserve">  </w:t>
      </w:r>
      <w:r w:rsidR="00B83E8C" w:rsidRPr="00B16BA9">
        <w:rPr>
          <w:lang w:val="sr-Cyrl-CS"/>
        </w:rPr>
        <w:t xml:space="preserve">Разумевање циклуса учења врло је важно за свакога ко жели да учи и подучава. </w:t>
      </w:r>
    </w:p>
    <w:p w:rsidR="00B83E8C" w:rsidRPr="00B16BA9" w:rsidRDefault="00B83E8C" w:rsidP="00312556">
      <w:pPr>
        <w:spacing w:after="0"/>
        <w:jc w:val="both"/>
        <w:rPr>
          <w:rFonts w:cstheme="minorHAnsi"/>
          <w:lang w:val="sr-Cyrl-CS"/>
        </w:rPr>
      </w:pPr>
    </w:p>
    <w:p w:rsidR="00D23472" w:rsidRPr="00B16BA9" w:rsidRDefault="009C28E9" w:rsidP="00AF7E50">
      <w:pPr>
        <w:pStyle w:val="BodyText"/>
        <w:jc w:val="both"/>
        <w:rPr>
          <w:rFonts w:asciiTheme="minorHAnsi" w:hAnsiTheme="minorHAnsi" w:cstheme="minorHAnsi"/>
          <w:b/>
          <w:sz w:val="20"/>
          <w:lang w:val="sr-Cyrl-CS"/>
        </w:rPr>
      </w:pPr>
      <w:r>
        <w:rPr>
          <w:rFonts w:asciiTheme="minorHAnsi" w:hAnsiTheme="minorHAnsi" w:cstheme="minorHAnsi"/>
          <w:b/>
          <w:noProof/>
          <w:sz w:val="20"/>
        </w:rPr>
        <mc:AlternateContent>
          <mc:Choice Requires="wps">
            <w:drawing>
              <wp:anchor distT="0" distB="0" distL="114300" distR="114300" simplePos="0" relativeHeight="251703296" behindDoc="0" locked="0" layoutInCell="0" allowOverlap="1" wp14:anchorId="0BAF900C" wp14:editId="6935CB6A">
                <wp:simplePos x="0" y="0"/>
                <wp:positionH relativeFrom="column">
                  <wp:posOffset>1258570</wp:posOffset>
                </wp:positionH>
                <wp:positionV relativeFrom="paragraph">
                  <wp:posOffset>56515</wp:posOffset>
                </wp:positionV>
                <wp:extent cx="1163320" cy="457200"/>
                <wp:effectExtent l="0" t="0" r="1778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457200"/>
                        </a:xfrm>
                        <a:prstGeom prst="rect">
                          <a:avLst/>
                        </a:prstGeom>
                        <a:solidFill>
                          <a:srgbClr val="FFFFFF"/>
                        </a:solidFill>
                        <a:ln w="9525">
                          <a:solidFill>
                            <a:srgbClr val="000000"/>
                          </a:solidFill>
                          <a:miter lim="800000"/>
                          <a:headEnd/>
                          <a:tailEnd/>
                        </a:ln>
                      </wps:spPr>
                      <wps:txbx>
                        <w:txbxContent>
                          <w:p w:rsidR="00F97415" w:rsidRPr="00E81877" w:rsidRDefault="00F97415" w:rsidP="00F40B35">
                            <w:pPr>
                              <w:pStyle w:val="BodyText"/>
                              <w:jc w:val="center"/>
                              <w:rPr>
                                <w:rFonts w:asciiTheme="minorHAnsi" w:hAnsiTheme="minorHAnsi" w:cstheme="minorHAnsi"/>
                                <w:b/>
                                <w:sz w:val="22"/>
                                <w:szCs w:val="22"/>
                                <w:lang w:val="sr-Cyrl-CS"/>
                              </w:rPr>
                            </w:pPr>
                            <w:r w:rsidRPr="00E81877">
                              <w:rPr>
                                <w:rFonts w:asciiTheme="minorHAnsi" w:hAnsiTheme="minorHAnsi" w:cstheme="minorHAnsi"/>
                                <w:b/>
                                <w:sz w:val="22"/>
                                <w:szCs w:val="22"/>
                                <w:lang w:val="sr-Cyrl-CS"/>
                              </w:rPr>
                              <w:t>Конкретно искуство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9.1pt;margin-top:4.45pt;width:91.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" o:allowincell="f">
                <v:textbox>
                  <w:txbxContent>
                    <w:p w:rsidR="00051B15" w:rsidRPr="00E81877" w:rsidRDefault="00051B15" w:rsidP="00F40B35">
                      <w:pPr>
                        <w:pStyle w:val="BodyText"/>
                        <w:jc w:val="center"/>
                        <w:rPr>
                          <w:rFonts w:asciiTheme="minorHAnsi" w:hAnsiTheme="minorHAnsi" w:cstheme="minorHAnsi"/>
                          <w:b/>
                          <w:sz w:val="22"/>
                          <w:szCs w:val="22"/>
                          <w:lang w:val="sr-Cyrl-CS"/>
                        </w:rPr>
                      </w:pPr>
                      <w:r w:rsidRPr="00E81877">
                        <w:rPr>
                          <w:rFonts w:asciiTheme="minorHAnsi" w:hAnsiTheme="minorHAnsi" w:cstheme="minorHAnsi"/>
                          <w:b/>
                          <w:sz w:val="22"/>
                          <w:szCs w:val="22"/>
                          <w:lang w:val="sr-Cyrl-CS"/>
                        </w:rPr>
                        <w:t>Конкретно искуство</w:t>
                      </w:r>
                    </w:p>
                  </w:txbxContent>
                </v:textbox>
              </v:shape>
            </w:pict>
          </mc:Fallback>
        </mc:AlternateContent>
      </w:r>
      <w:r w:rsidR="00C123EC">
        <w:rPr>
          <w:rFonts w:asciiTheme="minorHAnsi" w:hAnsiTheme="minorHAnsi" w:cstheme="minorHAnsi"/>
          <w:b/>
          <w:sz w:val="20"/>
          <w:lang w:val="sr-Cyrl-CS"/>
        </w:rPr>
        <w:t xml:space="preserve">          </w:t>
      </w:r>
      <w:r w:rsidR="00E81877" w:rsidRPr="00B16BA9">
        <w:rPr>
          <w:rFonts w:asciiTheme="minorHAnsi" w:hAnsiTheme="minorHAnsi" w:cstheme="minorHAnsi"/>
          <w:b/>
          <w:sz w:val="20"/>
          <w:lang w:val="sr-Cyrl-CS"/>
        </w:rPr>
        <w:t xml:space="preserve"> </w:t>
      </w:r>
    </w:p>
    <w:p w:rsidR="00D23472" w:rsidRPr="00B16BA9" w:rsidRDefault="00D23472" w:rsidP="00AF7E50">
      <w:pPr>
        <w:pStyle w:val="BodyText"/>
        <w:jc w:val="both"/>
        <w:rPr>
          <w:rFonts w:asciiTheme="minorHAnsi" w:hAnsiTheme="minorHAnsi" w:cstheme="minorHAnsi"/>
          <w:b/>
          <w:sz w:val="20"/>
          <w:lang w:val="sr-Cyrl-CS"/>
        </w:rPr>
      </w:pPr>
    </w:p>
    <w:p w:rsidR="00E81877" w:rsidRPr="00B16BA9" w:rsidRDefault="009C28E9" w:rsidP="00AF7E50">
      <w:pPr>
        <w:pStyle w:val="BodyText"/>
        <w:jc w:val="both"/>
        <w:rPr>
          <w:rFonts w:asciiTheme="minorHAnsi" w:hAnsiTheme="minorHAnsi" w:cstheme="minorHAnsi"/>
          <w:b/>
          <w:sz w:val="20"/>
          <w:lang w:val="sr-Cyrl-CS"/>
        </w:rPr>
      </w:pPr>
      <w:r>
        <w:rPr>
          <w:rFonts w:asciiTheme="minorHAnsi" w:hAnsiTheme="minorHAnsi" w:cstheme="minorHAnsi"/>
          <w:b/>
          <w:noProof/>
          <w:sz w:val="20"/>
        </w:rPr>
        <mc:AlternateContent>
          <mc:Choice Requires="wps">
            <w:drawing>
              <wp:anchor distT="0" distB="0" distL="114300" distR="114300" simplePos="0" relativeHeight="251707392" behindDoc="0" locked="0" layoutInCell="0" allowOverlap="1" wp14:anchorId="4FC97E0B" wp14:editId="7FF55258">
                <wp:simplePos x="0" y="0"/>
                <wp:positionH relativeFrom="column">
                  <wp:posOffset>1191260</wp:posOffset>
                </wp:positionH>
                <wp:positionV relativeFrom="paragraph">
                  <wp:posOffset>2044700</wp:posOffset>
                </wp:positionV>
                <wp:extent cx="1371600" cy="619760"/>
                <wp:effectExtent l="0" t="0" r="19050" b="279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9760"/>
                        </a:xfrm>
                        <a:prstGeom prst="rect">
                          <a:avLst/>
                        </a:prstGeom>
                        <a:solidFill>
                          <a:srgbClr val="FFFFFF"/>
                        </a:solidFill>
                        <a:ln w="9525">
                          <a:solidFill>
                            <a:srgbClr val="000000"/>
                          </a:solidFill>
                          <a:miter lim="800000"/>
                          <a:headEnd/>
                          <a:tailEnd/>
                        </a:ln>
                      </wps:spPr>
                      <wps:txbx>
                        <w:txbxContent>
                          <w:p w:rsidR="00F97415" w:rsidRPr="00387D9A" w:rsidRDefault="00F97415">
                            <w:pPr>
                              <w:pStyle w:val="FootnoteText"/>
                              <w:jc w:val="center"/>
                              <w:rPr>
                                <w:rFonts w:ascii="Arial" w:hAnsi="Arial" w:cs="Arial"/>
                                <w:b/>
                                <w:lang w:val="sr-Latn-CS"/>
                              </w:rPr>
                            </w:pPr>
                            <w:r>
                              <w:rPr>
                                <w:rFonts w:cstheme="minorHAnsi"/>
                                <w:b/>
                                <w:sz w:val="22"/>
                                <w:szCs w:val="22"/>
                                <w:lang w:val="sr-Cyrl-CS"/>
                              </w:rPr>
                              <w:t>Апстрактна концептуализација/теоретисање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93.8pt;margin-top:161pt;width:108pt;height:4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" o:allowincell="f">
                <v:textbox>
                  <w:txbxContent>
                    <w:p w:rsidR="00051B15" w:rsidRPr="00387D9A" w:rsidRDefault="00051B15">
                      <w:pPr>
                        <w:pStyle w:val="FootnoteText"/>
                        <w:jc w:val="center"/>
                        <w:rPr>
                          <w:rFonts w:ascii="Arial" w:hAnsi="Arial" w:cs="Arial"/>
                          <w:b/>
                          <w:lang w:val="sr-Latn-CS"/>
                        </w:rPr>
                      </w:pPr>
                      <w:r>
                        <w:rPr>
                          <w:rFonts w:cstheme="minorHAnsi"/>
                          <w:b/>
                          <w:sz w:val="22"/>
                          <w:szCs w:val="22"/>
                          <w:lang w:val="sr-Cyrl-CS"/>
                        </w:rPr>
                        <w:t>Апстрактна концептуализација/теоретисање</w:t>
                      </w:r>
                    </w:p>
                  </w:txbxContent>
                </v:textbox>
              </v:shape>
            </w:pict>
          </mc:Fallback>
        </mc:AlternateContent>
      </w:r>
      <w:r>
        <w:rPr>
          <w:rFonts w:asciiTheme="minorHAnsi" w:hAnsiTheme="minorHAnsi" w:cstheme="minorHAnsi"/>
          <w:b/>
          <w:noProof/>
          <w:sz w:val="20"/>
        </w:rPr>
        <mc:AlternateContent>
          <mc:Choice Requires="wps">
            <w:drawing>
              <wp:anchor distT="0" distB="0" distL="114300" distR="114300" simplePos="0" relativeHeight="251705344" behindDoc="0" locked="0" layoutInCell="0" allowOverlap="1" wp14:anchorId="0164FED2" wp14:editId="1A9073B7">
                <wp:simplePos x="0" y="0"/>
                <wp:positionH relativeFrom="column">
                  <wp:posOffset>2284095</wp:posOffset>
                </wp:positionH>
                <wp:positionV relativeFrom="paragraph">
                  <wp:posOffset>737235</wp:posOffset>
                </wp:positionV>
                <wp:extent cx="1437640" cy="594995"/>
                <wp:effectExtent l="0" t="0" r="10160"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594995"/>
                        </a:xfrm>
                        <a:prstGeom prst="rect">
                          <a:avLst/>
                        </a:prstGeom>
                        <a:solidFill>
                          <a:srgbClr val="FFFFFF"/>
                        </a:solidFill>
                        <a:ln w="9525">
                          <a:solidFill>
                            <a:srgbClr val="000000"/>
                          </a:solidFill>
                          <a:miter lim="800000"/>
                          <a:headEnd/>
                          <a:tailEnd/>
                        </a:ln>
                      </wps:spPr>
                      <wps:txbx>
                        <w:txbxContent>
                          <w:p w:rsidR="00F97415" w:rsidRPr="00E81877" w:rsidRDefault="00F97415" w:rsidP="00E81877">
                            <w:pPr>
                              <w:pStyle w:val="BodyText"/>
                              <w:jc w:val="center"/>
                              <w:rPr>
                                <w:rFonts w:asciiTheme="minorHAnsi" w:hAnsiTheme="minorHAnsi" w:cstheme="minorHAnsi"/>
                                <w:b/>
                                <w:sz w:val="22"/>
                                <w:szCs w:val="22"/>
                                <w:lang w:val="sr-Cyrl-CS"/>
                              </w:rPr>
                            </w:pPr>
                            <w:r>
                              <w:rPr>
                                <w:rFonts w:asciiTheme="minorHAnsi" w:hAnsiTheme="minorHAnsi" w:cstheme="minorHAnsi"/>
                                <w:b/>
                                <w:sz w:val="22"/>
                                <w:szCs w:val="22"/>
                                <w:lang w:val="sr-Cyrl-CS"/>
                              </w:rPr>
                              <w:t>Рефлексивно запажање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79.85pt;margin-top:58.05pt;width:113.2pt;height:4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" o:allowincell="f">
                <v:textbox>
                  <w:txbxContent>
                    <w:p w:rsidR="00051B15" w:rsidRPr="00E81877" w:rsidRDefault="00051B15" w:rsidP="00E81877">
                      <w:pPr>
                        <w:pStyle w:val="BodyText"/>
                        <w:jc w:val="center"/>
                        <w:rPr>
                          <w:rFonts w:asciiTheme="minorHAnsi" w:hAnsiTheme="minorHAnsi" w:cstheme="minorHAnsi"/>
                          <w:b/>
                          <w:sz w:val="22"/>
                          <w:szCs w:val="22"/>
                          <w:lang w:val="sr-Cyrl-CS"/>
                        </w:rPr>
                      </w:pPr>
                      <w:r>
                        <w:rPr>
                          <w:rFonts w:asciiTheme="minorHAnsi" w:hAnsiTheme="minorHAnsi" w:cstheme="minorHAnsi"/>
                          <w:b/>
                          <w:sz w:val="22"/>
                          <w:szCs w:val="22"/>
                          <w:lang w:val="sr-Cyrl-CS"/>
                        </w:rPr>
                        <w:t>Рефлексивно запажање</w:t>
                      </w:r>
                    </w:p>
                  </w:txbxContent>
                </v:textbox>
              </v:shape>
            </w:pict>
          </mc:Fallback>
        </mc:AlternateContent>
      </w:r>
      <w:r>
        <w:rPr>
          <w:rFonts w:asciiTheme="minorHAnsi" w:hAnsiTheme="minorHAnsi" w:cstheme="minorHAnsi"/>
          <w:b/>
          <w:noProof/>
          <w:sz w:val="20"/>
        </w:rPr>
        <mc:AlternateContent>
          <mc:Choice Requires="wps">
            <w:drawing>
              <wp:anchor distT="0" distB="0" distL="114300" distR="114300" simplePos="0" relativeHeight="251706368" behindDoc="0" locked="0" layoutInCell="0" allowOverlap="1" wp14:anchorId="32B3FA84" wp14:editId="3D9E606C">
                <wp:simplePos x="0" y="0"/>
                <wp:positionH relativeFrom="column">
                  <wp:posOffset>-210185</wp:posOffset>
                </wp:positionH>
                <wp:positionV relativeFrom="paragraph">
                  <wp:posOffset>675005</wp:posOffset>
                </wp:positionV>
                <wp:extent cx="1600200" cy="603250"/>
                <wp:effectExtent l="0" t="0" r="1905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3250"/>
                        </a:xfrm>
                        <a:prstGeom prst="rect">
                          <a:avLst/>
                        </a:prstGeom>
                        <a:solidFill>
                          <a:srgbClr val="FFFFFF"/>
                        </a:solidFill>
                        <a:ln w="9525">
                          <a:solidFill>
                            <a:srgbClr val="000000"/>
                          </a:solidFill>
                          <a:miter lim="800000"/>
                          <a:headEnd/>
                          <a:tailEnd/>
                        </a:ln>
                      </wps:spPr>
                      <wps:txbx>
                        <w:txbxContent>
                          <w:p w:rsidR="00F97415" w:rsidRPr="00E81877" w:rsidRDefault="00F97415" w:rsidP="00F40B35">
                            <w:pPr>
                              <w:pStyle w:val="BodyText"/>
                              <w:jc w:val="center"/>
                              <w:rPr>
                                <w:rFonts w:ascii="Arial" w:hAnsi="Arial" w:cs="Arial"/>
                                <w:b/>
                                <w:sz w:val="22"/>
                                <w:szCs w:val="22"/>
                                <w:lang w:val="sr-Latn-CS"/>
                              </w:rPr>
                            </w:pPr>
                            <w:r>
                              <w:rPr>
                                <w:rFonts w:asciiTheme="minorHAnsi" w:hAnsiTheme="minorHAnsi" w:cstheme="minorHAnsi"/>
                                <w:b/>
                                <w:sz w:val="22"/>
                                <w:szCs w:val="22"/>
                                <w:lang w:val="sr-Cyrl-CS"/>
                              </w:rPr>
                              <w:t>Активно експериментисање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6.55pt;margin-top:53.15pt;width:126pt;height: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" o:allowincell="f">
                <v:textbox>
                  <w:txbxContent>
                    <w:p w:rsidR="00051B15" w:rsidRPr="00E81877" w:rsidRDefault="00051B15" w:rsidP="00F40B35">
                      <w:pPr>
                        <w:pStyle w:val="BodyText"/>
                        <w:jc w:val="center"/>
                        <w:rPr>
                          <w:rFonts w:ascii="Arial" w:hAnsi="Arial" w:cs="Arial"/>
                          <w:b/>
                          <w:sz w:val="22"/>
                          <w:szCs w:val="22"/>
                          <w:lang w:val="sr-Latn-CS"/>
                        </w:rPr>
                      </w:pPr>
                      <w:r>
                        <w:rPr>
                          <w:rFonts w:asciiTheme="minorHAnsi" w:hAnsiTheme="minorHAnsi" w:cstheme="minorHAnsi"/>
                          <w:b/>
                          <w:sz w:val="22"/>
                          <w:szCs w:val="22"/>
                          <w:lang w:val="sr-Cyrl-CS"/>
                        </w:rPr>
                        <w:t>Активно експериментисање</w:t>
                      </w:r>
                    </w:p>
                  </w:txbxContent>
                </v:textbox>
              </v:shape>
            </w:pict>
          </mc:Fallback>
        </mc:AlternateContent>
      </w:r>
      <w:r w:rsidR="00C123EC">
        <w:rPr>
          <w:rFonts w:asciiTheme="minorHAnsi" w:hAnsiTheme="minorHAnsi" w:cstheme="minorHAnsi"/>
          <w:b/>
          <w:sz w:val="20"/>
          <w:lang w:val="sr-Cyrl-CS"/>
        </w:rPr>
        <w:t xml:space="preserve">                   </w:t>
      </w:r>
      <w:r w:rsidR="00E81877" w:rsidRPr="00B16BA9">
        <w:rPr>
          <w:rFonts w:asciiTheme="minorHAnsi" w:hAnsiTheme="minorHAnsi" w:cstheme="minorHAnsi"/>
          <w:b/>
          <w:sz w:val="20"/>
          <w:lang w:val="sr-Cyrl-CS"/>
        </w:rPr>
        <w:t xml:space="preserve"> </w:t>
      </w:r>
      <w:r w:rsidR="00E81877" w:rsidRPr="00B16BA9">
        <w:rPr>
          <w:rFonts w:asciiTheme="minorHAnsi" w:hAnsiTheme="minorHAnsi" w:cstheme="minorHAnsi"/>
          <w:b/>
          <w:noProof/>
          <w:sz w:val="20"/>
        </w:rPr>
        <w:drawing>
          <wp:inline distT="0" distB="0" distL="0" distR="0" wp14:anchorId="7FE5F5D8" wp14:editId="34156990">
            <wp:extent cx="2362200"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pic:spPr>
                </pic:pic>
              </a:graphicData>
            </a:graphic>
          </wp:inline>
        </w:drawing>
      </w:r>
      <w:r w:rsidR="00E81877" w:rsidRPr="00B16BA9">
        <w:rPr>
          <w:rFonts w:asciiTheme="minorHAnsi" w:hAnsiTheme="minorHAnsi" w:cstheme="minorHAnsi"/>
          <w:b/>
          <w:sz w:val="20"/>
          <w:lang w:val="sr-Cyrl-CS" w:eastAsia="en-GB"/>
        </w:rPr>
        <w:t xml:space="preserve"> </w:t>
      </w:r>
    </w:p>
    <w:p w:rsidR="00E81877" w:rsidRPr="00B16BA9" w:rsidRDefault="00E81877" w:rsidP="00AF7E50">
      <w:pPr>
        <w:pStyle w:val="BodyText"/>
        <w:jc w:val="both"/>
        <w:rPr>
          <w:rFonts w:asciiTheme="minorHAnsi" w:hAnsiTheme="minorHAnsi" w:cstheme="minorHAnsi"/>
          <w:b/>
          <w:sz w:val="20"/>
          <w:lang w:val="sr-Cyrl-CS"/>
        </w:rPr>
      </w:pPr>
    </w:p>
    <w:p w:rsidR="00E81877" w:rsidRPr="00B16BA9" w:rsidRDefault="00E81877" w:rsidP="00AF7E50">
      <w:pPr>
        <w:pStyle w:val="BodyText"/>
        <w:jc w:val="both"/>
        <w:rPr>
          <w:rFonts w:asciiTheme="minorHAnsi" w:hAnsiTheme="minorHAnsi" w:cstheme="minorHAnsi"/>
          <w:b/>
          <w:sz w:val="20"/>
          <w:lang w:val="sr-Cyrl-CS"/>
        </w:rPr>
      </w:pPr>
    </w:p>
    <w:p w:rsidR="00D23472" w:rsidRPr="00B16BA9" w:rsidRDefault="00D23472" w:rsidP="00AF7E50">
      <w:pPr>
        <w:pStyle w:val="BodyText"/>
        <w:jc w:val="both"/>
        <w:rPr>
          <w:rFonts w:asciiTheme="minorHAnsi" w:hAnsiTheme="minorHAnsi" w:cstheme="minorHAnsi"/>
          <w:b/>
          <w:sz w:val="20"/>
          <w:lang w:val="sr-Cyrl-CS"/>
        </w:rPr>
      </w:pPr>
    </w:p>
    <w:p w:rsidR="002E31DD" w:rsidRPr="00B16BA9" w:rsidRDefault="00472E02" w:rsidP="00CE60B5">
      <w:pPr>
        <w:numPr>
          <w:ilvl w:val="0"/>
          <w:numId w:val="4"/>
        </w:numPr>
        <w:spacing w:after="0" w:line="240" w:lineRule="auto"/>
        <w:jc w:val="both"/>
        <w:rPr>
          <w:rFonts w:cstheme="minorHAnsi"/>
          <w:lang w:val="sr-Cyrl-CS"/>
        </w:rPr>
      </w:pPr>
      <w:r w:rsidRPr="00B16BA9">
        <w:rPr>
          <w:rFonts w:cstheme="minorHAnsi"/>
          <w:i/>
          <w:lang w:val="sr-Cyrl-CS"/>
        </w:rPr>
        <w:t>Конкретно</w:t>
      </w:r>
      <w:r w:rsidR="002E31DD" w:rsidRPr="00B16BA9">
        <w:rPr>
          <w:rFonts w:cstheme="minorHAnsi"/>
          <w:i/>
          <w:lang w:val="sr-Cyrl-CS"/>
        </w:rPr>
        <w:t xml:space="preserve"> </w:t>
      </w:r>
      <w:r w:rsidRPr="00B16BA9">
        <w:rPr>
          <w:rFonts w:cstheme="minorHAnsi"/>
          <w:i/>
          <w:lang w:val="sr-Cyrl-CS"/>
        </w:rPr>
        <w:t>искуство</w:t>
      </w:r>
      <w:r w:rsidR="002E31DD" w:rsidRPr="00B16BA9">
        <w:rPr>
          <w:rFonts w:cstheme="minorHAnsi"/>
          <w:lang w:val="sr-Cyrl-CS"/>
        </w:rPr>
        <w:t xml:space="preserve"> -</w:t>
      </w:r>
      <w:r w:rsidR="00C123EC">
        <w:rPr>
          <w:rFonts w:cstheme="minorHAnsi"/>
          <w:lang w:val="sr-Cyrl-CS"/>
        </w:rPr>
        <w:t xml:space="preserve">  </w:t>
      </w:r>
      <w:r w:rsidRPr="00B16BA9">
        <w:rPr>
          <w:rFonts w:cstheme="minorHAnsi"/>
          <w:lang w:val="sr-Cyrl-CS"/>
        </w:rPr>
        <w:t>може</w:t>
      </w:r>
      <w:r w:rsidR="002E31DD" w:rsidRPr="00B16BA9">
        <w:rPr>
          <w:rFonts w:cstheme="minorHAnsi"/>
          <w:lang w:val="sr-Cyrl-CS"/>
        </w:rPr>
        <w:t xml:space="preserve"> </w:t>
      </w:r>
      <w:r w:rsidRPr="00B16BA9">
        <w:rPr>
          <w:rFonts w:cstheme="minorHAnsi"/>
          <w:lang w:val="sr-Cyrl-CS"/>
        </w:rPr>
        <w:t>бити</w:t>
      </w:r>
      <w:r w:rsidR="002E31DD" w:rsidRPr="00B16BA9">
        <w:rPr>
          <w:rFonts w:cstheme="minorHAnsi"/>
          <w:lang w:val="sr-Cyrl-CS"/>
        </w:rPr>
        <w:t xml:space="preserve"> </w:t>
      </w:r>
      <w:r w:rsidRPr="00B16BA9">
        <w:rPr>
          <w:rFonts w:cstheme="minorHAnsi"/>
          <w:lang w:val="sr-Cyrl-CS"/>
        </w:rPr>
        <w:t>планирано</w:t>
      </w:r>
      <w:r w:rsidR="002E31DD" w:rsidRPr="00B16BA9">
        <w:rPr>
          <w:rFonts w:cstheme="minorHAnsi"/>
          <w:lang w:val="sr-Cyrl-CS"/>
        </w:rPr>
        <w:t xml:space="preserve"> </w:t>
      </w:r>
      <w:r w:rsidRPr="00B16BA9">
        <w:rPr>
          <w:rFonts w:cstheme="minorHAnsi"/>
          <w:lang w:val="sr-Cyrl-CS"/>
        </w:rPr>
        <w:t>или</w:t>
      </w:r>
      <w:r w:rsidR="002E31DD" w:rsidRPr="00B16BA9">
        <w:rPr>
          <w:rFonts w:cstheme="minorHAnsi"/>
          <w:lang w:val="sr-Cyrl-CS"/>
        </w:rPr>
        <w:t xml:space="preserve"> </w:t>
      </w:r>
      <w:r w:rsidRPr="00B16BA9">
        <w:rPr>
          <w:rFonts w:cstheme="minorHAnsi"/>
          <w:lang w:val="sr-Cyrl-CS"/>
        </w:rPr>
        <w:t>случајно</w:t>
      </w:r>
      <w:r w:rsidR="002E31DD" w:rsidRPr="00B16BA9">
        <w:rPr>
          <w:rFonts w:cstheme="minorHAnsi"/>
          <w:lang w:val="sr-Cyrl-CS"/>
        </w:rPr>
        <w:t>.</w:t>
      </w:r>
    </w:p>
    <w:p w:rsidR="002E31DD" w:rsidRPr="00B16BA9" w:rsidRDefault="00472E02" w:rsidP="00CE60B5">
      <w:pPr>
        <w:numPr>
          <w:ilvl w:val="0"/>
          <w:numId w:val="4"/>
        </w:numPr>
        <w:spacing w:after="0" w:line="240" w:lineRule="auto"/>
        <w:jc w:val="both"/>
        <w:rPr>
          <w:rFonts w:cstheme="minorHAnsi"/>
          <w:lang w:val="sr-Cyrl-CS"/>
        </w:rPr>
      </w:pPr>
      <w:r w:rsidRPr="00B16BA9">
        <w:rPr>
          <w:rFonts w:cstheme="minorHAnsi"/>
          <w:i/>
          <w:lang w:val="sr-Cyrl-CS"/>
        </w:rPr>
        <w:t>Рефлексивно</w:t>
      </w:r>
      <w:r w:rsidR="002E31DD" w:rsidRPr="00B16BA9">
        <w:rPr>
          <w:rFonts w:cstheme="minorHAnsi"/>
          <w:i/>
          <w:lang w:val="sr-Cyrl-CS"/>
        </w:rPr>
        <w:t xml:space="preserve"> </w:t>
      </w:r>
      <w:r w:rsidRPr="00B16BA9">
        <w:rPr>
          <w:rFonts w:cstheme="minorHAnsi"/>
          <w:i/>
          <w:lang w:val="sr-Cyrl-CS"/>
        </w:rPr>
        <w:t>запажање</w:t>
      </w:r>
      <w:r w:rsidR="000778C2" w:rsidRPr="00B16BA9">
        <w:rPr>
          <w:rFonts w:cstheme="minorHAnsi"/>
          <w:i/>
          <w:lang w:val="sr-Cyrl-CS"/>
        </w:rPr>
        <w:t>/</w:t>
      </w:r>
      <w:r w:rsidR="000778C2" w:rsidRPr="00B16BA9">
        <w:rPr>
          <w:rFonts w:cstheme="minorHAnsi"/>
          <w:lang w:val="sr-Cyrl-CS"/>
        </w:rPr>
        <w:t xml:space="preserve"> </w:t>
      </w:r>
      <w:r w:rsidR="000778C2" w:rsidRPr="00B16BA9">
        <w:rPr>
          <w:rFonts w:cstheme="minorHAnsi"/>
          <w:i/>
          <w:lang w:val="sr-Cyrl-CS"/>
        </w:rPr>
        <w:t>Размишљање о искуству</w:t>
      </w:r>
      <w:r w:rsidR="002E31DD" w:rsidRPr="00B16BA9">
        <w:rPr>
          <w:rFonts w:cstheme="minorHAnsi"/>
          <w:lang w:val="sr-Cyrl-CS"/>
        </w:rPr>
        <w:t xml:space="preserve"> - </w:t>
      </w:r>
      <w:r w:rsidRPr="00B16BA9">
        <w:rPr>
          <w:rFonts w:cstheme="minorHAnsi"/>
          <w:lang w:val="sr-Cyrl-CS"/>
        </w:rPr>
        <w:t>укључује</w:t>
      </w:r>
      <w:r w:rsidR="002E31DD" w:rsidRPr="00B16BA9">
        <w:rPr>
          <w:rFonts w:cstheme="minorHAnsi"/>
          <w:lang w:val="sr-Cyrl-CS"/>
        </w:rPr>
        <w:t xml:space="preserve"> </w:t>
      </w:r>
      <w:r w:rsidRPr="00B16BA9">
        <w:rPr>
          <w:rFonts w:cstheme="minorHAnsi"/>
          <w:lang w:val="sr-Cyrl-CS"/>
        </w:rPr>
        <w:t>активно</w:t>
      </w:r>
      <w:r w:rsidR="002E31DD" w:rsidRPr="00B16BA9">
        <w:rPr>
          <w:rFonts w:cstheme="minorHAnsi"/>
          <w:lang w:val="sr-Cyrl-CS"/>
        </w:rPr>
        <w:t xml:space="preserve"> </w:t>
      </w:r>
      <w:r w:rsidRPr="00B16BA9">
        <w:rPr>
          <w:rFonts w:cstheme="minorHAnsi"/>
          <w:lang w:val="sr-Cyrl-CS"/>
        </w:rPr>
        <w:t>размишљање</w:t>
      </w:r>
      <w:r w:rsidR="002E31DD" w:rsidRPr="00B16BA9">
        <w:rPr>
          <w:rFonts w:cstheme="minorHAnsi"/>
          <w:lang w:val="sr-Cyrl-CS"/>
        </w:rPr>
        <w:t xml:space="preserve"> </w:t>
      </w:r>
      <w:r w:rsidRPr="00B16BA9">
        <w:rPr>
          <w:rFonts w:cstheme="minorHAnsi"/>
          <w:lang w:val="sr-Cyrl-CS"/>
        </w:rPr>
        <w:t>о</w:t>
      </w:r>
      <w:r w:rsidR="002E31DD" w:rsidRPr="00B16BA9">
        <w:rPr>
          <w:rFonts w:cstheme="minorHAnsi"/>
          <w:lang w:val="sr-Cyrl-CS"/>
        </w:rPr>
        <w:t xml:space="preserve"> </w:t>
      </w:r>
      <w:r w:rsidRPr="00B16BA9">
        <w:rPr>
          <w:rFonts w:cstheme="minorHAnsi"/>
          <w:lang w:val="sr-Cyrl-CS"/>
        </w:rPr>
        <w:t>искуству</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његовом</w:t>
      </w:r>
      <w:r w:rsidR="002E31DD" w:rsidRPr="00B16BA9">
        <w:rPr>
          <w:rFonts w:cstheme="minorHAnsi"/>
          <w:lang w:val="sr-Cyrl-CS"/>
        </w:rPr>
        <w:t xml:space="preserve"> </w:t>
      </w:r>
      <w:r w:rsidRPr="00B16BA9">
        <w:rPr>
          <w:rFonts w:cstheme="minorHAnsi"/>
          <w:lang w:val="sr-Cyrl-CS"/>
        </w:rPr>
        <w:t>смислу</w:t>
      </w:r>
      <w:r w:rsidR="002E31DD" w:rsidRPr="00B16BA9">
        <w:rPr>
          <w:rFonts w:cstheme="minorHAnsi"/>
          <w:lang w:val="sr-Cyrl-CS"/>
        </w:rPr>
        <w:t>.</w:t>
      </w:r>
    </w:p>
    <w:p w:rsidR="002E31DD" w:rsidRPr="00B16BA9" w:rsidRDefault="00472E02" w:rsidP="00CE60B5">
      <w:pPr>
        <w:numPr>
          <w:ilvl w:val="0"/>
          <w:numId w:val="4"/>
        </w:numPr>
        <w:spacing w:after="0" w:line="240" w:lineRule="auto"/>
        <w:jc w:val="both"/>
        <w:rPr>
          <w:rFonts w:cstheme="minorHAnsi"/>
          <w:lang w:val="sr-Cyrl-CS"/>
        </w:rPr>
      </w:pPr>
      <w:r w:rsidRPr="00B16BA9">
        <w:rPr>
          <w:rFonts w:cstheme="minorHAnsi"/>
          <w:i/>
          <w:lang w:val="sr-Cyrl-CS"/>
        </w:rPr>
        <w:t>Апстрактна</w:t>
      </w:r>
      <w:r w:rsidR="002E31DD" w:rsidRPr="00B16BA9">
        <w:rPr>
          <w:rFonts w:cstheme="minorHAnsi"/>
          <w:i/>
          <w:lang w:val="sr-Cyrl-CS"/>
        </w:rPr>
        <w:t xml:space="preserve"> </w:t>
      </w:r>
      <w:r w:rsidRPr="00B16BA9">
        <w:rPr>
          <w:rFonts w:cstheme="minorHAnsi"/>
          <w:i/>
          <w:lang w:val="sr-Cyrl-CS"/>
        </w:rPr>
        <w:t>концептуализација</w:t>
      </w:r>
      <w:r w:rsidR="002E31DD" w:rsidRPr="00B16BA9">
        <w:rPr>
          <w:rFonts w:cstheme="minorHAnsi"/>
          <w:i/>
          <w:lang w:val="sr-Cyrl-CS"/>
        </w:rPr>
        <w:t xml:space="preserve"> (</w:t>
      </w:r>
      <w:r w:rsidRPr="00B16BA9">
        <w:rPr>
          <w:rFonts w:cstheme="minorHAnsi"/>
          <w:i/>
          <w:lang w:val="sr-Cyrl-CS"/>
        </w:rPr>
        <w:t>теоретисање</w:t>
      </w:r>
      <w:r w:rsidR="002E31DD" w:rsidRPr="00B16BA9">
        <w:rPr>
          <w:rFonts w:cstheme="minorHAnsi"/>
          <w:lang w:val="sr-Cyrl-CS"/>
        </w:rPr>
        <w:t xml:space="preserve">) - </w:t>
      </w:r>
      <w:r w:rsidRPr="00B16BA9">
        <w:rPr>
          <w:rFonts w:cstheme="minorHAnsi"/>
          <w:lang w:val="sr-Cyrl-CS"/>
        </w:rPr>
        <w:t>уопштавање</w:t>
      </w:r>
      <w:r w:rsidR="002E31DD" w:rsidRPr="00B16BA9">
        <w:rPr>
          <w:rFonts w:cstheme="minorHAnsi"/>
          <w:lang w:val="sr-Cyrl-CS"/>
        </w:rPr>
        <w:t xml:space="preserve"> </w:t>
      </w:r>
      <w:r w:rsidRPr="00B16BA9">
        <w:rPr>
          <w:rFonts w:cstheme="minorHAnsi"/>
          <w:lang w:val="sr-Cyrl-CS"/>
        </w:rPr>
        <w:t>искуства</w:t>
      </w:r>
      <w:r w:rsidR="002E31DD" w:rsidRPr="00B16BA9">
        <w:rPr>
          <w:rFonts w:cstheme="minorHAnsi"/>
          <w:lang w:val="sr-Cyrl-CS"/>
        </w:rPr>
        <w:t xml:space="preserve"> </w:t>
      </w:r>
      <w:r w:rsidR="00B83E8C" w:rsidRPr="00B16BA9">
        <w:rPr>
          <w:rFonts w:cstheme="minorHAnsi"/>
          <w:lang w:val="sr-Cyrl-CS"/>
        </w:rPr>
        <w:t>омогућава</w:t>
      </w:r>
      <w:r w:rsidR="00C123EC">
        <w:rPr>
          <w:rFonts w:cstheme="minorHAnsi"/>
          <w:lang w:val="sr-Cyrl-CS"/>
        </w:rPr>
        <w:t xml:space="preserve">  </w:t>
      </w:r>
      <w:r w:rsidRPr="00B16BA9">
        <w:rPr>
          <w:rFonts w:cstheme="minorHAnsi"/>
          <w:lang w:val="sr-Cyrl-CS"/>
        </w:rPr>
        <w:t>стварањ</w:t>
      </w:r>
      <w:r w:rsidR="00B83E8C" w:rsidRPr="00B16BA9">
        <w:rPr>
          <w:rFonts w:cstheme="minorHAnsi"/>
          <w:lang w:val="sr-Cyrl-CS"/>
        </w:rPr>
        <w:t>е</w:t>
      </w:r>
      <w:r w:rsidR="002E31DD" w:rsidRPr="00B16BA9">
        <w:rPr>
          <w:rFonts w:cstheme="minorHAnsi"/>
          <w:lang w:val="sr-Cyrl-CS"/>
        </w:rPr>
        <w:t xml:space="preserve"> </w:t>
      </w:r>
      <w:r w:rsidRPr="00B16BA9">
        <w:rPr>
          <w:rFonts w:cstheme="minorHAnsi"/>
          <w:lang w:val="sr-Cyrl-CS"/>
        </w:rPr>
        <w:t>концепата</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идеја</w:t>
      </w:r>
      <w:r w:rsidR="002E31DD" w:rsidRPr="00B16BA9">
        <w:rPr>
          <w:rFonts w:cstheme="minorHAnsi"/>
          <w:lang w:val="sr-Cyrl-CS"/>
        </w:rPr>
        <w:t xml:space="preserve"> </w:t>
      </w:r>
      <w:r w:rsidRPr="00B16BA9">
        <w:rPr>
          <w:rFonts w:cstheme="minorHAnsi"/>
          <w:lang w:val="sr-Cyrl-CS"/>
        </w:rPr>
        <w:t>кој</w:t>
      </w:r>
      <w:r w:rsidR="00B83E8C" w:rsidRPr="00B16BA9">
        <w:rPr>
          <w:rFonts w:cstheme="minorHAnsi"/>
          <w:lang w:val="sr-Cyrl-CS"/>
        </w:rPr>
        <w:t>и се</w:t>
      </w:r>
      <w:r w:rsidR="00C123EC">
        <w:rPr>
          <w:rFonts w:cstheme="minorHAnsi"/>
          <w:lang w:val="sr-Cyrl-CS"/>
        </w:rPr>
        <w:t xml:space="preserve">  </w:t>
      </w:r>
      <w:r w:rsidRPr="00B16BA9">
        <w:rPr>
          <w:rFonts w:cstheme="minorHAnsi"/>
          <w:lang w:val="sr-Cyrl-CS"/>
        </w:rPr>
        <w:t>могу</w:t>
      </w:r>
      <w:r w:rsidR="002E31DD" w:rsidRPr="00B16BA9">
        <w:rPr>
          <w:rFonts w:cstheme="minorHAnsi"/>
          <w:lang w:val="sr-Cyrl-CS"/>
        </w:rPr>
        <w:t xml:space="preserve"> </w:t>
      </w:r>
      <w:r w:rsidRPr="00B16BA9">
        <w:rPr>
          <w:rFonts w:cstheme="minorHAnsi"/>
          <w:lang w:val="sr-Cyrl-CS"/>
        </w:rPr>
        <w:t>приме</w:t>
      </w:r>
      <w:r w:rsidR="00B83E8C" w:rsidRPr="00B16BA9">
        <w:rPr>
          <w:rFonts w:cstheme="minorHAnsi"/>
          <w:lang w:val="sr-Cyrl-CS"/>
        </w:rPr>
        <w:t>нити</w:t>
      </w:r>
      <w:r w:rsidR="00C123EC">
        <w:rPr>
          <w:rFonts w:cstheme="minorHAnsi"/>
          <w:lang w:val="sr-Cyrl-CS"/>
        </w:rPr>
        <w:t xml:space="preserve">  </w:t>
      </w:r>
      <w:r w:rsidRPr="00B16BA9">
        <w:rPr>
          <w:rFonts w:cstheme="minorHAnsi"/>
          <w:lang w:val="sr-Cyrl-CS"/>
        </w:rPr>
        <w:t>у</w:t>
      </w:r>
      <w:r w:rsidR="002E31DD" w:rsidRPr="00B16BA9">
        <w:rPr>
          <w:rFonts w:cstheme="minorHAnsi"/>
          <w:lang w:val="sr-Cyrl-CS"/>
        </w:rPr>
        <w:t xml:space="preserve"> </w:t>
      </w:r>
      <w:r w:rsidRPr="00B16BA9">
        <w:rPr>
          <w:rFonts w:cstheme="minorHAnsi"/>
          <w:lang w:val="sr-Cyrl-CS"/>
        </w:rPr>
        <w:t>сличним</w:t>
      </w:r>
      <w:r w:rsidR="002E31DD" w:rsidRPr="00B16BA9">
        <w:rPr>
          <w:rFonts w:cstheme="minorHAnsi"/>
          <w:lang w:val="sr-Cyrl-CS"/>
        </w:rPr>
        <w:t xml:space="preserve"> </w:t>
      </w:r>
      <w:r w:rsidRPr="00B16BA9">
        <w:rPr>
          <w:rFonts w:cstheme="minorHAnsi"/>
          <w:lang w:val="sr-Cyrl-CS"/>
        </w:rPr>
        <w:t>ситуацијама</w:t>
      </w:r>
      <w:r w:rsidR="002E31DD" w:rsidRPr="00B16BA9">
        <w:rPr>
          <w:rFonts w:cstheme="minorHAnsi"/>
          <w:lang w:val="sr-Cyrl-CS"/>
        </w:rPr>
        <w:t>.</w:t>
      </w:r>
    </w:p>
    <w:p w:rsidR="002E31DD" w:rsidRPr="00B16BA9" w:rsidRDefault="00472E02" w:rsidP="00CE60B5">
      <w:pPr>
        <w:numPr>
          <w:ilvl w:val="0"/>
          <w:numId w:val="4"/>
        </w:numPr>
        <w:spacing w:after="0" w:line="240" w:lineRule="auto"/>
        <w:jc w:val="both"/>
        <w:rPr>
          <w:rFonts w:cstheme="minorHAnsi"/>
          <w:lang w:val="sr-Cyrl-CS"/>
        </w:rPr>
      </w:pPr>
      <w:r w:rsidRPr="00B16BA9">
        <w:rPr>
          <w:rFonts w:cstheme="minorHAnsi"/>
          <w:i/>
          <w:lang w:val="sr-Cyrl-CS"/>
        </w:rPr>
        <w:t>Активно</w:t>
      </w:r>
      <w:r w:rsidR="002E31DD" w:rsidRPr="00B16BA9">
        <w:rPr>
          <w:rFonts w:cstheme="minorHAnsi"/>
          <w:i/>
          <w:lang w:val="sr-Cyrl-CS"/>
        </w:rPr>
        <w:t xml:space="preserve"> </w:t>
      </w:r>
      <w:r w:rsidRPr="00B16BA9">
        <w:rPr>
          <w:rFonts w:cstheme="minorHAnsi"/>
          <w:i/>
          <w:lang w:val="sr-Cyrl-CS"/>
        </w:rPr>
        <w:t>експериментисање</w:t>
      </w:r>
      <w:r w:rsidR="002E31DD" w:rsidRPr="00B16BA9">
        <w:rPr>
          <w:rFonts w:cstheme="minorHAnsi"/>
          <w:lang w:val="sr-Cyrl-CS"/>
        </w:rPr>
        <w:t xml:space="preserve"> - </w:t>
      </w:r>
      <w:r w:rsidRPr="00B16BA9">
        <w:rPr>
          <w:rFonts w:cstheme="minorHAnsi"/>
          <w:lang w:val="sr-Cyrl-CS"/>
        </w:rPr>
        <w:t>тестирање</w:t>
      </w:r>
      <w:r w:rsidR="002E31DD" w:rsidRPr="00B16BA9">
        <w:rPr>
          <w:rFonts w:cstheme="minorHAnsi"/>
          <w:lang w:val="sr-Cyrl-CS"/>
        </w:rPr>
        <w:t xml:space="preserve"> </w:t>
      </w:r>
      <w:r w:rsidRPr="00B16BA9">
        <w:rPr>
          <w:rFonts w:cstheme="minorHAnsi"/>
          <w:lang w:val="sr-Cyrl-CS"/>
        </w:rPr>
        <w:t>концепта</w:t>
      </w:r>
      <w:r w:rsidR="002E31DD" w:rsidRPr="00B16BA9">
        <w:rPr>
          <w:rFonts w:cstheme="minorHAnsi"/>
          <w:lang w:val="sr-Cyrl-CS"/>
        </w:rPr>
        <w:t xml:space="preserve"> </w:t>
      </w:r>
      <w:r w:rsidRPr="00B16BA9">
        <w:rPr>
          <w:rFonts w:cstheme="minorHAnsi"/>
          <w:lang w:val="sr-Cyrl-CS"/>
        </w:rPr>
        <w:t>или</w:t>
      </w:r>
      <w:r w:rsidR="002E31DD" w:rsidRPr="00B16BA9">
        <w:rPr>
          <w:rFonts w:cstheme="minorHAnsi"/>
          <w:lang w:val="sr-Cyrl-CS"/>
        </w:rPr>
        <w:t xml:space="preserve"> </w:t>
      </w:r>
      <w:r w:rsidRPr="00B16BA9">
        <w:rPr>
          <w:rFonts w:cstheme="minorHAnsi"/>
          <w:lang w:val="sr-Cyrl-CS"/>
        </w:rPr>
        <w:t>идеје</w:t>
      </w:r>
      <w:r w:rsidR="002E31DD" w:rsidRPr="00B16BA9">
        <w:rPr>
          <w:rFonts w:cstheme="minorHAnsi"/>
          <w:lang w:val="sr-Cyrl-CS"/>
        </w:rPr>
        <w:t xml:space="preserve"> </w:t>
      </w:r>
      <w:r w:rsidRPr="00B16BA9">
        <w:rPr>
          <w:rFonts w:cstheme="minorHAnsi"/>
          <w:lang w:val="sr-Cyrl-CS"/>
        </w:rPr>
        <w:t>у</w:t>
      </w:r>
      <w:r w:rsidR="002E31DD" w:rsidRPr="00B16BA9">
        <w:rPr>
          <w:rFonts w:cstheme="minorHAnsi"/>
          <w:lang w:val="sr-Cyrl-CS"/>
        </w:rPr>
        <w:t xml:space="preserve"> </w:t>
      </w:r>
      <w:r w:rsidR="00B83E8C" w:rsidRPr="00B16BA9">
        <w:rPr>
          <w:rFonts w:cstheme="minorHAnsi"/>
          <w:lang w:val="sr-Cyrl-CS"/>
        </w:rPr>
        <w:t xml:space="preserve">истим или сличним </w:t>
      </w:r>
      <w:r w:rsidRPr="00B16BA9">
        <w:rPr>
          <w:rFonts w:cstheme="minorHAnsi"/>
          <w:lang w:val="sr-Cyrl-CS"/>
        </w:rPr>
        <w:t>ситуацијама</w:t>
      </w:r>
      <w:r w:rsidR="002E31DD" w:rsidRPr="00B16BA9">
        <w:rPr>
          <w:rFonts w:cstheme="minorHAnsi"/>
          <w:lang w:val="sr-Cyrl-CS"/>
        </w:rPr>
        <w:t xml:space="preserve">. </w:t>
      </w:r>
    </w:p>
    <w:p w:rsidR="00F22603" w:rsidRPr="00B16BA9" w:rsidRDefault="00F22603" w:rsidP="00AF7E50">
      <w:pPr>
        <w:spacing w:after="0"/>
        <w:jc w:val="both"/>
        <w:rPr>
          <w:rFonts w:cstheme="minorHAnsi"/>
          <w:lang w:val="sr-Cyrl-CS"/>
        </w:rPr>
      </w:pPr>
    </w:p>
    <w:p w:rsidR="007B6EC4" w:rsidRPr="00B16BA9" w:rsidRDefault="00B83E8C" w:rsidP="00AF7E50">
      <w:pPr>
        <w:jc w:val="both"/>
        <w:rPr>
          <w:lang w:val="sr-Cyrl-CS"/>
        </w:rPr>
      </w:pPr>
      <w:r w:rsidRPr="00B16BA9">
        <w:rPr>
          <w:lang w:val="sr-Cyrl-CS"/>
        </w:rPr>
        <w:t>Учења подразумева пролажење</w:t>
      </w:r>
      <w:r w:rsidR="00C123EC">
        <w:rPr>
          <w:lang w:val="sr-Cyrl-CS"/>
        </w:rPr>
        <w:t xml:space="preserve"> </w:t>
      </w:r>
      <w:r w:rsidRPr="00B16BA9">
        <w:rPr>
          <w:lang w:val="sr-Cyrl-CS"/>
        </w:rPr>
        <w:t>кроз све четири фазе.</w:t>
      </w:r>
      <w:r w:rsidR="00C123EC">
        <w:rPr>
          <w:lang w:val="sr-Cyrl-CS"/>
        </w:rPr>
        <w:t xml:space="preserve"> </w:t>
      </w:r>
      <w:r w:rsidRPr="00B16BA9">
        <w:rPr>
          <w:lang w:val="sr-Cyrl-CS"/>
        </w:rPr>
        <w:t>У контексту обуке то значи обезбеђивање могућности да учесници буду активни, застану и посм</w:t>
      </w:r>
      <w:r w:rsidR="00D54552">
        <w:rPr>
          <w:lang w:val="sr-Cyrl-CS"/>
        </w:rPr>
        <w:t>а</w:t>
      </w:r>
      <w:r w:rsidRPr="00B16BA9">
        <w:rPr>
          <w:lang w:val="sr-Cyrl-CS"/>
        </w:rPr>
        <w:t>трају, уоче концепте/теорије и затим их примене у</w:t>
      </w:r>
      <w:r w:rsidR="00C123EC">
        <w:rPr>
          <w:lang w:val="sr-Cyrl-CS"/>
        </w:rPr>
        <w:t xml:space="preserve">  </w:t>
      </w:r>
      <w:r w:rsidR="00472E02" w:rsidRPr="00B16BA9">
        <w:rPr>
          <w:lang w:val="sr-Cyrl-CS"/>
        </w:rPr>
        <w:t>практичним</w:t>
      </w:r>
      <w:r w:rsidR="007B6EC4" w:rsidRPr="00B16BA9">
        <w:rPr>
          <w:lang w:val="sr-Cyrl-CS"/>
        </w:rPr>
        <w:t xml:space="preserve"> </w:t>
      </w:r>
      <w:r w:rsidR="00472E02" w:rsidRPr="00B16BA9">
        <w:rPr>
          <w:lang w:val="sr-Cyrl-CS"/>
        </w:rPr>
        <w:t>ситуацијама</w:t>
      </w:r>
      <w:r w:rsidR="00836242" w:rsidRPr="00B16BA9">
        <w:rPr>
          <w:lang w:val="sr-Cyrl-CS"/>
        </w:rPr>
        <w:t xml:space="preserve"> .</w:t>
      </w:r>
      <w:r w:rsidR="007B6EC4" w:rsidRPr="00B16BA9">
        <w:rPr>
          <w:lang w:val="sr-Cyrl-CS"/>
        </w:rPr>
        <w:t xml:space="preserve"> </w:t>
      </w:r>
      <w:r w:rsidRPr="00B16BA9">
        <w:rPr>
          <w:lang w:val="sr-Cyrl-CS"/>
        </w:rPr>
        <w:t>У</w:t>
      </w:r>
      <w:r w:rsidR="00472E02" w:rsidRPr="00B16BA9">
        <w:rPr>
          <w:lang w:val="sr-Cyrl-CS"/>
        </w:rPr>
        <w:t>чење</w:t>
      </w:r>
      <w:r w:rsidR="007B6EC4" w:rsidRPr="00B16BA9">
        <w:rPr>
          <w:lang w:val="sr-Cyrl-CS"/>
        </w:rPr>
        <w:t xml:space="preserve"> </w:t>
      </w:r>
      <w:r w:rsidR="00472E02" w:rsidRPr="00B16BA9">
        <w:rPr>
          <w:lang w:val="sr-Cyrl-CS"/>
        </w:rPr>
        <w:t>не</w:t>
      </w:r>
      <w:r w:rsidR="007B6EC4" w:rsidRPr="00B16BA9">
        <w:rPr>
          <w:lang w:val="sr-Cyrl-CS"/>
        </w:rPr>
        <w:t xml:space="preserve"> </w:t>
      </w:r>
      <w:r w:rsidR="00472E02" w:rsidRPr="00B16BA9">
        <w:rPr>
          <w:lang w:val="sr-Cyrl-CS"/>
        </w:rPr>
        <w:t>мора</w:t>
      </w:r>
      <w:r w:rsidR="007B6EC4" w:rsidRPr="00B16BA9">
        <w:rPr>
          <w:lang w:val="sr-Cyrl-CS"/>
        </w:rPr>
        <w:t xml:space="preserve"> </w:t>
      </w:r>
      <w:r w:rsidR="00472E02" w:rsidRPr="00B16BA9">
        <w:rPr>
          <w:lang w:val="sr-Cyrl-CS"/>
        </w:rPr>
        <w:t>да</w:t>
      </w:r>
      <w:r w:rsidR="007B6EC4" w:rsidRPr="00B16BA9">
        <w:rPr>
          <w:lang w:val="sr-Cyrl-CS"/>
        </w:rPr>
        <w:t xml:space="preserve"> </w:t>
      </w:r>
      <w:r w:rsidR="00472E02" w:rsidRPr="00B16BA9">
        <w:rPr>
          <w:lang w:val="sr-Cyrl-CS"/>
        </w:rPr>
        <w:t>иде</w:t>
      </w:r>
      <w:r w:rsidR="007B6EC4" w:rsidRPr="00B16BA9">
        <w:rPr>
          <w:lang w:val="sr-Cyrl-CS"/>
        </w:rPr>
        <w:t xml:space="preserve"> </w:t>
      </w:r>
      <w:r w:rsidR="00472E02" w:rsidRPr="00B16BA9">
        <w:rPr>
          <w:lang w:val="sr-Cyrl-CS"/>
        </w:rPr>
        <w:t>овим</w:t>
      </w:r>
      <w:r w:rsidR="007B6EC4" w:rsidRPr="00B16BA9">
        <w:rPr>
          <w:lang w:val="sr-Cyrl-CS"/>
        </w:rPr>
        <w:t xml:space="preserve"> </w:t>
      </w:r>
      <w:r w:rsidR="00472E02" w:rsidRPr="00B16BA9">
        <w:rPr>
          <w:lang w:val="sr-Cyrl-CS"/>
        </w:rPr>
        <w:t>редоследом</w:t>
      </w:r>
      <w:r w:rsidR="007B6EC4" w:rsidRPr="00B16BA9">
        <w:rPr>
          <w:lang w:val="sr-Cyrl-CS"/>
        </w:rPr>
        <w:t>.</w:t>
      </w:r>
      <w:r w:rsidR="00C123EC">
        <w:rPr>
          <w:lang w:val="sr-Cyrl-CS"/>
        </w:rPr>
        <w:t xml:space="preserve">  </w:t>
      </w:r>
      <w:r w:rsidR="00EA4BA3" w:rsidRPr="00B16BA9">
        <w:rPr>
          <w:lang w:val="sr-Cyrl-CS"/>
        </w:rPr>
        <w:t>Може започ</w:t>
      </w:r>
      <w:r w:rsidR="00472E02" w:rsidRPr="00B16BA9">
        <w:rPr>
          <w:lang w:val="sr-Cyrl-CS"/>
        </w:rPr>
        <w:t>ет</w:t>
      </w:r>
      <w:r w:rsidR="00836242" w:rsidRPr="00B16BA9">
        <w:rPr>
          <w:lang w:val="sr-Cyrl-CS"/>
        </w:rPr>
        <w:t>и</w:t>
      </w:r>
      <w:r w:rsidR="007B6EC4" w:rsidRPr="00B16BA9">
        <w:rPr>
          <w:lang w:val="sr-Cyrl-CS"/>
        </w:rPr>
        <w:t xml:space="preserve"> </w:t>
      </w:r>
      <w:r w:rsidR="00EA4BA3" w:rsidRPr="00B16BA9">
        <w:rPr>
          <w:lang w:val="sr-Cyrl-CS"/>
        </w:rPr>
        <w:t>у било ком делу циклуса и</w:t>
      </w:r>
      <w:r w:rsidR="00C123EC">
        <w:rPr>
          <w:lang w:val="sr-Cyrl-CS"/>
        </w:rPr>
        <w:t xml:space="preserve">  </w:t>
      </w:r>
      <w:r w:rsidR="00EA4BA3" w:rsidRPr="00B16BA9">
        <w:rPr>
          <w:lang w:val="sr-Cyrl-CS"/>
        </w:rPr>
        <w:t>б</w:t>
      </w:r>
      <w:r w:rsidR="00836242" w:rsidRPr="00B16BA9">
        <w:rPr>
          <w:lang w:val="sr-Cyrl-CS"/>
        </w:rPr>
        <w:t>ити</w:t>
      </w:r>
      <w:r w:rsidR="00EA4BA3" w:rsidRPr="00B16BA9">
        <w:rPr>
          <w:lang w:val="sr-Cyrl-CS"/>
        </w:rPr>
        <w:t xml:space="preserve"> продуктивно</w:t>
      </w:r>
      <w:r w:rsidR="00104DE1" w:rsidRPr="00B16BA9">
        <w:rPr>
          <w:lang w:val="sr-Cyrl-CS"/>
        </w:rPr>
        <w:t>,</w:t>
      </w:r>
      <w:r w:rsidR="00EA4BA3" w:rsidRPr="00B16BA9">
        <w:rPr>
          <w:lang w:val="sr-Cyrl-CS"/>
        </w:rPr>
        <w:t xml:space="preserve"> </w:t>
      </w:r>
      <w:r w:rsidR="00DC2939" w:rsidRPr="00B16BA9">
        <w:rPr>
          <w:lang w:val="sr-Cyrl-CS"/>
        </w:rPr>
        <w:t>уз услов да се обезбеди пролаже</w:t>
      </w:r>
      <w:r w:rsidR="00D54552">
        <w:rPr>
          <w:lang w:val="sr-Cyrl-CS"/>
        </w:rPr>
        <w:t>њ</w:t>
      </w:r>
      <w:r w:rsidR="00DC2939" w:rsidRPr="00B16BA9">
        <w:rPr>
          <w:lang w:val="sr-Cyrl-CS"/>
        </w:rPr>
        <w:t>е кроз све</w:t>
      </w:r>
      <w:r w:rsidR="00C123EC">
        <w:rPr>
          <w:lang w:val="sr-Cyrl-CS"/>
        </w:rPr>
        <w:t xml:space="preserve">  </w:t>
      </w:r>
      <w:r w:rsidR="00836242" w:rsidRPr="00B16BA9">
        <w:rPr>
          <w:lang w:val="sr-Cyrl-CS"/>
        </w:rPr>
        <w:t>фаз</w:t>
      </w:r>
      <w:r w:rsidR="00DC2939" w:rsidRPr="00B16BA9">
        <w:rPr>
          <w:lang w:val="sr-Cyrl-CS"/>
        </w:rPr>
        <w:t>е</w:t>
      </w:r>
      <w:r w:rsidR="00836242" w:rsidRPr="00B16BA9">
        <w:rPr>
          <w:lang w:val="sr-Cyrl-CS"/>
        </w:rPr>
        <w:t>.</w:t>
      </w:r>
      <w:r w:rsidR="00C123EC">
        <w:rPr>
          <w:lang w:val="sr-Cyrl-CS"/>
        </w:rPr>
        <w:t xml:space="preserve">  </w:t>
      </w:r>
    </w:p>
    <w:p w:rsidR="002E31DD" w:rsidRPr="00B16BA9" w:rsidRDefault="00472E02" w:rsidP="00AF7E50">
      <w:pPr>
        <w:spacing w:after="0"/>
        <w:jc w:val="both"/>
        <w:rPr>
          <w:rFonts w:cstheme="minorHAnsi"/>
          <w:lang w:val="sr-Cyrl-CS"/>
        </w:rPr>
      </w:pPr>
      <w:r w:rsidRPr="00B16BA9">
        <w:rPr>
          <w:rFonts w:cstheme="minorHAnsi"/>
          <w:lang w:val="sr-Cyrl-CS"/>
        </w:rPr>
        <w:t>Да</w:t>
      </w:r>
      <w:r w:rsidR="002E31DD" w:rsidRPr="00B16BA9">
        <w:rPr>
          <w:rFonts w:cstheme="minorHAnsi"/>
          <w:lang w:val="sr-Cyrl-CS"/>
        </w:rPr>
        <w:t xml:space="preserve"> </w:t>
      </w:r>
      <w:r w:rsidRPr="00B16BA9">
        <w:rPr>
          <w:rFonts w:cstheme="minorHAnsi"/>
          <w:lang w:val="sr-Cyrl-CS"/>
        </w:rPr>
        <w:t>би</w:t>
      </w:r>
      <w:r w:rsidR="002E31DD" w:rsidRPr="00B16BA9">
        <w:rPr>
          <w:rFonts w:cstheme="minorHAnsi"/>
          <w:lang w:val="sr-Cyrl-CS"/>
        </w:rPr>
        <w:t xml:space="preserve"> </w:t>
      </w:r>
      <w:r w:rsidRPr="00B16BA9">
        <w:rPr>
          <w:rFonts w:cstheme="minorHAnsi"/>
          <w:lang w:val="sr-Cyrl-CS"/>
        </w:rPr>
        <w:t>ефикасно</w:t>
      </w:r>
      <w:r w:rsidR="002E31DD" w:rsidRPr="00B16BA9">
        <w:rPr>
          <w:rFonts w:cstheme="minorHAnsi"/>
          <w:lang w:val="sr-Cyrl-CS"/>
        </w:rPr>
        <w:t xml:space="preserve"> </w:t>
      </w:r>
      <w:r w:rsidRPr="00B16BA9">
        <w:rPr>
          <w:rFonts w:cstheme="minorHAnsi"/>
          <w:lang w:val="sr-Cyrl-CS"/>
        </w:rPr>
        <w:t>учили</w:t>
      </w:r>
      <w:r w:rsidR="002E31DD" w:rsidRPr="00B16BA9">
        <w:rPr>
          <w:rFonts w:cstheme="minorHAnsi"/>
          <w:lang w:val="sr-Cyrl-CS"/>
        </w:rPr>
        <w:t xml:space="preserve">, </w:t>
      </w:r>
      <w:r w:rsidRPr="00B16BA9">
        <w:rPr>
          <w:rFonts w:cstheme="minorHAnsi"/>
          <w:lang w:val="sr-Cyrl-CS"/>
        </w:rPr>
        <w:t>људи</w:t>
      </w:r>
      <w:r w:rsidR="002E31DD" w:rsidRPr="00B16BA9">
        <w:rPr>
          <w:rFonts w:cstheme="minorHAnsi"/>
          <w:lang w:val="sr-Cyrl-CS"/>
        </w:rPr>
        <w:t xml:space="preserve"> </w:t>
      </w:r>
      <w:r w:rsidRPr="00B16BA9">
        <w:rPr>
          <w:rFonts w:cstheme="minorHAnsi"/>
          <w:lang w:val="sr-Cyrl-CS"/>
        </w:rPr>
        <w:t>морају</w:t>
      </w:r>
      <w:r w:rsidR="002E31DD" w:rsidRPr="00B16BA9">
        <w:rPr>
          <w:rFonts w:cstheme="minorHAnsi"/>
          <w:lang w:val="sr-Cyrl-CS"/>
        </w:rPr>
        <w:t xml:space="preserve"> </w:t>
      </w:r>
      <w:r w:rsidRPr="00B16BA9">
        <w:rPr>
          <w:rFonts w:cstheme="minorHAnsi"/>
          <w:lang w:val="sr-Cyrl-CS"/>
        </w:rPr>
        <w:t>да</w:t>
      </w:r>
      <w:r w:rsidR="002E31DD" w:rsidRPr="00B16BA9">
        <w:rPr>
          <w:rFonts w:cstheme="minorHAnsi"/>
          <w:lang w:val="sr-Cyrl-CS"/>
        </w:rPr>
        <w:t xml:space="preserve"> </w:t>
      </w:r>
      <w:r w:rsidRPr="00B16BA9">
        <w:rPr>
          <w:rFonts w:cstheme="minorHAnsi"/>
          <w:lang w:val="sr-Cyrl-CS"/>
        </w:rPr>
        <w:t>од</w:t>
      </w:r>
      <w:r w:rsidR="002E31DD" w:rsidRPr="00B16BA9">
        <w:rPr>
          <w:rFonts w:cstheme="minorHAnsi"/>
          <w:lang w:val="sr-Cyrl-CS"/>
        </w:rPr>
        <w:t xml:space="preserve"> </w:t>
      </w:r>
      <w:r w:rsidRPr="00B16BA9">
        <w:rPr>
          <w:rFonts w:cstheme="minorHAnsi"/>
          <w:lang w:val="sr-Cyrl-CS"/>
        </w:rPr>
        <w:t>посматрача</w:t>
      </w:r>
      <w:r w:rsidR="002E31DD" w:rsidRPr="00B16BA9">
        <w:rPr>
          <w:rFonts w:cstheme="minorHAnsi"/>
          <w:lang w:val="sr-Cyrl-CS"/>
        </w:rPr>
        <w:t xml:space="preserve"> </w:t>
      </w:r>
      <w:r w:rsidRPr="00B16BA9">
        <w:rPr>
          <w:rFonts w:cstheme="minorHAnsi"/>
          <w:lang w:val="sr-Cyrl-CS"/>
        </w:rPr>
        <w:t>постану</w:t>
      </w:r>
      <w:r w:rsidR="002E31DD" w:rsidRPr="00B16BA9">
        <w:rPr>
          <w:rFonts w:cstheme="minorHAnsi"/>
          <w:lang w:val="sr-Cyrl-CS"/>
        </w:rPr>
        <w:t xml:space="preserve"> </w:t>
      </w:r>
      <w:r w:rsidRPr="00B16BA9">
        <w:rPr>
          <w:rFonts w:cstheme="minorHAnsi"/>
          <w:lang w:val="sr-Cyrl-CS"/>
        </w:rPr>
        <w:t>учесници</w:t>
      </w:r>
      <w:r w:rsidR="002E31DD" w:rsidRPr="00B16BA9">
        <w:rPr>
          <w:rFonts w:cstheme="minorHAnsi"/>
          <w:lang w:val="sr-Cyrl-CS"/>
        </w:rPr>
        <w:t xml:space="preserve">, </w:t>
      </w:r>
      <w:r w:rsidRPr="00B16BA9">
        <w:rPr>
          <w:rFonts w:cstheme="minorHAnsi"/>
          <w:lang w:val="sr-Cyrl-CS"/>
        </w:rPr>
        <w:t>од</w:t>
      </w:r>
      <w:r w:rsidR="002E31DD" w:rsidRPr="00B16BA9">
        <w:rPr>
          <w:rFonts w:cstheme="minorHAnsi"/>
          <w:lang w:val="sr-Cyrl-CS"/>
        </w:rPr>
        <w:t xml:space="preserve"> </w:t>
      </w:r>
      <w:r w:rsidRPr="00B16BA9">
        <w:rPr>
          <w:rFonts w:cstheme="minorHAnsi"/>
          <w:lang w:val="sr-Cyrl-CS"/>
        </w:rPr>
        <w:t>директно</w:t>
      </w:r>
      <w:r w:rsidR="002E31DD" w:rsidRPr="00B16BA9">
        <w:rPr>
          <w:rFonts w:cstheme="minorHAnsi"/>
          <w:lang w:val="sr-Cyrl-CS"/>
        </w:rPr>
        <w:t xml:space="preserve"> </w:t>
      </w:r>
      <w:r w:rsidRPr="00B16BA9">
        <w:rPr>
          <w:rFonts w:cstheme="minorHAnsi"/>
          <w:lang w:val="sr-Cyrl-CS"/>
        </w:rPr>
        <w:t>укључених</w:t>
      </w:r>
      <w:r w:rsidR="002E31DD" w:rsidRPr="00B16BA9">
        <w:rPr>
          <w:rFonts w:cstheme="minorHAnsi"/>
          <w:lang w:val="sr-Cyrl-CS"/>
        </w:rPr>
        <w:t xml:space="preserve"> - </w:t>
      </w:r>
      <w:r w:rsidRPr="00B16BA9">
        <w:rPr>
          <w:rFonts w:cstheme="minorHAnsi"/>
          <w:lang w:val="sr-Cyrl-CS"/>
        </w:rPr>
        <w:t>објективни</w:t>
      </w:r>
      <w:r w:rsidR="002E31DD" w:rsidRPr="00B16BA9">
        <w:rPr>
          <w:rFonts w:cstheme="minorHAnsi"/>
          <w:lang w:val="sr-Cyrl-CS"/>
        </w:rPr>
        <w:t xml:space="preserve"> </w:t>
      </w:r>
      <w:r w:rsidRPr="00B16BA9">
        <w:rPr>
          <w:rFonts w:cstheme="minorHAnsi"/>
          <w:lang w:val="sr-Cyrl-CS"/>
        </w:rPr>
        <w:t>аналитичари</w:t>
      </w:r>
      <w:r w:rsidR="002E31DD" w:rsidRPr="00B16BA9">
        <w:rPr>
          <w:rFonts w:cstheme="minorHAnsi"/>
          <w:lang w:val="sr-Cyrl-CS"/>
        </w:rPr>
        <w:t xml:space="preserve">. </w:t>
      </w:r>
      <w:r w:rsidRPr="00B16BA9">
        <w:rPr>
          <w:rFonts w:cstheme="minorHAnsi"/>
          <w:lang w:val="sr-Cyrl-CS"/>
        </w:rPr>
        <w:t>Због</w:t>
      </w:r>
      <w:r w:rsidR="00F22603" w:rsidRPr="00B16BA9">
        <w:rPr>
          <w:rFonts w:cstheme="minorHAnsi"/>
          <w:lang w:val="sr-Cyrl-CS"/>
        </w:rPr>
        <w:t xml:space="preserve"> </w:t>
      </w:r>
      <w:r w:rsidRPr="00B16BA9">
        <w:rPr>
          <w:rFonts w:cstheme="minorHAnsi"/>
          <w:lang w:val="sr-Cyrl-CS"/>
        </w:rPr>
        <w:t>тога</w:t>
      </w:r>
      <w:r w:rsidR="00F22603" w:rsidRPr="00B16BA9">
        <w:rPr>
          <w:rFonts w:cstheme="minorHAnsi"/>
          <w:lang w:val="sr-Cyrl-CS"/>
        </w:rPr>
        <w:t xml:space="preserve"> </w:t>
      </w:r>
      <w:r w:rsidRPr="00B16BA9">
        <w:rPr>
          <w:rFonts w:cstheme="minorHAnsi"/>
          <w:lang w:val="sr-Cyrl-CS"/>
        </w:rPr>
        <w:t>предавачи</w:t>
      </w:r>
      <w:r w:rsidR="00F22603" w:rsidRPr="00B16BA9">
        <w:rPr>
          <w:rFonts w:cstheme="minorHAnsi"/>
          <w:lang w:val="sr-Cyrl-CS"/>
        </w:rPr>
        <w:t xml:space="preserve"> </w:t>
      </w:r>
      <w:r w:rsidRPr="00B16BA9">
        <w:rPr>
          <w:rFonts w:cstheme="minorHAnsi"/>
          <w:lang w:val="sr-Cyrl-CS"/>
        </w:rPr>
        <w:t>и</w:t>
      </w:r>
      <w:r w:rsidR="00F22603" w:rsidRPr="00B16BA9">
        <w:rPr>
          <w:rFonts w:cstheme="minorHAnsi"/>
          <w:lang w:val="sr-Cyrl-CS"/>
        </w:rPr>
        <w:t xml:space="preserve"> </w:t>
      </w:r>
      <w:r w:rsidRPr="00B16BA9">
        <w:rPr>
          <w:rFonts w:cstheme="minorHAnsi"/>
          <w:lang w:val="sr-Cyrl-CS"/>
        </w:rPr>
        <w:t>тренери</w:t>
      </w:r>
      <w:r w:rsidR="00F22603" w:rsidRPr="00B16BA9">
        <w:rPr>
          <w:rFonts w:cstheme="minorHAnsi"/>
          <w:lang w:val="sr-Cyrl-CS"/>
        </w:rPr>
        <w:t xml:space="preserve"> </w:t>
      </w:r>
      <w:r w:rsidRPr="00B16BA9">
        <w:rPr>
          <w:rFonts w:cstheme="minorHAnsi"/>
          <w:lang w:val="sr-Cyrl-CS"/>
        </w:rPr>
        <w:t>размишљају</w:t>
      </w:r>
      <w:r w:rsidR="00F22603" w:rsidRPr="00B16BA9">
        <w:rPr>
          <w:rFonts w:cstheme="minorHAnsi"/>
          <w:lang w:val="sr-Cyrl-CS"/>
        </w:rPr>
        <w:t xml:space="preserve"> </w:t>
      </w:r>
      <w:r w:rsidRPr="00B16BA9">
        <w:rPr>
          <w:rFonts w:cstheme="minorHAnsi"/>
          <w:lang w:val="sr-Cyrl-CS"/>
        </w:rPr>
        <w:t>о</w:t>
      </w:r>
      <w:r w:rsidR="00F22603" w:rsidRPr="00B16BA9">
        <w:rPr>
          <w:rFonts w:cstheme="minorHAnsi"/>
          <w:lang w:val="sr-Cyrl-CS"/>
        </w:rPr>
        <w:t xml:space="preserve"> </w:t>
      </w:r>
      <w:r w:rsidRPr="00B16BA9">
        <w:rPr>
          <w:rFonts w:cstheme="minorHAnsi"/>
          <w:lang w:val="sr-Cyrl-CS"/>
        </w:rPr>
        <w:t>томе</w:t>
      </w:r>
      <w:r w:rsidR="00F22603" w:rsidRPr="00B16BA9">
        <w:rPr>
          <w:rFonts w:cstheme="minorHAnsi"/>
          <w:lang w:val="sr-Cyrl-CS"/>
        </w:rPr>
        <w:t xml:space="preserve"> </w:t>
      </w:r>
      <w:r w:rsidRPr="00B16BA9">
        <w:rPr>
          <w:rFonts w:cstheme="minorHAnsi"/>
          <w:lang w:val="sr-Cyrl-CS"/>
        </w:rPr>
        <w:t>како</w:t>
      </w:r>
      <w:r w:rsidR="00F22603" w:rsidRPr="00B16BA9">
        <w:rPr>
          <w:rFonts w:cstheme="minorHAnsi"/>
          <w:lang w:val="sr-Cyrl-CS"/>
        </w:rPr>
        <w:t xml:space="preserve"> </w:t>
      </w:r>
      <w:r w:rsidRPr="00B16BA9">
        <w:rPr>
          <w:rFonts w:cstheme="minorHAnsi"/>
          <w:lang w:val="sr-Cyrl-CS"/>
        </w:rPr>
        <w:t>ће</w:t>
      </w:r>
      <w:r w:rsidR="00F22603" w:rsidRPr="00B16BA9">
        <w:rPr>
          <w:rFonts w:cstheme="minorHAnsi"/>
          <w:lang w:val="sr-Cyrl-CS"/>
        </w:rPr>
        <w:t xml:space="preserve"> </w:t>
      </w:r>
      <w:r w:rsidRPr="00B16BA9">
        <w:rPr>
          <w:rFonts w:cstheme="minorHAnsi"/>
          <w:lang w:val="sr-Cyrl-CS"/>
        </w:rPr>
        <w:t>нова</w:t>
      </w:r>
      <w:r w:rsidR="00F22603" w:rsidRPr="00B16BA9">
        <w:rPr>
          <w:rFonts w:cstheme="minorHAnsi"/>
          <w:lang w:val="sr-Cyrl-CS"/>
        </w:rPr>
        <w:t xml:space="preserve"> </w:t>
      </w:r>
      <w:r w:rsidRPr="00B16BA9">
        <w:rPr>
          <w:rFonts w:cstheme="minorHAnsi"/>
          <w:lang w:val="sr-Cyrl-CS"/>
        </w:rPr>
        <w:t>знања</w:t>
      </w:r>
      <w:r w:rsidR="00F22603" w:rsidRPr="00B16BA9">
        <w:rPr>
          <w:rFonts w:cstheme="minorHAnsi"/>
          <w:lang w:val="sr-Cyrl-CS"/>
        </w:rPr>
        <w:t xml:space="preserve"> </w:t>
      </w:r>
      <w:r w:rsidRPr="00B16BA9">
        <w:rPr>
          <w:rFonts w:cstheme="minorHAnsi"/>
          <w:lang w:val="sr-Cyrl-CS"/>
        </w:rPr>
        <w:t>представити</w:t>
      </w:r>
      <w:r w:rsidR="00F22603" w:rsidRPr="00B16BA9">
        <w:rPr>
          <w:rFonts w:cstheme="minorHAnsi"/>
          <w:lang w:val="sr-Cyrl-CS"/>
        </w:rPr>
        <w:t xml:space="preserve"> </w:t>
      </w:r>
      <w:r w:rsidRPr="00B16BA9">
        <w:rPr>
          <w:rFonts w:cstheme="minorHAnsi"/>
          <w:lang w:val="sr-Cyrl-CS"/>
        </w:rPr>
        <w:t>полазн</w:t>
      </w:r>
      <w:r w:rsidR="001660DD">
        <w:rPr>
          <w:rFonts w:cstheme="minorHAnsi"/>
          <w:lang w:val="sr-Cyrl-CS"/>
        </w:rPr>
        <w:t>и</w:t>
      </w:r>
      <w:r w:rsidRPr="00B16BA9">
        <w:rPr>
          <w:rFonts w:cstheme="minorHAnsi"/>
          <w:lang w:val="sr-Cyrl-CS"/>
        </w:rPr>
        <w:t>цима</w:t>
      </w:r>
      <w:r w:rsidR="00F22603" w:rsidRPr="00B16BA9">
        <w:rPr>
          <w:rFonts w:cstheme="minorHAnsi"/>
          <w:lang w:val="sr-Cyrl-CS"/>
        </w:rPr>
        <w:t>.</w:t>
      </w:r>
      <w:r w:rsidR="00434501" w:rsidRPr="00B16BA9">
        <w:rPr>
          <w:rFonts w:cstheme="minorHAnsi"/>
          <w:lang w:val="sr-Cyrl-CS"/>
        </w:rPr>
        <w:t xml:space="preserve"> </w:t>
      </w:r>
      <w:r w:rsidRPr="00B16BA9">
        <w:rPr>
          <w:rFonts w:cstheme="minorHAnsi"/>
          <w:lang w:val="sr-Cyrl-CS"/>
        </w:rPr>
        <w:t>Колб</w:t>
      </w:r>
      <w:r w:rsidR="00434501" w:rsidRPr="00B16BA9">
        <w:rPr>
          <w:rFonts w:cstheme="minorHAnsi"/>
          <w:lang w:val="sr-Cyrl-CS"/>
        </w:rPr>
        <w:t xml:space="preserve"> </w:t>
      </w:r>
      <w:r w:rsidRPr="00B16BA9">
        <w:rPr>
          <w:rFonts w:cstheme="minorHAnsi"/>
          <w:lang w:val="sr-Cyrl-CS"/>
        </w:rPr>
        <w:t>је</w:t>
      </w:r>
      <w:r w:rsidR="00434501" w:rsidRPr="00B16BA9">
        <w:rPr>
          <w:rFonts w:cstheme="minorHAnsi"/>
          <w:lang w:val="sr-Cyrl-CS"/>
        </w:rPr>
        <w:t xml:space="preserve"> </w:t>
      </w:r>
      <w:r w:rsidRPr="00B16BA9">
        <w:rPr>
          <w:rFonts w:cstheme="minorHAnsi"/>
          <w:lang w:val="sr-Cyrl-CS"/>
        </w:rPr>
        <w:t>сматрао</w:t>
      </w:r>
      <w:r w:rsidR="00434501" w:rsidRPr="00B16BA9">
        <w:rPr>
          <w:rFonts w:cstheme="minorHAnsi"/>
          <w:lang w:val="sr-Cyrl-CS"/>
        </w:rPr>
        <w:t xml:space="preserve"> </w:t>
      </w:r>
      <w:r w:rsidRPr="00B16BA9">
        <w:rPr>
          <w:rFonts w:cstheme="minorHAnsi"/>
          <w:lang w:val="sr-Cyrl-CS"/>
        </w:rPr>
        <w:t>да</w:t>
      </w:r>
      <w:r w:rsidR="00434501" w:rsidRPr="00B16BA9">
        <w:rPr>
          <w:rFonts w:cstheme="minorHAnsi"/>
          <w:lang w:val="sr-Cyrl-CS"/>
        </w:rPr>
        <w:t xml:space="preserve"> </w:t>
      </w:r>
      <w:r w:rsidRPr="00B16BA9">
        <w:rPr>
          <w:rFonts w:cstheme="minorHAnsi"/>
          <w:lang w:val="sr-Cyrl-CS"/>
        </w:rPr>
        <w:t>постоје</w:t>
      </w:r>
      <w:r w:rsidR="00434501" w:rsidRPr="00B16BA9">
        <w:rPr>
          <w:rFonts w:cstheme="minorHAnsi"/>
          <w:lang w:val="sr-Cyrl-CS"/>
        </w:rPr>
        <w:t xml:space="preserve"> </w:t>
      </w:r>
      <w:r w:rsidRPr="00B16BA9">
        <w:rPr>
          <w:rFonts w:cstheme="minorHAnsi"/>
          <w:lang w:val="sr-Cyrl-CS"/>
        </w:rPr>
        <w:t>четири</w:t>
      </w:r>
      <w:r w:rsidR="00434501" w:rsidRPr="00B16BA9">
        <w:rPr>
          <w:rFonts w:cstheme="minorHAnsi"/>
          <w:lang w:val="sr-Cyrl-CS"/>
        </w:rPr>
        <w:t xml:space="preserve"> </w:t>
      </w:r>
      <w:r w:rsidRPr="00B16BA9">
        <w:rPr>
          <w:rFonts w:cstheme="minorHAnsi"/>
          <w:lang w:val="sr-Cyrl-CS"/>
        </w:rPr>
        <w:t>стила</w:t>
      </w:r>
      <w:r w:rsidR="00434501" w:rsidRPr="00B16BA9">
        <w:rPr>
          <w:rFonts w:cstheme="minorHAnsi"/>
          <w:lang w:val="sr-Cyrl-CS"/>
        </w:rPr>
        <w:t xml:space="preserve"> </w:t>
      </w:r>
      <w:r w:rsidRPr="00B16BA9">
        <w:rPr>
          <w:rFonts w:cstheme="minorHAnsi"/>
          <w:lang w:val="sr-Cyrl-CS"/>
        </w:rPr>
        <w:t>учења</w:t>
      </w:r>
      <w:r w:rsidR="00104DE1" w:rsidRPr="00B16BA9">
        <w:rPr>
          <w:rFonts w:cstheme="minorHAnsi"/>
          <w:lang w:val="sr-Cyrl-CS"/>
        </w:rPr>
        <w:t xml:space="preserve"> који одговарају</w:t>
      </w:r>
      <w:r w:rsidR="00434501" w:rsidRPr="00B16BA9">
        <w:rPr>
          <w:rFonts w:cstheme="minorHAnsi"/>
          <w:lang w:val="sr-Cyrl-CS"/>
        </w:rPr>
        <w:t xml:space="preserve"> </w:t>
      </w:r>
      <w:r w:rsidRPr="00B16BA9">
        <w:rPr>
          <w:rFonts w:cstheme="minorHAnsi"/>
          <w:lang w:val="sr-Cyrl-CS"/>
        </w:rPr>
        <w:t>циклусу</w:t>
      </w:r>
      <w:r w:rsidR="00434501" w:rsidRPr="00B16BA9">
        <w:rPr>
          <w:rFonts w:cstheme="minorHAnsi"/>
          <w:lang w:val="sr-Cyrl-CS"/>
        </w:rPr>
        <w:t xml:space="preserve"> </w:t>
      </w:r>
      <w:r w:rsidRPr="00B16BA9">
        <w:rPr>
          <w:rFonts w:cstheme="minorHAnsi"/>
          <w:lang w:val="sr-Cyrl-CS"/>
        </w:rPr>
        <w:t>учења</w:t>
      </w:r>
      <w:r w:rsidR="00434501" w:rsidRPr="00B16BA9">
        <w:rPr>
          <w:rFonts w:cstheme="minorHAnsi"/>
          <w:lang w:val="sr-Cyrl-CS"/>
        </w:rPr>
        <w:t>:</w:t>
      </w:r>
      <w:r w:rsidR="00F22603" w:rsidRPr="00B16BA9">
        <w:rPr>
          <w:rFonts w:cstheme="minorHAnsi"/>
          <w:lang w:val="sr-Cyrl-CS"/>
        </w:rPr>
        <w:t xml:space="preserve"> </w:t>
      </w:r>
    </w:p>
    <w:p w:rsidR="00EA4BA3" w:rsidRPr="00B16BA9" w:rsidRDefault="00EA4BA3" w:rsidP="00AF7E50">
      <w:pPr>
        <w:spacing w:after="0"/>
        <w:jc w:val="both"/>
        <w:rPr>
          <w:rFonts w:cstheme="minorHAnsi"/>
          <w:lang w:val="sr-Cyrl-CS"/>
        </w:rPr>
      </w:pPr>
    </w:p>
    <w:p w:rsidR="00434501" w:rsidRPr="00B16BA9" w:rsidRDefault="00EA4BA3" w:rsidP="00CE60B5">
      <w:pPr>
        <w:numPr>
          <w:ilvl w:val="0"/>
          <w:numId w:val="5"/>
        </w:numPr>
        <w:spacing w:after="0" w:line="240" w:lineRule="auto"/>
        <w:jc w:val="both"/>
        <w:rPr>
          <w:rFonts w:cstheme="minorHAnsi"/>
          <w:lang w:val="sr-Cyrl-CS"/>
        </w:rPr>
      </w:pPr>
      <w:r w:rsidRPr="00B16BA9">
        <w:rPr>
          <w:rFonts w:cstheme="minorHAnsi"/>
          <w:i/>
          <w:lang w:val="sr-Cyrl-CS"/>
        </w:rPr>
        <w:t>„Accommodators“</w:t>
      </w:r>
      <w:r w:rsidRPr="00B16BA9">
        <w:rPr>
          <w:rFonts w:cstheme="minorHAnsi"/>
          <w:lang w:val="sr-Cyrl-CS"/>
        </w:rPr>
        <w:t xml:space="preserve"> </w:t>
      </w:r>
      <w:r w:rsidR="00434501" w:rsidRPr="00B16BA9">
        <w:rPr>
          <w:rFonts w:cstheme="minorHAnsi"/>
          <w:lang w:val="sr-Cyrl-CS"/>
        </w:rPr>
        <w:t>(</w:t>
      </w:r>
      <w:r w:rsidR="00472E02" w:rsidRPr="00B16BA9">
        <w:rPr>
          <w:rFonts w:cstheme="minorHAnsi"/>
          <w:lang w:val="sr-Cyrl-CS"/>
        </w:rPr>
        <w:t>акомодатори</w:t>
      </w:r>
      <w:r w:rsidR="00434501" w:rsidRPr="00B16BA9">
        <w:rPr>
          <w:rFonts w:cstheme="minorHAnsi"/>
          <w:lang w:val="sr-Cyrl-CS"/>
        </w:rPr>
        <w:t xml:space="preserve">) </w:t>
      </w:r>
      <w:r w:rsidR="00472E02" w:rsidRPr="00B16BA9">
        <w:rPr>
          <w:rFonts w:cstheme="minorHAnsi"/>
          <w:lang w:val="sr-Cyrl-CS"/>
        </w:rPr>
        <w:t>уче</w:t>
      </w:r>
      <w:r w:rsidR="00434501" w:rsidRPr="00B16BA9">
        <w:rPr>
          <w:rFonts w:cstheme="minorHAnsi"/>
          <w:lang w:val="sr-Cyrl-CS"/>
        </w:rPr>
        <w:t xml:space="preserve"> </w:t>
      </w:r>
      <w:r w:rsidR="00472E02" w:rsidRPr="00B16BA9">
        <w:rPr>
          <w:rFonts w:cstheme="minorHAnsi"/>
          <w:lang w:val="sr-Cyrl-CS"/>
        </w:rPr>
        <w:t>кроз</w:t>
      </w:r>
      <w:r w:rsidR="00434501" w:rsidRPr="00B16BA9">
        <w:rPr>
          <w:rFonts w:cstheme="minorHAnsi"/>
          <w:lang w:val="sr-Cyrl-CS"/>
        </w:rPr>
        <w:t xml:space="preserve"> </w:t>
      </w:r>
      <w:r w:rsidR="00472E02" w:rsidRPr="00B16BA9">
        <w:rPr>
          <w:rFonts w:cstheme="minorHAnsi"/>
          <w:lang w:val="sr-Cyrl-CS"/>
        </w:rPr>
        <w:t>покушаје</w:t>
      </w:r>
      <w:r w:rsidR="00434501" w:rsidRPr="00B16BA9">
        <w:rPr>
          <w:rFonts w:cstheme="minorHAnsi"/>
          <w:lang w:val="sr-Cyrl-CS"/>
        </w:rPr>
        <w:t xml:space="preserve"> </w:t>
      </w:r>
      <w:r w:rsidR="00472E02" w:rsidRPr="00B16BA9">
        <w:rPr>
          <w:rFonts w:cstheme="minorHAnsi"/>
          <w:lang w:val="sr-Cyrl-CS"/>
        </w:rPr>
        <w:t>и</w:t>
      </w:r>
      <w:r w:rsidR="00434501" w:rsidRPr="00B16BA9">
        <w:rPr>
          <w:rFonts w:cstheme="minorHAnsi"/>
          <w:lang w:val="sr-Cyrl-CS"/>
        </w:rPr>
        <w:t xml:space="preserve"> </w:t>
      </w:r>
      <w:r w:rsidR="00472E02" w:rsidRPr="00B16BA9">
        <w:rPr>
          <w:rFonts w:cstheme="minorHAnsi"/>
          <w:lang w:val="sr-Cyrl-CS"/>
        </w:rPr>
        <w:t>грешке</w:t>
      </w:r>
      <w:r w:rsidR="00434501" w:rsidRPr="00B16BA9">
        <w:rPr>
          <w:rFonts w:cstheme="minorHAnsi"/>
          <w:lang w:val="sr-Cyrl-CS"/>
        </w:rPr>
        <w:t xml:space="preserve">, </w:t>
      </w:r>
      <w:r w:rsidR="00472E02" w:rsidRPr="00B16BA9">
        <w:rPr>
          <w:rFonts w:cstheme="minorHAnsi"/>
          <w:lang w:val="sr-Cyrl-CS"/>
        </w:rPr>
        <w:t>комбинујући</w:t>
      </w:r>
      <w:r w:rsidR="00434501" w:rsidRPr="00B16BA9">
        <w:rPr>
          <w:rFonts w:cstheme="minorHAnsi"/>
          <w:lang w:val="sr-Cyrl-CS"/>
        </w:rPr>
        <w:t xml:space="preserve"> </w:t>
      </w:r>
      <w:r w:rsidR="00472E02" w:rsidRPr="00B16BA9">
        <w:rPr>
          <w:rFonts w:cstheme="minorHAnsi"/>
          <w:lang w:val="sr-Cyrl-CS"/>
        </w:rPr>
        <w:t>конкретно</w:t>
      </w:r>
      <w:r w:rsidR="00434501" w:rsidRPr="00B16BA9">
        <w:rPr>
          <w:rFonts w:cstheme="minorHAnsi"/>
          <w:lang w:val="sr-Cyrl-CS"/>
        </w:rPr>
        <w:t xml:space="preserve"> </w:t>
      </w:r>
      <w:r w:rsidR="00472E02" w:rsidRPr="00B16BA9">
        <w:rPr>
          <w:rFonts w:cstheme="minorHAnsi"/>
          <w:lang w:val="sr-Cyrl-CS"/>
        </w:rPr>
        <w:t>искуство</w:t>
      </w:r>
      <w:r w:rsidR="00434501" w:rsidRPr="00B16BA9">
        <w:rPr>
          <w:rFonts w:cstheme="minorHAnsi"/>
          <w:lang w:val="sr-Cyrl-CS"/>
        </w:rPr>
        <w:t xml:space="preserve"> </w:t>
      </w:r>
      <w:r w:rsidR="00472E02" w:rsidRPr="00B16BA9">
        <w:rPr>
          <w:rFonts w:cstheme="minorHAnsi"/>
          <w:lang w:val="sr-Cyrl-CS"/>
        </w:rPr>
        <w:t>и</w:t>
      </w:r>
      <w:r w:rsidR="00434501" w:rsidRPr="00B16BA9">
        <w:rPr>
          <w:rFonts w:cstheme="minorHAnsi"/>
          <w:lang w:val="sr-Cyrl-CS"/>
        </w:rPr>
        <w:t xml:space="preserve"> </w:t>
      </w:r>
      <w:r w:rsidR="00472E02" w:rsidRPr="00B16BA9">
        <w:rPr>
          <w:rFonts w:cstheme="minorHAnsi"/>
          <w:lang w:val="sr-Cyrl-CS"/>
        </w:rPr>
        <w:t>експерименталне</w:t>
      </w:r>
      <w:r w:rsidR="00434501" w:rsidRPr="00B16BA9">
        <w:rPr>
          <w:rFonts w:cstheme="minorHAnsi"/>
          <w:lang w:val="sr-Cyrl-CS"/>
        </w:rPr>
        <w:t xml:space="preserve"> </w:t>
      </w:r>
      <w:r w:rsidR="00472E02" w:rsidRPr="00B16BA9">
        <w:rPr>
          <w:rFonts w:cstheme="minorHAnsi"/>
          <w:lang w:val="sr-Cyrl-CS"/>
        </w:rPr>
        <w:t>фазе</w:t>
      </w:r>
      <w:r w:rsidR="00434501" w:rsidRPr="00B16BA9">
        <w:rPr>
          <w:rFonts w:cstheme="minorHAnsi"/>
          <w:lang w:val="sr-Cyrl-CS"/>
        </w:rPr>
        <w:t xml:space="preserve"> </w:t>
      </w:r>
      <w:r w:rsidR="00472E02" w:rsidRPr="00B16BA9">
        <w:rPr>
          <w:rFonts w:cstheme="minorHAnsi"/>
          <w:lang w:val="sr-Cyrl-CS"/>
        </w:rPr>
        <w:t>циклуса</w:t>
      </w:r>
      <w:r w:rsidR="00434501" w:rsidRPr="00B16BA9">
        <w:rPr>
          <w:rFonts w:cstheme="minorHAnsi"/>
          <w:lang w:val="sr-Cyrl-CS"/>
        </w:rPr>
        <w:t xml:space="preserve">. </w:t>
      </w:r>
      <w:r w:rsidR="00472E02" w:rsidRPr="00B16BA9">
        <w:rPr>
          <w:rFonts w:cstheme="minorHAnsi"/>
          <w:lang w:val="sr-Cyrl-CS"/>
        </w:rPr>
        <w:t>Они</w:t>
      </w:r>
      <w:r w:rsidR="00434501" w:rsidRPr="00B16BA9">
        <w:rPr>
          <w:rFonts w:cstheme="minorHAnsi"/>
          <w:lang w:val="sr-Cyrl-CS"/>
        </w:rPr>
        <w:t xml:space="preserve"> </w:t>
      </w:r>
      <w:r w:rsidR="00472E02" w:rsidRPr="00B16BA9">
        <w:rPr>
          <w:rFonts w:cstheme="minorHAnsi"/>
          <w:lang w:val="sr-Cyrl-CS"/>
        </w:rPr>
        <w:t>раде</w:t>
      </w:r>
      <w:r w:rsidR="00DC2939" w:rsidRPr="00B16BA9">
        <w:rPr>
          <w:rFonts w:cstheme="minorHAnsi"/>
          <w:lang w:val="sr-Cyrl-CS"/>
        </w:rPr>
        <w:t>, активни су.</w:t>
      </w:r>
      <w:r w:rsidR="00C123EC">
        <w:rPr>
          <w:rFonts w:cstheme="minorHAnsi"/>
          <w:lang w:val="sr-Cyrl-CS"/>
        </w:rPr>
        <w:t xml:space="preserve">  </w:t>
      </w:r>
    </w:p>
    <w:p w:rsidR="00434501" w:rsidRPr="00B16BA9" w:rsidRDefault="00EA4BA3" w:rsidP="00CE60B5">
      <w:pPr>
        <w:numPr>
          <w:ilvl w:val="0"/>
          <w:numId w:val="5"/>
        </w:numPr>
        <w:spacing w:after="0" w:line="240" w:lineRule="auto"/>
        <w:jc w:val="both"/>
        <w:rPr>
          <w:rFonts w:cstheme="minorHAnsi"/>
          <w:lang w:val="sr-Cyrl-CS"/>
        </w:rPr>
      </w:pPr>
      <w:r w:rsidRPr="00B16BA9">
        <w:rPr>
          <w:rFonts w:cstheme="minorHAnsi"/>
          <w:i/>
          <w:lang w:val="sr-Cyrl-CS"/>
        </w:rPr>
        <w:t>„Divergers“</w:t>
      </w:r>
      <w:r w:rsidRPr="00B16BA9">
        <w:rPr>
          <w:rFonts w:cstheme="minorHAnsi"/>
          <w:lang w:val="sr-Cyrl-CS"/>
        </w:rPr>
        <w:t xml:space="preserve"> </w:t>
      </w:r>
      <w:r w:rsidR="00434501" w:rsidRPr="00B16BA9">
        <w:rPr>
          <w:rFonts w:cstheme="minorHAnsi"/>
          <w:lang w:val="sr-Cyrl-CS"/>
        </w:rPr>
        <w:t>(</w:t>
      </w:r>
      <w:r w:rsidR="00472E02" w:rsidRPr="00B16BA9">
        <w:rPr>
          <w:rFonts w:cstheme="minorHAnsi"/>
          <w:lang w:val="sr-Cyrl-CS"/>
        </w:rPr>
        <w:t>дивергентни</w:t>
      </w:r>
      <w:r w:rsidR="00434501" w:rsidRPr="00B16BA9">
        <w:rPr>
          <w:rFonts w:cstheme="minorHAnsi"/>
          <w:lang w:val="sr-Cyrl-CS"/>
        </w:rPr>
        <w:t xml:space="preserve">) </w:t>
      </w:r>
      <w:r w:rsidR="00472E02" w:rsidRPr="00B16BA9">
        <w:rPr>
          <w:rFonts w:cstheme="minorHAnsi"/>
          <w:lang w:val="sr-Cyrl-CS"/>
        </w:rPr>
        <w:t>више</w:t>
      </w:r>
      <w:r w:rsidR="00434501" w:rsidRPr="00B16BA9">
        <w:rPr>
          <w:rFonts w:cstheme="minorHAnsi"/>
          <w:lang w:val="sr-Cyrl-CS"/>
        </w:rPr>
        <w:t xml:space="preserve"> </w:t>
      </w:r>
      <w:r w:rsidR="00472E02" w:rsidRPr="00B16BA9">
        <w:rPr>
          <w:rFonts w:cstheme="minorHAnsi"/>
          <w:lang w:val="sr-Cyrl-CS"/>
        </w:rPr>
        <w:t>воле</w:t>
      </w:r>
      <w:r w:rsidR="00434501" w:rsidRPr="00B16BA9">
        <w:rPr>
          <w:rFonts w:cstheme="minorHAnsi"/>
          <w:lang w:val="sr-Cyrl-CS"/>
        </w:rPr>
        <w:t xml:space="preserve"> </w:t>
      </w:r>
      <w:r w:rsidR="00472E02" w:rsidRPr="00B16BA9">
        <w:rPr>
          <w:rFonts w:cstheme="minorHAnsi"/>
          <w:lang w:val="sr-Cyrl-CS"/>
        </w:rPr>
        <w:t>конкретне</w:t>
      </w:r>
      <w:r w:rsidR="00434501" w:rsidRPr="00B16BA9">
        <w:rPr>
          <w:rFonts w:cstheme="minorHAnsi"/>
          <w:lang w:val="sr-Cyrl-CS"/>
        </w:rPr>
        <w:t xml:space="preserve"> </w:t>
      </w:r>
      <w:r w:rsidR="00472E02" w:rsidRPr="00B16BA9">
        <w:rPr>
          <w:rFonts w:cstheme="minorHAnsi"/>
          <w:lang w:val="sr-Cyrl-CS"/>
        </w:rPr>
        <w:t>од</w:t>
      </w:r>
      <w:r w:rsidR="00434501" w:rsidRPr="00B16BA9">
        <w:rPr>
          <w:rFonts w:cstheme="minorHAnsi"/>
          <w:lang w:val="sr-Cyrl-CS"/>
        </w:rPr>
        <w:t xml:space="preserve"> </w:t>
      </w:r>
      <w:r w:rsidR="00472E02" w:rsidRPr="00B16BA9">
        <w:rPr>
          <w:rFonts w:cstheme="minorHAnsi"/>
          <w:lang w:val="sr-Cyrl-CS"/>
        </w:rPr>
        <w:t>апстрактних</w:t>
      </w:r>
      <w:r w:rsidR="00434501" w:rsidRPr="00B16BA9">
        <w:rPr>
          <w:rFonts w:cstheme="minorHAnsi"/>
          <w:lang w:val="sr-Cyrl-CS"/>
        </w:rPr>
        <w:t xml:space="preserve"> </w:t>
      </w:r>
      <w:r w:rsidR="00472E02" w:rsidRPr="00B16BA9">
        <w:rPr>
          <w:rFonts w:cstheme="minorHAnsi"/>
          <w:lang w:val="sr-Cyrl-CS"/>
        </w:rPr>
        <w:t>ситуација</w:t>
      </w:r>
      <w:r w:rsidR="00434501" w:rsidRPr="00B16BA9">
        <w:rPr>
          <w:rFonts w:cstheme="minorHAnsi"/>
          <w:lang w:val="sr-Cyrl-CS"/>
        </w:rPr>
        <w:t xml:space="preserve"> </w:t>
      </w:r>
      <w:r w:rsidR="00472E02" w:rsidRPr="00B16BA9">
        <w:rPr>
          <w:rFonts w:cstheme="minorHAnsi"/>
          <w:lang w:val="sr-Cyrl-CS"/>
        </w:rPr>
        <w:t>и</w:t>
      </w:r>
      <w:r w:rsidR="00434501" w:rsidRPr="00B16BA9">
        <w:rPr>
          <w:rFonts w:cstheme="minorHAnsi"/>
          <w:lang w:val="sr-Cyrl-CS"/>
        </w:rPr>
        <w:t xml:space="preserve"> </w:t>
      </w:r>
      <w:r w:rsidR="00472E02" w:rsidRPr="00B16BA9">
        <w:rPr>
          <w:rFonts w:cstheme="minorHAnsi"/>
          <w:lang w:val="sr-Cyrl-CS"/>
        </w:rPr>
        <w:t>размишљање</w:t>
      </w:r>
      <w:r w:rsidR="00434501" w:rsidRPr="00B16BA9">
        <w:rPr>
          <w:rFonts w:cstheme="minorHAnsi"/>
          <w:lang w:val="sr-Cyrl-CS"/>
        </w:rPr>
        <w:t xml:space="preserve"> </w:t>
      </w:r>
      <w:r w:rsidR="00472E02" w:rsidRPr="00B16BA9">
        <w:rPr>
          <w:rFonts w:cstheme="minorHAnsi"/>
          <w:lang w:val="sr-Cyrl-CS"/>
        </w:rPr>
        <w:t>од</w:t>
      </w:r>
      <w:r w:rsidR="00434501" w:rsidRPr="00B16BA9">
        <w:rPr>
          <w:rFonts w:cstheme="minorHAnsi"/>
          <w:lang w:val="sr-Cyrl-CS"/>
        </w:rPr>
        <w:t xml:space="preserve"> </w:t>
      </w:r>
      <w:r w:rsidR="00472E02" w:rsidRPr="00B16BA9">
        <w:rPr>
          <w:rFonts w:cstheme="minorHAnsi"/>
          <w:lang w:val="sr-Cyrl-CS"/>
        </w:rPr>
        <w:t>активног</w:t>
      </w:r>
      <w:r w:rsidR="00434501" w:rsidRPr="00B16BA9">
        <w:rPr>
          <w:rFonts w:cstheme="minorHAnsi"/>
          <w:lang w:val="sr-Cyrl-CS"/>
        </w:rPr>
        <w:t xml:space="preserve"> </w:t>
      </w:r>
      <w:r w:rsidR="00472E02" w:rsidRPr="00B16BA9">
        <w:rPr>
          <w:rFonts w:cstheme="minorHAnsi"/>
          <w:lang w:val="sr-Cyrl-CS"/>
        </w:rPr>
        <w:t>укључивања</w:t>
      </w:r>
      <w:r w:rsidR="00434501" w:rsidRPr="00B16BA9">
        <w:rPr>
          <w:rFonts w:cstheme="minorHAnsi"/>
          <w:lang w:val="sr-Cyrl-CS"/>
        </w:rPr>
        <w:t xml:space="preserve">. </w:t>
      </w:r>
    </w:p>
    <w:p w:rsidR="00434501" w:rsidRPr="00B16BA9" w:rsidRDefault="00EA4BA3" w:rsidP="00CE60B5">
      <w:pPr>
        <w:numPr>
          <w:ilvl w:val="0"/>
          <w:numId w:val="5"/>
        </w:numPr>
        <w:spacing w:after="0" w:line="240" w:lineRule="auto"/>
        <w:jc w:val="both"/>
        <w:rPr>
          <w:rFonts w:cstheme="minorHAnsi"/>
          <w:lang w:val="sr-Cyrl-CS"/>
        </w:rPr>
      </w:pPr>
      <w:r w:rsidRPr="00B16BA9">
        <w:rPr>
          <w:rFonts w:cstheme="minorHAnsi"/>
          <w:i/>
          <w:lang w:val="sr-Cyrl-CS"/>
        </w:rPr>
        <w:t>„Convergers“</w:t>
      </w:r>
      <w:r w:rsidRPr="00B16BA9">
        <w:rPr>
          <w:rFonts w:cstheme="minorHAnsi"/>
          <w:lang w:val="sr-Cyrl-CS"/>
        </w:rPr>
        <w:t xml:space="preserve"> </w:t>
      </w:r>
      <w:r w:rsidR="00434501" w:rsidRPr="00B16BA9">
        <w:rPr>
          <w:rFonts w:cstheme="minorHAnsi"/>
          <w:lang w:val="sr-Cyrl-CS"/>
        </w:rPr>
        <w:t>(</w:t>
      </w:r>
      <w:r w:rsidR="00472E02" w:rsidRPr="00B16BA9">
        <w:rPr>
          <w:rFonts w:cstheme="minorHAnsi"/>
          <w:lang w:val="sr-Cyrl-CS"/>
        </w:rPr>
        <w:t>конвергентни</w:t>
      </w:r>
      <w:r w:rsidR="00434501" w:rsidRPr="00B16BA9">
        <w:rPr>
          <w:rFonts w:cstheme="minorHAnsi"/>
          <w:lang w:val="sr-Cyrl-CS"/>
        </w:rPr>
        <w:t xml:space="preserve">) </w:t>
      </w:r>
      <w:r w:rsidR="00DC2939" w:rsidRPr="00B16BA9">
        <w:rPr>
          <w:rFonts w:cstheme="minorHAnsi"/>
          <w:lang w:val="sr-Cyrl-CS"/>
        </w:rPr>
        <w:t>њ</w:t>
      </w:r>
      <w:r w:rsidR="00472E02" w:rsidRPr="00B16BA9">
        <w:rPr>
          <w:rFonts w:cstheme="minorHAnsi"/>
          <w:lang w:val="sr-Cyrl-CS"/>
        </w:rPr>
        <w:t>ихова</w:t>
      </w:r>
      <w:r w:rsidR="00434501" w:rsidRPr="00B16BA9">
        <w:rPr>
          <w:rFonts w:cstheme="minorHAnsi"/>
          <w:lang w:val="sr-Cyrl-CS"/>
        </w:rPr>
        <w:t xml:space="preserve"> </w:t>
      </w:r>
      <w:r w:rsidR="00472E02" w:rsidRPr="00B16BA9">
        <w:rPr>
          <w:rFonts w:cstheme="minorHAnsi"/>
          <w:lang w:val="sr-Cyrl-CS"/>
        </w:rPr>
        <w:t>основна</w:t>
      </w:r>
      <w:r w:rsidR="00434501" w:rsidRPr="00B16BA9">
        <w:rPr>
          <w:rFonts w:cstheme="minorHAnsi"/>
          <w:lang w:val="sr-Cyrl-CS"/>
        </w:rPr>
        <w:t xml:space="preserve"> </w:t>
      </w:r>
      <w:r w:rsidR="00472E02" w:rsidRPr="00B16BA9">
        <w:rPr>
          <w:rFonts w:cstheme="minorHAnsi"/>
          <w:lang w:val="sr-Cyrl-CS"/>
        </w:rPr>
        <w:t>брига</w:t>
      </w:r>
      <w:r w:rsidR="00434501" w:rsidRPr="00B16BA9">
        <w:rPr>
          <w:rFonts w:cstheme="minorHAnsi"/>
          <w:lang w:val="sr-Cyrl-CS"/>
        </w:rPr>
        <w:t xml:space="preserve"> </w:t>
      </w:r>
      <w:r w:rsidR="00472E02" w:rsidRPr="00B16BA9">
        <w:rPr>
          <w:rFonts w:cstheme="minorHAnsi"/>
          <w:lang w:val="sr-Cyrl-CS"/>
        </w:rPr>
        <w:t>је</w:t>
      </w:r>
      <w:r w:rsidR="00434501" w:rsidRPr="00B16BA9">
        <w:rPr>
          <w:rFonts w:cstheme="minorHAnsi"/>
          <w:lang w:val="sr-Cyrl-CS"/>
        </w:rPr>
        <w:t xml:space="preserve"> </w:t>
      </w:r>
      <w:r w:rsidR="00472E02" w:rsidRPr="00B16BA9">
        <w:rPr>
          <w:rFonts w:cstheme="minorHAnsi"/>
          <w:lang w:val="sr-Cyrl-CS"/>
        </w:rPr>
        <w:t>приме</w:t>
      </w:r>
      <w:r w:rsidR="00D54552">
        <w:rPr>
          <w:rFonts w:cstheme="minorHAnsi"/>
          <w:lang w:val="sr-Cyrl-CS"/>
        </w:rPr>
        <w:t>њ</w:t>
      </w:r>
      <w:r w:rsidR="00472E02" w:rsidRPr="00B16BA9">
        <w:rPr>
          <w:rFonts w:cstheme="minorHAnsi"/>
          <w:lang w:val="sr-Cyrl-CS"/>
        </w:rPr>
        <w:t>ив</w:t>
      </w:r>
      <w:r w:rsidRPr="00B16BA9">
        <w:rPr>
          <w:rFonts w:cstheme="minorHAnsi"/>
          <w:lang w:val="sr-Cyrl-CS"/>
        </w:rPr>
        <w:t>ост теорије</w:t>
      </w:r>
      <w:r w:rsidR="00434501" w:rsidRPr="00B16BA9">
        <w:rPr>
          <w:rFonts w:cstheme="minorHAnsi"/>
          <w:lang w:val="sr-Cyrl-CS"/>
        </w:rPr>
        <w:t xml:space="preserve"> </w:t>
      </w:r>
      <w:r w:rsidR="00472E02" w:rsidRPr="00B16BA9">
        <w:rPr>
          <w:rFonts w:cstheme="minorHAnsi"/>
          <w:lang w:val="sr-Cyrl-CS"/>
        </w:rPr>
        <w:t>у</w:t>
      </w:r>
      <w:r w:rsidR="00434501" w:rsidRPr="00B16BA9">
        <w:rPr>
          <w:rFonts w:cstheme="minorHAnsi"/>
          <w:lang w:val="sr-Cyrl-CS"/>
        </w:rPr>
        <w:t xml:space="preserve"> </w:t>
      </w:r>
      <w:r w:rsidR="00472E02" w:rsidRPr="00B16BA9">
        <w:rPr>
          <w:rFonts w:cstheme="minorHAnsi"/>
          <w:lang w:val="sr-Cyrl-CS"/>
        </w:rPr>
        <w:t>пракси</w:t>
      </w:r>
      <w:r w:rsidR="00DC2939" w:rsidRPr="00B16BA9">
        <w:rPr>
          <w:rFonts w:cstheme="minorHAnsi"/>
          <w:lang w:val="sr-Cyrl-CS"/>
        </w:rPr>
        <w:t>.</w:t>
      </w:r>
      <w:r w:rsidR="00C123EC">
        <w:rPr>
          <w:rFonts w:cstheme="minorHAnsi"/>
          <w:lang w:val="sr-Cyrl-CS"/>
        </w:rPr>
        <w:t xml:space="preserve">  </w:t>
      </w:r>
      <w:r w:rsidR="00104DE1" w:rsidRPr="00B16BA9">
        <w:rPr>
          <w:rFonts w:cstheme="minorHAnsi"/>
          <w:lang w:val="sr-Cyrl-CS"/>
        </w:rPr>
        <w:t>Д</w:t>
      </w:r>
      <w:r w:rsidR="00472E02" w:rsidRPr="00B16BA9">
        <w:rPr>
          <w:rFonts w:cstheme="minorHAnsi"/>
          <w:lang w:val="sr-Cyrl-CS"/>
        </w:rPr>
        <w:t>оносе</w:t>
      </w:r>
      <w:r w:rsidR="00434501" w:rsidRPr="00B16BA9">
        <w:rPr>
          <w:rFonts w:cstheme="minorHAnsi"/>
          <w:lang w:val="sr-Cyrl-CS"/>
        </w:rPr>
        <w:t xml:space="preserve"> </w:t>
      </w:r>
      <w:r w:rsidR="00472E02" w:rsidRPr="00B16BA9">
        <w:rPr>
          <w:rFonts w:cstheme="minorHAnsi"/>
          <w:lang w:val="sr-Cyrl-CS"/>
        </w:rPr>
        <w:t>закључке</w:t>
      </w:r>
      <w:r w:rsidRPr="00B16BA9">
        <w:rPr>
          <w:rFonts w:cstheme="minorHAnsi"/>
          <w:lang w:val="sr-Cyrl-CS"/>
        </w:rPr>
        <w:t>.</w:t>
      </w:r>
    </w:p>
    <w:p w:rsidR="00434501" w:rsidRPr="00B16BA9" w:rsidRDefault="00EA4BA3" w:rsidP="00CE60B5">
      <w:pPr>
        <w:numPr>
          <w:ilvl w:val="0"/>
          <w:numId w:val="5"/>
        </w:numPr>
        <w:spacing w:after="0" w:line="240" w:lineRule="auto"/>
        <w:jc w:val="both"/>
        <w:rPr>
          <w:rFonts w:cstheme="minorHAnsi"/>
          <w:lang w:val="sr-Cyrl-CS"/>
        </w:rPr>
      </w:pPr>
      <w:r w:rsidRPr="00B16BA9">
        <w:rPr>
          <w:rFonts w:cstheme="minorHAnsi"/>
          <w:i/>
          <w:lang w:val="sr-Cyrl-CS"/>
        </w:rPr>
        <w:t>„Assimilators“</w:t>
      </w:r>
      <w:r w:rsidRPr="00B16BA9">
        <w:rPr>
          <w:rFonts w:cstheme="minorHAnsi"/>
          <w:lang w:val="sr-Cyrl-CS"/>
        </w:rPr>
        <w:t xml:space="preserve"> </w:t>
      </w:r>
      <w:r w:rsidR="00434501" w:rsidRPr="00B16BA9">
        <w:rPr>
          <w:rFonts w:cstheme="minorHAnsi"/>
          <w:lang w:val="sr-Cyrl-CS"/>
        </w:rPr>
        <w:t>(</w:t>
      </w:r>
      <w:r w:rsidR="00472E02" w:rsidRPr="00B16BA9">
        <w:rPr>
          <w:rFonts w:cstheme="minorHAnsi"/>
          <w:lang w:val="sr-Cyrl-CS"/>
        </w:rPr>
        <w:t>асимилатори</w:t>
      </w:r>
      <w:r w:rsidR="00434501" w:rsidRPr="00B16BA9">
        <w:rPr>
          <w:rFonts w:cstheme="minorHAnsi"/>
          <w:lang w:val="sr-Cyrl-CS"/>
        </w:rPr>
        <w:t xml:space="preserve">) </w:t>
      </w:r>
      <w:r w:rsidR="00472E02" w:rsidRPr="00B16BA9">
        <w:rPr>
          <w:rFonts w:cstheme="minorHAnsi"/>
          <w:lang w:val="sr-Cyrl-CS"/>
        </w:rPr>
        <w:t>стварају</w:t>
      </w:r>
      <w:r w:rsidR="00434501" w:rsidRPr="00B16BA9">
        <w:rPr>
          <w:rFonts w:cstheme="minorHAnsi"/>
          <w:lang w:val="sr-Cyrl-CS"/>
        </w:rPr>
        <w:t xml:space="preserve"> </w:t>
      </w:r>
      <w:r w:rsidR="00472E02" w:rsidRPr="00B16BA9">
        <w:rPr>
          <w:rFonts w:cstheme="minorHAnsi"/>
          <w:lang w:val="sr-Cyrl-CS"/>
        </w:rPr>
        <w:t>теоријске</w:t>
      </w:r>
      <w:r w:rsidR="00434501" w:rsidRPr="00B16BA9">
        <w:rPr>
          <w:rFonts w:cstheme="minorHAnsi"/>
          <w:lang w:val="sr-Cyrl-CS"/>
        </w:rPr>
        <w:t xml:space="preserve"> </w:t>
      </w:r>
      <w:r w:rsidR="00472E02" w:rsidRPr="00B16BA9">
        <w:rPr>
          <w:rFonts w:cstheme="minorHAnsi"/>
          <w:lang w:val="sr-Cyrl-CS"/>
        </w:rPr>
        <w:t>моделе</w:t>
      </w:r>
      <w:r w:rsidR="00DC2939" w:rsidRPr="00B16BA9">
        <w:rPr>
          <w:rFonts w:cstheme="minorHAnsi"/>
          <w:lang w:val="sr-Cyrl-CS"/>
        </w:rPr>
        <w:t xml:space="preserve">. </w:t>
      </w:r>
      <w:r w:rsidR="00104DE1" w:rsidRPr="00B16BA9">
        <w:rPr>
          <w:rFonts w:cstheme="minorHAnsi"/>
          <w:lang w:val="sr-Cyrl-CS"/>
        </w:rPr>
        <w:t>Р</w:t>
      </w:r>
      <w:r w:rsidR="00472E02" w:rsidRPr="00B16BA9">
        <w:rPr>
          <w:rFonts w:cstheme="minorHAnsi"/>
          <w:lang w:val="sr-Cyrl-CS"/>
        </w:rPr>
        <w:t>азмишљају</w:t>
      </w:r>
      <w:r w:rsidR="00434501" w:rsidRPr="00B16BA9">
        <w:rPr>
          <w:rFonts w:cstheme="minorHAnsi"/>
          <w:lang w:val="sr-Cyrl-CS"/>
        </w:rPr>
        <w:t xml:space="preserve"> </w:t>
      </w:r>
      <w:r w:rsidR="00472E02" w:rsidRPr="00B16BA9">
        <w:rPr>
          <w:rFonts w:cstheme="minorHAnsi"/>
          <w:lang w:val="sr-Cyrl-CS"/>
        </w:rPr>
        <w:t>шта</w:t>
      </w:r>
      <w:r w:rsidR="00434501" w:rsidRPr="00B16BA9">
        <w:rPr>
          <w:rFonts w:cstheme="minorHAnsi"/>
          <w:lang w:val="sr-Cyrl-CS"/>
        </w:rPr>
        <w:t xml:space="preserve"> </w:t>
      </w:r>
      <w:r w:rsidR="00472E02" w:rsidRPr="00B16BA9">
        <w:rPr>
          <w:rFonts w:cstheme="minorHAnsi"/>
          <w:lang w:val="sr-Cyrl-CS"/>
        </w:rPr>
        <w:t>у</w:t>
      </w:r>
      <w:r w:rsidR="00434501" w:rsidRPr="00B16BA9">
        <w:rPr>
          <w:rFonts w:cstheme="minorHAnsi"/>
          <w:lang w:val="sr-Cyrl-CS"/>
        </w:rPr>
        <w:t xml:space="preserve"> </w:t>
      </w:r>
      <w:r w:rsidR="00472E02" w:rsidRPr="00B16BA9">
        <w:rPr>
          <w:rFonts w:cstheme="minorHAnsi"/>
          <w:lang w:val="sr-Cyrl-CS"/>
        </w:rPr>
        <w:t>будућности</w:t>
      </w:r>
      <w:r w:rsidR="00434501" w:rsidRPr="00B16BA9">
        <w:rPr>
          <w:rFonts w:cstheme="minorHAnsi"/>
          <w:lang w:val="sr-Cyrl-CS"/>
        </w:rPr>
        <w:t xml:space="preserve"> </w:t>
      </w:r>
      <w:r w:rsidR="00104DE1" w:rsidRPr="00B16BA9">
        <w:rPr>
          <w:rFonts w:cstheme="minorHAnsi"/>
          <w:lang w:val="sr-Cyrl-CS"/>
        </w:rPr>
        <w:t>чинити са наученим</w:t>
      </w:r>
      <w:r w:rsidR="00434501" w:rsidRPr="00B16BA9">
        <w:rPr>
          <w:rFonts w:cstheme="minorHAnsi"/>
          <w:lang w:val="sr-Cyrl-CS"/>
        </w:rPr>
        <w:t xml:space="preserve">. </w:t>
      </w:r>
    </w:p>
    <w:p w:rsidR="002E31DD" w:rsidRPr="00B16BA9" w:rsidRDefault="002E31DD" w:rsidP="00C61E2B">
      <w:pPr>
        <w:pStyle w:val="StyleHeading2Arial"/>
        <w:rPr>
          <w:lang w:val="sr-Cyrl-CS"/>
        </w:rPr>
      </w:pPr>
    </w:p>
    <w:p w:rsidR="0005694E" w:rsidRPr="00B16BA9" w:rsidRDefault="0005694E" w:rsidP="00C61E2B">
      <w:pPr>
        <w:pStyle w:val="StyleHeading2Arial"/>
        <w:rPr>
          <w:lang w:val="sr-Cyrl-CS"/>
        </w:rPr>
      </w:pPr>
    </w:p>
    <w:p w:rsidR="0005694E" w:rsidRPr="00EC3E86" w:rsidRDefault="00472E02" w:rsidP="005F3427">
      <w:pPr>
        <w:pStyle w:val="Heading2"/>
        <w:rPr>
          <w:rFonts w:asciiTheme="minorHAnsi" w:hAnsiTheme="minorHAnsi" w:cstheme="minorHAnsi"/>
        </w:rPr>
      </w:pPr>
      <w:bookmarkStart w:id="26" w:name="_Toc185070087"/>
      <w:bookmarkStart w:id="27" w:name="_Toc458076214"/>
      <w:r w:rsidRPr="00EC3E86">
        <w:rPr>
          <w:rFonts w:asciiTheme="minorHAnsi" w:hAnsiTheme="minorHAnsi" w:cstheme="minorHAnsi"/>
        </w:rPr>
        <w:t>Стилови</w:t>
      </w:r>
      <w:r w:rsidR="002E31DD" w:rsidRPr="00EC3E86">
        <w:rPr>
          <w:rFonts w:asciiTheme="minorHAnsi" w:hAnsiTheme="minorHAnsi" w:cstheme="minorHAnsi"/>
        </w:rPr>
        <w:t xml:space="preserve"> </w:t>
      </w:r>
      <w:r w:rsidRPr="00EC3E86">
        <w:rPr>
          <w:rFonts w:asciiTheme="minorHAnsi" w:hAnsiTheme="minorHAnsi" w:cstheme="minorHAnsi"/>
        </w:rPr>
        <w:t>учења</w:t>
      </w:r>
      <w:bookmarkEnd w:id="26"/>
      <w:bookmarkEnd w:id="27"/>
    </w:p>
    <w:p w:rsidR="007B6EC4" w:rsidRPr="00B16BA9" w:rsidRDefault="00472E02" w:rsidP="00481F8D">
      <w:pPr>
        <w:pStyle w:val="StyleHeading2Arial"/>
        <w:rPr>
          <w:lang w:val="sr-Cyrl-CS"/>
        </w:rPr>
      </w:pPr>
      <w:bookmarkStart w:id="28" w:name="_Toc454479023"/>
      <w:bookmarkStart w:id="29" w:name="_Toc458073441"/>
      <w:bookmarkStart w:id="30" w:name="_Toc458076215"/>
      <w:r w:rsidRPr="00B16BA9">
        <w:rPr>
          <w:lang w:val="sr-Cyrl-CS"/>
        </w:rPr>
        <w:t>П</w:t>
      </w:r>
      <w:r w:rsidR="000044B2" w:rsidRPr="00B16BA9">
        <w:rPr>
          <w:lang w:val="sr-Cyrl-CS"/>
        </w:rPr>
        <w:t>итер</w:t>
      </w:r>
      <w:r w:rsidR="006F2461" w:rsidRPr="00B16BA9">
        <w:rPr>
          <w:lang w:val="sr-Cyrl-CS"/>
        </w:rPr>
        <w:t xml:space="preserve"> </w:t>
      </w:r>
      <w:r w:rsidRPr="00B16BA9">
        <w:rPr>
          <w:lang w:val="sr-Cyrl-CS"/>
        </w:rPr>
        <w:t>Х</w:t>
      </w:r>
      <w:r w:rsidR="000044B2" w:rsidRPr="00B16BA9">
        <w:rPr>
          <w:lang w:val="sr-Cyrl-CS"/>
        </w:rPr>
        <w:t>ани</w:t>
      </w:r>
      <w:r w:rsidR="006F2461" w:rsidRPr="00B16BA9">
        <w:rPr>
          <w:lang w:val="sr-Cyrl-CS"/>
        </w:rPr>
        <w:t xml:space="preserve"> </w:t>
      </w:r>
      <w:r w:rsidR="000044B2" w:rsidRPr="00B16BA9">
        <w:rPr>
          <w:lang w:val="sr-Cyrl-CS"/>
        </w:rPr>
        <w:t>и</w:t>
      </w:r>
      <w:r w:rsidR="006F2461" w:rsidRPr="00B16BA9">
        <w:rPr>
          <w:lang w:val="sr-Cyrl-CS"/>
        </w:rPr>
        <w:t xml:space="preserve"> </w:t>
      </w:r>
      <w:r w:rsidR="000044B2" w:rsidRPr="00B16BA9">
        <w:rPr>
          <w:lang w:val="sr-Cyrl-CS"/>
        </w:rPr>
        <w:t>Але</w:t>
      </w:r>
      <w:r w:rsidRPr="00B16BA9">
        <w:rPr>
          <w:lang w:val="sr-Cyrl-CS"/>
        </w:rPr>
        <w:t>н</w:t>
      </w:r>
      <w:r w:rsidR="006F2461" w:rsidRPr="00B16BA9">
        <w:rPr>
          <w:lang w:val="sr-Cyrl-CS"/>
        </w:rPr>
        <w:t xml:space="preserve"> </w:t>
      </w:r>
      <w:r w:rsidRPr="00B16BA9">
        <w:rPr>
          <w:lang w:val="sr-Cyrl-CS"/>
        </w:rPr>
        <w:t>М</w:t>
      </w:r>
      <w:r w:rsidR="000044B2" w:rsidRPr="00B16BA9">
        <w:rPr>
          <w:lang w:val="sr-Cyrl-CS"/>
        </w:rPr>
        <w:t>амфорд</w:t>
      </w:r>
      <w:r w:rsidR="006F2461" w:rsidRPr="00B16BA9">
        <w:rPr>
          <w:lang w:val="sr-Cyrl-CS"/>
        </w:rPr>
        <w:t xml:space="preserve"> (1986)</w:t>
      </w:r>
      <w:r w:rsidR="00C123EC">
        <w:rPr>
          <w:lang w:val="sr-Cyrl-CS"/>
        </w:rPr>
        <w:t xml:space="preserve">  </w:t>
      </w:r>
      <w:r w:rsidRPr="00B16BA9">
        <w:rPr>
          <w:lang w:val="sr-Cyrl-CS"/>
        </w:rPr>
        <w:t>су</w:t>
      </w:r>
      <w:r w:rsidR="006F2461" w:rsidRPr="00B16BA9">
        <w:rPr>
          <w:lang w:val="sr-Cyrl-CS"/>
        </w:rPr>
        <w:t xml:space="preserve"> </w:t>
      </w:r>
      <w:r w:rsidRPr="00B16BA9">
        <w:rPr>
          <w:lang w:val="sr-Cyrl-CS"/>
        </w:rPr>
        <w:t>адаптирали</w:t>
      </w:r>
      <w:r w:rsidR="006F2461" w:rsidRPr="00B16BA9">
        <w:rPr>
          <w:lang w:val="sr-Cyrl-CS"/>
        </w:rPr>
        <w:t xml:space="preserve"> </w:t>
      </w:r>
      <w:r w:rsidRPr="00B16BA9">
        <w:rPr>
          <w:lang w:val="sr-Cyrl-CS"/>
        </w:rPr>
        <w:t>Колбов</w:t>
      </w:r>
      <w:r w:rsidR="006F2461" w:rsidRPr="00B16BA9">
        <w:rPr>
          <w:lang w:val="sr-Cyrl-CS"/>
        </w:rPr>
        <w:t xml:space="preserve"> </w:t>
      </w:r>
      <w:r w:rsidRPr="00B16BA9">
        <w:rPr>
          <w:lang w:val="sr-Cyrl-CS"/>
        </w:rPr>
        <w:t>модел</w:t>
      </w:r>
      <w:r w:rsidR="006F2461" w:rsidRPr="00B16BA9">
        <w:rPr>
          <w:lang w:val="sr-Cyrl-CS"/>
        </w:rPr>
        <w:t xml:space="preserve">. </w:t>
      </w:r>
      <w:r w:rsidR="00DC2939" w:rsidRPr="00B16BA9">
        <w:rPr>
          <w:lang w:val="sr-Cyrl-CS"/>
        </w:rPr>
        <w:t>Променили су</w:t>
      </w:r>
      <w:r w:rsidR="006F2461" w:rsidRPr="00B16BA9">
        <w:rPr>
          <w:lang w:val="sr-Cyrl-CS"/>
        </w:rPr>
        <w:t xml:space="preserve"> </w:t>
      </w:r>
      <w:r w:rsidRPr="00B16BA9">
        <w:rPr>
          <w:lang w:val="sr-Cyrl-CS"/>
        </w:rPr>
        <w:t>називе</w:t>
      </w:r>
      <w:r w:rsidR="006F2461" w:rsidRPr="00B16BA9">
        <w:rPr>
          <w:lang w:val="sr-Cyrl-CS"/>
        </w:rPr>
        <w:t xml:space="preserve"> </w:t>
      </w:r>
      <w:r w:rsidRPr="00B16BA9">
        <w:rPr>
          <w:lang w:val="sr-Cyrl-CS"/>
        </w:rPr>
        <w:t>фаза</w:t>
      </w:r>
      <w:r w:rsidR="006F2461" w:rsidRPr="00B16BA9">
        <w:rPr>
          <w:lang w:val="sr-Cyrl-CS"/>
        </w:rPr>
        <w:t xml:space="preserve">: </w:t>
      </w:r>
      <w:r w:rsidR="00DC2939" w:rsidRPr="00B16BA9">
        <w:rPr>
          <w:lang w:val="sr-Cyrl-CS"/>
        </w:rPr>
        <w:t>Д</w:t>
      </w:r>
      <w:r w:rsidRPr="00B16BA9">
        <w:rPr>
          <w:lang w:val="sr-Cyrl-CS"/>
        </w:rPr>
        <w:t>оживљај</w:t>
      </w:r>
      <w:r w:rsidR="006F2461" w:rsidRPr="00B16BA9">
        <w:rPr>
          <w:lang w:val="sr-Cyrl-CS"/>
        </w:rPr>
        <w:t xml:space="preserve"> </w:t>
      </w:r>
      <w:r w:rsidRPr="00B16BA9">
        <w:rPr>
          <w:lang w:val="sr-Cyrl-CS"/>
        </w:rPr>
        <w:t>искуства</w:t>
      </w:r>
      <w:r w:rsidR="006F2461" w:rsidRPr="00B16BA9">
        <w:rPr>
          <w:lang w:val="sr-Cyrl-CS"/>
        </w:rPr>
        <w:t xml:space="preserve">, </w:t>
      </w:r>
      <w:r w:rsidR="00DC2939" w:rsidRPr="00B16BA9">
        <w:rPr>
          <w:lang w:val="sr-Cyrl-CS"/>
        </w:rPr>
        <w:t>Р</w:t>
      </w:r>
      <w:r w:rsidRPr="00B16BA9">
        <w:rPr>
          <w:lang w:val="sr-Cyrl-CS"/>
        </w:rPr>
        <w:t>азматрање</w:t>
      </w:r>
      <w:r w:rsidR="006F2461" w:rsidRPr="00B16BA9">
        <w:rPr>
          <w:lang w:val="sr-Cyrl-CS"/>
        </w:rPr>
        <w:t xml:space="preserve"> </w:t>
      </w:r>
      <w:r w:rsidRPr="00B16BA9">
        <w:rPr>
          <w:lang w:val="sr-Cyrl-CS"/>
        </w:rPr>
        <w:t>искуства</w:t>
      </w:r>
      <w:r w:rsidR="006F2461" w:rsidRPr="00B16BA9">
        <w:rPr>
          <w:lang w:val="sr-Cyrl-CS"/>
        </w:rPr>
        <w:t xml:space="preserve">, </w:t>
      </w:r>
      <w:r w:rsidR="00DC2939" w:rsidRPr="00B16BA9">
        <w:rPr>
          <w:lang w:val="sr-Cyrl-CS"/>
        </w:rPr>
        <w:t>З</w:t>
      </w:r>
      <w:r w:rsidRPr="00B16BA9">
        <w:rPr>
          <w:lang w:val="sr-Cyrl-CS"/>
        </w:rPr>
        <w:t>акључивање</w:t>
      </w:r>
      <w:r w:rsidR="006F2461" w:rsidRPr="00B16BA9">
        <w:rPr>
          <w:lang w:val="sr-Cyrl-CS"/>
        </w:rPr>
        <w:t xml:space="preserve"> </w:t>
      </w:r>
      <w:r w:rsidR="00DC2939" w:rsidRPr="00B16BA9">
        <w:rPr>
          <w:lang w:val="sr-Cyrl-CS"/>
        </w:rPr>
        <w:t xml:space="preserve">на основу </w:t>
      </w:r>
      <w:r w:rsidRPr="00B16BA9">
        <w:rPr>
          <w:lang w:val="sr-Cyrl-CS"/>
        </w:rPr>
        <w:t>искуства</w:t>
      </w:r>
      <w:r w:rsidR="006F2461" w:rsidRPr="00B16BA9">
        <w:rPr>
          <w:lang w:val="sr-Cyrl-CS"/>
        </w:rPr>
        <w:t xml:space="preserve">, </w:t>
      </w:r>
      <w:r w:rsidR="00DC2939" w:rsidRPr="00B16BA9">
        <w:rPr>
          <w:lang w:val="sr-Cyrl-CS"/>
        </w:rPr>
        <w:t>П</w:t>
      </w:r>
      <w:r w:rsidRPr="00B16BA9">
        <w:rPr>
          <w:lang w:val="sr-Cyrl-CS"/>
        </w:rPr>
        <w:t>ланирање</w:t>
      </w:r>
      <w:r w:rsidR="006F2461" w:rsidRPr="00B16BA9">
        <w:rPr>
          <w:lang w:val="sr-Cyrl-CS"/>
        </w:rPr>
        <w:t xml:space="preserve"> </w:t>
      </w:r>
      <w:r w:rsidRPr="00B16BA9">
        <w:rPr>
          <w:lang w:val="sr-Cyrl-CS"/>
        </w:rPr>
        <w:t>наредних</w:t>
      </w:r>
      <w:r w:rsidR="006F2461" w:rsidRPr="00B16BA9">
        <w:rPr>
          <w:lang w:val="sr-Cyrl-CS"/>
        </w:rPr>
        <w:t xml:space="preserve"> </w:t>
      </w:r>
      <w:r w:rsidRPr="00B16BA9">
        <w:rPr>
          <w:lang w:val="sr-Cyrl-CS"/>
        </w:rPr>
        <w:t>корака</w:t>
      </w:r>
      <w:r w:rsidR="006F2461" w:rsidRPr="00B16BA9">
        <w:rPr>
          <w:lang w:val="sr-Cyrl-CS"/>
        </w:rPr>
        <w:t xml:space="preserve">. </w:t>
      </w:r>
      <w:r w:rsidR="00DC2939" w:rsidRPr="00B16BA9">
        <w:rPr>
          <w:lang w:val="sr-Cyrl-CS"/>
        </w:rPr>
        <w:t>С</w:t>
      </w:r>
      <w:r w:rsidRPr="00B16BA9">
        <w:rPr>
          <w:lang w:val="sr-Cyrl-CS"/>
        </w:rPr>
        <w:t>тилове</w:t>
      </w:r>
      <w:r w:rsidR="006F2461" w:rsidRPr="00B16BA9">
        <w:rPr>
          <w:lang w:val="sr-Cyrl-CS"/>
        </w:rPr>
        <w:t xml:space="preserve"> </w:t>
      </w:r>
      <w:r w:rsidRPr="00B16BA9">
        <w:rPr>
          <w:lang w:val="sr-Cyrl-CS"/>
        </w:rPr>
        <w:t>учења</w:t>
      </w:r>
      <w:r w:rsidR="006F2461" w:rsidRPr="00B16BA9">
        <w:rPr>
          <w:lang w:val="sr-Cyrl-CS"/>
        </w:rPr>
        <w:t xml:space="preserve"> </w:t>
      </w:r>
      <w:r w:rsidR="00DC2939" w:rsidRPr="00B16BA9">
        <w:rPr>
          <w:lang w:val="sr-Cyrl-CS"/>
        </w:rPr>
        <w:t>су назвали</w:t>
      </w:r>
      <w:r w:rsidR="006F2461" w:rsidRPr="00B16BA9">
        <w:rPr>
          <w:lang w:val="sr-Cyrl-CS"/>
        </w:rPr>
        <w:t xml:space="preserve">: </w:t>
      </w:r>
      <w:r w:rsidR="00EA4BA3" w:rsidRPr="00B16BA9">
        <w:rPr>
          <w:lang w:val="sr-Cyrl-CS"/>
        </w:rPr>
        <w:t>А</w:t>
      </w:r>
      <w:r w:rsidRPr="00B16BA9">
        <w:rPr>
          <w:lang w:val="sr-Cyrl-CS"/>
        </w:rPr>
        <w:t>ктивист</w:t>
      </w:r>
      <w:r w:rsidR="00DC2939" w:rsidRPr="00B16BA9">
        <w:rPr>
          <w:lang w:val="sr-Cyrl-CS"/>
        </w:rPr>
        <w:t>а</w:t>
      </w:r>
      <w:r w:rsidR="006F2461" w:rsidRPr="00B16BA9">
        <w:rPr>
          <w:lang w:val="sr-Cyrl-CS"/>
        </w:rPr>
        <w:t xml:space="preserve">, </w:t>
      </w:r>
      <w:r w:rsidR="00EA4BA3" w:rsidRPr="00B16BA9">
        <w:rPr>
          <w:lang w:val="sr-Cyrl-CS"/>
        </w:rPr>
        <w:t>М</w:t>
      </w:r>
      <w:r w:rsidRPr="00B16BA9">
        <w:rPr>
          <w:lang w:val="sr-Cyrl-CS"/>
        </w:rPr>
        <w:t>ислилац</w:t>
      </w:r>
      <w:r w:rsidR="006F2461" w:rsidRPr="00B16BA9">
        <w:rPr>
          <w:lang w:val="sr-Cyrl-CS"/>
        </w:rPr>
        <w:t xml:space="preserve">, </w:t>
      </w:r>
      <w:r w:rsidR="00EA4BA3" w:rsidRPr="00B16BA9">
        <w:rPr>
          <w:lang w:val="sr-Cyrl-CS"/>
        </w:rPr>
        <w:t>Т</w:t>
      </w:r>
      <w:r w:rsidRPr="00B16BA9">
        <w:rPr>
          <w:lang w:val="sr-Cyrl-CS"/>
        </w:rPr>
        <w:t>еоретичар</w:t>
      </w:r>
      <w:r w:rsidR="006F2461" w:rsidRPr="00B16BA9">
        <w:rPr>
          <w:lang w:val="sr-Cyrl-CS"/>
        </w:rPr>
        <w:t xml:space="preserve"> </w:t>
      </w:r>
      <w:r w:rsidRPr="00B16BA9">
        <w:rPr>
          <w:lang w:val="sr-Cyrl-CS"/>
        </w:rPr>
        <w:t>и</w:t>
      </w:r>
      <w:r w:rsidR="006F2461" w:rsidRPr="00B16BA9">
        <w:rPr>
          <w:lang w:val="sr-Cyrl-CS"/>
        </w:rPr>
        <w:t xml:space="preserve"> </w:t>
      </w:r>
      <w:r w:rsidR="00EA4BA3" w:rsidRPr="00B16BA9">
        <w:rPr>
          <w:lang w:val="sr-Cyrl-CS"/>
        </w:rPr>
        <w:t>П</w:t>
      </w:r>
      <w:r w:rsidRPr="00B16BA9">
        <w:rPr>
          <w:lang w:val="sr-Cyrl-CS"/>
        </w:rPr>
        <w:t>рагматичар</w:t>
      </w:r>
      <w:r w:rsidR="006F2461" w:rsidRPr="00B16BA9">
        <w:rPr>
          <w:lang w:val="sr-Cyrl-CS"/>
        </w:rPr>
        <w:t xml:space="preserve">. </w:t>
      </w:r>
      <w:r w:rsidR="00DC2939" w:rsidRPr="00B16BA9">
        <w:rPr>
          <w:lang w:val="sr-Cyrl-CS"/>
        </w:rPr>
        <w:t>То је</w:t>
      </w:r>
      <w:r w:rsidR="00481F8D" w:rsidRPr="00B16BA9">
        <w:rPr>
          <w:lang w:val="sr-Cyrl-CS"/>
        </w:rPr>
        <w:t xml:space="preserve"> основ за упитник</w:t>
      </w:r>
      <w:r w:rsidR="00DC2939" w:rsidRPr="00B16BA9">
        <w:rPr>
          <w:lang w:val="sr-Cyrl-CS"/>
        </w:rPr>
        <w:t xml:space="preserve"> који омогућава препознава</w:t>
      </w:r>
      <w:r w:rsidR="00D54552">
        <w:rPr>
          <w:lang w:val="sr-Cyrl-CS"/>
        </w:rPr>
        <w:t>њ</w:t>
      </w:r>
      <w:r w:rsidR="00DC2939" w:rsidRPr="00B16BA9">
        <w:rPr>
          <w:lang w:val="sr-Cyrl-CS"/>
        </w:rPr>
        <w:t>е омиљених</w:t>
      </w:r>
      <w:r w:rsidR="006F2461" w:rsidRPr="00B16BA9">
        <w:rPr>
          <w:lang w:val="sr-Cyrl-CS"/>
        </w:rPr>
        <w:t xml:space="preserve"> </w:t>
      </w:r>
      <w:r w:rsidRPr="00B16BA9">
        <w:rPr>
          <w:lang w:val="sr-Cyrl-CS"/>
        </w:rPr>
        <w:t>стилова</w:t>
      </w:r>
      <w:r w:rsidR="006F2461" w:rsidRPr="00B16BA9">
        <w:rPr>
          <w:lang w:val="sr-Cyrl-CS"/>
        </w:rPr>
        <w:t xml:space="preserve"> </w:t>
      </w:r>
      <w:r w:rsidRPr="00B16BA9">
        <w:rPr>
          <w:lang w:val="sr-Cyrl-CS"/>
        </w:rPr>
        <w:t>учења</w:t>
      </w:r>
      <w:r w:rsidR="006F2461" w:rsidRPr="00B16BA9">
        <w:rPr>
          <w:lang w:val="sr-Cyrl-CS"/>
        </w:rPr>
        <w:t xml:space="preserve"> </w:t>
      </w:r>
      <w:r w:rsidR="00DC2939" w:rsidRPr="00B16BA9">
        <w:rPr>
          <w:lang w:val="sr-Cyrl-CS"/>
        </w:rPr>
        <w:t>сваког човека</w:t>
      </w:r>
      <w:r w:rsidR="006F2461" w:rsidRPr="00B16BA9">
        <w:rPr>
          <w:lang w:val="sr-Cyrl-CS"/>
        </w:rPr>
        <w:t xml:space="preserve">. </w:t>
      </w:r>
      <w:r w:rsidRPr="00B16BA9">
        <w:rPr>
          <w:lang w:val="sr-Cyrl-CS"/>
        </w:rPr>
        <w:t>Најчешће</w:t>
      </w:r>
      <w:r w:rsidR="006F2461" w:rsidRPr="00B16BA9">
        <w:rPr>
          <w:lang w:val="sr-Cyrl-CS"/>
        </w:rPr>
        <w:t xml:space="preserve"> </w:t>
      </w:r>
      <w:r w:rsidR="00561BC0" w:rsidRPr="00B16BA9">
        <w:rPr>
          <w:lang w:val="sr-Cyrl-CS"/>
        </w:rPr>
        <w:t>људи имају</w:t>
      </w:r>
      <w:r w:rsidR="00C123EC">
        <w:rPr>
          <w:lang w:val="sr-Cyrl-CS"/>
        </w:rPr>
        <w:t xml:space="preserve">  </w:t>
      </w:r>
      <w:r w:rsidRPr="00B16BA9">
        <w:rPr>
          <w:lang w:val="sr-Cyrl-CS"/>
        </w:rPr>
        <w:t>два</w:t>
      </w:r>
      <w:r w:rsidR="00EA4BA3" w:rsidRPr="00B16BA9">
        <w:rPr>
          <w:lang w:val="sr-Cyrl-CS"/>
        </w:rPr>
        <w:t xml:space="preserve"> </w:t>
      </w:r>
      <w:r w:rsidR="00A35978" w:rsidRPr="00B16BA9">
        <w:rPr>
          <w:lang w:val="sr-Cyrl-CS"/>
        </w:rPr>
        <w:t xml:space="preserve">омиљена </w:t>
      </w:r>
      <w:r w:rsidR="00EA4BA3" w:rsidRPr="00B16BA9">
        <w:rPr>
          <w:lang w:val="sr-Cyrl-CS"/>
        </w:rPr>
        <w:t xml:space="preserve">стила </w:t>
      </w:r>
      <w:r w:rsidR="00561BC0" w:rsidRPr="00B16BA9">
        <w:rPr>
          <w:lang w:val="sr-Cyrl-CS"/>
        </w:rPr>
        <w:t>учења</w:t>
      </w:r>
      <w:r w:rsidR="006F2461" w:rsidRPr="00B16BA9">
        <w:rPr>
          <w:lang w:val="sr-Cyrl-CS"/>
        </w:rPr>
        <w:t xml:space="preserve">, </w:t>
      </w:r>
      <w:r w:rsidRPr="00B16BA9">
        <w:rPr>
          <w:lang w:val="sr-Cyrl-CS"/>
        </w:rPr>
        <w:t>мада</w:t>
      </w:r>
      <w:r w:rsidR="006F2461" w:rsidRPr="00B16BA9">
        <w:rPr>
          <w:lang w:val="sr-Cyrl-CS"/>
        </w:rPr>
        <w:t xml:space="preserve"> </w:t>
      </w:r>
      <w:r w:rsidRPr="00B16BA9">
        <w:rPr>
          <w:lang w:val="sr-Cyrl-CS"/>
        </w:rPr>
        <w:t>уче</w:t>
      </w:r>
      <w:r w:rsidR="006F2461" w:rsidRPr="00B16BA9">
        <w:rPr>
          <w:lang w:val="sr-Cyrl-CS"/>
        </w:rPr>
        <w:t xml:space="preserve"> </w:t>
      </w:r>
      <w:r w:rsidRPr="00B16BA9">
        <w:rPr>
          <w:lang w:val="sr-Cyrl-CS"/>
        </w:rPr>
        <w:t>из</w:t>
      </w:r>
      <w:r w:rsidR="006F2461" w:rsidRPr="00B16BA9">
        <w:rPr>
          <w:lang w:val="sr-Cyrl-CS"/>
        </w:rPr>
        <w:t xml:space="preserve"> </w:t>
      </w:r>
      <w:r w:rsidRPr="00B16BA9">
        <w:rPr>
          <w:lang w:val="sr-Cyrl-CS"/>
        </w:rPr>
        <w:t>сва</w:t>
      </w:r>
      <w:r w:rsidR="006F2461" w:rsidRPr="00B16BA9">
        <w:rPr>
          <w:lang w:val="sr-Cyrl-CS"/>
        </w:rPr>
        <w:t xml:space="preserve"> </w:t>
      </w:r>
      <w:r w:rsidRPr="00B16BA9">
        <w:rPr>
          <w:lang w:val="sr-Cyrl-CS"/>
        </w:rPr>
        <w:t>четири</w:t>
      </w:r>
      <w:r w:rsidR="006F2461" w:rsidRPr="00B16BA9">
        <w:rPr>
          <w:lang w:val="sr-Cyrl-CS"/>
        </w:rPr>
        <w:t xml:space="preserve">. </w:t>
      </w:r>
      <w:bookmarkEnd w:id="28"/>
      <w:r w:rsidR="00A35978" w:rsidRPr="00B16BA9">
        <w:rPr>
          <w:lang w:val="sr-Cyrl-CS"/>
        </w:rPr>
        <w:t>П</w:t>
      </w:r>
      <w:r w:rsidRPr="00B16BA9">
        <w:rPr>
          <w:lang w:val="sr-Cyrl-CS"/>
        </w:rPr>
        <w:t>ознавања</w:t>
      </w:r>
      <w:r w:rsidR="007B6EC4" w:rsidRPr="00B16BA9">
        <w:rPr>
          <w:lang w:val="sr-Cyrl-CS"/>
        </w:rPr>
        <w:t xml:space="preserve"> </w:t>
      </w:r>
      <w:r w:rsidRPr="00B16BA9">
        <w:rPr>
          <w:lang w:val="sr-Cyrl-CS"/>
        </w:rPr>
        <w:t>стилова</w:t>
      </w:r>
      <w:r w:rsidR="007B6EC4" w:rsidRPr="00B16BA9">
        <w:rPr>
          <w:lang w:val="sr-Cyrl-CS"/>
        </w:rPr>
        <w:t xml:space="preserve"> </w:t>
      </w:r>
      <w:r w:rsidRPr="00B16BA9">
        <w:rPr>
          <w:lang w:val="sr-Cyrl-CS"/>
        </w:rPr>
        <w:t>учења</w:t>
      </w:r>
      <w:r w:rsidR="00481F8D" w:rsidRPr="00B16BA9">
        <w:rPr>
          <w:lang w:val="sr-Cyrl-CS"/>
        </w:rPr>
        <w:t xml:space="preserve"> омогућава</w:t>
      </w:r>
      <w:r w:rsidR="007B6EC4" w:rsidRPr="00B16BA9">
        <w:rPr>
          <w:lang w:val="sr-Cyrl-CS"/>
        </w:rPr>
        <w:t xml:space="preserve"> </w:t>
      </w:r>
      <w:r w:rsidRPr="00B16BA9">
        <w:rPr>
          <w:lang w:val="sr-Cyrl-CS"/>
        </w:rPr>
        <w:t>тренерима</w:t>
      </w:r>
      <w:r w:rsidR="007B6EC4" w:rsidRPr="00B16BA9">
        <w:rPr>
          <w:lang w:val="sr-Cyrl-CS"/>
        </w:rPr>
        <w:t xml:space="preserve"> </w:t>
      </w:r>
      <w:r w:rsidRPr="00B16BA9">
        <w:rPr>
          <w:lang w:val="sr-Cyrl-CS"/>
        </w:rPr>
        <w:t>да</w:t>
      </w:r>
      <w:r w:rsidR="007B6EC4" w:rsidRPr="00B16BA9">
        <w:rPr>
          <w:lang w:val="sr-Cyrl-CS"/>
        </w:rPr>
        <w:t xml:space="preserve"> </w:t>
      </w:r>
      <w:r w:rsidRPr="00B16BA9">
        <w:rPr>
          <w:lang w:val="sr-Cyrl-CS"/>
        </w:rPr>
        <w:t>сви</w:t>
      </w:r>
      <w:r w:rsidR="007B6EC4" w:rsidRPr="00B16BA9">
        <w:rPr>
          <w:lang w:val="sr-Cyrl-CS"/>
        </w:rPr>
        <w:t xml:space="preserve"> </w:t>
      </w:r>
      <w:r w:rsidRPr="00B16BA9">
        <w:rPr>
          <w:lang w:val="sr-Cyrl-CS"/>
        </w:rPr>
        <w:t>учесници</w:t>
      </w:r>
      <w:r w:rsidR="007B6EC4" w:rsidRPr="00B16BA9">
        <w:rPr>
          <w:lang w:val="sr-Cyrl-CS"/>
        </w:rPr>
        <w:t xml:space="preserve"> </w:t>
      </w:r>
      <w:r w:rsidR="000044B2" w:rsidRPr="00B16BA9">
        <w:rPr>
          <w:lang w:val="sr-Cyrl-CS"/>
        </w:rPr>
        <w:t>прођ</w:t>
      </w:r>
      <w:r w:rsidRPr="00B16BA9">
        <w:rPr>
          <w:lang w:val="sr-Cyrl-CS"/>
        </w:rPr>
        <w:t>у</w:t>
      </w:r>
      <w:r w:rsidR="007B6EC4" w:rsidRPr="00B16BA9">
        <w:rPr>
          <w:lang w:val="sr-Cyrl-CS"/>
        </w:rPr>
        <w:t xml:space="preserve"> </w:t>
      </w:r>
      <w:r w:rsidRPr="00B16BA9">
        <w:rPr>
          <w:lang w:val="sr-Cyrl-CS"/>
        </w:rPr>
        <w:t>кроз</w:t>
      </w:r>
      <w:r w:rsidR="007B6EC4" w:rsidRPr="00B16BA9">
        <w:rPr>
          <w:lang w:val="sr-Cyrl-CS"/>
        </w:rPr>
        <w:t xml:space="preserve"> </w:t>
      </w:r>
      <w:r w:rsidRPr="00B16BA9">
        <w:rPr>
          <w:lang w:val="sr-Cyrl-CS"/>
        </w:rPr>
        <w:t>четири</w:t>
      </w:r>
      <w:r w:rsidR="007B6EC4" w:rsidRPr="00B16BA9">
        <w:rPr>
          <w:lang w:val="sr-Cyrl-CS"/>
        </w:rPr>
        <w:t xml:space="preserve"> </w:t>
      </w:r>
      <w:r w:rsidRPr="00B16BA9">
        <w:rPr>
          <w:lang w:val="sr-Cyrl-CS"/>
        </w:rPr>
        <w:t>фазе</w:t>
      </w:r>
      <w:r w:rsidR="007B6EC4" w:rsidRPr="00B16BA9">
        <w:rPr>
          <w:lang w:val="sr-Cyrl-CS"/>
        </w:rPr>
        <w:t xml:space="preserve"> </w:t>
      </w:r>
      <w:r w:rsidRPr="00B16BA9">
        <w:rPr>
          <w:lang w:val="sr-Cyrl-CS"/>
        </w:rPr>
        <w:t>циклуса</w:t>
      </w:r>
      <w:r w:rsidR="007B6EC4" w:rsidRPr="00B16BA9">
        <w:rPr>
          <w:lang w:val="sr-Cyrl-CS"/>
        </w:rPr>
        <w:t xml:space="preserve"> </w:t>
      </w:r>
      <w:r w:rsidRPr="00B16BA9">
        <w:rPr>
          <w:lang w:val="sr-Cyrl-CS"/>
        </w:rPr>
        <w:t>учења</w:t>
      </w:r>
      <w:r w:rsidR="007B6EC4" w:rsidRPr="00B16BA9">
        <w:rPr>
          <w:lang w:val="sr-Cyrl-CS"/>
        </w:rPr>
        <w:t>.</w:t>
      </w:r>
      <w:bookmarkEnd w:id="29"/>
      <w:bookmarkEnd w:id="30"/>
    </w:p>
    <w:p w:rsidR="00A35978" w:rsidRPr="00B16BA9" w:rsidRDefault="00472E02" w:rsidP="008F7A24">
      <w:pPr>
        <w:jc w:val="both"/>
        <w:rPr>
          <w:rFonts w:cstheme="minorHAnsi"/>
          <w:i/>
          <w:lang w:val="sr-Cyrl-CS"/>
        </w:rPr>
      </w:pPr>
      <w:r w:rsidRPr="00B16BA9">
        <w:rPr>
          <w:rFonts w:cstheme="minorHAnsi"/>
          <w:lang w:val="sr-Cyrl-CS"/>
        </w:rPr>
        <w:t>У</w:t>
      </w:r>
      <w:r w:rsidR="002E31DD" w:rsidRPr="00B16BA9">
        <w:rPr>
          <w:rFonts w:cstheme="minorHAnsi"/>
          <w:lang w:val="sr-Cyrl-CS"/>
        </w:rPr>
        <w:t xml:space="preserve"> </w:t>
      </w:r>
      <w:r w:rsidRPr="00B16BA9">
        <w:rPr>
          <w:rFonts w:cstheme="minorHAnsi"/>
          <w:lang w:val="sr-Cyrl-CS"/>
        </w:rPr>
        <w:t>пракси</w:t>
      </w:r>
      <w:r w:rsidR="002E31DD" w:rsidRPr="00B16BA9">
        <w:rPr>
          <w:rFonts w:cstheme="minorHAnsi"/>
          <w:lang w:val="sr-Cyrl-CS"/>
        </w:rPr>
        <w:t xml:space="preserve"> </w:t>
      </w:r>
      <w:r w:rsidRPr="00B16BA9">
        <w:rPr>
          <w:rFonts w:cstheme="minorHAnsi"/>
          <w:lang w:val="sr-Cyrl-CS"/>
        </w:rPr>
        <w:t>се</w:t>
      </w:r>
      <w:r w:rsidR="002E31DD" w:rsidRPr="00B16BA9">
        <w:rPr>
          <w:rFonts w:cstheme="minorHAnsi"/>
          <w:lang w:val="sr-Cyrl-CS"/>
        </w:rPr>
        <w:t xml:space="preserve"> </w:t>
      </w:r>
      <w:r w:rsidRPr="00B16BA9">
        <w:rPr>
          <w:rFonts w:cstheme="minorHAnsi"/>
          <w:lang w:val="sr-Cyrl-CS"/>
        </w:rPr>
        <w:t>највише</w:t>
      </w:r>
      <w:r w:rsidR="002E31DD" w:rsidRPr="00B16BA9">
        <w:rPr>
          <w:rFonts w:cstheme="minorHAnsi"/>
          <w:lang w:val="sr-Cyrl-CS"/>
        </w:rPr>
        <w:t xml:space="preserve"> </w:t>
      </w:r>
      <w:r w:rsidRPr="00B16BA9">
        <w:rPr>
          <w:rFonts w:cstheme="minorHAnsi"/>
          <w:lang w:val="sr-Cyrl-CS"/>
        </w:rPr>
        <w:t>користе</w:t>
      </w:r>
      <w:r w:rsidR="002E31DD" w:rsidRPr="00B16BA9">
        <w:rPr>
          <w:rFonts w:cstheme="minorHAnsi"/>
          <w:lang w:val="sr-Cyrl-CS"/>
        </w:rPr>
        <w:t xml:space="preserve"> </w:t>
      </w:r>
      <w:r w:rsidRPr="00B16BA9">
        <w:rPr>
          <w:rFonts w:cstheme="minorHAnsi"/>
          <w:lang w:val="sr-Cyrl-CS"/>
        </w:rPr>
        <w:t>описи</w:t>
      </w:r>
      <w:r w:rsidR="002E31DD" w:rsidRPr="00B16BA9">
        <w:rPr>
          <w:rFonts w:cstheme="minorHAnsi"/>
          <w:lang w:val="sr-Cyrl-CS"/>
        </w:rPr>
        <w:t xml:space="preserve"> </w:t>
      </w:r>
      <w:r w:rsidRPr="00B16BA9">
        <w:rPr>
          <w:rFonts w:cstheme="minorHAnsi"/>
          <w:lang w:val="sr-Cyrl-CS"/>
        </w:rPr>
        <w:t>за</w:t>
      </w:r>
      <w:r w:rsidR="002E31DD" w:rsidRPr="00B16BA9">
        <w:rPr>
          <w:rFonts w:cstheme="minorHAnsi"/>
          <w:lang w:val="sr-Cyrl-CS"/>
        </w:rPr>
        <w:t xml:space="preserve"> </w:t>
      </w:r>
      <w:r w:rsidRPr="00B16BA9">
        <w:rPr>
          <w:rFonts w:cstheme="minorHAnsi"/>
          <w:lang w:val="sr-Cyrl-CS"/>
        </w:rPr>
        <w:t>стилове</w:t>
      </w:r>
      <w:r w:rsidR="002E31DD" w:rsidRPr="00B16BA9">
        <w:rPr>
          <w:rFonts w:cstheme="minorHAnsi"/>
          <w:lang w:val="sr-Cyrl-CS"/>
        </w:rPr>
        <w:t xml:space="preserve"> </w:t>
      </w:r>
      <w:r w:rsidRPr="00B16BA9">
        <w:rPr>
          <w:rFonts w:cstheme="minorHAnsi"/>
          <w:lang w:val="sr-Cyrl-CS"/>
        </w:rPr>
        <w:t>учења</w:t>
      </w:r>
      <w:r w:rsidR="002E31DD" w:rsidRPr="00B16BA9">
        <w:rPr>
          <w:rFonts w:cstheme="minorHAnsi"/>
          <w:lang w:val="sr-Cyrl-CS"/>
        </w:rPr>
        <w:t xml:space="preserve"> </w:t>
      </w:r>
      <w:r w:rsidRPr="00B16BA9">
        <w:rPr>
          <w:rFonts w:cstheme="minorHAnsi"/>
          <w:lang w:val="sr-Cyrl-CS"/>
        </w:rPr>
        <w:t>које</w:t>
      </w:r>
      <w:r w:rsidR="002E31DD" w:rsidRPr="00B16BA9">
        <w:rPr>
          <w:rFonts w:cstheme="minorHAnsi"/>
          <w:lang w:val="sr-Cyrl-CS"/>
        </w:rPr>
        <w:t xml:space="preserve"> </w:t>
      </w:r>
      <w:r w:rsidRPr="00B16BA9">
        <w:rPr>
          <w:rFonts w:cstheme="minorHAnsi"/>
          <w:lang w:val="sr-Cyrl-CS"/>
        </w:rPr>
        <w:t>су</w:t>
      </w:r>
      <w:r w:rsidR="002E31DD" w:rsidRPr="00B16BA9">
        <w:rPr>
          <w:rFonts w:cstheme="minorHAnsi"/>
          <w:lang w:val="sr-Cyrl-CS"/>
        </w:rPr>
        <w:t xml:space="preserve"> </w:t>
      </w:r>
      <w:r w:rsidRPr="00B16BA9">
        <w:rPr>
          <w:rFonts w:cstheme="minorHAnsi"/>
          <w:lang w:val="sr-Cyrl-CS"/>
        </w:rPr>
        <w:t>поставили</w:t>
      </w:r>
      <w:r w:rsidR="002E31DD" w:rsidRPr="00B16BA9">
        <w:rPr>
          <w:rFonts w:cstheme="minorHAnsi"/>
          <w:lang w:val="sr-Cyrl-CS"/>
        </w:rPr>
        <w:t xml:space="preserve"> </w:t>
      </w:r>
      <w:r w:rsidR="000044B2" w:rsidRPr="00B16BA9">
        <w:rPr>
          <w:rFonts w:cstheme="minorHAnsi"/>
          <w:lang w:val="sr-Cyrl-CS"/>
        </w:rPr>
        <w:t>Ха</w:t>
      </w:r>
      <w:r w:rsidRPr="00B16BA9">
        <w:rPr>
          <w:rFonts w:cstheme="minorHAnsi"/>
          <w:lang w:val="sr-Cyrl-CS"/>
        </w:rPr>
        <w:t>н</w:t>
      </w:r>
      <w:r w:rsidR="000044B2" w:rsidRPr="00B16BA9">
        <w:rPr>
          <w:rFonts w:cstheme="minorHAnsi"/>
          <w:lang w:val="sr-Cyrl-CS"/>
        </w:rPr>
        <w:t>и</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М</w:t>
      </w:r>
      <w:r w:rsidR="000044B2" w:rsidRPr="00B16BA9">
        <w:rPr>
          <w:rFonts w:cstheme="minorHAnsi"/>
          <w:lang w:val="sr-Cyrl-CS"/>
        </w:rPr>
        <w:t>амфорд</w:t>
      </w:r>
      <w:r w:rsidR="007F7059">
        <w:rPr>
          <w:rStyle w:val="FootnoteReference"/>
          <w:rFonts w:cstheme="minorHAnsi"/>
          <w:lang w:val="sr-Cyrl-CS"/>
        </w:rPr>
        <w:footnoteReference w:id="4"/>
      </w:r>
      <w:r w:rsidR="00561BC0" w:rsidRPr="00B16BA9">
        <w:rPr>
          <w:rFonts w:cstheme="minorHAnsi"/>
          <w:lang w:val="sr-Cyrl-CS"/>
        </w:rPr>
        <w:t>.</w:t>
      </w:r>
      <w:r w:rsidR="00C123EC">
        <w:rPr>
          <w:rFonts w:cstheme="minorHAnsi"/>
          <w:lang w:val="sr-Cyrl-CS"/>
        </w:rPr>
        <w:t xml:space="preserve">  </w:t>
      </w:r>
    </w:p>
    <w:p w:rsidR="00295D95" w:rsidRPr="00B16BA9" w:rsidRDefault="00472E02" w:rsidP="008F7A24">
      <w:pPr>
        <w:pStyle w:val="ListParagraph"/>
        <w:numPr>
          <w:ilvl w:val="0"/>
          <w:numId w:val="62"/>
        </w:numPr>
        <w:jc w:val="both"/>
        <w:rPr>
          <w:rFonts w:cstheme="minorHAnsi"/>
          <w:lang w:val="sr-Cyrl-CS"/>
        </w:rPr>
      </w:pPr>
      <w:r w:rsidRPr="00B16BA9">
        <w:rPr>
          <w:rFonts w:cstheme="minorHAnsi"/>
          <w:i/>
          <w:lang w:val="sr-Cyrl-CS"/>
        </w:rPr>
        <w:t>Активисти</w:t>
      </w:r>
      <w:r w:rsidR="00C123EC">
        <w:rPr>
          <w:rFonts w:cstheme="minorHAnsi"/>
          <w:i/>
          <w:lang w:val="sr-Cyrl-CS"/>
        </w:rPr>
        <w:t xml:space="preserve">  </w:t>
      </w:r>
      <w:r w:rsidR="00136AFC" w:rsidRPr="00B16BA9">
        <w:rPr>
          <w:lang w:val="sr-Cyrl-CS"/>
        </w:rPr>
        <w:t>уче из нових искустава</w:t>
      </w:r>
      <w:r w:rsidR="00295D95" w:rsidRPr="00B16BA9">
        <w:rPr>
          <w:lang w:val="sr-Cyrl-CS"/>
        </w:rPr>
        <w:t xml:space="preserve">. </w:t>
      </w:r>
      <w:r w:rsidR="00136AFC" w:rsidRPr="00B16BA9">
        <w:rPr>
          <w:lang w:val="sr-Cyrl-CS"/>
        </w:rPr>
        <w:t>Најмање уче када су пасивни</w:t>
      </w:r>
      <w:r w:rsidR="00A35978" w:rsidRPr="00B16BA9">
        <w:rPr>
          <w:lang w:val="sr-Cyrl-CS"/>
        </w:rPr>
        <w:t xml:space="preserve"> упућени на </w:t>
      </w:r>
      <w:r w:rsidR="00136AFC" w:rsidRPr="00B16BA9">
        <w:rPr>
          <w:lang w:val="sr-Cyrl-CS"/>
        </w:rPr>
        <w:t>теориј</w:t>
      </w:r>
      <w:r w:rsidR="00A35978" w:rsidRPr="00B16BA9">
        <w:rPr>
          <w:lang w:val="sr-Cyrl-CS"/>
        </w:rPr>
        <w:t>у</w:t>
      </w:r>
      <w:r w:rsidR="00136AFC" w:rsidRPr="00B16BA9">
        <w:rPr>
          <w:lang w:val="sr-Cyrl-CS"/>
        </w:rPr>
        <w:t xml:space="preserve">. Не воле прецизне инструкције које не остављају простор за креативност. </w:t>
      </w:r>
    </w:p>
    <w:p w:rsidR="007B6EC4" w:rsidRPr="00B16BA9" w:rsidRDefault="00472E02" w:rsidP="00CE60B5">
      <w:pPr>
        <w:pStyle w:val="ListParagraph"/>
        <w:numPr>
          <w:ilvl w:val="0"/>
          <w:numId w:val="6"/>
        </w:numPr>
        <w:spacing w:after="0" w:line="240" w:lineRule="auto"/>
        <w:jc w:val="both"/>
        <w:rPr>
          <w:rFonts w:cstheme="minorHAnsi"/>
          <w:lang w:val="sr-Cyrl-CS"/>
        </w:rPr>
      </w:pPr>
      <w:r w:rsidRPr="00B16BA9">
        <w:rPr>
          <w:rFonts w:cstheme="minorHAnsi"/>
          <w:i/>
          <w:lang w:val="sr-Cyrl-CS"/>
        </w:rPr>
        <w:t>Мислиоци</w:t>
      </w:r>
      <w:r w:rsidR="002E31DD" w:rsidRPr="00B16BA9">
        <w:rPr>
          <w:rFonts w:cstheme="minorHAnsi"/>
          <w:lang w:val="sr-Cyrl-CS"/>
        </w:rPr>
        <w:t xml:space="preserve"> </w:t>
      </w:r>
      <w:r w:rsidRPr="00B16BA9">
        <w:rPr>
          <w:rFonts w:cstheme="minorHAnsi"/>
          <w:lang w:val="sr-Cyrl-CS"/>
        </w:rPr>
        <w:t>посматрају</w:t>
      </w:r>
      <w:r w:rsidR="002E31DD" w:rsidRPr="00B16BA9">
        <w:rPr>
          <w:rFonts w:cstheme="minorHAnsi"/>
          <w:lang w:val="sr-Cyrl-CS"/>
        </w:rPr>
        <w:t xml:space="preserve"> </w:t>
      </w:r>
      <w:r w:rsidRPr="00B16BA9">
        <w:rPr>
          <w:rFonts w:cstheme="minorHAnsi"/>
          <w:lang w:val="sr-Cyrl-CS"/>
        </w:rPr>
        <w:t>нова</w:t>
      </w:r>
      <w:r w:rsidR="002E31DD" w:rsidRPr="00B16BA9">
        <w:rPr>
          <w:rFonts w:cstheme="minorHAnsi"/>
          <w:lang w:val="sr-Cyrl-CS"/>
        </w:rPr>
        <w:t xml:space="preserve"> </w:t>
      </w:r>
      <w:r w:rsidRPr="00B16BA9">
        <w:rPr>
          <w:rFonts w:cstheme="minorHAnsi"/>
          <w:lang w:val="sr-Cyrl-CS"/>
        </w:rPr>
        <w:t>искуства</w:t>
      </w:r>
      <w:r w:rsidR="002E31DD" w:rsidRPr="00B16BA9">
        <w:rPr>
          <w:rFonts w:cstheme="minorHAnsi"/>
          <w:lang w:val="sr-Cyrl-CS"/>
        </w:rPr>
        <w:t xml:space="preserve"> </w:t>
      </w:r>
      <w:r w:rsidRPr="00B16BA9">
        <w:rPr>
          <w:rFonts w:cstheme="minorHAnsi"/>
          <w:lang w:val="sr-Cyrl-CS"/>
        </w:rPr>
        <w:t>из</w:t>
      </w:r>
      <w:r w:rsidR="002E31DD" w:rsidRPr="00B16BA9">
        <w:rPr>
          <w:rFonts w:cstheme="minorHAnsi"/>
          <w:lang w:val="sr-Cyrl-CS"/>
        </w:rPr>
        <w:t xml:space="preserve"> </w:t>
      </w:r>
      <w:r w:rsidRPr="00B16BA9">
        <w:rPr>
          <w:rFonts w:cstheme="minorHAnsi"/>
          <w:lang w:val="sr-Cyrl-CS"/>
        </w:rPr>
        <w:t>различитих</w:t>
      </w:r>
      <w:r w:rsidR="002E31DD" w:rsidRPr="00B16BA9">
        <w:rPr>
          <w:rFonts w:cstheme="minorHAnsi"/>
          <w:lang w:val="sr-Cyrl-CS"/>
        </w:rPr>
        <w:t xml:space="preserve"> </w:t>
      </w:r>
      <w:r w:rsidRPr="00B16BA9">
        <w:rPr>
          <w:rFonts w:cstheme="minorHAnsi"/>
          <w:lang w:val="sr-Cyrl-CS"/>
        </w:rPr>
        <w:t>углова</w:t>
      </w:r>
      <w:r w:rsidR="002E31DD" w:rsidRPr="00B16BA9">
        <w:rPr>
          <w:rFonts w:cstheme="minorHAnsi"/>
          <w:lang w:val="sr-Cyrl-CS"/>
        </w:rPr>
        <w:t>.</w:t>
      </w:r>
      <w:r w:rsidR="00A35978" w:rsidRPr="00B16BA9">
        <w:rPr>
          <w:rFonts w:cstheme="minorHAnsi"/>
          <w:lang w:val="sr-Cyrl-CS"/>
        </w:rPr>
        <w:t xml:space="preserve"> П</w:t>
      </w:r>
      <w:r w:rsidRPr="00B16BA9">
        <w:rPr>
          <w:rFonts w:cstheme="minorHAnsi"/>
          <w:lang w:val="sr-Cyrl-CS"/>
        </w:rPr>
        <w:t>рикупљају</w:t>
      </w:r>
      <w:r w:rsidR="002E31DD" w:rsidRPr="00B16BA9">
        <w:rPr>
          <w:rFonts w:cstheme="minorHAnsi"/>
          <w:lang w:val="sr-Cyrl-CS"/>
        </w:rPr>
        <w:t xml:space="preserve"> </w:t>
      </w:r>
      <w:r w:rsidRPr="00B16BA9">
        <w:rPr>
          <w:rFonts w:cstheme="minorHAnsi"/>
          <w:lang w:val="sr-Cyrl-CS"/>
        </w:rPr>
        <w:t>податке</w:t>
      </w:r>
      <w:r w:rsidR="002E31DD" w:rsidRPr="00B16BA9">
        <w:rPr>
          <w:rFonts w:cstheme="minorHAnsi"/>
          <w:lang w:val="sr-Cyrl-CS"/>
        </w:rPr>
        <w:t xml:space="preserve">, </w:t>
      </w:r>
      <w:r w:rsidRPr="00B16BA9">
        <w:rPr>
          <w:rFonts w:cstheme="minorHAnsi"/>
          <w:lang w:val="sr-Cyrl-CS"/>
        </w:rPr>
        <w:t>размишљају</w:t>
      </w:r>
      <w:r w:rsidR="002E31DD" w:rsidRPr="00B16BA9">
        <w:rPr>
          <w:rFonts w:cstheme="minorHAnsi"/>
          <w:lang w:val="sr-Cyrl-CS"/>
        </w:rPr>
        <w:t xml:space="preserve"> </w:t>
      </w:r>
      <w:r w:rsidRPr="00B16BA9">
        <w:rPr>
          <w:rFonts w:cstheme="minorHAnsi"/>
          <w:lang w:val="sr-Cyrl-CS"/>
        </w:rPr>
        <w:t>о</w:t>
      </w:r>
      <w:r w:rsidR="002E31DD" w:rsidRPr="00B16BA9">
        <w:rPr>
          <w:rFonts w:cstheme="minorHAnsi"/>
          <w:lang w:val="sr-Cyrl-CS"/>
        </w:rPr>
        <w:t xml:space="preserve"> </w:t>
      </w:r>
      <w:r w:rsidRPr="00B16BA9">
        <w:rPr>
          <w:rFonts w:cstheme="minorHAnsi"/>
          <w:lang w:val="sr-Cyrl-CS"/>
        </w:rPr>
        <w:t>њима</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доносе</w:t>
      </w:r>
      <w:r w:rsidR="002E31DD" w:rsidRPr="00B16BA9">
        <w:rPr>
          <w:rFonts w:cstheme="minorHAnsi"/>
          <w:lang w:val="sr-Cyrl-CS"/>
        </w:rPr>
        <w:t xml:space="preserve"> </w:t>
      </w:r>
      <w:r w:rsidRPr="00B16BA9">
        <w:rPr>
          <w:rFonts w:cstheme="minorHAnsi"/>
          <w:lang w:val="sr-Cyrl-CS"/>
        </w:rPr>
        <w:t>закључке</w:t>
      </w:r>
      <w:r w:rsidR="002E31DD" w:rsidRPr="00B16BA9">
        <w:rPr>
          <w:rFonts w:cstheme="minorHAnsi"/>
          <w:lang w:val="sr-Cyrl-CS"/>
        </w:rPr>
        <w:t>.</w:t>
      </w:r>
      <w:r w:rsidR="00136AFC" w:rsidRPr="00B16BA9">
        <w:rPr>
          <w:rFonts w:cstheme="minorHAnsi"/>
          <w:lang w:val="sr-Cyrl-CS"/>
        </w:rPr>
        <w:t xml:space="preserve"> </w:t>
      </w:r>
      <w:r w:rsidR="00561BC0" w:rsidRPr="00B16BA9">
        <w:rPr>
          <w:rFonts w:cstheme="minorHAnsi"/>
          <w:lang w:val="sr-Cyrl-CS"/>
        </w:rPr>
        <w:t xml:space="preserve">Треба им </w:t>
      </w:r>
      <w:r w:rsidR="00136AFC" w:rsidRPr="00B16BA9">
        <w:rPr>
          <w:rFonts w:cstheme="minorHAnsi"/>
          <w:lang w:val="sr-Cyrl-CS"/>
        </w:rPr>
        <w:t>простор за размишљање пре деловања</w:t>
      </w:r>
      <w:r w:rsidR="007B6EC4" w:rsidRPr="00B16BA9">
        <w:rPr>
          <w:lang w:val="sr-Cyrl-CS"/>
        </w:rPr>
        <w:t xml:space="preserve">. </w:t>
      </w:r>
      <w:r w:rsidR="00136AFC" w:rsidRPr="00B16BA9">
        <w:rPr>
          <w:lang w:val="sr-Cyrl-CS"/>
        </w:rPr>
        <w:t xml:space="preserve">Најмање уче </w:t>
      </w:r>
      <w:r w:rsidR="00136AFC" w:rsidRPr="00B16BA9">
        <w:rPr>
          <w:rFonts w:cstheme="minorHAnsi"/>
          <w:lang w:val="sr-Cyrl-CS"/>
        </w:rPr>
        <w:t>ако треба да воде вежбе, да делују без размишљања, ако су у временском шкрипцу или нису у могућности да се позабаве детаљима. Потребне су им</w:t>
      </w:r>
      <w:r w:rsidR="00C123EC">
        <w:rPr>
          <w:rFonts w:cstheme="minorHAnsi"/>
          <w:lang w:val="sr-Cyrl-CS"/>
        </w:rPr>
        <w:t xml:space="preserve">  </w:t>
      </w:r>
      <w:r w:rsidR="00136AFC" w:rsidRPr="00B16BA9">
        <w:rPr>
          <w:rFonts w:cstheme="minorHAnsi"/>
          <w:lang w:val="sr-Cyrl-CS"/>
        </w:rPr>
        <w:t>јасне инструкције.</w:t>
      </w:r>
    </w:p>
    <w:p w:rsidR="002E31DD" w:rsidRPr="00B16BA9" w:rsidRDefault="00472E02" w:rsidP="00CE60B5">
      <w:pPr>
        <w:numPr>
          <w:ilvl w:val="0"/>
          <w:numId w:val="6"/>
        </w:numPr>
        <w:spacing w:after="0" w:line="240" w:lineRule="auto"/>
        <w:jc w:val="both"/>
        <w:rPr>
          <w:rFonts w:cstheme="minorHAnsi"/>
          <w:lang w:val="sr-Cyrl-CS"/>
        </w:rPr>
      </w:pPr>
      <w:r w:rsidRPr="00B16BA9">
        <w:rPr>
          <w:rFonts w:cstheme="minorHAnsi"/>
          <w:i/>
          <w:lang w:val="sr-Cyrl-CS"/>
        </w:rPr>
        <w:t>Теоретичари</w:t>
      </w:r>
      <w:r w:rsidR="002E31DD" w:rsidRPr="00B16BA9">
        <w:rPr>
          <w:rFonts w:cstheme="minorHAnsi"/>
          <w:lang w:val="sr-Cyrl-CS"/>
        </w:rPr>
        <w:t xml:space="preserve"> </w:t>
      </w:r>
      <w:r w:rsidR="00A35978" w:rsidRPr="00B16BA9">
        <w:rPr>
          <w:rFonts w:cstheme="minorHAnsi"/>
          <w:lang w:val="sr-Cyrl-CS"/>
        </w:rPr>
        <w:t>т</w:t>
      </w:r>
      <w:r w:rsidR="00136AFC" w:rsidRPr="00B16BA9">
        <w:rPr>
          <w:rFonts w:cstheme="minorHAnsi"/>
          <w:lang w:val="sr-Cyrl-CS"/>
        </w:rPr>
        <w:t>раже смисао искуства</w:t>
      </w:r>
      <w:r w:rsidR="00A35978" w:rsidRPr="00B16BA9">
        <w:rPr>
          <w:rFonts w:cstheme="minorHAnsi"/>
          <w:lang w:val="sr-Cyrl-CS"/>
        </w:rPr>
        <w:t>,</w:t>
      </w:r>
      <w:r w:rsidR="007B6EC4" w:rsidRPr="00B16BA9">
        <w:rPr>
          <w:lang w:val="sr-Cyrl-CS"/>
        </w:rPr>
        <w:t xml:space="preserve"> </w:t>
      </w:r>
      <w:r w:rsidRPr="00B16BA9">
        <w:rPr>
          <w:lang w:val="sr-Cyrl-CS"/>
        </w:rPr>
        <w:t>логику</w:t>
      </w:r>
      <w:r w:rsidR="007B6EC4" w:rsidRPr="00B16BA9">
        <w:rPr>
          <w:lang w:val="sr-Cyrl-CS"/>
        </w:rPr>
        <w:t xml:space="preserve"> </w:t>
      </w:r>
      <w:r w:rsidRPr="00B16BA9">
        <w:rPr>
          <w:lang w:val="sr-Cyrl-CS"/>
        </w:rPr>
        <w:t>која</w:t>
      </w:r>
      <w:r w:rsidR="00295D95" w:rsidRPr="00B16BA9">
        <w:rPr>
          <w:lang w:val="sr-Cyrl-CS"/>
        </w:rPr>
        <w:t xml:space="preserve"> </w:t>
      </w:r>
      <w:r w:rsidRPr="00B16BA9">
        <w:rPr>
          <w:lang w:val="sr-Cyrl-CS"/>
        </w:rPr>
        <w:t>стоји</w:t>
      </w:r>
      <w:r w:rsidR="00295D95" w:rsidRPr="00B16BA9">
        <w:rPr>
          <w:lang w:val="sr-Cyrl-CS"/>
        </w:rPr>
        <w:t xml:space="preserve"> </w:t>
      </w:r>
      <w:r w:rsidRPr="00B16BA9">
        <w:rPr>
          <w:lang w:val="sr-Cyrl-CS"/>
        </w:rPr>
        <w:t>иза</w:t>
      </w:r>
      <w:r w:rsidR="007B6EC4" w:rsidRPr="00B16BA9">
        <w:rPr>
          <w:lang w:val="sr-Cyrl-CS"/>
        </w:rPr>
        <w:t xml:space="preserve"> </w:t>
      </w:r>
      <w:r w:rsidRPr="00B16BA9">
        <w:rPr>
          <w:lang w:val="sr-Cyrl-CS"/>
        </w:rPr>
        <w:t>претпоставки</w:t>
      </w:r>
      <w:r w:rsidR="007B6EC4" w:rsidRPr="00B16BA9">
        <w:rPr>
          <w:lang w:val="sr-Cyrl-CS"/>
        </w:rPr>
        <w:t xml:space="preserve"> </w:t>
      </w:r>
      <w:r w:rsidRPr="00B16BA9">
        <w:rPr>
          <w:lang w:val="sr-Cyrl-CS"/>
        </w:rPr>
        <w:t>и</w:t>
      </w:r>
      <w:r w:rsidR="007B6EC4" w:rsidRPr="00B16BA9">
        <w:rPr>
          <w:lang w:val="sr-Cyrl-CS"/>
        </w:rPr>
        <w:t xml:space="preserve"> </w:t>
      </w:r>
      <w:r w:rsidRPr="00B16BA9">
        <w:rPr>
          <w:lang w:val="sr-Cyrl-CS"/>
        </w:rPr>
        <w:t>концепата</w:t>
      </w:r>
      <w:r w:rsidR="007B6EC4" w:rsidRPr="00B16BA9">
        <w:rPr>
          <w:lang w:val="sr-Cyrl-CS"/>
        </w:rPr>
        <w:t xml:space="preserve">. </w:t>
      </w:r>
      <w:r w:rsidR="0005694E" w:rsidRPr="00B16BA9">
        <w:rPr>
          <w:lang w:val="sr-Cyrl-CS"/>
        </w:rPr>
        <w:t xml:space="preserve">Воле </w:t>
      </w:r>
      <w:r w:rsidR="00136AFC" w:rsidRPr="00B16BA9">
        <w:rPr>
          <w:rFonts w:cstheme="minorHAnsi"/>
          <w:lang w:val="sr-Cyrl-CS"/>
        </w:rPr>
        <w:t>структуриран</w:t>
      </w:r>
      <w:r w:rsidR="00A35978" w:rsidRPr="00B16BA9">
        <w:rPr>
          <w:rFonts w:cstheme="minorHAnsi"/>
          <w:lang w:val="sr-Cyrl-CS"/>
        </w:rPr>
        <w:t>е</w:t>
      </w:r>
      <w:r w:rsidR="00136AFC" w:rsidRPr="00B16BA9">
        <w:rPr>
          <w:rFonts w:cstheme="minorHAnsi"/>
          <w:lang w:val="sr-Cyrl-CS"/>
        </w:rPr>
        <w:t xml:space="preserve"> ситуацијама са јасним циљевима, када су потпуно интелектуално ангажовани</w:t>
      </w:r>
      <w:r w:rsidR="00A35978" w:rsidRPr="00B16BA9">
        <w:rPr>
          <w:rFonts w:cstheme="minorHAnsi"/>
          <w:lang w:val="sr-Cyrl-CS"/>
        </w:rPr>
        <w:t xml:space="preserve"> и</w:t>
      </w:r>
      <w:r w:rsidR="00136AFC" w:rsidRPr="00B16BA9">
        <w:rPr>
          <w:rFonts w:cstheme="minorHAnsi"/>
          <w:lang w:val="sr-Cyrl-CS"/>
        </w:rPr>
        <w:t xml:space="preserve"> анализирају</w:t>
      </w:r>
      <w:r w:rsidR="00A35978" w:rsidRPr="00B16BA9">
        <w:rPr>
          <w:rFonts w:cstheme="minorHAnsi"/>
          <w:lang w:val="sr-Cyrl-CS"/>
        </w:rPr>
        <w:t>.</w:t>
      </w:r>
      <w:r w:rsidR="00D54552">
        <w:rPr>
          <w:rFonts w:cstheme="minorHAnsi"/>
          <w:lang w:val="sr-Cyrl-CS"/>
        </w:rPr>
        <w:t xml:space="preserve"> </w:t>
      </w:r>
      <w:r w:rsidR="00136AFC" w:rsidRPr="00B16BA9">
        <w:rPr>
          <w:rFonts w:cstheme="minorHAnsi"/>
          <w:lang w:val="sr-Cyrl-CS"/>
        </w:rPr>
        <w:t xml:space="preserve">Најмање уче из активности у којима се нагласак ставља на осећања, када активности немају јасну структуру и </w:t>
      </w:r>
      <w:r w:rsidR="00481F8D" w:rsidRPr="00B16BA9">
        <w:rPr>
          <w:rFonts w:cstheme="minorHAnsi"/>
          <w:lang w:val="sr-Cyrl-CS"/>
        </w:rPr>
        <w:t>када се</w:t>
      </w:r>
      <w:r w:rsidR="00136AFC" w:rsidRPr="00B16BA9">
        <w:rPr>
          <w:rFonts w:cstheme="minorHAnsi"/>
          <w:lang w:val="sr-Cyrl-CS"/>
        </w:rPr>
        <w:t xml:space="preserve"> од њих захтева да делују без јасне логике.</w:t>
      </w:r>
      <w:r w:rsidR="00C123EC">
        <w:rPr>
          <w:rFonts w:cstheme="minorHAnsi"/>
          <w:lang w:val="sr-Cyrl-CS"/>
        </w:rPr>
        <w:t xml:space="preserve">  </w:t>
      </w:r>
    </w:p>
    <w:p w:rsidR="00565A5F" w:rsidRPr="00B16BA9" w:rsidRDefault="00472E02" w:rsidP="00CE60B5">
      <w:pPr>
        <w:numPr>
          <w:ilvl w:val="0"/>
          <w:numId w:val="6"/>
        </w:numPr>
        <w:spacing w:after="0" w:line="240" w:lineRule="auto"/>
        <w:jc w:val="both"/>
        <w:rPr>
          <w:rFonts w:cstheme="minorHAnsi"/>
          <w:lang w:val="sr-Cyrl-CS"/>
        </w:rPr>
      </w:pPr>
      <w:r w:rsidRPr="00B16BA9">
        <w:rPr>
          <w:rFonts w:cstheme="minorHAnsi"/>
          <w:i/>
          <w:lang w:val="sr-Cyrl-CS"/>
        </w:rPr>
        <w:t>Прагматичари</w:t>
      </w:r>
      <w:r w:rsidR="002E31DD" w:rsidRPr="00B16BA9">
        <w:rPr>
          <w:rFonts w:cstheme="minorHAnsi"/>
          <w:lang w:val="sr-Cyrl-CS"/>
        </w:rPr>
        <w:t xml:space="preserve"> </w:t>
      </w:r>
      <w:r w:rsidRPr="00B16BA9">
        <w:rPr>
          <w:rFonts w:cstheme="minorHAnsi"/>
          <w:lang w:val="sr-Cyrl-CS"/>
        </w:rPr>
        <w:t>желе</w:t>
      </w:r>
      <w:r w:rsidR="002E31DD" w:rsidRPr="00B16BA9">
        <w:rPr>
          <w:rFonts w:cstheme="minorHAnsi"/>
          <w:lang w:val="sr-Cyrl-CS"/>
        </w:rPr>
        <w:t xml:space="preserve"> </w:t>
      </w:r>
      <w:r w:rsidRPr="00B16BA9">
        <w:rPr>
          <w:rFonts w:cstheme="minorHAnsi"/>
          <w:lang w:val="sr-Cyrl-CS"/>
        </w:rPr>
        <w:t>да</w:t>
      </w:r>
      <w:r w:rsidR="002E31DD" w:rsidRPr="00B16BA9">
        <w:rPr>
          <w:rFonts w:cstheme="minorHAnsi"/>
          <w:lang w:val="sr-Cyrl-CS"/>
        </w:rPr>
        <w:t xml:space="preserve"> </w:t>
      </w:r>
      <w:r w:rsidRPr="00B16BA9">
        <w:rPr>
          <w:rFonts w:cstheme="minorHAnsi"/>
          <w:lang w:val="sr-Cyrl-CS"/>
        </w:rPr>
        <w:t>експериментишу</w:t>
      </w:r>
      <w:r w:rsidR="002E31DD" w:rsidRPr="00B16BA9">
        <w:rPr>
          <w:rFonts w:cstheme="minorHAnsi"/>
          <w:lang w:val="sr-Cyrl-CS"/>
        </w:rPr>
        <w:t xml:space="preserve"> </w:t>
      </w:r>
      <w:r w:rsidRPr="00B16BA9">
        <w:rPr>
          <w:rFonts w:cstheme="minorHAnsi"/>
          <w:lang w:val="sr-Cyrl-CS"/>
        </w:rPr>
        <w:t>са</w:t>
      </w:r>
      <w:r w:rsidR="002E31DD" w:rsidRPr="00B16BA9">
        <w:rPr>
          <w:rFonts w:cstheme="minorHAnsi"/>
          <w:lang w:val="sr-Cyrl-CS"/>
        </w:rPr>
        <w:t xml:space="preserve"> </w:t>
      </w:r>
      <w:r w:rsidRPr="00B16BA9">
        <w:rPr>
          <w:rFonts w:cstheme="minorHAnsi"/>
          <w:lang w:val="sr-Cyrl-CS"/>
        </w:rPr>
        <w:t>новим</w:t>
      </w:r>
      <w:r w:rsidR="002E31DD" w:rsidRPr="00B16BA9">
        <w:rPr>
          <w:rFonts w:cstheme="minorHAnsi"/>
          <w:lang w:val="sr-Cyrl-CS"/>
        </w:rPr>
        <w:t xml:space="preserve"> </w:t>
      </w:r>
      <w:r w:rsidRPr="00B16BA9">
        <w:rPr>
          <w:rFonts w:cstheme="minorHAnsi"/>
          <w:lang w:val="sr-Cyrl-CS"/>
        </w:rPr>
        <w:t>идејама</w:t>
      </w:r>
      <w:r w:rsidR="002E31DD" w:rsidRPr="00B16BA9">
        <w:rPr>
          <w:rFonts w:cstheme="minorHAnsi"/>
          <w:lang w:val="sr-Cyrl-CS"/>
        </w:rPr>
        <w:t xml:space="preserve">, </w:t>
      </w:r>
      <w:r w:rsidRPr="00B16BA9">
        <w:rPr>
          <w:rFonts w:cstheme="minorHAnsi"/>
          <w:lang w:val="sr-Cyrl-CS"/>
        </w:rPr>
        <w:t>приступима</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концептима</w:t>
      </w:r>
      <w:r w:rsidR="002E31DD" w:rsidRPr="00B16BA9">
        <w:rPr>
          <w:rFonts w:cstheme="minorHAnsi"/>
          <w:lang w:val="sr-Cyrl-CS"/>
        </w:rPr>
        <w:t xml:space="preserve"> </w:t>
      </w:r>
      <w:r w:rsidRPr="00B16BA9">
        <w:rPr>
          <w:rFonts w:cstheme="minorHAnsi"/>
          <w:lang w:val="sr-Cyrl-CS"/>
        </w:rPr>
        <w:t>и</w:t>
      </w:r>
      <w:r w:rsidR="002E31DD" w:rsidRPr="00B16BA9">
        <w:rPr>
          <w:rFonts w:cstheme="minorHAnsi"/>
          <w:lang w:val="sr-Cyrl-CS"/>
        </w:rPr>
        <w:t xml:space="preserve"> </w:t>
      </w:r>
      <w:r w:rsidRPr="00B16BA9">
        <w:rPr>
          <w:rFonts w:cstheme="minorHAnsi"/>
          <w:lang w:val="sr-Cyrl-CS"/>
        </w:rPr>
        <w:t>увере</w:t>
      </w:r>
      <w:r w:rsidR="002E31DD" w:rsidRPr="00B16BA9">
        <w:rPr>
          <w:rFonts w:cstheme="minorHAnsi"/>
          <w:lang w:val="sr-Cyrl-CS"/>
        </w:rPr>
        <w:t xml:space="preserve"> </w:t>
      </w:r>
      <w:r w:rsidRPr="00B16BA9">
        <w:rPr>
          <w:rFonts w:cstheme="minorHAnsi"/>
          <w:lang w:val="sr-Cyrl-CS"/>
        </w:rPr>
        <w:t>се</w:t>
      </w:r>
      <w:r w:rsidR="002E31DD" w:rsidRPr="00B16BA9">
        <w:rPr>
          <w:rFonts w:cstheme="minorHAnsi"/>
          <w:lang w:val="sr-Cyrl-CS"/>
        </w:rPr>
        <w:t xml:space="preserve"> </w:t>
      </w:r>
      <w:r w:rsidRPr="00B16BA9">
        <w:rPr>
          <w:rFonts w:cstheme="minorHAnsi"/>
          <w:lang w:val="sr-Cyrl-CS"/>
        </w:rPr>
        <w:t>да</w:t>
      </w:r>
      <w:r w:rsidR="002E31DD" w:rsidRPr="00B16BA9">
        <w:rPr>
          <w:rFonts w:cstheme="minorHAnsi"/>
          <w:lang w:val="sr-Cyrl-CS"/>
        </w:rPr>
        <w:t xml:space="preserve"> </w:t>
      </w:r>
      <w:r w:rsidRPr="00B16BA9">
        <w:rPr>
          <w:rFonts w:cstheme="minorHAnsi"/>
          <w:lang w:val="sr-Cyrl-CS"/>
        </w:rPr>
        <w:t>ли</w:t>
      </w:r>
      <w:r w:rsidR="002E31DD" w:rsidRPr="00B16BA9">
        <w:rPr>
          <w:rFonts w:cstheme="minorHAnsi"/>
          <w:lang w:val="sr-Cyrl-CS"/>
        </w:rPr>
        <w:t xml:space="preserve"> </w:t>
      </w:r>
      <w:r w:rsidRPr="00B16BA9">
        <w:rPr>
          <w:rFonts w:cstheme="minorHAnsi"/>
          <w:lang w:val="sr-Cyrl-CS"/>
        </w:rPr>
        <w:t>функционишу</w:t>
      </w:r>
      <w:r w:rsidR="002E31DD" w:rsidRPr="00B16BA9">
        <w:rPr>
          <w:rFonts w:cstheme="minorHAnsi"/>
          <w:lang w:val="sr-Cyrl-CS"/>
        </w:rPr>
        <w:t>.</w:t>
      </w:r>
      <w:r w:rsidR="007B6EC4" w:rsidRPr="00B16BA9">
        <w:rPr>
          <w:lang w:val="sr-Cyrl-CS"/>
        </w:rPr>
        <w:t xml:space="preserve"> </w:t>
      </w:r>
      <w:r w:rsidRPr="00B16BA9">
        <w:rPr>
          <w:lang w:val="sr-Cyrl-CS"/>
        </w:rPr>
        <w:t>Мора</w:t>
      </w:r>
      <w:r w:rsidR="000044B2" w:rsidRPr="00B16BA9">
        <w:rPr>
          <w:lang w:val="sr-Cyrl-CS"/>
        </w:rPr>
        <w:t>ју</w:t>
      </w:r>
      <w:r w:rsidR="007B6EC4" w:rsidRPr="00B16BA9">
        <w:rPr>
          <w:lang w:val="sr-Cyrl-CS"/>
        </w:rPr>
        <w:t xml:space="preserve"> </w:t>
      </w:r>
      <w:r w:rsidRPr="00B16BA9">
        <w:rPr>
          <w:lang w:val="sr-Cyrl-CS"/>
        </w:rPr>
        <w:t>да</w:t>
      </w:r>
      <w:r w:rsidR="007B6EC4" w:rsidRPr="00B16BA9">
        <w:rPr>
          <w:lang w:val="sr-Cyrl-CS"/>
        </w:rPr>
        <w:t xml:space="preserve"> </w:t>
      </w:r>
      <w:r w:rsidRPr="00B16BA9">
        <w:rPr>
          <w:lang w:val="sr-Cyrl-CS"/>
        </w:rPr>
        <w:t>виде</w:t>
      </w:r>
      <w:r w:rsidR="007B6EC4" w:rsidRPr="00B16BA9">
        <w:rPr>
          <w:lang w:val="sr-Cyrl-CS"/>
        </w:rPr>
        <w:t xml:space="preserve"> </w:t>
      </w:r>
      <w:r w:rsidRPr="00B16BA9">
        <w:rPr>
          <w:lang w:val="sr-Cyrl-CS"/>
        </w:rPr>
        <w:t>везу</w:t>
      </w:r>
      <w:r w:rsidR="007B6EC4" w:rsidRPr="00B16BA9">
        <w:rPr>
          <w:lang w:val="sr-Cyrl-CS"/>
        </w:rPr>
        <w:t xml:space="preserve"> </w:t>
      </w:r>
      <w:r w:rsidRPr="00B16BA9">
        <w:rPr>
          <w:lang w:val="sr-Cyrl-CS"/>
        </w:rPr>
        <w:t>између</w:t>
      </w:r>
      <w:r w:rsidR="007B6EC4" w:rsidRPr="00B16BA9">
        <w:rPr>
          <w:lang w:val="sr-Cyrl-CS"/>
        </w:rPr>
        <w:t xml:space="preserve"> </w:t>
      </w:r>
      <w:r w:rsidRPr="00B16BA9">
        <w:rPr>
          <w:lang w:val="sr-Cyrl-CS"/>
        </w:rPr>
        <w:t>учења</w:t>
      </w:r>
      <w:r w:rsidR="007B6EC4" w:rsidRPr="00B16BA9">
        <w:rPr>
          <w:lang w:val="sr-Cyrl-CS"/>
        </w:rPr>
        <w:t xml:space="preserve"> </w:t>
      </w:r>
      <w:r w:rsidRPr="00B16BA9">
        <w:rPr>
          <w:lang w:val="sr-Cyrl-CS"/>
        </w:rPr>
        <w:t>и</w:t>
      </w:r>
      <w:r w:rsidR="007B6EC4" w:rsidRPr="00B16BA9">
        <w:rPr>
          <w:lang w:val="sr-Cyrl-CS"/>
        </w:rPr>
        <w:t xml:space="preserve"> </w:t>
      </w:r>
      <w:r w:rsidRPr="00B16BA9">
        <w:rPr>
          <w:lang w:val="sr-Cyrl-CS"/>
        </w:rPr>
        <w:t>практичне</w:t>
      </w:r>
      <w:r w:rsidR="007B6EC4" w:rsidRPr="00B16BA9">
        <w:rPr>
          <w:lang w:val="sr-Cyrl-CS"/>
        </w:rPr>
        <w:t xml:space="preserve"> </w:t>
      </w:r>
      <w:r w:rsidRPr="00B16BA9">
        <w:rPr>
          <w:lang w:val="sr-Cyrl-CS"/>
        </w:rPr>
        <w:t>примене</w:t>
      </w:r>
      <w:r w:rsidR="007B6EC4" w:rsidRPr="00B16BA9">
        <w:rPr>
          <w:lang w:val="sr-Cyrl-CS"/>
        </w:rPr>
        <w:t xml:space="preserve"> </w:t>
      </w:r>
      <w:r w:rsidRPr="00B16BA9">
        <w:rPr>
          <w:lang w:val="sr-Cyrl-CS"/>
        </w:rPr>
        <w:t>знања</w:t>
      </w:r>
      <w:r w:rsidR="007B6EC4" w:rsidRPr="00B16BA9">
        <w:rPr>
          <w:lang w:val="sr-Cyrl-CS"/>
        </w:rPr>
        <w:t xml:space="preserve">. </w:t>
      </w:r>
      <w:r w:rsidR="00136AFC" w:rsidRPr="00B16BA9">
        <w:rPr>
          <w:lang w:val="sr-Cyrl-CS"/>
        </w:rPr>
        <w:t>Уче кад искуство претворе у дело</w:t>
      </w:r>
      <w:r w:rsidR="007242B3" w:rsidRPr="00B16BA9">
        <w:rPr>
          <w:lang w:val="sr-Cyrl-CS"/>
        </w:rPr>
        <w:t xml:space="preserve">. </w:t>
      </w:r>
      <w:r w:rsidR="00184630" w:rsidRPr="00B16BA9">
        <w:rPr>
          <w:rFonts w:cstheme="minorHAnsi"/>
          <w:lang w:val="sr-Cyrl-CS"/>
        </w:rPr>
        <w:t>Н</w:t>
      </w:r>
      <w:r w:rsidR="007242B3" w:rsidRPr="00B16BA9">
        <w:rPr>
          <w:rFonts w:cstheme="minorHAnsi"/>
          <w:lang w:val="sr-Cyrl-CS"/>
        </w:rPr>
        <w:t xml:space="preserve">ајмање уче из активности које нису јасно повезане с праксом, </w:t>
      </w:r>
      <w:r w:rsidR="00184630" w:rsidRPr="00B16BA9">
        <w:rPr>
          <w:rFonts w:cstheme="minorHAnsi"/>
          <w:lang w:val="sr-Cyrl-CS"/>
        </w:rPr>
        <w:t>без</w:t>
      </w:r>
      <w:r w:rsidR="007242B3" w:rsidRPr="00B16BA9">
        <w:rPr>
          <w:rFonts w:cstheme="minorHAnsi"/>
          <w:lang w:val="sr-Cyrl-CS"/>
        </w:rPr>
        <w:t xml:space="preserve"> смерниц</w:t>
      </w:r>
      <w:r w:rsidR="00184630" w:rsidRPr="00B16BA9">
        <w:rPr>
          <w:rFonts w:cstheme="minorHAnsi"/>
          <w:lang w:val="sr-Cyrl-CS"/>
        </w:rPr>
        <w:t>а</w:t>
      </w:r>
      <w:r w:rsidR="007242B3" w:rsidRPr="00B16BA9">
        <w:rPr>
          <w:rFonts w:cstheme="minorHAnsi"/>
          <w:lang w:val="sr-Cyrl-CS"/>
        </w:rPr>
        <w:t xml:space="preserve"> за примену</w:t>
      </w:r>
      <w:r w:rsidR="0005694E" w:rsidRPr="00B16BA9">
        <w:rPr>
          <w:rFonts w:cstheme="minorHAnsi"/>
          <w:lang w:val="sr-Cyrl-CS"/>
        </w:rPr>
        <w:t xml:space="preserve">. </w:t>
      </w:r>
    </w:p>
    <w:p w:rsidR="007B6EC4" w:rsidRPr="00B16BA9" w:rsidRDefault="007B6EC4" w:rsidP="00AF7E50">
      <w:pPr>
        <w:spacing w:after="0" w:line="240" w:lineRule="auto"/>
        <w:ind w:left="720"/>
        <w:jc w:val="both"/>
        <w:rPr>
          <w:rFonts w:cstheme="minorHAnsi"/>
          <w:lang w:val="sr-Cyrl-CS"/>
        </w:rPr>
      </w:pPr>
    </w:p>
    <w:p w:rsidR="002E31DD" w:rsidRPr="00B16BA9" w:rsidRDefault="0005694E" w:rsidP="00AF7E50">
      <w:pPr>
        <w:jc w:val="both"/>
        <w:rPr>
          <w:rFonts w:cstheme="minorHAnsi"/>
          <w:lang w:val="sr-Cyrl-CS"/>
        </w:rPr>
      </w:pPr>
      <w:r w:rsidRPr="00B16BA9">
        <w:rPr>
          <w:rFonts w:cstheme="minorHAnsi"/>
          <w:lang w:val="sr-Cyrl-CS"/>
        </w:rPr>
        <w:t>Н</w:t>
      </w:r>
      <w:r w:rsidR="00472E02" w:rsidRPr="00B16BA9">
        <w:rPr>
          <w:rFonts w:cstheme="minorHAnsi"/>
          <w:lang w:val="sr-Cyrl-CS"/>
        </w:rPr>
        <w:t>иједан</w:t>
      </w:r>
      <w:r w:rsidR="002E31DD" w:rsidRPr="00B16BA9">
        <w:rPr>
          <w:rFonts w:cstheme="minorHAnsi"/>
          <w:lang w:val="sr-Cyrl-CS"/>
        </w:rPr>
        <w:t xml:space="preserve"> </w:t>
      </w:r>
      <w:r w:rsidR="00472E02" w:rsidRPr="00B16BA9">
        <w:rPr>
          <w:rFonts w:cstheme="minorHAnsi"/>
          <w:lang w:val="sr-Cyrl-CS"/>
        </w:rPr>
        <w:t>од</w:t>
      </w:r>
      <w:r w:rsidR="002E31DD" w:rsidRPr="00B16BA9">
        <w:rPr>
          <w:rFonts w:cstheme="minorHAnsi"/>
          <w:lang w:val="sr-Cyrl-CS"/>
        </w:rPr>
        <w:t xml:space="preserve"> </w:t>
      </w:r>
      <w:r w:rsidR="00472E02" w:rsidRPr="00B16BA9">
        <w:rPr>
          <w:rFonts w:cstheme="minorHAnsi"/>
          <w:lang w:val="sr-Cyrl-CS"/>
        </w:rPr>
        <w:t>ова</w:t>
      </w:r>
      <w:r w:rsidR="002E31DD" w:rsidRPr="00B16BA9">
        <w:rPr>
          <w:rFonts w:cstheme="minorHAnsi"/>
          <w:lang w:val="sr-Cyrl-CS"/>
        </w:rPr>
        <w:t xml:space="preserve"> </w:t>
      </w:r>
      <w:r w:rsidR="00472E02" w:rsidRPr="00B16BA9">
        <w:rPr>
          <w:rFonts w:cstheme="minorHAnsi"/>
          <w:lang w:val="sr-Cyrl-CS"/>
        </w:rPr>
        <w:t>четири</w:t>
      </w:r>
      <w:r w:rsidR="002E31DD" w:rsidRPr="00B16BA9">
        <w:rPr>
          <w:rFonts w:cstheme="minorHAnsi"/>
          <w:lang w:val="sr-Cyrl-CS"/>
        </w:rPr>
        <w:t xml:space="preserve"> </w:t>
      </w:r>
      <w:r w:rsidR="00472E02" w:rsidRPr="00B16BA9">
        <w:rPr>
          <w:rFonts w:cstheme="minorHAnsi"/>
          <w:lang w:val="sr-Cyrl-CS"/>
        </w:rPr>
        <w:t>стила</w:t>
      </w:r>
      <w:r w:rsidR="002E31DD" w:rsidRPr="00B16BA9">
        <w:rPr>
          <w:rFonts w:cstheme="minorHAnsi"/>
          <w:lang w:val="sr-Cyrl-CS"/>
        </w:rPr>
        <w:t xml:space="preserve"> </w:t>
      </w:r>
      <w:r w:rsidR="00472E02" w:rsidRPr="00B16BA9">
        <w:rPr>
          <w:rFonts w:cstheme="minorHAnsi"/>
          <w:lang w:val="sr-Cyrl-CS"/>
        </w:rPr>
        <w:t>није</w:t>
      </w:r>
      <w:r w:rsidR="002E31DD" w:rsidRPr="00B16BA9">
        <w:rPr>
          <w:rFonts w:cstheme="minorHAnsi"/>
          <w:lang w:val="sr-Cyrl-CS"/>
        </w:rPr>
        <w:t xml:space="preserve"> </w:t>
      </w:r>
      <w:r w:rsidR="00472E02" w:rsidRPr="00B16BA9">
        <w:rPr>
          <w:rFonts w:cstheme="minorHAnsi"/>
          <w:lang w:val="sr-Cyrl-CS"/>
        </w:rPr>
        <w:t>искључив</w:t>
      </w:r>
      <w:r w:rsidR="002E31DD" w:rsidRPr="00B16BA9">
        <w:rPr>
          <w:rFonts w:cstheme="minorHAnsi"/>
          <w:lang w:val="sr-Cyrl-CS"/>
        </w:rPr>
        <w:t xml:space="preserve">. </w:t>
      </w:r>
      <w:r w:rsidR="00472E02" w:rsidRPr="00B16BA9">
        <w:rPr>
          <w:rFonts w:cstheme="minorHAnsi"/>
          <w:lang w:val="sr-Cyrl-CS"/>
        </w:rPr>
        <w:t>Сасвим</w:t>
      </w:r>
      <w:r w:rsidR="002E31DD" w:rsidRPr="00B16BA9">
        <w:rPr>
          <w:rFonts w:cstheme="minorHAnsi"/>
          <w:lang w:val="sr-Cyrl-CS"/>
        </w:rPr>
        <w:t xml:space="preserve"> </w:t>
      </w:r>
      <w:r w:rsidR="00472E02" w:rsidRPr="00B16BA9">
        <w:rPr>
          <w:rFonts w:cstheme="minorHAnsi"/>
          <w:lang w:val="sr-Cyrl-CS"/>
        </w:rPr>
        <w:t>је</w:t>
      </w:r>
      <w:r w:rsidR="002E31DD" w:rsidRPr="00B16BA9">
        <w:rPr>
          <w:rFonts w:cstheme="minorHAnsi"/>
          <w:lang w:val="sr-Cyrl-CS"/>
        </w:rPr>
        <w:t xml:space="preserve"> </w:t>
      </w:r>
      <w:r w:rsidR="00472E02" w:rsidRPr="00B16BA9">
        <w:rPr>
          <w:rFonts w:cstheme="minorHAnsi"/>
          <w:lang w:val="sr-Cyrl-CS"/>
        </w:rPr>
        <w:t>могуће</w:t>
      </w:r>
      <w:r w:rsidR="002E31DD" w:rsidRPr="00B16BA9">
        <w:rPr>
          <w:rFonts w:cstheme="minorHAnsi"/>
          <w:lang w:val="sr-Cyrl-CS"/>
        </w:rPr>
        <w:t xml:space="preserve"> </w:t>
      </w:r>
      <w:r w:rsidR="00472E02" w:rsidRPr="00B16BA9">
        <w:rPr>
          <w:rFonts w:cstheme="minorHAnsi"/>
          <w:lang w:val="sr-Cyrl-CS"/>
        </w:rPr>
        <w:t>да</w:t>
      </w:r>
      <w:r w:rsidR="002E31DD" w:rsidRPr="00B16BA9">
        <w:rPr>
          <w:rFonts w:cstheme="minorHAnsi"/>
          <w:lang w:val="sr-Cyrl-CS"/>
        </w:rPr>
        <w:t xml:space="preserve"> </w:t>
      </w:r>
      <w:r w:rsidR="00472E02" w:rsidRPr="00B16BA9">
        <w:rPr>
          <w:rFonts w:cstheme="minorHAnsi"/>
          <w:lang w:val="sr-Cyrl-CS"/>
        </w:rPr>
        <w:t>особа</w:t>
      </w:r>
      <w:r w:rsidR="002E31DD" w:rsidRPr="00B16BA9">
        <w:rPr>
          <w:rFonts w:cstheme="minorHAnsi"/>
          <w:lang w:val="sr-Cyrl-CS"/>
        </w:rPr>
        <w:t xml:space="preserve"> </w:t>
      </w:r>
      <w:r w:rsidR="00472E02" w:rsidRPr="00B16BA9">
        <w:rPr>
          <w:rFonts w:cstheme="minorHAnsi"/>
          <w:lang w:val="sr-Cyrl-CS"/>
        </w:rPr>
        <w:t>буде</w:t>
      </w:r>
      <w:r w:rsidR="002E31DD" w:rsidRPr="00B16BA9">
        <w:rPr>
          <w:rFonts w:cstheme="minorHAnsi"/>
          <w:lang w:val="sr-Cyrl-CS"/>
        </w:rPr>
        <w:t xml:space="preserve"> </w:t>
      </w:r>
      <w:r w:rsidR="00472E02" w:rsidRPr="00B16BA9">
        <w:rPr>
          <w:rFonts w:cstheme="minorHAnsi"/>
          <w:lang w:val="sr-Cyrl-CS"/>
        </w:rPr>
        <w:t>истовремено</w:t>
      </w:r>
      <w:r w:rsidR="002E31DD" w:rsidRPr="00B16BA9">
        <w:rPr>
          <w:rFonts w:cstheme="minorHAnsi"/>
          <w:lang w:val="sr-Cyrl-CS"/>
        </w:rPr>
        <w:t xml:space="preserve"> </w:t>
      </w:r>
      <w:r w:rsidR="00472E02" w:rsidRPr="00B16BA9">
        <w:rPr>
          <w:rFonts w:cstheme="minorHAnsi"/>
          <w:lang w:val="sr-Cyrl-CS"/>
        </w:rPr>
        <w:t>мислилац</w:t>
      </w:r>
      <w:r w:rsidR="002E31DD" w:rsidRPr="00B16BA9">
        <w:rPr>
          <w:rFonts w:cstheme="minorHAnsi"/>
          <w:lang w:val="sr-Cyrl-CS"/>
        </w:rPr>
        <w:t>/</w:t>
      </w:r>
      <w:r w:rsidR="00472E02" w:rsidRPr="00B16BA9">
        <w:rPr>
          <w:rFonts w:cstheme="minorHAnsi"/>
          <w:lang w:val="sr-Cyrl-CS"/>
        </w:rPr>
        <w:t>теоретичар</w:t>
      </w:r>
      <w:r w:rsidRPr="00B16BA9">
        <w:rPr>
          <w:rFonts w:cstheme="minorHAnsi"/>
          <w:lang w:val="sr-Cyrl-CS"/>
        </w:rPr>
        <w:t>,</w:t>
      </w:r>
      <w:r w:rsidR="002E31DD" w:rsidRPr="00B16BA9">
        <w:rPr>
          <w:rFonts w:cstheme="minorHAnsi"/>
          <w:lang w:val="sr-Cyrl-CS"/>
        </w:rPr>
        <w:t xml:space="preserve"> </w:t>
      </w:r>
      <w:r w:rsidR="00472E02" w:rsidRPr="00B16BA9">
        <w:rPr>
          <w:rFonts w:cstheme="minorHAnsi"/>
          <w:lang w:val="sr-Cyrl-CS"/>
        </w:rPr>
        <w:t>а</w:t>
      </w:r>
      <w:r w:rsidR="002E31DD" w:rsidRPr="00B16BA9">
        <w:rPr>
          <w:rFonts w:cstheme="minorHAnsi"/>
          <w:lang w:val="sr-Cyrl-CS"/>
        </w:rPr>
        <w:t xml:space="preserve"> </w:t>
      </w:r>
      <w:r w:rsidR="00472E02" w:rsidRPr="00B16BA9">
        <w:rPr>
          <w:rFonts w:cstheme="minorHAnsi"/>
          <w:lang w:val="sr-Cyrl-CS"/>
        </w:rPr>
        <w:t>неко</w:t>
      </w:r>
      <w:r w:rsidR="002E31DD" w:rsidRPr="00B16BA9">
        <w:rPr>
          <w:rFonts w:cstheme="minorHAnsi"/>
          <w:lang w:val="sr-Cyrl-CS"/>
        </w:rPr>
        <w:t xml:space="preserve"> </w:t>
      </w:r>
      <w:r w:rsidR="00472E02" w:rsidRPr="00B16BA9">
        <w:rPr>
          <w:rFonts w:cstheme="minorHAnsi"/>
          <w:lang w:val="sr-Cyrl-CS"/>
        </w:rPr>
        <w:t>други</w:t>
      </w:r>
      <w:r w:rsidR="002E31DD" w:rsidRPr="00B16BA9">
        <w:rPr>
          <w:rFonts w:cstheme="minorHAnsi"/>
          <w:lang w:val="sr-Cyrl-CS"/>
        </w:rPr>
        <w:t xml:space="preserve"> </w:t>
      </w:r>
      <w:r w:rsidR="00472E02" w:rsidRPr="00B16BA9">
        <w:rPr>
          <w:rFonts w:cstheme="minorHAnsi"/>
          <w:lang w:val="sr-Cyrl-CS"/>
        </w:rPr>
        <w:t>активист</w:t>
      </w:r>
      <w:r w:rsidR="002E31DD" w:rsidRPr="00B16BA9">
        <w:rPr>
          <w:rFonts w:cstheme="minorHAnsi"/>
          <w:lang w:val="sr-Cyrl-CS"/>
        </w:rPr>
        <w:t>/</w:t>
      </w:r>
      <w:r w:rsidR="00472E02" w:rsidRPr="00B16BA9">
        <w:rPr>
          <w:rFonts w:cstheme="minorHAnsi"/>
          <w:lang w:val="sr-Cyrl-CS"/>
        </w:rPr>
        <w:t>прагматичар</w:t>
      </w:r>
      <w:r w:rsidR="002E31DD" w:rsidRPr="00B16BA9">
        <w:rPr>
          <w:rFonts w:cstheme="minorHAnsi"/>
          <w:lang w:val="sr-Cyrl-CS"/>
        </w:rPr>
        <w:t xml:space="preserve">, </w:t>
      </w:r>
      <w:r w:rsidR="00472E02" w:rsidRPr="00B16BA9">
        <w:rPr>
          <w:rFonts w:cstheme="minorHAnsi"/>
          <w:lang w:val="sr-Cyrl-CS"/>
        </w:rPr>
        <w:t>мислилац</w:t>
      </w:r>
      <w:r w:rsidR="002E31DD" w:rsidRPr="00B16BA9">
        <w:rPr>
          <w:rFonts w:cstheme="minorHAnsi"/>
          <w:lang w:val="sr-Cyrl-CS"/>
        </w:rPr>
        <w:t>/</w:t>
      </w:r>
      <w:r w:rsidR="00472E02" w:rsidRPr="00B16BA9">
        <w:rPr>
          <w:rFonts w:cstheme="minorHAnsi"/>
          <w:lang w:val="sr-Cyrl-CS"/>
        </w:rPr>
        <w:t>прагматичар</w:t>
      </w:r>
      <w:r w:rsidR="002E31DD" w:rsidRPr="00B16BA9">
        <w:rPr>
          <w:rFonts w:cstheme="minorHAnsi"/>
          <w:lang w:val="sr-Cyrl-CS"/>
        </w:rPr>
        <w:t xml:space="preserve"> </w:t>
      </w:r>
      <w:r w:rsidR="00472E02" w:rsidRPr="00B16BA9">
        <w:rPr>
          <w:rFonts w:cstheme="minorHAnsi"/>
          <w:lang w:val="sr-Cyrl-CS"/>
        </w:rPr>
        <w:t>или</w:t>
      </w:r>
      <w:r w:rsidR="002E31DD" w:rsidRPr="00B16BA9">
        <w:rPr>
          <w:rFonts w:cstheme="minorHAnsi"/>
          <w:lang w:val="sr-Cyrl-CS"/>
        </w:rPr>
        <w:t xml:space="preserve"> </w:t>
      </w:r>
      <w:r w:rsidR="00472E02" w:rsidRPr="00B16BA9">
        <w:rPr>
          <w:rFonts w:cstheme="minorHAnsi"/>
          <w:lang w:val="sr-Cyrl-CS"/>
        </w:rPr>
        <w:t>чак</w:t>
      </w:r>
      <w:r w:rsidR="002E31DD" w:rsidRPr="00B16BA9">
        <w:rPr>
          <w:rFonts w:cstheme="minorHAnsi"/>
          <w:lang w:val="sr-Cyrl-CS"/>
        </w:rPr>
        <w:t xml:space="preserve"> </w:t>
      </w:r>
      <w:r w:rsidR="00472E02" w:rsidRPr="00B16BA9">
        <w:rPr>
          <w:rFonts w:cstheme="minorHAnsi"/>
          <w:lang w:val="sr-Cyrl-CS"/>
        </w:rPr>
        <w:lastRenderedPageBreak/>
        <w:t>теоретичар</w:t>
      </w:r>
      <w:r w:rsidR="002E31DD" w:rsidRPr="00B16BA9">
        <w:rPr>
          <w:rFonts w:cstheme="minorHAnsi"/>
          <w:lang w:val="sr-Cyrl-CS"/>
        </w:rPr>
        <w:t>/</w:t>
      </w:r>
      <w:r w:rsidR="00472E02" w:rsidRPr="00B16BA9">
        <w:rPr>
          <w:rFonts w:cstheme="minorHAnsi"/>
          <w:lang w:val="sr-Cyrl-CS"/>
        </w:rPr>
        <w:t>прагматичар</w:t>
      </w:r>
      <w:r w:rsidR="002E31DD" w:rsidRPr="00B16BA9">
        <w:rPr>
          <w:rFonts w:cstheme="minorHAnsi"/>
          <w:lang w:val="sr-Cyrl-CS"/>
        </w:rPr>
        <w:t xml:space="preserve">. </w:t>
      </w:r>
      <w:r w:rsidR="003A0EC6" w:rsidRPr="00B16BA9">
        <w:rPr>
          <w:rFonts w:cstheme="minorHAnsi"/>
          <w:lang w:val="sr-Cyrl-CS"/>
        </w:rPr>
        <w:t>С</w:t>
      </w:r>
      <w:r w:rsidR="00472E02" w:rsidRPr="00B16BA9">
        <w:rPr>
          <w:rFonts w:cstheme="minorHAnsi"/>
          <w:lang w:val="sr-Cyrl-CS"/>
        </w:rPr>
        <w:t>тил</w:t>
      </w:r>
      <w:r w:rsidR="002E31DD" w:rsidRPr="00B16BA9">
        <w:rPr>
          <w:rFonts w:cstheme="minorHAnsi"/>
          <w:lang w:val="sr-Cyrl-CS"/>
        </w:rPr>
        <w:t xml:space="preserve"> </w:t>
      </w:r>
      <w:r w:rsidR="00472E02" w:rsidRPr="00B16BA9">
        <w:rPr>
          <w:rFonts w:cstheme="minorHAnsi"/>
          <w:lang w:val="sr-Cyrl-CS"/>
        </w:rPr>
        <w:t>учења</w:t>
      </w:r>
      <w:r w:rsidR="002E31DD" w:rsidRPr="00B16BA9">
        <w:rPr>
          <w:rFonts w:cstheme="minorHAnsi"/>
          <w:lang w:val="sr-Cyrl-CS"/>
        </w:rPr>
        <w:t xml:space="preserve"> </w:t>
      </w:r>
      <w:r w:rsidR="00472E02" w:rsidRPr="00B16BA9">
        <w:rPr>
          <w:rFonts w:cstheme="minorHAnsi"/>
          <w:lang w:val="sr-Cyrl-CS"/>
        </w:rPr>
        <w:t>је</w:t>
      </w:r>
      <w:r w:rsidR="002E31DD" w:rsidRPr="00B16BA9">
        <w:rPr>
          <w:rFonts w:cstheme="minorHAnsi"/>
          <w:lang w:val="sr-Cyrl-CS"/>
        </w:rPr>
        <w:t xml:space="preserve"> </w:t>
      </w:r>
      <w:r w:rsidR="00472E02" w:rsidRPr="00B16BA9">
        <w:rPr>
          <w:rFonts w:cstheme="minorHAnsi"/>
          <w:lang w:val="sr-Cyrl-CS"/>
        </w:rPr>
        <w:t>се</w:t>
      </w:r>
      <w:r w:rsidR="002E31DD" w:rsidRPr="00B16BA9">
        <w:rPr>
          <w:rFonts w:cstheme="minorHAnsi"/>
          <w:lang w:val="sr-Cyrl-CS"/>
        </w:rPr>
        <w:t xml:space="preserve"> </w:t>
      </w:r>
      <w:r w:rsidR="00472E02" w:rsidRPr="00B16BA9">
        <w:rPr>
          <w:rFonts w:cstheme="minorHAnsi"/>
          <w:lang w:val="sr-Cyrl-CS"/>
        </w:rPr>
        <w:t>мења</w:t>
      </w:r>
      <w:r w:rsidR="002E31DD" w:rsidRPr="00B16BA9">
        <w:rPr>
          <w:rFonts w:cstheme="minorHAnsi"/>
          <w:lang w:val="sr-Cyrl-CS"/>
        </w:rPr>
        <w:t xml:space="preserve"> </w:t>
      </w:r>
      <w:r w:rsidR="00472E02" w:rsidRPr="00B16BA9">
        <w:rPr>
          <w:rFonts w:cstheme="minorHAnsi"/>
          <w:lang w:val="sr-Cyrl-CS"/>
        </w:rPr>
        <w:t>у</w:t>
      </w:r>
      <w:r w:rsidR="002E31DD" w:rsidRPr="00B16BA9">
        <w:rPr>
          <w:rFonts w:cstheme="minorHAnsi"/>
          <w:lang w:val="sr-Cyrl-CS"/>
        </w:rPr>
        <w:t xml:space="preserve"> </w:t>
      </w:r>
      <w:r w:rsidR="00472E02" w:rsidRPr="00B16BA9">
        <w:rPr>
          <w:rFonts w:cstheme="minorHAnsi"/>
          <w:lang w:val="sr-Cyrl-CS"/>
        </w:rPr>
        <w:t>зависности</w:t>
      </w:r>
      <w:r w:rsidR="002E31DD" w:rsidRPr="00B16BA9">
        <w:rPr>
          <w:rFonts w:cstheme="minorHAnsi"/>
          <w:lang w:val="sr-Cyrl-CS"/>
        </w:rPr>
        <w:t xml:space="preserve"> </w:t>
      </w:r>
      <w:r w:rsidR="00472E02" w:rsidRPr="00B16BA9">
        <w:rPr>
          <w:rFonts w:cstheme="minorHAnsi"/>
          <w:lang w:val="sr-Cyrl-CS"/>
        </w:rPr>
        <w:t>од</w:t>
      </w:r>
      <w:r w:rsidR="002E31DD" w:rsidRPr="00B16BA9">
        <w:rPr>
          <w:rFonts w:cstheme="minorHAnsi"/>
          <w:lang w:val="sr-Cyrl-CS"/>
        </w:rPr>
        <w:t xml:space="preserve"> </w:t>
      </w:r>
      <w:r w:rsidR="00472E02" w:rsidRPr="00B16BA9">
        <w:rPr>
          <w:rFonts w:cstheme="minorHAnsi"/>
          <w:lang w:val="sr-Cyrl-CS"/>
        </w:rPr>
        <w:t>теме</w:t>
      </w:r>
      <w:r w:rsidR="002E31DD" w:rsidRPr="00B16BA9">
        <w:rPr>
          <w:rFonts w:cstheme="minorHAnsi"/>
          <w:lang w:val="sr-Cyrl-CS"/>
        </w:rPr>
        <w:t xml:space="preserve">, </w:t>
      </w:r>
      <w:r w:rsidR="00472E02" w:rsidRPr="00B16BA9">
        <w:rPr>
          <w:rFonts w:cstheme="minorHAnsi"/>
          <w:lang w:val="sr-Cyrl-CS"/>
        </w:rPr>
        <w:t>искуства</w:t>
      </w:r>
      <w:r w:rsidR="002E31DD" w:rsidRPr="00B16BA9">
        <w:rPr>
          <w:rFonts w:cstheme="minorHAnsi"/>
          <w:lang w:val="sr-Cyrl-CS"/>
        </w:rPr>
        <w:t xml:space="preserve">, </w:t>
      </w:r>
      <w:r w:rsidR="00472E02" w:rsidRPr="00B16BA9">
        <w:rPr>
          <w:rFonts w:cstheme="minorHAnsi"/>
          <w:lang w:val="sr-Cyrl-CS"/>
        </w:rPr>
        <w:t>контекста</w:t>
      </w:r>
      <w:r w:rsidR="002E31DD" w:rsidRPr="00B16BA9">
        <w:rPr>
          <w:rFonts w:cstheme="minorHAnsi"/>
          <w:lang w:val="sr-Cyrl-CS"/>
        </w:rPr>
        <w:t xml:space="preserve"> </w:t>
      </w:r>
      <w:r w:rsidR="00472E02" w:rsidRPr="00B16BA9">
        <w:rPr>
          <w:rFonts w:cstheme="minorHAnsi"/>
          <w:lang w:val="sr-Cyrl-CS"/>
        </w:rPr>
        <w:t>у</w:t>
      </w:r>
      <w:r w:rsidR="002E31DD" w:rsidRPr="00B16BA9">
        <w:rPr>
          <w:rFonts w:cstheme="minorHAnsi"/>
          <w:lang w:val="sr-Cyrl-CS"/>
        </w:rPr>
        <w:t xml:space="preserve"> </w:t>
      </w:r>
      <w:r w:rsidR="00472E02" w:rsidRPr="00B16BA9">
        <w:rPr>
          <w:rFonts w:cstheme="minorHAnsi"/>
          <w:lang w:val="sr-Cyrl-CS"/>
        </w:rPr>
        <w:t>којем</w:t>
      </w:r>
      <w:r w:rsidR="002E31DD" w:rsidRPr="00B16BA9">
        <w:rPr>
          <w:rFonts w:cstheme="minorHAnsi"/>
          <w:lang w:val="sr-Cyrl-CS"/>
        </w:rPr>
        <w:t xml:space="preserve"> </w:t>
      </w:r>
      <w:r w:rsidR="00472E02" w:rsidRPr="00B16BA9">
        <w:rPr>
          <w:rFonts w:cstheme="minorHAnsi"/>
          <w:lang w:val="sr-Cyrl-CS"/>
        </w:rPr>
        <w:t>се</w:t>
      </w:r>
      <w:r w:rsidR="002E31DD" w:rsidRPr="00B16BA9">
        <w:rPr>
          <w:rFonts w:cstheme="minorHAnsi"/>
          <w:lang w:val="sr-Cyrl-CS"/>
        </w:rPr>
        <w:t xml:space="preserve"> </w:t>
      </w:r>
      <w:r w:rsidR="00472E02" w:rsidRPr="00B16BA9">
        <w:rPr>
          <w:rFonts w:cstheme="minorHAnsi"/>
          <w:lang w:val="sr-Cyrl-CS"/>
        </w:rPr>
        <w:t>учи</w:t>
      </w:r>
      <w:r w:rsidR="002E31DD" w:rsidRPr="00B16BA9">
        <w:rPr>
          <w:rFonts w:cstheme="minorHAnsi"/>
          <w:lang w:val="sr-Cyrl-CS"/>
        </w:rPr>
        <w:t xml:space="preserve">, </w:t>
      </w:r>
      <w:r w:rsidR="00472E02" w:rsidRPr="00B16BA9">
        <w:rPr>
          <w:rFonts w:cstheme="minorHAnsi"/>
          <w:lang w:val="sr-Cyrl-CS"/>
        </w:rPr>
        <w:t>степена</w:t>
      </w:r>
      <w:r w:rsidR="002E31DD" w:rsidRPr="00B16BA9">
        <w:rPr>
          <w:rFonts w:cstheme="minorHAnsi"/>
          <w:lang w:val="sr-Cyrl-CS"/>
        </w:rPr>
        <w:t xml:space="preserve"> </w:t>
      </w:r>
      <w:r w:rsidR="00472E02" w:rsidRPr="00B16BA9">
        <w:rPr>
          <w:rFonts w:cstheme="minorHAnsi"/>
          <w:lang w:val="sr-Cyrl-CS"/>
        </w:rPr>
        <w:t>заинтересованости</w:t>
      </w:r>
      <w:r w:rsidR="002E31DD" w:rsidRPr="00B16BA9">
        <w:rPr>
          <w:rFonts w:cstheme="minorHAnsi"/>
          <w:lang w:val="sr-Cyrl-CS"/>
        </w:rPr>
        <w:t xml:space="preserve"> </w:t>
      </w:r>
      <w:r w:rsidR="003A0EC6" w:rsidRPr="00B16BA9">
        <w:rPr>
          <w:rFonts w:cstheme="minorHAnsi"/>
          <w:lang w:val="sr-Cyrl-CS"/>
        </w:rPr>
        <w:t>..</w:t>
      </w:r>
      <w:r w:rsidR="002E31DD" w:rsidRPr="00B16BA9">
        <w:rPr>
          <w:rFonts w:cstheme="minorHAnsi"/>
          <w:lang w:val="sr-Cyrl-CS"/>
        </w:rPr>
        <w:t xml:space="preserve">. </w:t>
      </w:r>
    </w:p>
    <w:p w:rsidR="008141BD" w:rsidRPr="00EC3E86" w:rsidRDefault="005741D5" w:rsidP="00440E5C">
      <w:pPr>
        <w:pStyle w:val="Heading2"/>
        <w:rPr>
          <w:rFonts w:asciiTheme="minorHAnsi" w:hAnsiTheme="minorHAnsi" w:cstheme="minorHAnsi"/>
          <w:lang w:val="sr-Cyrl-CS"/>
        </w:rPr>
      </w:pPr>
      <w:bookmarkStart w:id="31" w:name="_Toc458076216"/>
      <w:r w:rsidRPr="00EC3E86">
        <w:rPr>
          <w:rFonts w:asciiTheme="minorHAnsi" w:hAnsiTheme="minorHAnsi" w:cstheme="minorHAnsi"/>
          <w:lang w:val="sr-Cyrl-CS"/>
        </w:rPr>
        <w:t>Ц</w:t>
      </w:r>
      <w:r w:rsidR="00472E02" w:rsidRPr="00EC3E86">
        <w:rPr>
          <w:rFonts w:asciiTheme="minorHAnsi" w:hAnsiTheme="minorHAnsi" w:cstheme="minorHAnsi"/>
          <w:lang w:val="sr-Cyrl-CS"/>
        </w:rPr>
        <w:t>иклус</w:t>
      </w:r>
      <w:r w:rsidR="00DE4CC2" w:rsidRPr="00EC3E86">
        <w:rPr>
          <w:rFonts w:asciiTheme="minorHAnsi" w:hAnsiTheme="minorHAnsi" w:cstheme="minorHAnsi"/>
          <w:lang w:val="sr-Cyrl-CS"/>
        </w:rPr>
        <w:t xml:space="preserve"> </w:t>
      </w:r>
      <w:r w:rsidR="00472E02" w:rsidRPr="00EC3E86">
        <w:rPr>
          <w:rFonts w:asciiTheme="minorHAnsi" w:hAnsiTheme="minorHAnsi" w:cstheme="minorHAnsi"/>
          <w:lang w:val="sr-Cyrl-CS"/>
        </w:rPr>
        <w:t>обуке</w:t>
      </w:r>
      <w:r w:rsidR="00DE4CC2" w:rsidRPr="00EC3E86">
        <w:rPr>
          <w:rFonts w:asciiTheme="minorHAnsi" w:hAnsiTheme="minorHAnsi" w:cstheme="minorHAnsi"/>
          <w:lang w:val="sr-Cyrl-CS"/>
        </w:rPr>
        <w:t>/</w:t>
      </w:r>
      <w:r w:rsidR="00472E02" w:rsidRPr="00EC3E86">
        <w:rPr>
          <w:rFonts w:asciiTheme="minorHAnsi" w:hAnsiTheme="minorHAnsi" w:cstheme="minorHAnsi"/>
          <w:lang w:val="sr-Cyrl-CS"/>
        </w:rPr>
        <w:t>тренинга</w:t>
      </w:r>
      <w:bookmarkEnd w:id="31"/>
    </w:p>
    <w:p w:rsidR="00001F3A" w:rsidRPr="00B16BA9" w:rsidRDefault="00993B70" w:rsidP="003513F1">
      <w:pPr>
        <w:jc w:val="both"/>
        <w:rPr>
          <w:lang w:val="sr-Cyrl-CS"/>
        </w:rPr>
      </w:pPr>
      <w:r w:rsidRPr="00B16BA9">
        <w:rPr>
          <w:lang w:val="sr-Cyrl-CS"/>
        </w:rPr>
        <w:t>Мало је вероватно да ће п</w:t>
      </w:r>
      <w:r w:rsidR="00472E02" w:rsidRPr="00B16BA9">
        <w:rPr>
          <w:lang w:val="sr-Cyrl-CS"/>
        </w:rPr>
        <w:t>роцес</w:t>
      </w:r>
      <w:r w:rsidR="00EF45EF" w:rsidRPr="00B16BA9">
        <w:rPr>
          <w:lang w:val="sr-Cyrl-CS"/>
        </w:rPr>
        <w:t xml:space="preserve"> </w:t>
      </w:r>
      <w:r w:rsidR="00472E02" w:rsidRPr="00B16BA9">
        <w:rPr>
          <w:lang w:val="sr-Cyrl-CS"/>
        </w:rPr>
        <w:t>обуке</w:t>
      </w:r>
      <w:r w:rsidR="00EF45EF" w:rsidRPr="00B16BA9">
        <w:rPr>
          <w:lang w:val="sr-Cyrl-CS"/>
        </w:rPr>
        <w:t xml:space="preserve"> </w:t>
      </w:r>
      <w:r w:rsidR="00472E02" w:rsidRPr="00B16BA9">
        <w:rPr>
          <w:lang w:val="sr-Cyrl-CS"/>
        </w:rPr>
        <w:t>без</w:t>
      </w:r>
      <w:r w:rsidR="00EF45EF" w:rsidRPr="00B16BA9">
        <w:rPr>
          <w:lang w:val="sr-Cyrl-CS"/>
        </w:rPr>
        <w:t xml:space="preserve"> </w:t>
      </w:r>
      <w:r w:rsidR="00472E02" w:rsidRPr="00B16BA9">
        <w:rPr>
          <w:lang w:val="sr-Cyrl-CS"/>
        </w:rPr>
        <w:t>сагледаних</w:t>
      </w:r>
      <w:r w:rsidR="00EF45EF" w:rsidRPr="00B16BA9">
        <w:rPr>
          <w:lang w:val="sr-Cyrl-CS"/>
        </w:rPr>
        <w:t xml:space="preserve"> </w:t>
      </w:r>
      <w:r w:rsidR="00472E02" w:rsidRPr="00B16BA9">
        <w:rPr>
          <w:lang w:val="sr-Cyrl-CS"/>
        </w:rPr>
        <w:t>потреба</w:t>
      </w:r>
      <w:r w:rsidR="00EF45EF" w:rsidRPr="00B16BA9">
        <w:rPr>
          <w:lang w:val="sr-Cyrl-CS"/>
        </w:rPr>
        <w:t xml:space="preserve"> </w:t>
      </w:r>
      <w:r w:rsidR="00472E02" w:rsidRPr="00B16BA9">
        <w:rPr>
          <w:lang w:val="sr-Cyrl-CS"/>
        </w:rPr>
        <w:t>за</w:t>
      </w:r>
      <w:r w:rsidR="00EF45EF" w:rsidRPr="00B16BA9">
        <w:rPr>
          <w:lang w:val="sr-Cyrl-CS"/>
        </w:rPr>
        <w:t xml:space="preserve"> </w:t>
      </w:r>
      <w:r w:rsidR="00472E02" w:rsidRPr="00B16BA9">
        <w:rPr>
          <w:lang w:val="sr-Cyrl-CS"/>
        </w:rPr>
        <w:t>учењем</w:t>
      </w:r>
      <w:r w:rsidRPr="00B16BA9">
        <w:rPr>
          <w:lang w:val="sr-Cyrl-CS"/>
        </w:rPr>
        <w:t xml:space="preserve"> бити успешан.</w:t>
      </w:r>
      <w:r w:rsidR="00C123EC">
        <w:rPr>
          <w:lang w:val="sr-Cyrl-CS"/>
        </w:rPr>
        <w:t xml:space="preserve">  </w:t>
      </w:r>
      <w:r w:rsidR="00472E02" w:rsidRPr="00B16BA9">
        <w:rPr>
          <w:lang w:val="sr-Cyrl-CS"/>
        </w:rPr>
        <w:t>Зато</w:t>
      </w:r>
      <w:r w:rsidR="00C46C59" w:rsidRPr="00B16BA9">
        <w:rPr>
          <w:lang w:val="sr-Cyrl-CS"/>
        </w:rPr>
        <w:t xml:space="preserve">, примера ради, </w:t>
      </w:r>
      <w:r w:rsidR="00472E02" w:rsidRPr="00B16BA9">
        <w:rPr>
          <w:lang w:val="sr-Cyrl-CS"/>
        </w:rPr>
        <w:t>Адвокатска</w:t>
      </w:r>
      <w:r w:rsidR="00DE4CC2" w:rsidRPr="00B16BA9">
        <w:rPr>
          <w:lang w:val="sr-Cyrl-CS"/>
        </w:rPr>
        <w:t xml:space="preserve"> </w:t>
      </w:r>
      <w:r w:rsidR="00472E02" w:rsidRPr="00B16BA9">
        <w:rPr>
          <w:lang w:val="sr-Cyrl-CS"/>
        </w:rPr>
        <w:t>академија</w:t>
      </w:r>
      <w:r w:rsidR="00EF45EF" w:rsidRPr="00B16BA9">
        <w:rPr>
          <w:lang w:val="sr-Cyrl-CS"/>
        </w:rPr>
        <w:t xml:space="preserve"> </w:t>
      </w:r>
      <w:r w:rsidR="00472E02" w:rsidRPr="00B16BA9">
        <w:rPr>
          <w:lang w:val="sr-Cyrl-CS"/>
        </w:rPr>
        <w:t>има</w:t>
      </w:r>
      <w:r w:rsidR="00EF45EF" w:rsidRPr="00B16BA9">
        <w:rPr>
          <w:lang w:val="sr-Cyrl-CS"/>
        </w:rPr>
        <w:t xml:space="preserve"> </w:t>
      </w:r>
      <w:r w:rsidR="00472E02" w:rsidRPr="00B16BA9">
        <w:rPr>
          <w:lang w:val="sr-Cyrl-CS"/>
        </w:rPr>
        <w:t>изграђен</w:t>
      </w:r>
      <w:r w:rsidR="00EF45EF" w:rsidRPr="00B16BA9">
        <w:rPr>
          <w:lang w:val="sr-Cyrl-CS"/>
        </w:rPr>
        <w:t xml:space="preserve"> </w:t>
      </w:r>
      <w:r w:rsidR="00472E02" w:rsidRPr="00B16BA9">
        <w:rPr>
          <w:lang w:val="sr-Cyrl-CS"/>
        </w:rPr>
        <w:t>план</w:t>
      </w:r>
      <w:r w:rsidR="00EF45EF" w:rsidRPr="00B16BA9">
        <w:rPr>
          <w:lang w:val="sr-Cyrl-CS"/>
        </w:rPr>
        <w:t xml:space="preserve"> </w:t>
      </w:r>
      <w:r w:rsidR="00472E02" w:rsidRPr="00B16BA9">
        <w:rPr>
          <w:lang w:val="sr-Cyrl-CS"/>
        </w:rPr>
        <w:t>годишњег</w:t>
      </w:r>
      <w:r w:rsidR="00EF45EF" w:rsidRPr="00B16BA9">
        <w:rPr>
          <w:lang w:val="sr-Cyrl-CS"/>
        </w:rPr>
        <w:t xml:space="preserve"> </w:t>
      </w:r>
      <w:r w:rsidR="00472E02" w:rsidRPr="00B16BA9">
        <w:rPr>
          <w:lang w:val="sr-Cyrl-CS"/>
        </w:rPr>
        <w:t>образовања</w:t>
      </w:r>
      <w:r w:rsidR="00EF45EF" w:rsidRPr="00B16BA9">
        <w:rPr>
          <w:lang w:val="sr-Cyrl-CS"/>
        </w:rPr>
        <w:t xml:space="preserve"> </w:t>
      </w:r>
      <w:r w:rsidR="00472E02" w:rsidRPr="00B16BA9">
        <w:rPr>
          <w:lang w:val="sr-Cyrl-CS"/>
        </w:rPr>
        <w:t>адвокатских</w:t>
      </w:r>
      <w:r w:rsidR="00EF45EF" w:rsidRPr="00B16BA9">
        <w:rPr>
          <w:lang w:val="sr-Cyrl-CS"/>
        </w:rPr>
        <w:t xml:space="preserve"> </w:t>
      </w:r>
      <w:r w:rsidR="00472E02" w:rsidRPr="00B16BA9">
        <w:rPr>
          <w:lang w:val="sr-Cyrl-CS"/>
        </w:rPr>
        <w:t>приправника</w:t>
      </w:r>
      <w:r w:rsidR="00C123EC">
        <w:rPr>
          <w:lang w:val="sr-Cyrl-CS"/>
        </w:rPr>
        <w:t xml:space="preserve">  </w:t>
      </w:r>
      <w:r w:rsidR="00472E02" w:rsidRPr="00B16BA9">
        <w:rPr>
          <w:lang w:val="sr-Cyrl-CS"/>
        </w:rPr>
        <w:t>за</w:t>
      </w:r>
      <w:r w:rsidR="00EF45EF" w:rsidRPr="00B16BA9">
        <w:rPr>
          <w:lang w:val="sr-Cyrl-CS"/>
        </w:rPr>
        <w:t xml:space="preserve"> </w:t>
      </w:r>
      <w:r w:rsidR="00472E02" w:rsidRPr="00B16BA9">
        <w:rPr>
          <w:lang w:val="sr-Cyrl-CS"/>
        </w:rPr>
        <w:t>полагање</w:t>
      </w:r>
      <w:r w:rsidR="00EF45EF" w:rsidRPr="00B16BA9">
        <w:rPr>
          <w:lang w:val="sr-Cyrl-CS"/>
        </w:rPr>
        <w:t xml:space="preserve"> </w:t>
      </w:r>
      <w:r w:rsidR="00472E02" w:rsidRPr="00B16BA9">
        <w:rPr>
          <w:lang w:val="sr-Cyrl-CS"/>
        </w:rPr>
        <w:t>правосудног</w:t>
      </w:r>
      <w:r w:rsidR="00EF45EF" w:rsidRPr="00B16BA9">
        <w:rPr>
          <w:lang w:val="sr-Cyrl-CS"/>
        </w:rPr>
        <w:t xml:space="preserve"> </w:t>
      </w:r>
      <w:r w:rsidR="00472E02" w:rsidRPr="00B16BA9">
        <w:rPr>
          <w:lang w:val="sr-Cyrl-CS"/>
        </w:rPr>
        <w:t>испита</w:t>
      </w:r>
      <w:r w:rsidR="00EF45EF" w:rsidRPr="00B16BA9">
        <w:rPr>
          <w:lang w:val="sr-Cyrl-CS"/>
        </w:rPr>
        <w:t xml:space="preserve">. </w:t>
      </w:r>
      <w:r w:rsidRPr="00B16BA9">
        <w:rPr>
          <w:lang w:val="sr-Cyrl-CS"/>
        </w:rPr>
        <w:t>У</w:t>
      </w:r>
      <w:r w:rsidR="00EF45EF" w:rsidRPr="00B16BA9">
        <w:rPr>
          <w:lang w:val="sr-Cyrl-CS"/>
        </w:rPr>
        <w:t xml:space="preserve"> </w:t>
      </w:r>
      <w:r w:rsidR="00472E02" w:rsidRPr="00B16BA9">
        <w:rPr>
          <w:lang w:val="sr-Cyrl-CS"/>
        </w:rPr>
        <w:t>сагласности</w:t>
      </w:r>
      <w:r w:rsidRPr="00B16BA9">
        <w:rPr>
          <w:lang w:val="sr-Cyrl-CS"/>
        </w:rPr>
        <w:t xml:space="preserve"> је</w:t>
      </w:r>
      <w:r w:rsidR="00EF45EF" w:rsidRPr="00B16BA9">
        <w:rPr>
          <w:lang w:val="sr-Cyrl-CS"/>
        </w:rPr>
        <w:t xml:space="preserve"> </w:t>
      </w:r>
      <w:r w:rsidR="00472E02" w:rsidRPr="00B16BA9">
        <w:rPr>
          <w:lang w:val="sr-Cyrl-CS"/>
        </w:rPr>
        <w:t>са</w:t>
      </w:r>
      <w:r w:rsidR="00C123EC">
        <w:rPr>
          <w:lang w:val="sr-Cyrl-CS"/>
        </w:rPr>
        <w:t xml:space="preserve">  </w:t>
      </w:r>
      <w:r w:rsidR="00472E02" w:rsidRPr="00B16BA9">
        <w:rPr>
          <w:lang w:val="sr-Cyrl-CS"/>
        </w:rPr>
        <w:t>процесом</w:t>
      </w:r>
      <w:r w:rsidR="00EF45EF" w:rsidRPr="00B16BA9">
        <w:rPr>
          <w:lang w:val="sr-Cyrl-CS"/>
        </w:rPr>
        <w:t xml:space="preserve"> </w:t>
      </w:r>
      <w:r w:rsidR="00472E02" w:rsidRPr="00B16BA9">
        <w:rPr>
          <w:lang w:val="sr-Cyrl-CS"/>
        </w:rPr>
        <w:t>и</w:t>
      </w:r>
      <w:r w:rsidR="00EF45EF" w:rsidRPr="00B16BA9">
        <w:rPr>
          <w:lang w:val="sr-Cyrl-CS"/>
        </w:rPr>
        <w:t xml:space="preserve"> </w:t>
      </w:r>
      <w:r w:rsidR="00472E02" w:rsidRPr="00B16BA9">
        <w:rPr>
          <w:lang w:val="sr-Cyrl-CS"/>
        </w:rPr>
        <w:t>садржајем</w:t>
      </w:r>
      <w:r w:rsidR="00EF45EF" w:rsidRPr="00B16BA9">
        <w:rPr>
          <w:lang w:val="sr-Cyrl-CS"/>
        </w:rPr>
        <w:t xml:space="preserve"> </w:t>
      </w:r>
      <w:r w:rsidR="00472E02" w:rsidRPr="00B16BA9">
        <w:rPr>
          <w:lang w:val="sr-Cyrl-CS"/>
        </w:rPr>
        <w:t>правосудног</w:t>
      </w:r>
      <w:r w:rsidR="00EF45EF" w:rsidRPr="00B16BA9">
        <w:rPr>
          <w:lang w:val="sr-Cyrl-CS"/>
        </w:rPr>
        <w:t xml:space="preserve"> </w:t>
      </w:r>
      <w:r w:rsidR="00472E02" w:rsidRPr="00B16BA9">
        <w:rPr>
          <w:lang w:val="sr-Cyrl-CS"/>
        </w:rPr>
        <w:t>испита</w:t>
      </w:r>
      <w:r w:rsidR="00EF45EF" w:rsidRPr="00B16BA9">
        <w:rPr>
          <w:lang w:val="sr-Cyrl-CS"/>
        </w:rPr>
        <w:t xml:space="preserve">, </w:t>
      </w:r>
      <w:r w:rsidR="00472E02" w:rsidRPr="00B16BA9">
        <w:rPr>
          <w:lang w:val="sr-Cyrl-CS"/>
        </w:rPr>
        <w:t>а</w:t>
      </w:r>
      <w:r w:rsidRPr="00B16BA9">
        <w:rPr>
          <w:lang w:val="sr-Cyrl-CS"/>
        </w:rPr>
        <w:t xml:space="preserve"> планирано је даље</w:t>
      </w:r>
      <w:r w:rsidR="00C46C59" w:rsidRPr="00B16BA9">
        <w:rPr>
          <w:lang w:val="sr-Cyrl-CS"/>
        </w:rPr>
        <w:t xml:space="preserve"> </w:t>
      </w:r>
      <w:r w:rsidRPr="00B16BA9">
        <w:rPr>
          <w:lang w:val="sr-Cyrl-CS"/>
        </w:rPr>
        <w:t>адаптирање у складу са</w:t>
      </w:r>
      <w:r w:rsidR="00EF45EF" w:rsidRPr="00B16BA9">
        <w:rPr>
          <w:lang w:val="sr-Cyrl-CS"/>
        </w:rPr>
        <w:t xml:space="preserve"> </w:t>
      </w:r>
      <w:r w:rsidR="00472E02" w:rsidRPr="00B16BA9">
        <w:rPr>
          <w:lang w:val="sr-Cyrl-CS"/>
        </w:rPr>
        <w:t>потребам</w:t>
      </w:r>
      <w:r w:rsidRPr="00B16BA9">
        <w:rPr>
          <w:lang w:val="sr-Cyrl-CS"/>
        </w:rPr>
        <w:t>а полазника</w:t>
      </w:r>
      <w:r w:rsidR="00EF45EF" w:rsidRPr="00B16BA9">
        <w:rPr>
          <w:lang w:val="sr-Cyrl-CS"/>
        </w:rPr>
        <w:t xml:space="preserve">. </w:t>
      </w:r>
      <w:r w:rsidRPr="00B16BA9">
        <w:rPr>
          <w:lang w:val="sr-Cyrl-CS"/>
        </w:rPr>
        <w:t>На основу утврђених потреба учесника и учесница, планира се обука и дизајнира сваки тренинг</w:t>
      </w:r>
      <w:r w:rsidR="00451238" w:rsidRPr="00B16BA9">
        <w:rPr>
          <w:lang w:val="sr-Cyrl-CS"/>
        </w:rPr>
        <w:t>.</w:t>
      </w:r>
      <w:r w:rsidRPr="00B16BA9">
        <w:rPr>
          <w:lang w:val="sr-Cyrl-CS"/>
        </w:rPr>
        <w:t xml:space="preserve"> После сваког тренинга учесници оцењују његову вредност и квалитет</w:t>
      </w:r>
      <w:r w:rsidR="002F4643" w:rsidRPr="00B16BA9">
        <w:rPr>
          <w:lang w:val="sr-Cyrl-CS"/>
        </w:rPr>
        <w:t xml:space="preserve">. </w:t>
      </w:r>
    </w:p>
    <w:p w:rsidR="000044B2" w:rsidRPr="00B16BA9" w:rsidRDefault="000044B2" w:rsidP="008F7A24">
      <w:pPr>
        <w:pBdr>
          <w:top w:val="single" w:sz="4" w:space="1" w:color="auto"/>
          <w:left w:val="single" w:sz="4" w:space="4" w:color="auto"/>
          <w:bottom w:val="single" w:sz="4" w:space="1" w:color="auto"/>
          <w:right w:val="single" w:sz="4" w:space="0" w:color="auto"/>
        </w:pBdr>
        <w:jc w:val="center"/>
        <w:rPr>
          <w:rFonts w:cstheme="minorHAnsi"/>
          <w:b/>
          <w:lang w:val="sr-Cyrl-CS"/>
        </w:rPr>
      </w:pPr>
      <w:r w:rsidRPr="00B16BA9">
        <w:rPr>
          <w:rFonts w:cstheme="minorHAnsi"/>
          <w:b/>
          <w:lang w:val="sr-Cyrl-CS"/>
        </w:rPr>
        <w:t>Циклус тренинга</w:t>
      </w:r>
    </w:p>
    <w:p w:rsidR="00C8102A" w:rsidRPr="00B16BA9" w:rsidRDefault="00C123EC" w:rsidP="008F7A24">
      <w:pPr>
        <w:pBdr>
          <w:top w:val="single" w:sz="4" w:space="1" w:color="auto"/>
          <w:left w:val="single" w:sz="4" w:space="4" w:color="auto"/>
          <w:bottom w:val="single" w:sz="4" w:space="1" w:color="auto"/>
          <w:right w:val="single" w:sz="4" w:space="0" w:color="auto"/>
        </w:pBdr>
        <w:tabs>
          <w:tab w:val="left" w:pos="5347"/>
        </w:tabs>
        <w:spacing w:after="0"/>
        <w:rPr>
          <w:rFonts w:ascii="Arial" w:hAnsi="Arial" w:cs="Arial"/>
          <w:lang w:val="sr-Cyrl-CS"/>
        </w:rPr>
      </w:pPr>
      <w:r>
        <w:rPr>
          <w:rFonts w:cstheme="minorHAnsi"/>
          <w:lang w:val="sr-Cyrl-CS"/>
        </w:rPr>
        <w:t xml:space="preserve">                                     </w:t>
      </w:r>
      <w:r w:rsidR="007F7059">
        <w:rPr>
          <w:rFonts w:cstheme="minorHAnsi"/>
          <w:lang w:val="sr-Cyrl-CS"/>
        </w:rPr>
        <w:t xml:space="preserve">                                     </w:t>
      </w:r>
      <w:r w:rsidR="00E065AD" w:rsidRPr="00B16BA9">
        <w:rPr>
          <w:rFonts w:cstheme="minorHAnsi"/>
          <w:lang w:val="sr-Cyrl-CS"/>
        </w:rPr>
        <w:t>Утврђивање</w:t>
      </w:r>
      <w:r w:rsidR="00C8102A" w:rsidRPr="00B16BA9">
        <w:rPr>
          <w:rFonts w:cstheme="minorHAnsi"/>
          <w:lang w:val="sr-Cyrl-CS"/>
        </w:rPr>
        <w:t xml:space="preserve"> потреба</w:t>
      </w:r>
    </w:p>
    <w:bookmarkStart w:id="32" w:name="_Toc185001449"/>
    <w:bookmarkStart w:id="33" w:name="_Toc185002965"/>
    <w:bookmarkStart w:id="34" w:name="_Toc185003036"/>
    <w:bookmarkStart w:id="35" w:name="_Toc185003076"/>
    <w:bookmarkStart w:id="36" w:name="_Toc185003116"/>
    <w:bookmarkStart w:id="37" w:name="_Toc185003177"/>
    <w:bookmarkStart w:id="38" w:name="_Toc185003229"/>
    <w:bookmarkStart w:id="39" w:name="_Toc185003280"/>
    <w:bookmarkStart w:id="40" w:name="_Toc185003325"/>
    <w:bookmarkStart w:id="41" w:name="_Toc185003374"/>
    <w:bookmarkStart w:id="42" w:name="_Toc185004803"/>
    <w:bookmarkStart w:id="43" w:name="_Toc185006752"/>
    <w:bookmarkStart w:id="44" w:name="_Toc185006842"/>
    <w:bookmarkStart w:id="45" w:name="_Toc185007219"/>
    <w:bookmarkStart w:id="46" w:name="_Toc185007531"/>
    <w:bookmarkStart w:id="47" w:name="_Toc185007604"/>
    <w:bookmarkStart w:id="48" w:name="_Toc185069998"/>
    <w:bookmarkStart w:id="49" w:name="_Toc185070057"/>
    <w:bookmarkStart w:id="50" w:name="_Toc185070090"/>
    <w:p w:rsidR="000044B2" w:rsidRPr="00B16BA9" w:rsidRDefault="007F7059" w:rsidP="008F7A24">
      <w:pPr>
        <w:pBdr>
          <w:top w:val="single" w:sz="4" w:space="1" w:color="auto"/>
          <w:left w:val="single" w:sz="4" w:space="4" w:color="auto"/>
          <w:bottom w:val="single" w:sz="4" w:space="1" w:color="auto"/>
          <w:right w:val="single" w:sz="4" w:space="0" w:color="auto"/>
        </w:pBdr>
        <w:rPr>
          <w:rFonts w:ascii="Arial" w:hAnsi="Arial" w:cs="Arial"/>
          <w:lang w:val="sr-Cyrl-CS"/>
        </w:rPr>
      </w:pPr>
      <w:r>
        <w:rPr>
          <w:rFonts w:ascii="Arial" w:hAnsi="Arial" w:cs="Arial"/>
          <w:noProof/>
          <w:lang w:val="en-US"/>
        </w:rPr>
        <mc:AlternateContent>
          <mc:Choice Requires="wps">
            <w:drawing>
              <wp:anchor distT="0" distB="0" distL="114300" distR="114300" simplePos="0" relativeHeight="251709440" behindDoc="0" locked="0" layoutInCell="1" allowOverlap="1" wp14:anchorId="347F8A29" wp14:editId="1BE4205D">
                <wp:simplePos x="0" y="0"/>
                <wp:positionH relativeFrom="column">
                  <wp:posOffset>2030095</wp:posOffset>
                </wp:positionH>
                <wp:positionV relativeFrom="paragraph">
                  <wp:posOffset>255049</wp:posOffset>
                </wp:positionV>
                <wp:extent cx="1725295" cy="1510665"/>
                <wp:effectExtent l="0" t="0" r="27305" b="1333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510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699FBE8" id="Oval 23" o:spid="_x0000_s1026" style="position:absolute;margin-left:159.85pt;margin-top:20.1pt;width:135.85pt;height:11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"/>
            </w:pict>
          </mc:Fallback>
        </mc:AlternateContent>
      </w:r>
      <w:r w:rsidR="00586D3E">
        <w:rPr>
          <w:rFonts w:ascii="Arial" w:hAnsi="Arial"/>
          <w:bCs/>
          <w:noProof/>
          <w:lang w:val="en-US"/>
        </w:rPr>
        <mc:AlternateContent>
          <mc:Choice Requires="wps">
            <w:drawing>
              <wp:anchor distT="0" distB="0" distL="114300" distR="114300" simplePos="0" relativeHeight="251713536" behindDoc="0" locked="0" layoutInCell="1" allowOverlap="1" wp14:anchorId="19BA3E9E" wp14:editId="1900FB08">
                <wp:simplePos x="0" y="0"/>
                <wp:positionH relativeFrom="column">
                  <wp:posOffset>1844040</wp:posOffset>
                </wp:positionH>
                <wp:positionV relativeFrom="paragraph">
                  <wp:posOffset>196215</wp:posOffset>
                </wp:positionV>
                <wp:extent cx="501015" cy="779145"/>
                <wp:effectExtent l="0" t="38100" r="51435" b="209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 cy="77914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25BD1" id="Straight Connector 25"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5.45pt" to="184.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" strokeweight="2pt">
                <v:stroke endarrow="classic"/>
              </v:line>
            </w:pict>
          </mc:Fallback>
        </mc:AlternateContent>
      </w:r>
      <w:r w:rsidR="00586D3E">
        <w:rPr>
          <w:rFonts w:ascii="Arial" w:hAnsi="Arial"/>
          <w:bCs/>
          <w:noProof/>
          <w:lang w:val="en-US"/>
        </w:rPr>
        <mc:AlternateContent>
          <mc:Choice Requires="wps">
            <w:drawing>
              <wp:anchor distT="0" distB="0" distL="114300" distR="114300" simplePos="0" relativeHeight="251710464" behindDoc="0" locked="0" layoutInCell="1" allowOverlap="1" wp14:anchorId="55AB2E42" wp14:editId="231A7757">
                <wp:simplePos x="0" y="0"/>
                <wp:positionH relativeFrom="column">
                  <wp:posOffset>3423920</wp:posOffset>
                </wp:positionH>
                <wp:positionV relativeFrom="paragraph">
                  <wp:posOffset>194945</wp:posOffset>
                </wp:positionV>
                <wp:extent cx="500380" cy="779145"/>
                <wp:effectExtent l="0" t="0" r="71120" b="590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77914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9C118A" id="Straight Connector 2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6pt,15.35pt" to="309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" strokeweight="2pt">
                <v:stroke endarrow="classic"/>
              </v:line>
            </w:pict>
          </mc:Fallback>
        </mc:AlternateConten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C8102A" w:rsidRPr="00B16BA9">
        <w:rPr>
          <w:rFonts w:cstheme="minorHAnsi"/>
          <w:lang w:val="sr-Cyrl-CS"/>
        </w:rPr>
        <w:tab/>
      </w:r>
      <w:r w:rsidR="00C8102A" w:rsidRPr="00B16BA9">
        <w:rPr>
          <w:rFonts w:cstheme="minorHAnsi"/>
          <w:lang w:val="sr-Cyrl-CS"/>
        </w:rPr>
        <w:tab/>
      </w:r>
      <w:r w:rsidR="00C8102A" w:rsidRPr="00B16BA9">
        <w:rPr>
          <w:rFonts w:cstheme="minorHAnsi"/>
          <w:lang w:val="sr-Cyrl-CS"/>
        </w:rPr>
        <w:tab/>
      </w:r>
      <w:r w:rsidR="00C8102A" w:rsidRPr="00B16BA9">
        <w:rPr>
          <w:rFonts w:cstheme="minorHAnsi"/>
          <w:lang w:val="sr-Cyrl-CS"/>
        </w:rPr>
        <w:tab/>
      </w:r>
      <w:r w:rsidR="00C8102A" w:rsidRPr="00B16BA9">
        <w:rPr>
          <w:rFonts w:cstheme="minorHAnsi"/>
          <w:lang w:val="sr-Cyrl-CS"/>
        </w:rPr>
        <w:tab/>
      </w:r>
      <w:r w:rsidR="00C8102A" w:rsidRPr="00B16BA9">
        <w:rPr>
          <w:rFonts w:cstheme="minorHAnsi"/>
          <w:lang w:val="sr-Cyrl-CS"/>
        </w:rPr>
        <w:tab/>
      </w:r>
      <w:r w:rsidR="00C123EC">
        <w:rPr>
          <w:rFonts w:cstheme="minorHAnsi"/>
          <w:lang w:val="sr-Cyrl-CS"/>
        </w:rPr>
        <w:t xml:space="preserve">                                   </w:t>
      </w:r>
      <w:r w:rsidR="00C8102A" w:rsidRPr="00B16BA9">
        <w:rPr>
          <w:rFonts w:cstheme="minorHAnsi"/>
          <w:lang w:val="sr-Cyrl-CS"/>
        </w:rPr>
        <w:t xml:space="preserve"> </w:t>
      </w:r>
    </w:p>
    <w:p w:rsidR="000044B2" w:rsidRPr="00B16BA9" w:rsidRDefault="000044B2" w:rsidP="008F7A24">
      <w:pPr>
        <w:pBdr>
          <w:top w:val="single" w:sz="4" w:space="1" w:color="auto"/>
          <w:left w:val="single" w:sz="4" w:space="4" w:color="auto"/>
          <w:bottom w:val="single" w:sz="4" w:space="1" w:color="auto"/>
          <w:right w:val="single" w:sz="4" w:space="0" w:color="auto"/>
        </w:pBdr>
        <w:jc w:val="center"/>
        <w:rPr>
          <w:rFonts w:ascii="Arial" w:hAnsi="Arial" w:cs="Arial"/>
          <w:lang w:val="sr-Cyrl-CS"/>
        </w:rPr>
      </w:pPr>
    </w:p>
    <w:p w:rsidR="000044B2" w:rsidRPr="00B16BA9" w:rsidRDefault="00C123EC" w:rsidP="008F7A24">
      <w:pPr>
        <w:pStyle w:val="Heading1"/>
        <w:pBdr>
          <w:top w:val="single" w:sz="4" w:space="1" w:color="auto"/>
          <w:left w:val="single" w:sz="4" w:space="4" w:color="auto"/>
          <w:bottom w:val="single" w:sz="4" w:space="1" w:color="auto"/>
          <w:right w:val="single" w:sz="4" w:space="0" w:color="auto"/>
        </w:pBdr>
        <w:rPr>
          <w:rFonts w:ascii="Arial" w:hAnsi="Arial"/>
          <w:b w:val="0"/>
          <w:bCs w:val="0"/>
          <w:color w:val="auto"/>
          <w:lang w:val="sr-Cyrl-CS"/>
        </w:rPr>
      </w:pPr>
      <w:bookmarkStart w:id="51" w:name="_Toc185001450"/>
      <w:bookmarkStart w:id="52" w:name="_Toc185002966"/>
      <w:bookmarkStart w:id="53" w:name="_Toc185003037"/>
      <w:bookmarkStart w:id="54" w:name="_Toc185003077"/>
      <w:bookmarkStart w:id="55" w:name="_Toc185003117"/>
      <w:bookmarkStart w:id="56" w:name="_Toc185003178"/>
      <w:bookmarkStart w:id="57" w:name="_Toc185003230"/>
      <w:bookmarkStart w:id="58" w:name="_Toc185003281"/>
      <w:bookmarkStart w:id="59" w:name="_Toc185003326"/>
      <w:bookmarkStart w:id="60" w:name="_Toc185003375"/>
      <w:bookmarkStart w:id="61" w:name="_Toc185004804"/>
      <w:bookmarkStart w:id="62" w:name="_Toc185006753"/>
      <w:bookmarkStart w:id="63" w:name="_Toc185006843"/>
      <w:bookmarkStart w:id="64" w:name="_Toc185007220"/>
      <w:bookmarkStart w:id="65" w:name="_Toc185007532"/>
      <w:bookmarkStart w:id="66" w:name="_Toc185007605"/>
      <w:bookmarkStart w:id="67" w:name="_Toc185069999"/>
      <w:bookmarkStart w:id="68" w:name="_Toc185070058"/>
      <w:bookmarkStart w:id="69" w:name="_Toc185070091"/>
      <w:bookmarkStart w:id="70" w:name="_Toc454479024"/>
      <w:r>
        <w:rPr>
          <w:rFonts w:asciiTheme="minorHAnsi" w:hAnsiTheme="minorHAnsi" w:cstheme="minorHAnsi"/>
          <w:b w:val="0"/>
          <w:bCs w:val="0"/>
          <w:color w:val="auto"/>
          <w:sz w:val="22"/>
          <w:szCs w:val="22"/>
          <w:lang w:val="sr-Cyrl-CS"/>
        </w:rPr>
        <w:t xml:space="preserve">         </w:t>
      </w:r>
      <w:bookmarkStart w:id="71" w:name="_Toc458073442"/>
      <w:bookmarkStart w:id="72" w:name="_Toc458076217"/>
      <w:r w:rsidR="0005694E" w:rsidRPr="00B16BA9">
        <w:rPr>
          <w:rFonts w:asciiTheme="minorHAnsi" w:hAnsiTheme="minorHAnsi" w:cstheme="minorHAnsi"/>
          <w:b w:val="0"/>
          <w:bCs w:val="0"/>
          <w:color w:val="auto"/>
          <w:sz w:val="22"/>
          <w:szCs w:val="22"/>
          <w:lang w:val="sr-Cyrl-CS"/>
        </w:rPr>
        <w:t>Оцена успешности</w:t>
      </w:r>
      <w:r>
        <w:rPr>
          <w:rFonts w:asciiTheme="minorHAnsi" w:hAnsiTheme="minorHAnsi" w:cstheme="minorHAnsi"/>
          <w:b w:val="0"/>
          <w:bCs w:val="0"/>
          <w:color w:val="auto"/>
          <w:sz w:val="22"/>
          <w:szCs w:val="22"/>
          <w:lang w:val="sr-Cyrl-CS"/>
        </w:rPr>
        <w:t xml:space="preserve">                                       </w:t>
      </w:r>
      <w:r w:rsidR="007F7059">
        <w:rPr>
          <w:rFonts w:asciiTheme="minorHAnsi" w:hAnsiTheme="minorHAnsi" w:cstheme="minorHAnsi"/>
          <w:b w:val="0"/>
          <w:bCs w:val="0"/>
          <w:color w:val="auto"/>
          <w:sz w:val="22"/>
          <w:szCs w:val="22"/>
          <w:lang w:val="sr-Cyrl-CS"/>
        </w:rPr>
        <w:tab/>
      </w:r>
      <w:r w:rsidR="007F7059">
        <w:rPr>
          <w:rFonts w:asciiTheme="minorHAnsi" w:hAnsiTheme="minorHAnsi" w:cstheme="minorHAnsi"/>
          <w:b w:val="0"/>
          <w:bCs w:val="0"/>
          <w:color w:val="auto"/>
          <w:sz w:val="22"/>
          <w:szCs w:val="22"/>
          <w:lang w:val="sr-Cyrl-CS"/>
        </w:rPr>
        <w:tab/>
      </w:r>
      <w:r w:rsidR="007F7059">
        <w:rPr>
          <w:rFonts w:asciiTheme="minorHAnsi" w:hAnsiTheme="minorHAnsi" w:cstheme="minorHAnsi"/>
          <w:b w:val="0"/>
          <w:bCs w:val="0"/>
          <w:color w:val="auto"/>
          <w:sz w:val="22"/>
          <w:szCs w:val="22"/>
          <w:lang w:val="sr-Cyrl-CS"/>
        </w:rPr>
        <w:tab/>
      </w:r>
      <w:r w:rsidR="007F7059">
        <w:rPr>
          <w:rFonts w:asciiTheme="minorHAnsi" w:hAnsiTheme="minorHAnsi" w:cstheme="minorHAnsi"/>
          <w:b w:val="0"/>
          <w:bCs w:val="0"/>
          <w:color w:val="auto"/>
          <w:sz w:val="22"/>
          <w:szCs w:val="22"/>
          <w:lang w:val="sr-Cyrl-CS"/>
        </w:rPr>
        <w:tab/>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Theme="minorHAnsi" w:hAnsiTheme="minorHAnsi" w:cstheme="minorHAnsi"/>
          <w:b w:val="0"/>
          <w:bCs w:val="0"/>
          <w:color w:val="auto"/>
          <w:sz w:val="22"/>
          <w:szCs w:val="22"/>
          <w:lang w:val="sr-Cyrl-CS"/>
        </w:rPr>
        <w:t xml:space="preserve"> </w:t>
      </w:r>
      <w:r w:rsidR="000044B2" w:rsidRPr="00B16BA9">
        <w:rPr>
          <w:rFonts w:asciiTheme="minorHAnsi" w:hAnsiTheme="minorHAnsi" w:cstheme="minorHAnsi"/>
          <w:b w:val="0"/>
          <w:bCs w:val="0"/>
          <w:color w:val="auto"/>
          <w:sz w:val="22"/>
          <w:szCs w:val="22"/>
          <w:lang w:val="sr-Cyrl-CS"/>
        </w:rPr>
        <w:t>Дизајнирање</w:t>
      </w:r>
      <w:bookmarkEnd w:id="70"/>
      <w:bookmarkEnd w:id="71"/>
      <w:bookmarkEnd w:id="72"/>
    </w:p>
    <w:bookmarkStart w:id="73" w:name="_Toc458073443"/>
    <w:bookmarkStart w:id="74" w:name="_Toc458076218"/>
    <w:p w:rsidR="000044B2" w:rsidRPr="00B16BA9" w:rsidRDefault="00586D3E" w:rsidP="008F7A24">
      <w:pPr>
        <w:pStyle w:val="Heading1"/>
        <w:pBdr>
          <w:top w:val="single" w:sz="4" w:space="1" w:color="auto"/>
          <w:left w:val="single" w:sz="4" w:space="4" w:color="auto"/>
          <w:bottom w:val="single" w:sz="4" w:space="1" w:color="auto"/>
          <w:right w:val="single" w:sz="4" w:space="0" w:color="auto"/>
        </w:pBdr>
        <w:jc w:val="center"/>
        <w:rPr>
          <w:rFonts w:ascii="Arial" w:hAnsi="Arial"/>
          <w:bCs w:val="0"/>
          <w:lang w:val="sr-Cyrl-CS"/>
        </w:rPr>
      </w:pPr>
      <w:r>
        <w:rPr>
          <w:rFonts w:ascii="Arial" w:hAnsi="Arial"/>
          <w:b w:val="0"/>
          <w:bCs w:val="0"/>
          <w:noProof/>
          <w:color w:val="auto"/>
          <w:lang w:val="en-US"/>
        </w:rPr>
        <mc:AlternateContent>
          <mc:Choice Requires="wps">
            <w:drawing>
              <wp:anchor distT="0" distB="0" distL="114300" distR="114300" simplePos="0" relativeHeight="251711488" behindDoc="0" locked="0" layoutInCell="1" allowOverlap="1" wp14:anchorId="49610485" wp14:editId="29F739D6">
                <wp:simplePos x="0" y="0"/>
                <wp:positionH relativeFrom="column">
                  <wp:posOffset>3366135</wp:posOffset>
                </wp:positionH>
                <wp:positionV relativeFrom="paragraph">
                  <wp:posOffset>116840</wp:posOffset>
                </wp:positionV>
                <wp:extent cx="584835" cy="691515"/>
                <wp:effectExtent l="38100" t="0" r="24765" b="514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 cy="69151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913675" id="Straight Connector 21"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2pt" to="311.1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" strokeweight="2pt">
                <v:stroke endarrow="classic"/>
              </v:line>
            </w:pict>
          </mc:Fallback>
        </mc:AlternateContent>
      </w:r>
      <w:r>
        <w:rPr>
          <w:rFonts w:ascii="Arial" w:hAnsi="Arial"/>
          <w:b w:val="0"/>
          <w:bCs w:val="0"/>
          <w:noProof/>
          <w:color w:val="auto"/>
          <w:lang w:val="en-US"/>
        </w:rPr>
        <mc:AlternateContent>
          <mc:Choice Requires="wps">
            <w:drawing>
              <wp:anchor distT="0" distB="0" distL="114300" distR="114300" simplePos="0" relativeHeight="251712512" behindDoc="0" locked="0" layoutInCell="1" allowOverlap="1" wp14:anchorId="0C728037" wp14:editId="1FAD7DAC">
                <wp:simplePos x="0" y="0"/>
                <wp:positionH relativeFrom="column">
                  <wp:posOffset>1778000</wp:posOffset>
                </wp:positionH>
                <wp:positionV relativeFrom="paragraph">
                  <wp:posOffset>205105</wp:posOffset>
                </wp:positionV>
                <wp:extent cx="731520" cy="619760"/>
                <wp:effectExtent l="38100" t="38100" r="30480" b="279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61976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CAD1B" id="Straight Connector 22"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16.15pt" to="197.6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" strokeweight="2pt">
                <v:stroke endarrow="classic"/>
              </v:line>
            </w:pict>
          </mc:Fallback>
        </mc:AlternateContent>
      </w:r>
      <w:bookmarkEnd w:id="73"/>
      <w:bookmarkEnd w:id="74"/>
    </w:p>
    <w:p w:rsidR="003513F1" w:rsidRPr="00B16BA9" w:rsidRDefault="000044B2" w:rsidP="008F7A24">
      <w:pPr>
        <w:pStyle w:val="Heading1"/>
        <w:pBdr>
          <w:top w:val="single" w:sz="4" w:space="1" w:color="auto"/>
          <w:left w:val="single" w:sz="4" w:space="4" w:color="auto"/>
          <w:bottom w:val="single" w:sz="4" w:space="1" w:color="auto"/>
          <w:right w:val="single" w:sz="4" w:space="0" w:color="auto"/>
        </w:pBdr>
        <w:jc w:val="center"/>
        <w:rPr>
          <w:lang w:val="sr-Cyrl-CS"/>
        </w:rPr>
      </w:pPr>
      <w:bookmarkStart w:id="75" w:name="_Toc454479025"/>
      <w:bookmarkStart w:id="76" w:name="_Toc458073444"/>
      <w:bookmarkStart w:id="77" w:name="_Toc458076219"/>
      <w:r w:rsidRPr="00B16BA9">
        <w:rPr>
          <w:rFonts w:asciiTheme="minorHAnsi" w:hAnsiTheme="minorHAnsi" w:cstheme="minorHAnsi"/>
          <w:b w:val="0"/>
          <w:bCs w:val="0"/>
          <w:color w:val="auto"/>
          <w:sz w:val="22"/>
          <w:szCs w:val="22"/>
          <w:lang w:val="sr-Cyrl-CS"/>
        </w:rPr>
        <w:t xml:space="preserve">Одржавање </w:t>
      </w:r>
      <w:bookmarkEnd w:id="75"/>
      <w:r w:rsidR="00E065AD" w:rsidRPr="00B16BA9">
        <w:rPr>
          <w:rFonts w:asciiTheme="minorHAnsi" w:hAnsiTheme="minorHAnsi" w:cstheme="minorHAnsi"/>
          <w:b w:val="0"/>
          <w:bCs w:val="0"/>
          <w:color w:val="auto"/>
          <w:sz w:val="22"/>
          <w:szCs w:val="22"/>
          <w:lang w:val="sr-Cyrl-CS"/>
        </w:rPr>
        <w:t>тренинга</w:t>
      </w:r>
      <w:bookmarkEnd w:id="76"/>
      <w:bookmarkEnd w:id="77"/>
    </w:p>
    <w:p w:rsidR="008F7A24" w:rsidRPr="00B16BA9" w:rsidRDefault="008F7A24" w:rsidP="008F7A24">
      <w:pPr>
        <w:pStyle w:val="Heading2"/>
        <w:spacing w:before="0"/>
        <w:rPr>
          <w:lang w:val="sr-Cyrl-CS"/>
        </w:rPr>
      </w:pPr>
    </w:p>
    <w:p w:rsidR="008F7A24" w:rsidRPr="00B16BA9" w:rsidRDefault="008F7A24" w:rsidP="008F7A24">
      <w:pPr>
        <w:pStyle w:val="Heading2"/>
        <w:spacing w:before="0"/>
        <w:rPr>
          <w:lang w:val="sr-Cyrl-CS"/>
        </w:rPr>
      </w:pPr>
    </w:p>
    <w:p w:rsidR="00331AD9" w:rsidRPr="00C34994" w:rsidRDefault="00472E02" w:rsidP="003A6CF3">
      <w:pPr>
        <w:pStyle w:val="Heading3"/>
        <w:rPr>
          <w:lang w:val="ru-RU"/>
        </w:rPr>
      </w:pPr>
      <w:bookmarkStart w:id="78" w:name="_Toc458073445"/>
      <w:bookmarkStart w:id="79" w:name="_Toc458076220"/>
      <w:r w:rsidRPr="00C34994">
        <w:rPr>
          <w:lang w:val="ru-RU"/>
        </w:rPr>
        <w:t>Анализа</w:t>
      </w:r>
      <w:r w:rsidR="0048407E" w:rsidRPr="00C34994">
        <w:rPr>
          <w:lang w:val="ru-RU"/>
        </w:rPr>
        <w:t xml:space="preserve"> </w:t>
      </w:r>
      <w:r w:rsidRPr="00C34994">
        <w:rPr>
          <w:lang w:val="ru-RU"/>
        </w:rPr>
        <w:t>потреба</w:t>
      </w:r>
      <w:r w:rsidR="0048407E" w:rsidRPr="00C34994">
        <w:rPr>
          <w:lang w:val="ru-RU"/>
        </w:rPr>
        <w:t xml:space="preserve"> </w:t>
      </w:r>
      <w:r w:rsidRPr="00C34994">
        <w:rPr>
          <w:lang w:val="ru-RU"/>
        </w:rPr>
        <w:t>за</w:t>
      </w:r>
      <w:r w:rsidR="0048407E" w:rsidRPr="00C34994">
        <w:rPr>
          <w:lang w:val="ru-RU"/>
        </w:rPr>
        <w:t xml:space="preserve"> </w:t>
      </w:r>
      <w:r w:rsidRPr="00C34994">
        <w:rPr>
          <w:lang w:val="ru-RU"/>
        </w:rPr>
        <w:t>учењем</w:t>
      </w:r>
      <w:bookmarkEnd w:id="78"/>
      <w:bookmarkEnd w:id="79"/>
      <w:r w:rsidR="0048407E" w:rsidRPr="00C34994">
        <w:rPr>
          <w:lang w:val="ru-RU"/>
        </w:rPr>
        <w:t xml:space="preserve"> </w:t>
      </w:r>
    </w:p>
    <w:p w:rsidR="002A2B8A" w:rsidRPr="00B16BA9" w:rsidRDefault="0053413E" w:rsidP="00AF7E50">
      <w:pPr>
        <w:jc w:val="both"/>
        <w:rPr>
          <w:lang w:val="sr-Cyrl-CS"/>
        </w:rPr>
      </w:pPr>
      <w:r w:rsidRPr="00B16BA9">
        <w:rPr>
          <w:lang w:val="sr-Cyrl-CS"/>
        </w:rPr>
        <w:t>Континуирано учење је основа успешне пословне стратегије.</w:t>
      </w:r>
      <w:r>
        <w:rPr>
          <w:lang w:val="sr-Cyrl-CS"/>
        </w:rPr>
        <w:t xml:space="preserve">  Да би оно било </w:t>
      </w:r>
      <w:r w:rsidR="00032E65">
        <w:rPr>
          <w:lang w:val="sr-Cyrl-CS"/>
        </w:rPr>
        <w:t>релевантно</w:t>
      </w:r>
      <w:r>
        <w:rPr>
          <w:lang w:val="sr-Cyrl-CS"/>
        </w:rPr>
        <w:t>, неопходна је а</w:t>
      </w:r>
      <w:r w:rsidR="00C8102A" w:rsidRPr="00B16BA9">
        <w:rPr>
          <w:lang w:val="sr-Cyrl-CS"/>
        </w:rPr>
        <w:t>нализа потреба за учењем</w:t>
      </w:r>
      <w:r>
        <w:rPr>
          <w:lang w:val="sr-Cyrl-CS"/>
        </w:rPr>
        <w:t xml:space="preserve">. </w:t>
      </w:r>
      <w:r w:rsidR="00032E65">
        <w:rPr>
          <w:lang w:val="sr-Cyrl-CS"/>
        </w:rPr>
        <w:t xml:space="preserve">Анализира се </w:t>
      </w:r>
      <w:r w:rsidR="00347661" w:rsidRPr="00B16BA9">
        <w:rPr>
          <w:lang w:val="sr-Cyrl-CS"/>
        </w:rPr>
        <w:t>која знања, в</w:t>
      </w:r>
      <w:r w:rsidR="00472E02" w:rsidRPr="00B16BA9">
        <w:rPr>
          <w:lang w:val="sr-Cyrl-CS"/>
        </w:rPr>
        <w:t>ештине</w:t>
      </w:r>
      <w:r w:rsidR="0048407E" w:rsidRPr="00B16BA9">
        <w:rPr>
          <w:lang w:val="sr-Cyrl-CS"/>
        </w:rPr>
        <w:t xml:space="preserve"> </w:t>
      </w:r>
      <w:r w:rsidR="00472E02" w:rsidRPr="00B16BA9">
        <w:rPr>
          <w:lang w:val="sr-Cyrl-CS"/>
        </w:rPr>
        <w:t>и</w:t>
      </w:r>
      <w:r w:rsidR="0048407E" w:rsidRPr="00B16BA9">
        <w:rPr>
          <w:lang w:val="sr-Cyrl-CS"/>
        </w:rPr>
        <w:t xml:space="preserve"> </w:t>
      </w:r>
      <w:r w:rsidR="00472E02" w:rsidRPr="00B16BA9">
        <w:rPr>
          <w:lang w:val="sr-Cyrl-CS"/>
        </w:rPr>
        <w:t>понашањ</w:t>
      </w:r>
      <w:r w:rsidR="00347661" w:rsidRPr="00B16BA9">
        <w:rPr>
          <w:lang w:val="sr-Cyrl-CS"/>
        </w:rPr>
        <w:t>а</w:t>
      </w:r>
      <w:r w:rsidR="0048407E" w:rsidRPr="00B16BA9">
        <w:rPr>
          <w:lang w:val="sr-Cyrl-CS"/>
        </w:rPr>
        <w:t xml:space="preserve"> </w:t>
      </w:r>
      <w:r w:rsidR="00347661" w:rsidRPr="00B16BA9">
        <w:rPr>
          <w:lang w:val="sr-Cyrl-CS"/>
        </w:rPr>
        <w:t>су учесницима потребни да би унапредили своје професионалне компетенције и брже остваривали пословне циљеве.</w:t>
      </w:r>
      <w:r w:rsidR="00C123EC">
        <w:rPr>
          <w:lang w:val="sr-Cyrl-CS"/>
        </w:rPr>
        <w:t xml:space="preserve">  </w:t>
      </w:r>
      <w:r w:rsidR="00032E65">
        <w:rPr>
          <w:lang w:val="sr-Cyrl-CS"/>
        </w:rPr>
        <w:t>За саму обуку о</w:t>
      </w:r>
      <w:r>
        <w:rPr>
          <w:lang w:val="sr-Cyrl-CS"/>
        </w:rPr>
        <w:t xml:space="preserve">дређивање потреба за учењем је неопходна да би се одредио садржај, ниво знања, </w:t>
      </w:r>
      <w:r w:rsidR="001B321C">
        <w:rPr>
          <w:lang w:val="sr-Cyrl-CS"/>
        </w:rPr>
        <w:t xml:space="preserve">структура тренинга, </w:t>
      </w:r>
      <w:r>
        <w:rPr>
          <w:lang w:val="sr-Cyrl-CS"/>
        </w:rPr>
        <w:t>специфичности на које треба одговорити адекватним примерима</w:t>
      </w:r>
      <w:r w:rsidR="00032E65">
        <w:rPr>
          <w:lang w:val="sr-Cyrl-CS"/>
        </w:rPr>
        <w:t xml:space="preserve"> у току обуке. </w:t>
      </w:r>
      <w:r w:rsidR="001B321C">
        <w:rPr>
          <w:lang w:val="sr-Cyrl-CS"/>
        </w:rPr>
        <w:t>То је основ за постављање исхода, као и за оцену успешности.</w:t>
      </w:r>
      <w:r>
        <w:rPr>
          <w:lang w:val="sr-Cyrl-CS"/>
        </w:rPr>
        <w:t xml:space="preserve"> </w:t>
      </w:r>
      <w:r w:rsidR="00B933D7">
        <w:rPr>
          <w:lang w:val="sr-Cyrl-CS"/>
        </w:rPr>
        <w:t xml:space="preserve">Планирање тренинга на основу претпоставки </w:t>
      </w:r>
      <w:r w:rsidR="00032E65">
        <w:rPr>
          <w:lang w:val="sr-Cyrl-CS"/>
        </w:rPr>
        <w:t>је</w:t>
      </w:r>
      <w:r w:rsidR="001B321C">
        <w:rPr>
          <w:lang w:val="sr-Cyrl-CS"/>
        </w:rPr>
        <w:t xml:space="preserve"> не</w:t>
      </w:r>
      <w:r w:rsidR="00791210">
        <w:rPr>
          <w:lang w:val="sr-Cyrl-CS"/>
        </w:rPr>
        <w:t>адекватан одговор на очекивања учесника</w:t>
      </w:r>
      <w:r w:rsidR="00A83F16">
        <w:rPr>
          <w:lang w:val="sr-Cyrl-CS"/>
        </w:rPr>
        <w:t>, а исход  неизвестан</w:t>
      </w:r>
      <w:r w:rsidR="001B321C">
        <w:rPr>
          <w:lang w:val="sr-Cyrl-CS"/>
        </w:rPr>
        <w:t xml:space="preserve">. </w:t>
      </w:r>
    </w:p>
    <w:p w:rsidR="00A07FE3" w:rsidRPr="00B16BA9" w:rsidRDefault="00C9084E" w:rsidP="00AF7E50">
      <w:pPr>
        <w:jc w:val="both"/>
        <w:rPr>
          <w:lang w:val="sr-Cyrl-CS"/>
        </w:rPr>
      </w:pPr>
      <w:r>
        <w:rPr>
          <w:lang w:val="sr-Cyrl-CS"/>
        </w:rPr>
        <w:t xml:space="preserve">Анализа потреба за учењем се може обавити на различите начине, а зависи од расположивог времена и средстава. </w:t>
      </w:r>
      <w:r w:rsidR="00DE2A67" w:rsidRPr="00B16BA9">
        <w:rPr>
          <w:lang w:val="sr-Cyrl-CS"/>
        </w:rPr>
        <w:t>Информације је најбоље добити директно од будућих</w:t>
      </w:r>
      <w:r w:rsidR="00A83F16">
        <w:rPr>
          <w:lang w:val="sr-Cyrl-CS"/>
        </w:rPr>
        <w:t xml:space="preserve"> учесника. Они могу попунити посебно припремљен уптник, а може се обавити и директан разговор. </w:t>
      </w:r>
      <w:r w:rsidR="00C123EC">
        <w:rPr>
          <w:lang w:val="sr-Cyrl-CS"/>
        </w:rPr>
        <w:t xml:space="preserve"> </w:t>
      </w:r>
      <w:r w:rsidR="00A83F16">
        <w:rPr>
          <w:lang w:val="sr-Cyrl-CS"/>
        </w:rPr>
        <w:t>Садржај и ниво потребних знања и вештина може да представи неко к</w:t>
      </w:r>
      <w:r w:rsidR="00612BA6">
        <w:rPr>
          <w:lang w:val="sr-Cyrl-CS"/>
        </w:rPr>
        <w:t>о има довољно увида. Корисна је</w:t>
      </w:r>
      <w:r w:rsidR="00A83F16" w:rsidRPr="00B16BA9">
        <w:rPr>
          <w:lang w:val="sr-Cyrl-CS"/>
        </w:rPr>
        <w:t xml:space="preserve"> персонална или групна</w:t>
      </w:r>
      <w:r w:rsidR="00A83F16">
        <w:rPr>
          <w:lang w:val="sr-Cyrl-CS"/>
        </w:rPr>
        <w:t xml:space="preserve"> </w:t>
      </w:r>
      <w:r w:rsidR="00A83F16" w:rsidRPr="00B16BA9">
        <w:rPr>
          <w:lang w:val="sr-Cyrl-CS"/>
        </w:rPr>
        <w:t xml:space="preserve">SWOT анализа </w:t>
      </w:r>
      <w:r w:rsidR="00A83F16">
        <w:rPr>
          <w:lang w:val="sr-Cyrl-CS"/>
        </w:rPr>
        <w:t>у којој се добијају информације о постојећим и потребним знањима у контексту рада тима, организације или институције у којој учесници раде. На располагању су фокус групе</w:t>
      </w:r>
      <w:r w:rsidR="002A2B8A" w:rsidRPr="00B16BA9">
        <w:rPr>
          <w:lang w:val="sr-Cyrl-CS"/>
        </w:rPr>
        <w:t xml:space="preserve">, </w:t>
      </w:r>
      <w:r w:rsidR="00472E02" w:rsidRPr="00B16BA9">
        <w:rPr>
          <w:lang w:val="sr-Cyrl-CS"/>
        </w:rPr>
        <w:t>анализа</w:t>
      </w:r>
      <w:r w:rsidR="002A2B8A" w:rsidRPr="00B16BA9">
        <w:rPr>
          <w:lang w:val="sr-Cyrl-CS"/>
        </w:rPr>
        <w:t xml:space="preserve"> </w:t>
      </w:r>
      <w:r w:rsidR="006B2F30" w:rsidRPr="00B16BA9">
        <w:rPr>
          <w:lang w:val="sr-Cyrl-CS"/>
        </w:rPr>
        <w:t>критичн</w:t>
      </w:r>
      <w:r w:rsidR="006B2F30">
        <w:rPr>
          <w:lang w:val="sr-Cyrl-CS"/>
        </w:rPr>
        <w:t>их</w:t>
      </w:r>
      <w:r w:rsidR="006B2F30" w:rsidRPr="00B16BA9">
        <w:rPr>
          <w:lang w:val="sr-Cyrl-CS"/>
        </w:rPr>
        <w:t xml:space="preserve"> </w:t>
      </w:r>
      <w:r w:rsidR="00472E02" w:rsidRPr="00B16BA9">
        <w:rPr>
          <w:lang w:val="sr-Cyrl-CS"/>
        </w:rPr>
        <w:t>догађаја</w:t>
      </w:r>
      <w:r w:rsidR="002A2B8A" w:rsidRPr="00B16BA9">
        <w:rPr>
          <w:lang w:val="sr-Cyrl-CS"/>
        </w:rPr>
        <w:t>,</w:t>
      </w:r>
      <w:r w:rsidR="00C123EC">
        <w:rPr>
          <w:lang w:val="sr-Cyrl-CS"/>
        </w:rPr>
        <w:t xml:space="preserve"> </w:t>
      </w:r>
      <w:r w:rsidR="00A83F16">
        <w:rPr>
          <w:lang w:val="sr-Cyrl-CS"/>
        </w:rPr>
        <w:t xml:space="preserve">па чак и </w:t>
      </w:r>
      <w:r w:rsidR="00A83F16" w:rsidRPr="00B16BA9">
        <w:rPr>
          <w:lang w:val="sr-Cyrl-CS"/>
        </w:rPr>
        <w:t>свеобухватно истраживање</w:t>
      </w:r>
      <w:r w:rsidR="002A2B8A" w:rsidRPr="00B16BA9">
        <w:rPr>
          <w:lang w:val="sr-Cyrl-CS"/>
        </w:rPr>
        <w:t>.</w:t>
      </w:r>
      <w:r w:rsidR="00A07FE3" w:rsidRPr="00B16BA9">
        <w:rPr>
          <w:lang w:val="sr-Cyrl-CS"/>
        </w:rPr>
        <w:t xml:space="preserve"> </w:t>
      </w:r>
      <w:r w:rsidR="00472E02" w:rsidRPr="00B16BA9">
        <w:rPr>
          <w:lang w:val="sr-Cyrl-CS"/>
        </w:rPr>
        <w:t>На</w:t>
      </w:r>
      <w:r w:rsidR="00A07FE3" w:rsidRPr="00B16BA9">
        <w:rPr>
          <w:lang w:val="sr-Cyrl-CS"/>
        </w:rPr>
        <w:t xml:space="preserve"> </w:t>
      </w:r>
      <w:r w:rsidR="00472E02" w:rsidRPr="00B16BA9">
        <w:rPr>
          <w:lang w:val="sr-Cyrl-CS"/>
        </w:rPr>
        <w:t>основу</w:t>
      </w:r>
      <w:r w:rsidR="00A07FE3" w:rsidRPr="00B16BA9">
        <w:rPr>
          <w:lang w:val="sr-Cyrl-CS"/>
        </w:rPr>
        <w:t xml:space="preserve"> </w:t>
      </w:r>
      <w:r w:rsidR="00472E02" w:rsidRPr="00B16BA9">
        <w:rPr>
          <w:lang w:val="sr-Cyrl-CS"/>
        </w:rPr>
        <w:t>утврђених</w:t>
      </w:r>
      <w:r w:rsidR="00A07FE3" w:rsidRPr="00B16BA9">
        <w:rPr>
          <w:lang w:val="sr-Cyrl-CS"/>
        </w:rPr>
        <w:t xml:space="preserve"> </w:t>
      </w:r>
      <w:r w:rsidR="00472E02" w:rsidRPr="00B16BA9">
        <w:rPr>
          <w:lang w:val="sr-Cyrl-CS"/>
        </w:rPr>
        <w:t>потреба</w:t>
      </w:r>
      <w:r w:rsidR="00A07FE3" w:rsidRPr="00B16BA9">
        <w:rPr>
          <w:lang w:val="sr-Cyrl-CS"/>
        </w:rPr>
        <w:t xml:space="preserve">, </w:t>
      </w:r>
      <w:r w:rsidR="00472E02" w:rsidRPr="00B16BA9">
        <w:rPr>
          <w:lang w:val="sr-Cyrl-CS"/>
        </w:rPr>
        <w:t>поставља</w:t>
      </w:r>
      <w:r w:rsidR="00A07FE3" w:rsidRPr="00B16BA9">
        <w:rPr>
          <w:lang w:val="sr-Cyrl-CS"/>
        </w:rPr>
        <w:t xml:space="preserve"> </w:t>
      </w:r>
      <w:r w:rsidR="00472E02" w:rsidRPr="00B16BA9">
        <w:rPr>
          <w:lang w:val="sr-Cyrl-CS"/>
        </w:rPr>
        <w:t>се</w:t>
      </w:r>
      <w:r w:rsidR="00A07FE3" w:rsidRPr="00B16BA9">
        <w:rPr>
          <w:lang w:val="sr-Cyrl-CS"/>
        </w:rPr>
        <w:t xml:space="preserve"> </w:t>
      </w:r>
      <w:r w:rsidR="00472E02" w:rsidRPr="00B16BA9">
        <w:rPr>
          <w:lang w:val="sr-Cyrl-CS"/>
        </w:rPr>
        <w:t>циљ</w:t>
      </w:r>
      <w:r w:rsidR="00A07FE3" w:rsidRPr="00B16BA9">
        <w:rPr>
          <w:lang w:val="sr-Cyrl-CS"/>
        </w:rPr>
        <w:t xml:space="preserve"> </w:t>
      </w:r>
      <w:r w:rsidR="00472E02" w:rsidRPr="00B16BA9">
        <w:rPr>
          <w:lang w:val="sr-Cyrl-CS"/>
        </w:rPr>
        <w:t>учења</w:t>
      </w:r>
      <w:r w:rsidR="00A07FE3" w:rsidRPr="00B16BA9">
        <w:rPr>
          <w:lang w:val="sr-Cyrl-CS"/>
        </w:rPr>
        <w:t xml:space="preserve">, </w:t>
      </w:r>
      <w:r w:rsidR="00472E02" w:rsidRPr="00B16BA9">
        <w:rPr>
          <w:lang w:val="sr-Cyrl-CS"/>
        </w:rPr>
        <w:t>планирају</w:t>
      </w:r>
      <w:r w:rsidR="00A07FE3" w:rsidRPr="00B16BA9">
        <w:rPr>
          <w:lang w:val="sr-Cyrl-CS"/>
        </w:rPr>
        <w:t xml:space="preserve"> </w:t>
      </w:r>
      <w:r w:rsidR="00472E02" w:rsidRPr="00B16BA9">
        <w:rPr>
          <w:lang w:val="sr-Cyrl-CS"/>
        </w:rPr>
        <w:t>исходи</w:t>
      </w:r>
      <w:r w:rsidR="00A07FE3" w:rsidRPr="00B16BA9">
        <w:rPr>
          <w:lang w:val="sr-Cyrl-CS"/>
        </w:rPr>
        <w:t xml:space="preserve">, </w:t>
      </w:r>
      <w:r w:rsidR="00472E02" w:rsidRPr="00B16BA9">
        <w:rPr>
          <w:lang w:val="sr-Cyrl-CS"/>
        </w:rPr>
        <w:t>а</w:t>
      </w:r>
      <w:r w:rsidR="00A07FE3" w:rsidRPr="00B16BA9">
        <w:rPr>
          <w:lang w:val="sr-Cyrl-CS"/>
        </w:rPr>
        <w:t xml:space="preserve"> </w:t>
      </w:r>
      <w:r w:rsidR="00472E02" w:rsidRPr="00B16BA9">
        <w:rPr>
          <w:lang w:val="sr-Cyrl-CS"/>
        </w:rPr>
        <w:t>онда</w:t>
      </w:r>
      <w:r w:rsidR="00A07FE3" w:rsidRPr="00B16BA9">
        <w:rPr>
          <w:lang w:val="sr-Cyrl-CS"/>
        </w:rPr>
        <w:t xml:space="preserve"> </w:t>
      </w:r>
      <w:r w:rsidR="00472E02" w:rsidRPr="00B16BA9">
        <w:rPr>
          <w:lang w:val="sr-Cyrl-CS"/>
        </w:rPr>
        <w:t>дизајнира</w:t>
      </w:r>
      <w:r w:rsidR="00A07FE3" w:rsidRPr="00B16BA9">
        <w:rPr>
          <w:lang w:val="sr-Cyrl-CS"/>
        </w:rPr>
        <w:t xml:space="preserve"> </w:t>
      </w:r>
      <w:r w:rsidR="00472E02" w:rsidRPr="00B16BA9">
        <w:rPr>
          <w:lang w:val="sr-Cyrl-CS"/>
        </w:rPr>
        <w:t>тренинг</w:t>
      </w:r>
      <w:r w:rsidR="0039121D" w:rsidRPr="00B16BA9">
        <w:rPr>
          <w:lang w:val="sr-Cyrl-CS"/>
        </w:rPr>
        <w:t>.</w:t>
      </w:r>
      <w:r w:rsidR="00C123EC">
        <w:rPr>
          <w:lang w:val="sr-Cyrl-CS"/>
        </w:rPr>
        <w:t xml:space="preserve">  </w:t>
      </w:r>
    </w:p>
    <w:p w:rsidR="00A07FE3" w:rsidRPr="00B16BA9" w:rsidRDefault="00472E02" w:rsidP="00AF7E50">
      <w:pPr>
        <w:jc w:val="both"/>
        <w:rPr>
          <w:lang w:val="sr-Cyrl-CS"/>
        </w:rPr>
      </w:pPr>
      <w:r w:rsidRPr="00B16BA9">
        <w:rPr>
          <w:lang w:val="sr-Cyrl-CS"/>
        </w:rPr>
        <w:t>Да</w:t>
      </w:r>
      <w:r w:rsidR="0041419A" w:rsidRPr="00B16BA9">
        <w:rPr>
          <w:lang w:val="sr-Cyrl-CS"/>
        </w:rPr>
        <w:t xml:space="preserve"> </w:t>
      </w:r>
      <w:r w:rsidRPr="00B16BA9">
        <w:rPr>
          <w:lang w:val="sr-Cyrl-CS"/>
        </w:rPr>
        <w:t>би</w:t>
      </w:r>
      <w:r w:rsidR="0041419A" w:rsidRPr="00B16BA9">
        <w:rPr>
          <w:lang w:val="sr-Cyrl-CS"/>
        </w:rPr>
        <w:t xml:space="preserve"> </w:t>
      </w:r>
      <w:r w:rsidRPr="00B16BA9">
        <w:rPr>
          <w:lang w:val="sr-Cyrl-CS"/>
        </w:rPr>
        <w:t>се</w:t>
      </w:r>
      <w:r w:rsidR="0041419A" w:rsidRPr="00B16BA9">
        <w:rPr>
          <w:lang w:val="sr-Cyrl-CS"/>
        </w:rPr>
        <w:t xml:space="preserve"> </w:t>
      </w:r>
      <w:r w:rsidR="007337DB" w:rsidRPr="00B16BA9">
        <w:rPr>
          <w:lang w:val="sr-Cyrl-CS"/>
        </w:rPr>
        <w:t>током</w:t>
      </w:r>
      <w:r w:rsidR="0041419A" w:rsidRPr="00B16BA9">
        <w:rPr>
          <w:lang w:val="sr-Cyrl-CS"/>
        </w:rPr>
        <w:t xml:space="preserve"> </w:t>
      </w:r>
      <w:r w:rsidRPr="00B16BA9">
        <w:rPr>
          <w:lang w:val="sr-Cyrl-CS"/>
        </w:rPr>
        <w:t>тренингу</w:t>
      </w:r>
      <w:r w:rsidR="0041419A" w:rsidRPr="00B16BA9">
        <w:rPr>
          <w:lang w:val="sr-Cyrl-CS"/>
        </w:rPr>
        <w:t xml:space="preserve"> </w:t>
      </w:r>
      <w:r w:rsidRPr="00B16BA9">
        <w:rPr>
          <w:lang w:val="sr-Cyrl-CS"/>
        </w:rPr>
        <w:t>обезбедила</w:t>
      </w:r>
      <w:r w:rsidR="00A07FE3" w:rsidRPr="00B16BA9">
        <w:rPr>
          <w:lang w:val="sr-Cyrl-CS"/>
        </w:rPr>
        <w:t xml:space="preserve"> </w:t>
      </w:r>
      <w:r w:rsidRPr="00B16BA9">
        <w:rPr>
          <w:lang w:val="sr-Cyrl-CS"/>
        </w:rPr>
        <w:t>атмосфера</w:t>
      </w:r>
      <w:r w:rsidR="0041419A" w:rsidRPr="00B16BA9">
        <w:rPr>
          <w:lang w:val="sr-Cyrl-CS"/>
        </w:rPr>
        <w:t xml:space="preserve"> </w:t>
      </w:r>
      <w:r w:rsidR="007337DB" w:rsidRPr="00B16BA9">
        <w:rPr>
          <w:lang w:val="sr-Cyrl-CS"/>
        </w:rPr>
        <w:t xml:space="preserve">погодна </w:t>
      </w:r>
      <w:r w:rsidRPr="00B16BA9">
        <w:rPr>
          <w:lang w:val="sr-Cyrl-CS"/>
        </w:rPr>
        <w:t>за</w:t>
      </w:r>
      <w:r w:rsidR="0041419A" w:rsidRPr="00B16BA9">
        <w:rPr>
          <w:lang w:val="sr-Cyrl-CS"/>
        </w:rPr>
        <w:t xml:space="preserve"> </w:t>
      </w:r>
      <w:r w:rsidRPr="00B16BA9">
        <w:rPr>
          <w:lang w:val="sr-Cyrl-CS"/>
        </w:rPr>
        <w:t>учење</w:t>
      </w:r>
      <w:r w:rsidR="0041419A" w:rsidRPr="00B16BA9">
        <w:rPr>
          <w:lang w:val="sr-Cyrl-CS"/>
        </w:rPr>
        <w:t xml:space="preserve">, </w:t>
      </w:r>
      <w:r w:rsidRPr="00B16BA9">
        <w:rPr>
          <w:lang w:val="sr-Cyrl-CS"/>
        </w:rPr>
        <w:t>треба</w:t>
      </w:r>
      <w:r w:rsidR="0041419A" w:rsidRPr="00B16BA9">
        <w:rPr>
          <w:lang w:val="sr-Cyrl-CS"/>
        </w:rPr>
        <w:t xml:space="preserve"> </w:t>
      </w:r>
      <w:r w:rsidRPr="00B16BA9">
        <w:rPr>
          <w:lang w:val="sr-Cyrl-CS"/>
        </w:rPr>
        <w:t>повести</w:t>
      </w:r>
      <w:r w:rsidR="0041419A" w:rsidRPr="00B16BA9">
        <w:rPr>
          <w:lang w:val="sr-Cyrl-CS"/>
        </w:rPr>
        <w:t xml:space="preserve"> </w:t>
      </w:r>
      <w:r w:rsidRPr="00B16BA9">
        <w:rPr>
          <w:lang w:val="sr-Cyrl-CS"/>
        </w:rPr>
        <w:t>рачуна</w:t>
      </w:r>
      <w:r w:rsidR="0041419A" w:rsidRPr="00B16BA9">
        <w:rPr>
          <w:lang w:val="sr-Cyrl-CS"/>
        </w:rPr>
        <w:t xml:space="preserve"> </w:t>
      </w:r>
      <w:r w:rsidRPr="00B16BA9">
        <w:rPr>
          <w:lang w:val="sr-Cyrl-CS"/>
        </w:rPr>
        <w:t>о</w:t>
      </w:r>
      <w:r w:rsidR="0041419A" w:rsidRPr="00B16BA9">
        <w:rPr>
          <w:lang w:val="sr-Cyrl-CS"/>
        </w:rPr>
        <w:t xml:space="preserve"> </w:t>
      </w:r>
      <w:r w:rsidRPr="00B16BA9">
        <w:rPr>
          <w:lang w:val="sr-Cyrl-CS"/>
        </w:rPr>
        <w:t>још</w:t>
      </w:r>
      <w:r w:rsidR="0041419A" w:rsidRPr="00B16BA9">
        <w:rPr>
          <w:lang w:val="sr-Cyrl-CS"/>
        </w:rPr>
        <w:t xml:space="preserve"> </w:t>
      </w:r>
      <w:r w:rsidRPr="00B16BA9">
        <w:rPr>
          <w:lang w:val="sr-Cyrl-CS"/>
        </w:rPr>
        <w:t>две</w:t>
      </w:r>
      <w:r w:rsidR="0041419A" w:rsidRPr="00B16BA9">
        <w:rPr>
          <w:lang w:val="sr-Cyrl-CS"/>
        </w:rPr>
        <w:t xml:space="preserve"> </w:t>
      </w:r>
      <w:r w:rsidRPr="00B16BA9">
        <w:rPr>
          <w:lang w:val="sr-Cyrl-CS"/>
        </w:rPr>
        <w:t>потребе</w:t>
      </w:r>
      <w:r w:rsidR="0041419A" w:rsidRPr="00B16BA9">
        <w:rPr>
          <w:lang w:val="sr-Cyrl-CS"/>
        </w:rPr>
        <w:t xml:space="preserve"> </w:t>
      </w:r>
      <w:r w:rsidRPr="00B16BA9">
        <w:rPr>
          <w:lang w:val="sr-Cyrl-CS"/>
        </w:rPr>
        <w:t>везане</w:t>
      </w:r>
      <w:r w:rsidR="0041419A" w:rsidRPr="00B16BA9">
        <w:rPr>
          <w:lang w:val="sr-Cyrl-CS"/>
        </w:rPr>
        <w:t xml:space="preserve"> </w:t>
      </w:r>
      <w:r w:rsidRPr="00B16BA9">
        <w:rPr>
          <w:lang w:val="sr-Cyrl-CS"/>
        </w:rPr>
        <w:t>за</w:t>
      </w:r>
      <w:r w:rsidR="0041419A" w:rsidRPr="00B16BA9">
        <w:rPr>
          <w:lang w:val="sr-Cyrl-CS"/>
        </w:rPr>
        <w:t xml:space="preserve"> </w:t>
      </w:r>
      <w:r w:rsidRPr="00B16BA9">
        <w:rPr>
          <w:lang w:val="sr-Cyrl-CS"/>
        </w:rPr>
        <w:t>овај</w:t>
      </w:r>
      <w:r w:rsidR="0041419A" w:rsidRPr="00B16BA9">
        <w:rPr>
          <w:lang w:val="sr-Cyrl-CS"/>
        </w:rPr>
        <w:t xml:space="preserve"> </w:t>
      </w:r>
      <w:r w:rsidRPr="00B16BA9">
        <w:rPr>
          <w:lang w:val="sr-Cyrl-CS"/>
        </w:rPr>
        <w:t>процес</w:t>
      </w:r>
      <w:r w:rsidR="0041419A" w:rsidRPr="00B16BA9">
        <w:rPr>
          <w:lang w:val="sr-Cyrl-CS"/>
        </w:rPr>
        <w:t xml:space="preserve">: </w:t>
      </w:r>
      <w:r w:rsidRPr="00B16BA9">
        <w:rPr>
          <w:lang w:val="sr-Cyrl-CS"/>
        </w:rPr>
        <w:t>физичке</w:t>
      </w:r>
      <w:r w:rsidR="0041419A" w:rsidRPr="00B16BA9">
        <w:rPr>
          <w:lang w:val="sr-Cyrl-CS"/>
        </w:rPr>
        <w:t xml:space="preserve"> </w:t>
      </w:r>
      <w:r w:rsidRPr="00B16BA9">
        <w:rPr>
          <w:lang w:val="sr-Cyrl-CS"/>
        </w:rPr>
        <w:t>потребе</w:t>
      </w:r>
      <w:r w:rsidR="0041419A" w:rsidRPr="00B16BA9">
        <w:rPr>
          <w:lang w:val="sr-Cyrl-CS"/>
        </w:rPr>
        <w:t xml:space="preserve"> </w:t>
      </w:r>
      <w:r w:rsidRPr="00B16BA9">
        <w:rPr>
          <w:lang w:val="sr-Cyrl-CS"/>
        </w:rPr>
        <w:t>и</w:t>
      </w:r>
      <w:r w:rsidR="00C123EC">
        <w:rPr>
          <w:lang w:val="sr-Cyrl-CS"/>
        </w:rPr>
        <w:t xml:space="preserve">  </w:t>
      </w:r>
      <w:r w:rsidRPr="00B16BA9">
        <w:rPr>
          <w:lang w:val="sr-Cyrl-CS"/>
        </w:rPr>
        <w:t>тз</w:t>
      </w:r>
      <w:r w:rsidR="00D54552">
        <w:rPr>
          <w:lang w:val="sr-Cyrl-CS"/>
        </w:rPr>
        <w:t>в</w:t>
      </w:r>
      <w:r w:rsidR="003513F1" w:rsidRPr="00B16BA9">
        <w:rPr>
          <w:lang w:val="sr-Cyrl-CS"/>
        </w:rPr>
        <w:t>.</w:t>
      </w:r>
      <w:r w:rsidR="0041419A" w:rsidRPr="00B16BA9">
        <w:rPr>
          <w:lang w:val="sr-Cyrl-CS"/>
        </w:rPr>
        <w:t xml:space="preserve"> </w:t>
      </w:r>
      <w:r w:rsidRPr="00B16BA9">
        <w:rPr>
          <w:lang w:val="sr-Cyrl-CS"/>
        </w:rPr>
        <w:t>социјалне</w:t>
      </w:r>
      <w:r w:rsidR="0041419A" w:rsidRPr="00B16BA9">
        <w:rPr>
          <w:lang w:val="sr-Cyrl-CS"/>
        </w:rPr>
        <w:t xml:space="preserve"> </w:t>
      </w:r>
      <w:r w:rsidRPr="00B16BA9">
        <w:rPr>
          <w:lang w:val="sr-Cyrl-CS"/>
        </w:rPr>
        <w:t>потребе</w:t>
      </w:r>
      <w:r w:rsidR="0041419A" w:rsidRPr="00B16BA9">
        <w:rPr>
          <w:lang w:val="sr-Cyrl-CS"/>
        </w:rPr>
        <w:t xml:space="preserve">. </w:t>
      </w:r>
    </w:p>
    <w:p w:rsidR="007337DB" w:rsidRPr="000003FA" w:rsidRDefault="007337DB" w:rsidP="00AF7E50">
      <w:pPr>
        <w:jc w:val="both"/>
        <w:rPr>
          <w:rFonts w:cstheme="minorHAnsi"/>
          <w:lang w:val="sr-Cyrl-CS"/>
        </w:rPr>
      </w:pPr>
    </w:p>
    <w:p w:rsidR="00331AD9" w:rsidRPr="000003FA" w:rsidRDefault="00472E02" w:rsidP="00331AD9">
      <w:pPr>
        <w:pStyle w:val="Heading2"/>
        <w:rPr>
          <w:rFonts w:asciiTheme="minorHAnsi" w:hAnsiTheme="minorHAnsi" w:cstheme="minorHAnsi"/>
          <w:color w:val="auto"/>
          <w:sz w:val="24"/>
          <w:szCs w:val="24"/>
          <w:lang w:val="sr-Cyrl-CS"/>
        </w:rPr>
      </w:pPr>
      <w:bookmarkStart w:id="80" w:name="_Toc458073446"/>
      <w:bookmarkStart w:id="81" w:name="_Toc458076221"/>
      <w:r w:rsidRPr="000003FA">
        <w:rPr>
          <w:rFonts w:asciiTheme="minorHAnsi" w:hAnsiTheme="minorHAnsi" w:cstheme="minorHAnsi"/>
          <w:color w:val="auto"/>
          <w:sz w:val="24"/>
          <w:szCs w:val="24"/>
          <w:lang w:val="sr-Cyrl-CS"/>
        </w:rPr>
        <w:lastRenderedPageBreak/>
        <w:t>Физичке</w:t>
      </w:r>
      <w:r w:rsidR="0041419A" w:rsidRPr="000003FA">
        <w:rPr>
          <w:rFonts w:asciiTheme="minorHAnsi" w:hAnsiTheme="minorHAnsi" w:cstheme="minorHAnsi"/>
          <w:color w:val="auto"/>
          <w:sz w:val="24"/>
          <w:szCs w:val="24"/>
          <w:lang w:val="sr-Cyrl-CS"/>
        </w:rPr>
        <w:t xml:space="preserve"> </w:t>
      </w:r>
      <w:r w:rsidRPr="000003FA">
        <w:rPr>
          <w:rFonts w:asciiTheme="minorHAnsi" w:hAnsiTheme="minorHAnsi" w:cstheme="minorHAnsi"/>
          <w:color w:val="auto"/>
          <w:sz w:val="24"/>
          <w:szCs w:val="24"/>
          <w:lang w:val="sr-Cyrl-CS"/>
        </w:rPr>
        <w:t>потребе</w:t>
      </w:r>
      <w:bookmarkEnd w:id="80"/>
      <w:bookmarkEnd w:id="81"/>
      <w:r w:rsidR="0041419A" w:rsidRPr="000003FA">
        <w:rPr>
          <w:rFonts w:asciiTheme="minorHAnsi" w:hAnsiTheme="minorHAnsi" w:cstheme="minorHAnsi"/>
          <w:color w:val="auto"/>
          <w:sz w:val="24"/>
          <w:szCs w:val="24"/>
          <w:lang w:val="sr-Cyrl-CS"/>
        </w:rPr>
        <w:t xml:space="preserve"> </w:t>
      </w:r>
    </w:p>
    <w:p w:rsidR="0041419A" w:rsidRPr="000003FA" w:rsidRDefault="00C46C59" w:rsidP="00AF7E50">
      <w:pPr>
        <w:jc w:val="both"/>
        <w:rPr>
          <w:rFonts w:cstheme="minorHAnsi"/>
          <w:lang w:val="sr-Cyrl-CS"/>
        </w:rPr>
      </w:pPr>
      <w:r w:rsidRPr="000003FA">
        <w:rPr>
          <w:rFonts w:cstheme="minorHAnsi"/>
          <w:lang w:val="sr-Cyrl-CS"/>
        </w:rPr>
        <w:t xml:space="preserve">Физичке потребе </w:t>
      </w:r>
      <w:r w:rsidR="00472E02" w:rsidRPr="000003FA">
        <w:rPr>
          <w:rFonts w:cstheme="minorHAnsi"/>
          <w:lang w:val="sr-Cyrl-CS"/>
        </w:rPr>
        <w:t>на</w:t>
      </w:r>
      <w:r w:rsidR="0041419A" w:rsidRPr="000003FA">
        <w:rPr>
          <w:rFonts w:cstheme="minorHAnsi"/>
          <w:lang w:val="sr-Cyrl-CS"/>
        </w:rPr>
        <w:t xml:space="preserve"> </w:t>
      </w:r>
      <w:r w:rsidR="00472E02" w:rsidRPr="000003FA">
        <w:rPr>
          <w:rFonts w:cstheme="minorHAnsi"/>
          <w:lang w:val="sr-Cyrl-CS"/>
        </w:rPr>
        <w:t>тренингу</w:t>
      </w:r>
      <w:r w:rsidR="0041419A" w:rsidRPr="000003FA">
        <w:rPr>
          <w:rFonts w:cstheme="minorHAnsi"/>
          <w:lang w:val="sr-Cyrl-CS"/>
        </w:rPr>
        <w:t xml:space="preserve"> </w:t>
      </w:r>
      <w:r w:rsidR="00472E02" w:rsidRPr="000003FA">
        <w:rPr>
          <w:rFonts w:cstheme="minorHAnsi"/>
          <w:lang w:val="sr-Cyrl-CS"/>
        </w:rPr>
        <w:t>односе</w:t>
      </w:r>
      <w:r w:rsidR="0041419A" w:rsidRPr="000003FA">
        <w:rPr>
          <w:rFonts w:cstheme="minorHAnsi"/>
          <w:lang w:val="sr-Cyrl-CS"/>
        </w:rPr>
        <w:t xml:space="preserve"> </w:t>
      </w:r>
      <w:r w:rsidR="00472E02" w:rsidRPr="000003FA">
        <w:rPr>
          <w:rFonts w:cstheme="minorHAnsi"/>
          <w:lang w:val="sr-Cyrl-CS"/>
        </w:rPr>
        <w:t>се</w:t>
      </w:r>
      <w:r w:rsidR="0041419A" w:rsidRPr="000003FA">
        <w:rPr>
          <w:rFonts w:cstheme="minorHAnsi"/>
          <w:lang w:val="sr-Cyrl-CS"/>
        </w:rPr>
        <w:t xml:space="preserve"> </w:t>
      </w:r>
      <w:r w:rsidR="00472E02" w:rsidRPr="000003FA">
        <w:rPr>
          <w:rFonts w:cstheme="minorHAnsi"/>
          <w:lang w:val="sr-Cyrl-CS"/>
        </w:rPr>
        <w:t>на</w:t>
      </w:r>
      <w:r w:rsidR="0041419A" w:rsidRPr="000003FA">
        <w:rPr>
          <w:rFonts w:cstheme="minorHAnsi"/>
          <w:lang w:val="sr-Cyrl-CS"/>
        </w:rPr>
        <w:t xml:space="preserve"> </w:t>
      </w:r>
      <w:r w:rsidR="00472E02" w:rsidRPr="000003FA">
        <w:rPr>
          <w:rFonts w:cstheme="minorHAnsi"/>
          <w:lang w:val="sr-Cyrl-CS"/>
        </w:rPr>
        <w:t>оно</w:t>
      </w:r>
      <w:r w:rsidR="0041419A" w:rsidRPr="000003FA">
        <w:rPr>
          <w:rFonts w:cstheme="minorHAnsi"/>
          <w:lang w:val="sr-Cyrl-CS"/>
        </w:rPr>
        <w:t xml:space="preserve"> </w:t>
      </w:r>
      <w:r w:rsidR="00472E02" w:rsidRPr="000003FA">
        <w:rPr>
          <w:rFonts w:cstheme="minorHAnsi"/>
          <w:lang w:val="sr-Cyrl-CS"/>
        </w:rPr>
        <w:t>што</w:t>
      </w:r>
      <w:r w:rsidR="0041419A" w:rsidRPr="000003FA">
        <w:rPr>
          <w:rFonts w:cstheme="minorHAnsi"/>
          <w:lang w:val="sr-Cyrl-CS"/>
        </w:rPr>
        <w:t xml:space="preserve"> </w:t>
      </w:r>
      <w:r w:rsidR="00472E02" w:rsidRPr="000003FA">
        <w:rPr>
          <w:rFonts w:cstheme="minorHAnsi"/>
          <w:lang w:val="sr-Cyrl-CS"/>
        </w:rPr>
        <w:t>обезбеђује</w:t>
      </w:r>
      <w:r w:rsidR="0041419A" w:rsidRPr="000003FA">
        <w:rPr>
          <w:rFonts w:cstheme="minorHAnsi"/>
          <w:lang w:val="sr-Cyrl-CS"/>
        </w:rPr>
        <w:t xml:space="preserve"> </w:t>
      </w:r>
      <w:r w:rsidR="00472E02" w:rsidRPr="000003FA">
        <w:rPr>
          <w:rFonts w:cstheme="minorHAnsi"/>
          <w:lang w:val="sr-Cyrl-CS"/>
        </w:rPr>
        <w:t>добар</w:t>
      </w:r>
      <w:r w:rsidR="0041419A" w:rsidRPr="000003FA">
        <w:rPr>
          <w:rFonts w:cstheme="minorHAnsi"/>
          <w:lang w:val="sr-Cyrl-CS"/>
        </w:rPr>
        <w:t xml:space="preserve"> </w:t>
      </w:r>
      <w:r w:rsidR="00472E02" w:rsidRPr="000003FA">
        <w:rPr>
          <w:rFonts w:cstheme="minorHAnsi"/>
          <w:lang w:val="sr-Cyrl-CS"/>
        </w:rPr>
        <w:t>процес</w:t>
      </w:r>
      <w:r w:rsidR="00BC5A90" w:rsidRPr="000003FA">
        <w:rPr>
          <w:rFonts w:cstheme="minorHAnsi"/>
          <w:lang w:val="sr-Cyrl-CS"/>
        </w:rPr>
        <w:t xml:space="preserve"> и омогућава усмерену пажњу</w:t>
      </w:r>
      <w:r w:rsidR="0041419A" w:rsidRPr="000003FA">
        <w:rPr>
          <w:rFonts w:cstheme="minorHAnsi"/>
          <w:lang w:val="sr-Cyrl-CS"/>
        </w:rPr>
        <w:t>:</w:t>
      </w:r>
    </w:p>
    <w:p w:rsidR="0041419A" w:rsidRPr="000003FA" w:rsidRDefault="00472E02" w:rsidP="00CE60B5">
      <w:pPr>
        <w:pStyle w:val="ListParagraph"/>
        <w:numPr>
          <w:ilvl w:val="0"/>
          <w:numId w:val="7"/>
        </w:numPr>
        <w:jc w:val="both"/>
        <w:rPr>
          <w:rFonts w:cstheme="minorHAnsi"/>
          <w:lang w:val="sr-Cyrl-CS"/>
        </w:rPr>
      </w:pPr>
      <w:r w:rsidRPr="000003FA">
        <w:rPr>
          <w:rFonts w:cstheme="minorHAnsi"/>
          <w:lang w:val="sr-Cyrl-CS"/>
        </w:rPr>
        <w:t>Видљивост</w:t>
      </w:r>
      <w:r w:rsidR="0041419A" w:rsidRPr="000003FA">
        <w:rPr>
          <w:rFonts w:cstheme="minorHAnsi"/>
          <w:lang w:val="sr-Cyrl-CS"/>
        </w:rPr>
        <w:t xml:space="preserve"> </w:t>
      </w:r>
      <w:r w:rsidR="003513F1" w:rsidRPr="000003FA">
        <w:rPr>
          <w:rFonts w:cstheme="minorHAnsi"/>
          <w:lang w:val="sr-Cyrl-CS"/>
        </w:rPr>
        <w:t>флип-чарт</w:t>
      </w:r>
      <w:r w:rsidR="0041419A" w:rsidRPr="000003FA">
        <w:rPr>
          <w:rFonts w:cstheme="minorHAnsi"/>
          <w:lang w:val="sr-Cyrl-CS"/>
        </w:rPr>
        <w:t xml:space="preserve"> </w:t>
      </w:r>
      <w:r w:rsidRPr="000003FA">
        <w:rPr>
          <w:rFonts w:cstheme="minorHAnsi"/>
          <w:lang w:val="sr-Cyrl-CS"/>
        </w:rPr>
        <w:t>табле</w:t>
      </w:r>
      <w:r w:rsidR="0041419A" w:rsidRPr="000003FA">
        <w:rPr>
          <w:rFonts w:cstheme="minorHAnsi"/>
          <w:lang w:val="sr-Cyrl-CS"/>
        </w:rPr>
        <w:t xml:space="preserve"> </w:t>
      </w:r>
      <w:r w:rsidRPr="000003FA">
        <w:rPr>
          <w:rFonts w:cstheme="minorHAnsi"/>
          <w:lang w:val="sr-Cyrl-CS"/>
        </w:rPr>
        <w:t>или</w:t>
      </w:r>
      <w:r w:rsidR="0041419A" w:rsidRPr="000003FA">
        <w:rPr>
          <w:rFonts w:cstheme="minorHAnsi"/>
          <w:lang w:val="sr-Cyrl-CS"/>
        </w:rPr>
        <w:t xml:space="preserve"> </w:t>
      </w:r>
      <w:r w:rsidRPr="000003FA">
        <w:rPr>
          <w:rFonts w:cstheme="minorHAnsi"/>
          <w:lang w:val="sr-Cyrl-CS"/>
        </w:rPr>
        <w:t>пројектног</w:t>
      </w:r>
      <w:r w:rsidR="0041419A" w:rsidRPr="000003FA">
        <w:rPr>
          <w:rFonts w:cstheme="minorHAnsi"/>
          <w:lang w:val="sr-Cyrl-CS"/>
        </w:rPr>
        <w:t xml:space="preserve"> </w:t>
      </w:r>
      <w:r w:rsidRPr="000003FA">
        <w:rPr>
          <w:rFonts w:cstheme="minorHAnsi"/>
          <w:lang w:val="sr-Cyrl-CS"/>
        </w:rPr>
        <w:t>платна</w:t>
      </w:r>
      <w:r w:rsidR="0041419A" w:rsidRPr="000003FA">
        <w:rPr>
          <w:rFonts w:cstheme="minorHAnsi"/>
          <w:lang w:val="sr-Cyrl-CS"/>
        </w:rPr>
        <w:t xml:space="preserve">, </w:t>
      </w:r>
    </w:p>
    <w:p w:rsidR="0041419A" w:rsidRPr="000003FA" w:rsidRDefault="003513F1" w:rsidP="00CE60B5">
      <w:pPr>
        <w:pStyle w:val="ListParagraph"/>
        <w:numPr>
          <w:ilvl w:val="0"/>
          <w:numId w:val="7"/>
        </w:numPr>
        <w:jc w:val="both"/>
        <w:rPr>
          <w:rFonts w:cstheme="minorHAnsi"/>
          <w:lang w:val="sr-Cyrl-CS"/>
        </w:rPr>
      </w:pPr>
      <w:r w:rsidRPr="000003FA">
        <w:rPr>
          <w:rFonts w:cstheme="minorHAnsi"/>
          <w:lang w:val="sr-Cyrl-CS"/>
        </w:rPr>
        <w:t>Добра о</w:t>
      </w:r>
      <w:r w:rsidR="00472E02" w:rsidRPr="000003FA">
        <w:rPr>
          <w:rFonts w:cstheme="minorHAnsi"/>
          <w:lang w:val="sr-Cyrl-CS"/>
        </w:rPr>
        <w:t>светљеност</w:t>
      </w:r>
      <w:r w:rsidR="00C41E31" w:rsidRPr="000003FA">
        <w:rPr>
          <w:rFonts w:cstheme="minorHAnsi"/>
          <w:lang w:val="sr-Cyrl-CS"/>
        </w:rPr>
        <w:t>,</w:t>
      </w:r>
    </w:p>
    <w:p w:rsidR="0041419A" w:rsidRPr="000003FA" w:rsidRDefault="00472E02" w:rsidP="00CE60B5">
      <w:pPr>
        <w:pStyle w:val="ListParagraph"/>
        <w:numPr>
          <w:ilvl w:val="0"/>
          <w:numId w:val="7"/>
        </w:numPr>
        <w:jc w:val="both"/>
        <w:rPr>
          <w:rFonts w:cstheme="minorHAnsi"/>
          <w:lang w:val="sr-Cyrl-CS"/>
        </w:rPr>
      </w:pPr>
      <w:r w:rsidRPr="000003FA">
        <w:rPr>
          <w:rFonts w:cstheme="minorHAnsi"/>
          <w:lang w:val="sr-Cyrl-CS"/>
        </w:rPr>
        <w:t>Пријатна</w:t>
      </w:r>
      <w:r w:rsidR="0041419A" w:rsidRPr="000003FA">
        <w:rPr>
          <w:rFonts w:cstheme="minorHAnsi"/>
          <w:lang w:val="sr-Cyrl-CS"/>
        </w:rPr>
        <w:t xml:space="preserve"> </w:t>
      </w:r>
      <w:r w:rsidRPr="000003FA">
        <w:rPr>
          <w:rFonts w:cstheme="minorHAnsi"/>
          <w:lang w:val="sr-Cyrl-CS"/>
        </w:rPr>
        <w:t>температура</w:t>
      </w:r>
      <w:r w:rsidR="0041419A" w:rsidRPr="000003FA">
        <w:rPr>
          <w:rFonts w:cstheme="minorHAnsi"/>
          <w:lang w:val="sr-Cyrl-CS"/>
        </w:rPr>
        <w:t xml:space="preserve"> (</w:t>
      </w:r>
      <w:r w:rsidRPr="000003FA">
        <w:rPr>
          <w:rFonts w:cstheme="minorHAnsi"/>
          <w:lang w:val="sr-Cyrl-CS"/>
        </w:rPr>
        <w:t>ни</w:t>
      </w:r>
      <w:r w:rsidR="0041419A" w:rsidRPr="000003FA">
        <w:rPr>
          <w:rFonts w:cstheme="minorHAnsi"/>
          <w:lang w:val="sr-Cyrl-CS"/>
        </w:rPr>
        <w:t xml:space="preserve"> </w:t>
      </w:r>
      <w:r w:rsidRPr="000003FA">
        <w:rPr>
          <w:rFonts w:cstheme="minorHAnsi"/>
          <w:lang w:val="sr-Cyrl-CS"/>
        </w:rPr>
        <w:t>превише</w:t>
      </w:r>
      <w:r w:rsidR="0041419A" w:rsidRPr="000003FA">
        <w:rPr>
          <w:rFonts w:cstheme="minorHAnsi"/>
          <w:lang w:val="sr-Cyrl-CS"/>
        </w:rPr>
        <w:t xml:space="preserve"> </w:t>
      </w:r>
      <w:r w:rsidRPr="000003FA">
        <w:rPr>
          <w:rFonts w:cstheme="minorHAnsi"/>
          <w:lang w:val="sr-Cyrl-CS"/>
        </w:rPr>
        <w:t>хладно</w:t>
      </w:r>
      <w:r w:rsidR="0041419A" w:rsidRPr="000003FA">
        <w:rPr>
          <w:rFonts w:cstheme="minorHAnsi"/>
          <w:lang w:val="sr-Cyrl-CS"/>
        </w:rPr>
        <w:t xml:space="preserve">, </w:t>
      </w:r>
      <w:r w:rsidRPr="000003FA">
        <w:rPr>
          <w:rFonts w:cstheme="minorHAnsi"/>
          <w:lang w:val="sr-Cyrl-CS"/>
        </w:rPr>
        <w:t>ни</w:t>
      </w:r>
      <w:r w:rsidR="0041419A" w:rsidRPr="000003FA">
        <w:rPr>
          <w:rFonts w:cstheme="minorHAnsi"/>
          <w:lang w:val="sr-Cyrl-CS"/>
        </w:rPr>
        <w:t xml:space="preserve"> </w:t>
      </w:r>
      <w:r w:rsidRPr="000003FA">
        <w:rPr>
          <w:rFonts w:cstheme="minorHAnsi"/>
          <w:lang w:val="sr-Cyrl-CS"/>
        </w:rPr>
        <w:t>превише</w:t>
      </w:r>
      <w:r w:rsidR="0041419A" w:rsidRPr="000003FA">
        <w:rPr>
          <w:rFonts w:cstheme="minorHAnsi"/>
          <w:lang w:val="sr-Cyrl-CS"/>
        </w:rPr>
        <w:t xml:space="preserve"> </w:t>
      </w:r>
      <w:r w:rsidRPr="000003FA">
        <w:rPr>
          <w:rFonts w:cstheme="minorHAnsi"/>
          <w:lang w:val="sr-Cyrl-CS"/>
        </w:rPr>
        <w:t>топло</w:t>
      </w:r>
      <w:r w:rsidR="0041419A" w:rsidRPr="000003FA">
        <w:rPr>
          <w:rFonts w:cstheme="minorHAnsi"/>
          <w:lang w:val="sr-Cyrl-CS"/>
        </w:rPr>
        <w:t>),</w:t>
      </w:r>
    </w:p>
    <w:p w:rsidR="0041419A" w:rsidRPr="000003FA" w:rsidRDefault="00472E02" w:rsidP="00CE60B5">
      <w:pPr>
        <w:pStyle w:val="ListParagraph"/>
        <w:numPr>
          <w:ilvl w:val="0"/>
          <w:numId w:val="7"/>
        </w:numPr>
        <w:jc w:val="both"/>
        <w:rPr>
          <w:rFonts w:cstheme="minorHAnsi"/>
          <w:lang w:val="sr-Cyrl-CS"/>
        </w:rPr>
      </w:pPr>
      <w:r w:rsidRPr="000003FA">
        <w:rPr>
          <w:rFonts w:cstheme="minorHAnsi"/>
          <w:lang w:val="sr-Cyrl-CS"/>
        </w:rPr>
        <w:t>Ниво</w:t>
      </w:r>
      <w:r w:rsidR="0041419A" w:rsidRPr="000003FA">
        <w:rPr>
          <w:rFonts w:cstheme="minorHAnsi"/>
          <w:lang w:val="sr-Cyrl-CS"/>
        </w:rPr>
        <w:t xml:space="preserve"> </w:t>
      </w:r>
      <w:r w:rsidRPr="000003FA">
        <w:rPr>
          <w:rFonts w:cstheme="minorHAnsi"/>
          <w:lang w:val="sr-Cyrl-CS"/>
        </w:rPr>
        <w:t>буке</w:t>
      </w:r>
      <w:r w:rsidR="0041419A" w:rsidRPr="000003FA">
        <w:rPr>
          <w:rFonts w:cstheme="minorHAnsi"/>
          <w:lang w:val="sr-Cyrl-CS"/>
        </w:rPr>
        <w:t xml:space="preserve"> </w:t>
      </w:r>
      <w:r w:rsidRPr="000003FA">
        <w:rPr>
          <w:rFonts w:cstheme="minorHAnsi"/>
          <w:lang w:val="sr-Cyrl-CS"/>
        </w:rPr>
        <w:t>у</w:t>
      </w:r>
      <w:r w:rsidR="0041419A" w:rsidRPr="000003FA">
        <w:rPr>
          <w:rFonts w:cstheme="minorHAnsi"/>
          <w:lang w:val="sr-Cyrl-CS"/>
        </w:rPr>
        <w:t xml:space="preserve"> </w:t>
      </w:r>
      <w:r w:rsidRPr="000003FA">
        <w:rPr>
          <w:rFonts w:cstheme="minorHAnsi"/>
          <w:lang w:val="sr-Cyrl-CS"/>
        </w:rPr>
        <w:t>просторији</w:t>
      </w:r>
      <w:r w:rsidR="0041419A" w:rsidRPr="000003FA">
        <w:rPr>
          <w:rFonts w:cstheme="minorHAnsi"/>
          <w:lang w:val="sr-Cyrl-CS"/>
        </w:rPr>
        <w:t>,</w:t>
      </w:r>
    </w:p>
    <w:p w:rsidR="0041419A" w:rsidRPr="000003FA" w:rsidRDefault="00472E02" w:rsidP="00CE60B5">
      <w:pPr>
        <w:pStyle w:val="ListParagraph"/>
        <w:numPr>
          <w:ilvl w:val="0"/>
          <w:numId w:val="7"/>
        </w:numPr>
        <w:jc w:val="both"/>
        <w:rPr>
          <w:rFonts w:cstheme="minorHAnsi"/>
          <w:lang w:val="sr-Cyrl-CS"/>
        </w:rPr>
      </w:pPr>
      <w:r w:rsidRPr="000003FA">
        <w:rPr>
          <w:rFonts w:cstheme="minorHAnsi"/>
          <w:lang w:val="sr-Cyrl-CS"/>
        </w:rPr>
        <w:t>Вентилација</w:t>
      </w:r>
      <w:r w:rsidR="00C41E31" w:rsidRPr="000003FA">
        <w:rPr>
          <w:rFonts w:cstheme="minorHAnsi"/>
          <w:lang w:val="sr-Cyrl-CS"/>
        </w:rPr>
        <w:t>,</w:t>
      </w:r>
    </w:p>
    <w:p w:rsidR="0041419A" w:rsidRPr="000003FA" w:rsidRDefault="00472E02" w:rsidP="00CE60B5">
      <w:pPr>
        <w:pStyle w:val="ListParagraph"/>
        <w:numPr>
          <w:ilvl w:val="0"/>
          <w:numId w:val="7"/>
        </w:numPr>
        <w:jc w:val="both"/>
        <w:rPr>
          <w:rFonts w:cstheme="minorHAnsi"/>
          <w:lang w:val="sr-Cyrl-CS"/>
        </w:rPr>
      </w:pPr>
      <w:r w:rsidRPr="000003FA">
        <w:rPr>
          <w:rFonts w:cstheme="minorHAnsi"/>
          <w:lang w:val="sr-Cyrl-CS"/>
        </w:rPr>
        <w:t>Распоред</w:t>
      </w:r>
      <w:r w:rsidR="0041419A" w:rsidRPr="000003FA">
        <w:rPr>
          <w:rFonts w:cstheme="minorHAnsi"/>
          <w:lang w:val="sr-Cyrl-CS"/>
        </w:rPr>
        <w:t xml:space="preserve"> </w:t>
      </w:r>
      <w:r w:rsidRPr="000003FA">
        <w:rPr>
          <w:rFonts w:cstheme="minorHAnsi"/>
          <w:lang w:val="sr-Cyrl-CS"/>
        </w:rPr>
        <w:t>седења</w:t>
      </w:r>
      <w:r w:rsidR="0041419A" w:rsidRPr="000003FA">
        <w:rPr>
          <w:rFonts w:cstheme="minorHAnsi"/>
          <w:lang w:val="sr-Cyrl-CS"/>
        </w:rPr>
        <w:t xml:space="preserve"> </w:t>
      </w:r>
      <w:r w:rsidRPr="000003FA">
        <w:rPr>
          <w:rFonts w:cstheme="minorHAnsi"/>
          <w:lang w:val="sr-Cyrl-CS"/>
        </w:rPr>
        <w:t>у</w:t>
      </w:r>
      <w:r w:rsidR="0041419A" w:rsidRPr="000003FA">
        <w:rPr>
          <w:rFonts w:cstheme="minorHAnsi"/>
          <w:lang w:val="sr-Cyrl-CS"/>
        </w:rPr>
        <w:t xml:space="preserve"> </w:t>
      </w:r>
      <w:r w:rsidRPr="000003FA">
        <w:rPr>
          <w:rFonts w:cstheme="minorHAnsi"/>
          <w:lang w:val="sr-Cyrl-CS"/>
        </w:rPr>
        <w:t>просторији</w:t>
      </w:r>
      <w:r w:rsidR="00C41E31" w:rsidRPr="000003FA">
        <w:rPr>
          <w:rFonts w:cstheme="minorHAnsi"/>
          <w:lang w:val="sr-Cyrl-CS"/>
        </w:rPr>
        <w:t>,</w:t>
      </w:r>
    </w:p>
    <w:p w:rsidR="0041419A" w:rsidRPr="000003FA" w:rsidRDefault="00472E02" w:rsidP="00CE60B5">
      <w:pPr>
        <w:pStyle w:val="ListParagraph"/>
        <w:numPr>
          <w:ilvl w:val="0"/>
          <w:numId w:val="7"/>
        </w:numPr>
        <w:jc w:val="both"/>
        <w:rPr>
          <w:rFonts w:cstheme="minorHAnsi"/>
          <w:lang w:val="sr-Cyrl-CS"/>
        </w:rPr>
      </w:pPr>
      <w:r w:rsidRPr="000003FA">
        <w:rPr>
          <w:rFonts w:cstheme="minorHAnsi"/>
          <w:lang w:val="sr-Cyrl-CS"/>
        </w:rPr>
        <w:t>Паузе</w:t>
      </w:r>
      <w:r w:rsidR="0041419A" w:rsidRPr="000003FA">
        <w:rPr>
          <w:rFonts w:cstheme="minorHAnsi"/>
          <w:lang w:val="sr-Cyrl-CS"/>
        </w:rPr>
        <w:t xml:space="preserve"> </w:t>
      </w:r>
      <w:r w:rsidRPr="000003FA">
        <w:rPr>
          <w:rFonts w:cstheme="minorHAnsi"/>
          <w:lang w:val="sr-Cyrl-CS"/>
        </w:rPr>
        <w:t>током</w:t>
      </w:r>
      <w:r w:rsidR="0041419A" w:rsidRPr="000003FA">
        <w:rPr>
          <w:rFonts w:cstheme="minorHAnsi"/>
          <w:lang w:val="sr-Cyrl-CS"/>
        </w:rPr>
        <w:t xml:space="preserve"> </w:t>
      </w:r>
      <w:r w:rsidRPr="000003FA">
        <w:rPr>
          <w:rFonts w:cstheme="minorHAnsi"/>
          <w:lang w:val="sr-Cyrl-CS"/>
        </w:rPr>
        <w:t>тренинга</w:t>
      </w:r>
      <w:r w:rsidR="00C41E31" w:rsidRPr="000003FA">
        <w:rPr>
          <w:rFonts w:cstheme="minorHAnsi"/>
          <w:lang w:val="sr-Cyrl-CS"/>
        </w:rPr>
        <w:t>,</w:t>
      </w:r>
    </w:p>
    <w:p w:rsidR="0041419A" w:rsidRPr="000003FA" w:rsidRDefault="0041419A" w:rsidP="00CE60B5">
      <w:pPr>
        <w:pStyle w:val="ListParagraph"/>
        <w:numPr>
          <w:ilvl w:val="0"/>
          <w:numId w:val="7"/>
        </w:numPr>
        <w:jc w:val="both"/>
        <w:rPr>
          <w:rFonts w:cstheme="minorHAnsi"/>
          <w:lang w:val="sr-Cyrl-CS"/>
        </w:rPr>
      </w:pPr>
      <w:r w:rsidRPr="000003FA">
        <w:rPr>
          <w:rFonts w:cstheme="minorHAnsi"/>
          <w:lang w:val="sr-Cyrl-CS"/>
        </w:rPr>
        <w:t>…</w:t>
      </w:r>
    </w:p>
    <w:p w:rsidR="00B0643F" w:rsidRPr="000003FA" w:rsidRDefault="00472E02" w:rsidP="00331AD9">
      <w:pPr>
        <w:pStyle w:val="Heading2"/>
        <w:rPr>
          <w:rFonts w:asciiTheme="minorHAnsi" w:hAnsiTheme="minorHAnsi" w:cstheme="minorHAnsi"/>
          <w:color w:val="auto"/>
          <w:sz w:val="24"/>
          <w:szCs w:val="24"/>
          <w:lang w:val="sr-Cyrl-CS"/>
        </w:rPr>
      </w:pPr>
      <w:bookmarkStart w:id="82" w:name="_Toc458073447"/>
      <w:bookmarkStart w:id="83" w:name="_Toc458076222"/>
      <w:r w:rsidRPr="000003FA">
        <w:rPr>
          <w:rFonts w:asciiTheme="minorHAnsi" w:hAnsiTheme="minorHAnsi" w:cstheme="minorHAnsi"/>
          <w:color w:val="auto"/>
          <w:sz w:val="24"/>
          <w:szCs w:val="24"/>
          <w:lang w:val="sr-Cyrl-CS"/>
        </w:rPr>
        <w:t>Социјалне</w:t>
      </w:r>
      <w:r w:rsidR="00B0643F" w:rsidRPr="000003FA">
        <w:rPr>
          <w:rFonts w:asciiTheme="minorHAnsi" w:hAnsiTheme="minorHAnsi" w:cstheme="minorHAnsi"/>
          <w:color w:val="auto"/>
          <w:sz w:val="24"/>
          <w:szCs w:val="24"/>
          <w:lang w:val="sr-Cyrl-CS"/>
        </w:rPr>
        <w:t xml:space="preserve"> </w:t>
      </w:r>
      <w:r w:rsidRPr="000003FA">
        <w:rPr>
          <w:rFonts w:asciiTheme="minorHAnsi" w:hAnsiTheme="minorHAnsi" w:cstheme="minorHAnsi"/>
          <w:color w:val="auto"/>
          <w:sz w:val="24"/>
          <w:szCs w:val="24"/>
          <w:lang w:val="sr-Cyrl-CS"/>
        </w:rPr>
        <w:t>потребе</w:t>
      </w:r>
      <w:bookmarkEnd w:id="82"/>
      <w:bookmarkEnd w:id="83"/>
      <w:r w:rsidR="00B0643F" w:rsidRPr="000003FA">
        <w:rPr>
          <w:rFonts w:asciiTheme="minorHAnsi" w:hAnsiTheme="minorHAnsi" w:cstheme="minorHAnsi"/>
          <w:color w:val="auto"/>
          <w:sz w:val="24"/>
          <w:szCs w:val="24"/>
          <w:lang w:val="sr-Cyrl-CS"/>
        </w:rPr>
        <w:t xml:space="preserve"> </w:t>
      </w:r>
    </w:p>
    <w:p w:rsidR="007337DB" w:rsidRPr="00B16BA9" w:rsidRDefault="00C46C59" w:rsidP="00AF7E50">
      <w:pPr>
        <w:jc w:val="both"/>
        <w:rPr>
          <w:lang w:val="sr-Cyrl-CS"/>
        </w:rPr>
      </w:pPr>
      <w:r w:rsidRPr="00B16BA9">
        <w:rPr>
          <w:lang w:val="sr-Cyrl-CS"/>
        </w:rPr>
        <w:t>Социјалне потребе</w:t>
      </w:r>
      <w:r w:rsidR="00C123EC">
        <w:rPr>
          <w:lang w:val="sr-Cyrl-CS"/>
        </w:rPr>
        <w:t xml:space="preserve">  </w:t>
      </w:r>
      <w:r w:rsidRPr="00B16BA9">
        <w:rPr>
          <w:lang w:val="sr-Cyrl-CS"/>
        </w:rPr>
        <w:t>у групи која учи везан</w:t>
      </w:r>
      <w:r w:rsidR="00C41E31" w:rsidRPr="00B16BA9">
        <w:rPr>
          <w:lang w:val="sr-Cyrl-CS"/>
        </w:rPr>
        <w:t>е су</w:t>
      </w:r>
      <w:r w:rsidR="00C123EC">
        <w:rPr>
          <w:lang w:val="sr-Cyrl-CS"/>
        </w:rPr>
        <w:t xml:space="preserve">  </w:t>
      </w:r>
      <w:r w:rsidRPr="00B16BA9">
        <w:rPr>
          <w:lang w:val="sr-Cyrl-CS"/>
        </w:rPr>
        <w:t>за динамику</w:t>
      </w:r>
      <w:r w:rsidR="00C41E31" w:rsidRPr="00B16BA9">
        <w:rPr>
          <w:lang w:val="sr-Cyrl-CS"/>
        </w:rPr>
        <w:t xml:space="preserve"> групе </w:t>
      </w:r>
      <w:r w:rsidR="006B2F30">
        <w:rPr>
          <w:lang w:val="sr-Cyrl-CS"/>
        </w:rPr>
        <w:t xml:space="preserve">и </w:t>
      </w:r>
      <w:r w:rsidR="00C41E31" w:rsidRPr="00B16BA9">
        <w:rPr>
          <w:lang w:val="sr-Cyrl-CS"/>
        </w:rPr>
        <w:t>треба да омогући ефикасно учење</w:t>
      </w:r>
      <w:r w:rsidRPr="00B16BA9">
        <w:rPr>
          <w:lang w:val="sr-Cyrl-CS"/>
        </w:rPr>
        <w:t xml:space="preserve">. </w:t>
      </w:r>
      <w:r w:rsidR="00472E02" w:rsidRPr="00B16BA9">
        <w:rPr>
          <w:lang w:val="sr-Cyrl-CS"/>
        </w:rPr>
        <w:t>Позитивна</w:t>
      </w:r>
      <w:r w:rsidR="00B0643F" w:rsidRPr="00B16BA9">
        <w:rPr>
          <w:lang w:val="sr-Cyrl-CS"/>
        </w:rPr>
        <w:t xml:space="preserve"> </w:t>
      </w:r>
      <w:r w:rsidR="00472E02" w:rsidRPr="00B16BA9">
        <w:rPr>
          <w:lang w:val="sr-Cyrl-CS"/>
        </w:rPr>
        <w:t>атмосфера</w:t>
      </w:r>
      <w:r w:rsidR="00B0643F" w:rsidRPr="00B16BA9">
        <w:rPr>
          <w:lang w:val="sr-Cyrl-CS"/>
        </w:rPr>
        <w:t xml:space="preserve"> </w:t>
      </w:r>
      <w:r w:rsidR="00472E02" w:rsidRPr="00B16BA9">
        <w:rPr>
          <w:lang w:val="sr-Cyrl-CS"/>
        </w:rPr>
        <w:t>и</w:t>
      </w:r>
      <w:r w:rsidR="00B0643F" w:rsidRPr="00B16BA9">
        <w:rPr>
          <w:lang w:val="sr-Cyrl-CS"/>
        </w:rPr>
        <w:t xml:space="preserve"> </w:t>
      </w:r>
      <w:r w:rsidR="00472E02" w:rsidRPr="00B16BA9">
        <w:rPr>
          <w:lang w:val="sr-Cyrl-CS"/>
        </w:rPr>
        <w:t>указивање</w:t>
      </w:r>
      <w:r w:rsidR="00B0643F" w:rsidRPr="00B16BA9">
        <w:rPr>
          <w:lang w:val="sr-Cyrl-CS"/>
        </w:rPr>
        <w:t xml:space="preserve"> </w:t>
      </w:r>
      <w:r w:rsidR="00472E02" w:rsidRPr="00B16BA9">
        <w:rPr>
          <w:lang w:val="sr-Cyrl-CS"/>
        </w:rPr>
        <w:t>на</w:t>
      </w:r>
      <w:r w:rsidR="00B0643F" w:rsidRPr="00B16BA9">
        <w:rPr>
          <w:lang w:val="sr-Cyrl-CS"/>
        </w:rPr>
        <w:t xml:space="preserve"> </w:t>
      </w:r>
      <w:r w:rsidR="00472E02" w:rsidRPr="00B16BA9">
        <w:rPr>
          <w:lang w:val="sr-Cyrl-CS"/>
        </w:rPr>
        <w:t>то</w:t>
      </w:r>
      <w:r w:rsidR="00B0643F" w:rsidRPr="00B16BA9">
        <w:rPr>
          <w:lang w:val="sr-Cyrl-CS"/>
        </w:rPr>
        <w:t xml:space="preserve"> </w:t>
      </w:r>
      <w:r w:rsidR="00472E02" w:rsidRPr="00B16BA9">
        <w:rPr>
          <w:lang w:val="sr-Cyrl-CS"/>
        </w:rPr>
        <w:t>како</w:t>
      </w:r>
      <w:r w:rsidR="00B0643F" w:rsidRPr="00B16BA9">
        <w:rPr>
          <w:lang w:val="sr-Cyrl-CS"/>
        </w:rPr>
        <w:t xml:space="preserve"> </w:t>
      </w:r>
      <w:r w:rsidR="00472E02" w:rsidRPr="00B16BA9">
        <w:rPr>
          <w:lang w:val="sr-Cyrl-CS"/>
        </w:rPr>
        <w:t>ће</w:t>
      </w:r>
      <w:r w:rsidR="00B0643F" w:rsidRPr="00B16BA9">
        <w:rPr>
          <w:lang w:val="sr-Cyrl-CS"/>
        </w:rPr>
        <w:t xml:space="preserve"> </w:t>
      </w:r>
      <w:r w:rsidR="00472E02" w:rsidRPr="00B16BA9">
        <w:rPr>
          <w:lang w:val="sr-Cyrl-CS"/>
        </w:rPr>
        <w:t>се</w:t>
      </w:r>
      <w:r w:rsidR="00B0643F" w:rsidRPr="00B16BA9">
        <w:rPr>
          <w:lang w:val="sr-Cyrl-CS"/>
        </w:rPr>
        <w:t xml:space="preserve"> </w:t>
      </w:r>
      <w:r w:rsidR="00472E02" w:rsidRPr="00B16BA9">
        <w:rPr>
          <w:lang w:val="sr-Cyrl-CS"/>
        </w:rPr>
        <w:t>за</w:t>
      </w:r>
      <w:r w:rsidR="00B0643F" w:rsidRPr="00B16BA9">
        <w:rPr>
          <w:lang w:val="sr-Cyrl-CS"/>
        </w:rPr>
        <w:t xml:space="preserve"> </w:t>
      </w:r>
      <w:r w:rsidR="00472E02" w:rsidRPr="00B16BA9">
        <w:rPr>
          <w:lang w:val="sr-Cyrl-CS"/>
        </w:rPr>
        <w:t>време</w:t>
      </w:r>
      <w:r w:rsidR="00B0643F" w:rsidRPr="00B16BA9">
        <w:rPr>
          <w:lang w:val="sr-Cyrl-CS"/>
        </w:rPr>
        <w:t xml:space="preserve"> </w:t>
      </w:r>
      <w:r w:rsidR="00472E02" w:rsidRPr="00B16BA9">
        <w:rPr>
          <w:lang w:val="sr-Cyrl-CS"/>
        </w:rPr>
        <w:t>семинара</w:t>
      </w:r>
      <w:r w:rsidR="00B0643F" w:rsidRPr="00B16BA9">
        <w:rPr>
          <w:lang w:val="sr-Cyrl-CS"/>
        </w:rPr>
        <w:t xml:space="preserve"> </w:t>
      </w:r>
      <w:r w:rsidR="00472E02" w:rsidRPr="00B16BA9">
        <w:rPr>
          <w:lang w:val="sr-Cyrl-CS"/>
        </w:rPr>
        <w:t>радити</w:t>
      </w:r>
      <w:r w:rsidR="00B0643F" w:rsidRPr="00B16BA9">
        <w:rPr>
          <w:lang w:val="sr-Cyrl-CS"/>
        </w:rPr>
        <w:t xml:space="preserve"> </w:t>
      </w:r>
      <w:r w:rsidR="00472E02" w:rsidRPr="00B16BA9">
        <w:rPr>
          <w:lang w:val="sr-Cyrl-CS"/>
        </w:rPr>
        <w:t>и</w:t>
      </w:r>
      <w:r w:rsidR="00B0643F" w:rsidRPr="00B16BA9">
        <w:rPr>
          <w:lang w:val="sr-Cyrl-CS"/>
        </w:rPr>
        <w:t xml:space="preserve"> </w:t>
      </w:r>
      <w:r w:rsidR="00472E02" w:rsidRPr="00B16BA9">
        <w:rPr>
          <w:lang w:val="sr-Cyrl-CS"/>
        </w:rPr>
        <w:t>комуницирати</w:t>
      </w:r>
      <w:r w:rsidR="00B0643F" w:rsidRPr="00B16BA9">
        <w:rPr>
          <w:lang w:val="sr-Cyrl-CS"/>
        </w:rPr>
        <w:t xml:space="preserve"> </w:t>
      </w:r>
      <w:r w:rsidR="00472E02" w:rsidRPr="00B16BA9">
        <w:rPr>
          <w:lang w:val="sr-Cyrl-CS"/>
        </w:rPr>
        <w:t>демонстрира</w:t>
      </w:r>
      <w:r w:rsidR="00B0643F" w:rsidRPr="00B16BA9">
        <w:rPr>
          <w:lang w:val="sr-Cyrl-CS"/>
        </w:rPr>
        <w:t xml:space="preserve"> </w:t>
      </w:r>
      <w:r w:rsidR="00472E02" w:rsidRPr="00B16BA9">
        <w:rPr>
          <w:lang w:val="sr-Cyrl-CS"/>
        </w:rPr>
        <w:t>се</w:t>
      </w:r>
      <w:r w:rsidR="00B0643F" w:rsidRPr="00B16BA9">
        <w:rPr>
          <w:lang w:val="sr-Cyrl-CS"/>
        </w:rPr>
        <w:t xml:space="preserve"> </w:t>
      </w:r>
      <w:r w:rsidR="00472E02" w:rsidRPr="00B16BA9">
        <w:rPr>
          <w:lang w:val="sr-Cyrl-CS"/>
        </w:rPr>
        <w:t>и</w:t>
      </w:r>
      <w:r w:rsidR="00B0643F" w:rsidRPr="00B16BA9">
        <w:rPr>
          <w:lang w:val="sr-Cyrl-CS"/>
        </w:rPr>
        <w:t xml:space="preserve"> </w:t>
      </w:r>
      <w:r w:rsidR="00472E02" w:rsidRPr="00B16BA9">
        <w:rPr>
          <w:lang w:val="sr-Cyrl-CS"/>
        </w:rPr>
        <w:t>пре</w:t>
      </w:r>
      <w:r w:rsidR="00B0643F" w:rsidRPr="00B16BA9">
        <w:rPr>
          <w:lang w:val="sr-Cyrl-CS"/>
        </w:rPr>
        <w:t xml:space="preserve"> </w:t>
      </w:r>
      <w:r w:rsidR="00472E02" w:rsidRPr="00B16BA9">
        <w:rPr>
          <w:lang w:val="sr-Cyrl-CS"/>
        </w:rPr>
        <w:t>него</w:t>
      </w:r>
      <w:r w:rsidR="00B0643F" w:rsidRPr="00B16BA9">
        <w:rPr>
          <w:lang w:val="sr-Cyrl-CS"/>
        </w:rPr>
        <w:t xml:space="preserve"> </w:t>
      </w:r>
      <w:r w:rsidR="006B2F30">
        <w:rPr>
          <w:lang w:val="sr-Cyrl-CS"/>
        </w:rPr>
        <w:t xml:space="preserve">он </w:t>
      </w:r>
      <w:r w:rsidR="00472E02" w:rsidRPr="00B16BA9">
        <w:rPr>
          <w:lang w:val="sr-Cyrl-CS"/>
        </w:rPr>
        <w:t>формално</w:t>
      </w:r>
      <w:r w:rsidR="00B0643F" w:rsidRPr="00B16BA9">
        <w:rPr>
          <w:lang w:val="sr-Cyrl-CS"/>
        </w:rPr>
        <w:t xml:space="preserve"> </w:t>
      </w:r>
      <w:r w:rsidR="00472E02" w:rsidRPr="00B16BA9">
        <w:rPr>
          <w:lang w:val="sr-Cyrl-CS"/>
        </w:rPr>
        <w:t>започне</w:t>
      </w:r>
      <w:r w:rsidR="002B032A" w:rsidRPr="00B16BA9">
        <w:rPr>
          <w:lang w:val="sr-Cyrl-CS"/>
        </w:rPr>
        <w:t>. Т</w:t>
      </w:r>
      <w:r w:rsidR="00472E02" w:rsidRPr="00B16BA9">
        <w:rPr>
          <w:lang w:val="sr-Cyrl-CS"/>
        </w:rPr>
        <w:t>ренер</w:t>
      </w:r>
      <w:r w:rsidR="002B032A" w:rsidRPr="00B16BA9">
        <w:rPr>
          <w:lang w:val="sr-Cyrl-CS"/>
        </w:rPr>
        <w:t xml:space="preserve"> је</w:t>
      </w:r>
      <w:r w:rsidR="00C123EC">
        <w:rPr>
          <w:lang w:val="sr-Cyrl-CS"/>
        </w:rPr>
        <w:t xml:space="preserve">  </w:t>
      </w:r>
      <w:r w:rsidR="00472E02" w:rsidRPr="00B16BA9">
        <w:rPr>
          <w:lang w:val="sr-Cyrl-CS"/>
        </w:rPr>
        <w:t>у</w:t>
      </w:r>
      <w:r w:rsidR="00B0643F" w:rsidRPr="00B16BA9">
        <w:rPr>
          <w:lang w:val="sr-Cyrl-CS"/>
        </w:rPr>
        <w:t xml:space="preserve"> </w:t>
      </w:r>
      <w:r w:rsidR="00472E02" w:rsidRPr="00B16BA9">
        <w:rPr>
          <w:lang w:val="sr-Cyrl-CS"/>
        </w:rPr>
        <w:t>просторији</w:t>
      </w:r>
      <w:r w:rsidR="00B0643F" w:rsidRPr="00B16BA9">
        <w:rPr>
          <w:lang w:val="sr-Cyrl-CS"/>
        </w:rPr>
        <w:t xml:space="preserve"> </w:t>
      </w:r>
      <w:r w:rsidR="00472E02" w:rsidRPr="00B16BA9">
        <w:rPr>
          <w:lang w:val="sr-Cyrl-CS"/>
        </w:rPr>
        <w:t>за</w:t>
      </w:r>
      <w:r w:rsidR="00B0643F" w:rsidRPr="00B16BA9">
        <w:rPr>
          <w:lang w:val="sr-Cyrl-CS"/>
        </w:rPr>
        <w:t xml:space="preserve"> </w:t>
      </w:r>
      <w:r w:rsidR="00472E02" w:rsidRPr="00B16BA9">
        <w:rPr>
          <w:lang w:val="sr-Cyrl-CS"/>
        </w:rPr>
        <w:t>рад</w:t>
      </w:r>
      <w:r w:rsidR="00B0643F" w:rsidRPr="00B16BA9">
        <w:rPr>
          <w:lang w:val="sr-Cyrl-CS"/>
        </w:rPr>
        <w:t xml:space="preserve"> </w:t>
      </w:r>
      <w:r w:rsidR="00472E02" w:rsidRPr="00B16BA9">
        <w:rPr>
          <w:lang w:val="sr-Cyrl-CS"/>
        </w:rPr>
        <w:t>пре</w:t>
      </w:r>
      <w:r w:rsidR="00B0643F" w:rsidRPr="00B16BA9">
        <w:rPr>
          <w:lang w:val="sr-Cyrl-CS"/>
        </w:rPr>
        <w:t xml:space="preserve"> </w:t>
      </w:r>
      <w:r w:rsidR="00472E02" w:rsidRPr="00B16BA9">
        <w:rPr>
          <w:lang w:val="sr-Cyrl-CS"/>
        </w:rPr>
        <w:t>него</w:t>
      </w:r>
      <w:r w:rsidR="00B0643F" w:rsidRPr="00B16BA9">
        <w:rPr>
          <w:lang w:val="sr-Cyrl-CS"/>
        </w:rPr>
        <w:t xml:space="preserve"> </w:t>
      </w:r>
      <w:r w:rsidR="00472E02" w:rsidRPr="00B16BA9">
        <w:rPr>
          <w:lang w:val="sr-Cyrl-CS"/>
        </w:rPr>
        <w:t>учесници</w:t>
      </w:r>
      <w:r w:rsidR="00B0643F" w:rsidRPr="00B16BA9">
        <w:rPr>
          <w:lang w:val="sr-Cyrl-CS"/>
        </w:rPr>
        <w:t xml:space="preserve"> </w:t>
      </w:r>
      <w:r w:rsidR="00472E02" w:rsidRPr="00B16BA9">
        <w:rPr>
          <w:lang w:val="sr-Cyrl-CS"/>
        </w:rPr>
        <w:t>почну</w:t>
      </w:r>
      <w:r w:rsidR="00B0643F" w:rsidRPr="00B16BA9">
        <w:rPr>
          <w:lang w:val="sr-Cyrl-CS"/>
        </w:rPr>
        <w:t xml:space="preserve"> </w:t>
      </w:r>
      <w:r w:rsidR="00472E02" w:rsidRPr="00B16BA9">
        <w:rPr>
          <w:lang w:val="sr-Cyrl-CS"/>
        </w:rPr>
        <w:t>да</w:t>
      </w:r>
      <w:r w:rsidR="00B0643F" w:rsidRPr="00B16BA9">
        <w:rPr>
          <w:lang w:val="sr-Cyrl-CS"/>
        </w:rPr>
        <w:t xml:space="preserve"> </w:t>
      </w:r>
      <w:r w:rsidR="00472E02" w:rsidRPr="00B16BA9">
        <w:rPr>
          <w:lang w:val="sr-Cyrl-CS"/>
        </w:rPr>
        <w:t>се</w:t>
      </w:r>
      <w:r w:rsidR="00B0643F" w:rsidRPr="00B16BA9">
        <w:rPr>
          <w:lang w:val="sr-Cyrl-CS"/>
        </w:rPr>
        <w:t xml:space="preserve"> </w:t>
      </w:r>
      <w:r w:rsidR="00472E02" w:rsidRPr="00B16BA9">
        <w:rPr>
          <w:lang w:val="sr-Cyrl-CS"/>
        </w:rPr>
        <w:t>окупљају</w:t>
      </w:r>
      <w:r w:rsidR="00B0643F" w:rsidRPr="00B16BA9">
        <w:rPr>
          <w:lang w:val="sr-Cyrl-CS"/>
        </w:rPr>
        <w:t xml:space="preserve">. </w:t>
      </w:r>
      <w:r w:rsidR="00472E02" w:rsidRPr="00B16BA9">
        <w:rPr>
          <w:lang w:val="sr-Cyrl-CS"/>
        </w:rPr>
        <w:t>Свакога</w:t>
      </w:r>
      <w:r w:rsidR="00B0643F" w:rsidRPr="00B16BA9">
        <w:rPr>
          <w:lang w:val="sr-Cyrl-CS"/>
        </w:rPr>
        <w:t xml:space="preserve"> </w:t>
      </w:r>
      <w:r w:rsidR="00472E02" w:rsidRPr="00B16BA9">
        <w:rPr>
          <w:lang w:val="sr-Cyrl-CS"/>
        </w:rPr>
        <w:t>лично</w:t>
      </w:r>
      <w:r w:rsidR="00B0643F" w:rsidRPr="00B16BA9">
        <w:rPr>
          <w:lang w:val="sr-Cyrl-CS"/>
        </w:rPr>
        <w:t xml:space="preserve"> </w:t>
      </w:r>
      <w:r w:rsidR="00472E02" w:rsidRPr="00B16BA9">
        <w:rPr>
          <w:lang w:val="sr-Cyrl-CS"/>
        </w:rPr>
        <w:t>поздравља</w:t>
      </w:r>
      <w:r w:rsidR="00B0643F" w:rsidRPr="00B16BA9">
        <w:rPr>
          <w:lang w:val="sr-Cyrl-CS"/>
        </w:rPr>
        <w:t xml:space="preserve">, </w:t>
      </w:r>
      <w:r w:rsidR="00472E02" w:rsidRPr="00B16BA9">
        <w:rPr>
          <w:lang w:val="sr-Cyrl-CS"/>
        </w:rPr>
        <w:t>а</w:t>
      </w:r>
      <w:r w:rsidR="00B0643F" w:rsidRPr="00B16BA9">
        <w:rPr>
          <w:lang w:val="sr-Cyrl-CS"/>
        </w:rPr>
        <w:t xml:space="preserve"> </w:t>
      </w:r>
      <w:r w:rsidR="00472E02" w:rsidRPr="00B16BA9">
        <w:rPr>
          <w:lang w:val="sr-Cyrl-CS"/>
        </w:rPr>
        <w:t>уколико</w:t>
      </w:r>
      <w:r w:rsidR="00B0643F" w:rsidRPr="00B16BA9">
        <w:rPr>
          <w:lang w:val="sr-Cyrl-CS"/>
        </w:rPr>
        <w:t xml:space="preserve"> </w:t>
      </w:r>
      <w:r w:rsidR="00472E02" w:rsidRPr="00B16BA9">
        <w:rPr>
          <w:lang w:val="sr-Cyrl-CS"/>
        </w:rPr>
        <w:t>се</w:t>
      </w:r>
      <w:r w:rsidR="00B0643F" w:rsidRPr="00B16BA9">
        <w:rPr>
          <w:lang w:val="sr-Cyrl-CS"/>
        </w:rPr>
        <w:t xml:space="preserve"> </w:t>
      </w:r>
      <w:r w:rsidR="00472E02" w:rsidRPr="00B16BA9">
        <w:rPr>
          <w:lang w:val="sr-Cyrl-CS"/>
        </w:rPr>
        <w:t>ради</w:t>
      </w:r>
      <w:r w:rsidR="00B0643F" w:rsidRPr="00B16BA9">
        <w:rPr>
          <w:lang w:val="sr-Cyrl-CS"/>
        </w:rPr>
        <w:t xml:space="preserve"> </w:t>
      </w:r>
      <w:r w:rsidR="00472E02" w:rsidRPr="00B16BA9">
        <w:rPr>
          <w:lang w:val="sr-Cyrl-CS"/>
        </w:rPr>
        <w:t>о</w:t>
      </w:r>
      <w:r w:rsidR="00B0643F" w:rsidRPr="00B16BA9">
        <w:rPr>
          <w:lang w:val="sr-Cyrl-CS"/>
        </w:rPr>
        <w:t xml:space="preserve"> </w:t>
      </w:r>
      <w:r w:rsidR="00472E02" w:rsidRPr="00B16BA9">
        <w:rPr>
          <w:lang w:val="sr-Cyrl-CS"/>
        </w:rPr>
        <w:t>непознатим</w:t>
      </w:r>
      <w:r w:rsidR="00B0643F" w:rsidRPr="00B16BA9">
        <w:rPr>
          <w:lang w:val="sr-Cyrl-CS"/>
        </w:rPr>
        <w:t xml:space="preserve"> </w:t>
      </w:r>
      <w:r w:rsidR="00472E02" w:rsidRPr="00B16BA9">
        <w:rPr>
          <w:lang w:val="sr-Cyrl-CS"/>
        </w:rPr>
        <w:t>учесницима</w:t>
      </w:r>
      <w:r w:rsidR="00B0643F" w:rsidRPr="00B16BA9">
        <w:rPr>
          <w:lang w:val="sr-Cyrl-CS"/>
        </w:rPr>
        <w:t xml:space="preserve"> </w:t>
      </w:r>
      <w:r w:rsidR="00472E02" w:rsidRPr="00B16BA9">
        <w:rPr>
          <w:lang w:val="sr-Cyrl-CS"/>
        </w:rPr>
        <w:t>са</w:t>
      </w:r>
      <w:r w:rsidR="00B0643F" w:rsidRPr="00B16BA9">
        <w:rPr>
          <w:lang w:val="sr-Cyrl-CS"/>
        </w:rPr>
        <w:t xml:space="preserve"> </w:t>
      </w:r>
      <w:r w:rsidR="00472E02" w:rsidRPr="00B16BA9">
        <w:rPr>
          <w:lang w:val="sr-Cyrl-CS"/>
        </w:rPr>
        <w:t>сваким</w:t>
      </w:r>
      <w:r w:rsidR="00B0643F" w:rsidRPr="00B16BA9">
        <w:rPr>
          <w:lang w:val="sr-Cyrl-CS"/>
        </w:rPr>
        <w:t xml:space="preserve"> </w:t>
      </w:r>
      <w:r w:rsidR="00472E02" w:rsidRPr="00B16BA9">
        <w:rPr>
          <w:lang w:val="sr-Cyrl-CS"/>
        </w:rPr>
        <w:t>се</w:t>
      </w:r>
      <w:r w:rsidR="00B0643F" w:rsidRPr="00B16BA9">
        <w:rPr>
          <w:lang w:val="sr-Cyrl-CS"/>
        </w:rPr>
        <w:t xml:space="preserve"> </w:t>
      </w:r>
      <w:r w:rsidR="00472E02" w:rsidRPr="00B16BA9">
        <w:rPr>
          <w:lang w:val="sr-Cyrl-CS"/>
        </w:rPr>
        <w:t>лично</w:t>
      </w:r>
      <w:r w:rsidR="00B0643F" w:rsidRPr="00B16BA9">
        <w:rPr>
          <w:lang w:val="sr-Cyrl-CS"/>
        </w:rPr>
        <w:t xml:space="preserve"> </w:t>
      </w:r>
      <w:r w:rsidR="00472E02" w:rsidRPr="00B16BA9">
        <w:rPr>
          <w:lang w:val="sr-Cyrl-CS"/>
        </w:rPr>
        <w:t>упознаје</w:t>
      </w:r>
      <w:r w:rsidR="00B0643F" w:rsidRPr="00B16BA9">
        <w:rPr>
          <w:lang w:val="sr-Cyrl-CS"/>
        </w:rPr>
        <w:t xml:space="preserve">. </w:t>
      </w:r>
      <w:r w:rsidR="00472E02" w:rsidRPr="00B16BA9">
        <w:rPr>
          <w:lang w:val="sr-Cyrl-CS"/>
        </w:rPr>
        <w:t>Ово</w:t>
      </w:r>
      <w:r w:rsidR="00B0643F" w:rsidRPr="00B16BA9">
        <w:rPr>
          <w:lang w:val="sr-Cyrl-CS"/>
        </w:rPr>
        <w:t xml:space="preserve"> </w:t>
      </w:r>
      <w:r w:rsidR="00472E02" w:rsidRPr="00B16BA9">
        <w:rPr>
          <w:lang w:val="sr-Cyrl-CS"/>
        </w:rPr>
        <w:t>се</w:t>
      </w:r>
      <w:r w:rsidR="00B0643F" w:rsidRPr="00B16BA9">
        <w:rPr>
          <w:lang w:val="sr-Cyrl-CS"/>
        </w:rPr>
        <w:t xml:space="preserve"> </w:t>
      </w:r>
      <w:r w:rsidR="00472E02" w:rsidRPr="00B16BA9">
        <w:rPr>
          <w:lang w:val="sr-Cyrl-CS"/>
        </w:rPr>
        <w:t>односи</w:t>
      </w:r>
      <w:r w:rsidR="00B0643F" w:rsidRPr="00B16BA9">
        <w:rPr>
          <w:lang w:val="sr-Cyrl-CS"/>
        </w:rPr>
        <w:t xml:space="preserve"> </w:t>
      </w:r>
      <w:r w:rsidR="00472E02" w:rsidRPr="00B16BA9">
        <w:rPr>
          <w:lang w:val="sr-Cyrl-CS"/>
        </w:rPr>
        <w:t>на</w:t>
      </w:r>
      <w:r w:rsidR="00B0643F" w:rsidRPr="00B16BA9">
        <w:rPr>
          <w:lang w:val="sr-Cyrl-CS"/>
        </w:rPr>
        <w:t xml:space="preserve"> </w:t>
      </w:r>
      <w:r w:rsidR="00472E02" w:rsidRPr="00B16BA9">
        <w:rPr>
          <w:lang w:val="sr-Cyrl-CS"/>
        </w:rPr>
        <w:t>тренинге</w:t>
      </w:r>
      <w:r w:rsidR="00B0643F" w:rsidRPr="00B16BA9">
        <w:rPr>
          <w:lang w:val="sr-Cyrl-CS"/>
        </w:rPr>
        <w:t xml:space="preserve"> </w:t>
      </w:r>
      <w:r w:rsidR="00472E02" w:rsidRPr="00B16BA9">
        <w:rPr>
          <w:lang w:val="sr-Cyrl-CS"/>
        </w:rPr>
        <w:t>коју</w:t>
      </w:r>
      <w:r w:rsidR="00B0643F" w:rsidRPr="00B16BA9">
        <w:rPr>
          <w:lang w:val="sr-Cyrl-CS"/>
        </w:rPr>
        <w:t xml:space="preserve"> </w:t>
      </w:r>
      <w:r w:rsidR="00472E02" w:rsidRPr="00B16BA9">
        <w:rPr>
          <w:lang w:val="sr-Cyrl-CS"/>
        </w:rPr>
        <w:t>обухватају</w:t>
      </w:r>
      <w:r w:rsidR="00B0643F" w:rsidRPr="00B16BA9">
        <w:rPr>
          <w:lang w:val="sr-Cyrl-CS"/>
        </w:rPr>
        <w:t xml:space="preserve"> </w:t>
      </w:r>
      <w:r w:rsidR="00472E02" w:rsidRPr="00B16BA9">
        <w:rPr>
          <w:lang w:val="sr-Cyrl-CS"/>
        </w:rPr>
        <w:t>групу</w:t>
      </w:r>
      <w:r w:rsidR="00B0643F" w:rsidRPr="00B16BA9">
        <w:rPr>
          <w:lang w:val="sr-Cyrl-CS"/>
        </w:rPr>
        <w:t xml:space="preserve"> </w:t>
      </w:r>
      <w:r w:rsidR="00472E02" w:rsidRPr="00B16BA9">
        <w:rPr>
          <w:lang w:val="sr-Cyrl-CS"/>
        </w:rPr>
        <w:t>до</w:t>
      </w:r>
      <w:r w:rsidR="00B0643F" w:rsidRPr="00B16BA9">
        <w:rPr>
          <w:lang w:val="sr-Cyrl-CS"/>
        </w:rPr>
        <w:t xml:space="preserve"> 25 </w:t>
      </w:r>
      <w:r w:rsidR="00472E02" w:rsidRPr="00B16BA9">
        <w:rPr>
          <w:lang w:val="sr-Cyrl-CS"/>
        </w:rPr>
        <w:t>људи</w:t>
      </w:r>
      <w:r w:rsidR="00B0643F" w:rsidRPr="00B16BA9">
        <w:rPr>
          <w:lang w:val="sr-Cyrl-CS"/>
        </w:rPr>
        <w:t xml:space="preserve">. </w:t>
      </w:r>
    </w:p>
    <w:p w:rsidR="00B0643F" w:rsidRPr="00B16BA9" w:rsidRDefault="007337DB" w:rsidP="00AF7E50">
      <w:pPr>
        <w:jc w:val="both"/>
        <w:rPr>
          <w:lang w:val="sr-Cyrl-CS"/>
        </w:rPr>
      </w:pPr>
      <w:r w:rsidRPr="00B16BA9">
        <w:rPr>
          <w:lang w:val="sr-Cyrl-CS"/>
        </w:rPr>
        <w:t xml:space="preserve">Одговор на социјалне потребе учесника је </w:t>
      </w:r>
      <w:r w:rsidR="00C46C59" w:rsidRPr="00B16BA9">
        <w:rPr>
          <w:lang w:val="sr-Cyrl-CS"/>
        </w:rPr>
        <w:t>и само</w:t>
      </w:r>
      <w:r w:rsidRPr="00B16BA9">
        <w:rPr>
          <w:lang w:val="sr-Cyrl-CS"/>
        </w:rPr>
        <w:t xml:space="preserve"> </w:t>
      </w:r>
      <w:r w:rsidR="00472E02" w:rsidRPr="00B16BA9">
        <w:rPr>
          <w:lang w:val="sr-Cyrl-CS"/>
        </w:rPr>
        <w:t>представљање</w:t>
      </w:r>
      <w:r w:rsidR="00D97666" w:rsidRPr="00B16BA9">
        <w:rPr>
          <w:lang w:val="sr-Cyrl-CS"/>
        </w:rPr>
        <w:t xml:space="preserve"> </w:t>
      </w:r>
      <w:r w:rsidR="00472E02" w:rsidRPr="00B16BA9">
        <w:rPr>
          <w:lang w:val="sr-Cyrl-CS"/>
        </w:rPr>
        <w:t>тренера</w:t>
      </w:r>
      <w:r w:rsidR="00D97666" w:rsidRPr="00B16BA9">
        <w:rPr>
          <w:lang w:val="sr-Cyrl-CS"/>
        </w:rPr>
        <w:t xml:space="preserve"> </w:t>
      </w:r>
      <w:r w:rsidR="00472E02" w:rsidRPr="00B16BA9">
        <w:rPr>
          <w:lang w:val="sr-Cyrl-CS"/>
        </w:rPr>
        <w:t>и</w:t>
      </w:r>
      <w:r w:rsidR="00D97666" w:rsidRPr="00B16BA9">
        <w:rPr>
          <w:lang w:val="sr-Cyrl-CS"/>
        </w:rPr>
        <w:t xml:space="preserve"> </w:t>
      </w:r>
      <w:r w:rsidR="00472E02" w:rsidRPr="00B16BA9">
        <w:rPr>
          <w:lang w:val="sr-Cyrl-CS"/>
        </w:rPr>
        <w:t>представљање</w:t>
      </w:r>
      <w:r w:rsidR="00D97666" w:rsidRPr="00B16BA9">
        <w:rPr>
          <w:lang w:val="sr-Cyrl-CS"/>
        </w:rPr>
        <w:t xml:space="preserve"> </w:t>
      </w:r>
      <w:r w:rsidR="00472E02" w:rsidRPr="00B16BA9">
        <w:rPr>
          <w:lang w:val="sr-Cyrl-CS"/>
        </w:rPr>
        <w:t>свих</w:t>
      </w:r>
      <w:r w:rsidR="00D97666" w:rsidRPr="00B16BA9">
        <w:rPr>
          <w:lang w:val="sr-Cyrl-CS"/>
        </w:rPr>
        <w:t xml:space="preserve"> </w:t>
      </w:r>
      <w:r w:rsidR="00472E02" w:rsidRPr="00B16BA9">
        <w:rPr>
          <w:lang w:val="sr-Cyrl-CS"/>
        </w:rPr>
        <w:t>учесника</w:t>
      </w:r>
      <w:r w:rsidRPr="00B16BA9">
        <w:rPr>
          <w:lang w:val="sr-Cyrl-CS"/>
        </w:rPr>
        <w:t xml:space="preserve"> на почетку</w:t>
      </w:r>
      <w:r w:rsidR="00D97666" w:rsidRPr="00B16BA9">
        <w:rPr>
          <w:lang w:val="sr-Cyrl-CS"/>
        </w:rPr>
        <w:t>.</w:t>
      </w:r>
      <w:r w:rsidR="00D54552">
        <w:rPr>
          <w:lang w:val="sr-Cyrl-CS"/>
        </w:rPr>
        <w:t xml:space="preserve"> </w:t>
      </w:r>
      <w:r w:rsidRPr="00B16BA9">
        <w:rPr>
          <w:lang w:val="sr-Cyrl-CS"/>
        </w:rPr>
        <w:t xml:space="preserve">То је </w:t>
      </w:r>
      <w:r w:rsidR="00472E02" w:rsidRPr="00B16BA9">
        <w:rPr>
          <w:lang w:val="sr-Cyrl-CS"/>
        </w:rPr>
        <w:t>прави</w:t>
      </w:r>
      <w:r w:rsidR="00D97666" w:rsidRPr="00B16BA9">
        <w:rPr>
          <w:lang w:val="sr-Cyrl-CS"/>
        </w:rPr>
        <w:t xml:space="preserve"> </w:t>
      </w:r>
      <w:r w:rsidR="00472E02" w:rsidRPr="00B16BA9">
        <w:rPr>
          <w:lang w:val="sr-Cyrl-CS"/>
        </w:rPr>
        <w:t>корак</w:t>
      </w:r>
      <w:r w:rsidR="00D97666" w:rsidRPr="00B16BA9">
        <w:rPr>
          <w:lang w:val="sr-Cyrl-CS"/>
        </w:rPr>
        <w:t xml:space="preserve"> </w:t>
      </w:r>
      <w:r w:rsidR="00472E02" w:rsidRPr="00B16BA9">
        <w:rPr>
          <w:lang w:val="sr-Cyrl-CS"/>
        </w:rPr>
        <w:t>у</w:t>
      </w:r>
      <w:r w:rsidR="00D97666" w:rsidRPr="00B16BA9">
        <w:rPr>
          <w:lang w:val="sr-Cyrl-CS"/>
        </w:rPr>
        <w:t xml:space="preserve"> </w:t>
      </w:r>
      <w:r w:rsidR="00472E02" w:rsidRPr="00B16BA9">
        <w:rPr>
          <w:lang w:val="sr-Cyrl-CS"/>
        </w:rPr>
        <w:t>подстицању</w:t>
      </w:r>
      <w:r w:rsidR="00D97666" w:rsidRPr="00B16BA9">
        <w:rPr>
          <w:lang w:val="sr-Cyrl-CS"/>
        </w:rPr>
        <w:t xml:space="preserve"> </w:t>
      </w:r>
      <w:r w:rsidR="00472E02" w:rsidRPr="00B16BA9">
        <w:rPr>
          <w:lang w:val="sr-Cyrl-CS"/>
        </w:rPr>
        <w:t>учешћа</w:t>
      </w:r>
      <w:r w:rsidR="00D97666" w:rsidRPr="00B16BA9">
        <w:rPr>
          <w:lang w:val="sr-Cyrl-CS"/>
        </w:rPr>
        <w:t xml:space="preserve"> </w:t>
      </w:r>
      <w:r w:rsidR="00472E02" w:rsidRPr="00B16BA9">
        <w:rPr>
          <w:lang w:val="sr-Cyrl-CS"/>
        </w:rPr>
        <w:t>и</w:t>
      </w:r>
      <w:r w:rsidR="00D97666" w:rsidRPr="00B16BA9">
        <w:rPr>
          <w:lang w:val="sr-Cyrl-CS"/>
        </w:rPr>
        <w:t xml:space="preserve"> </w:t>
      </w:r>
      <w:r w:rsidR="00472E02" w:rsidRPr="00B16BA9">
        <w:rPr>
          <w:lang w:val="sr-Cyrl-CS"/>
        </w:rPr>
        <w:t>ствара</w:t>
      </w:r>
      <w:r w:rsidR="00D97666" w:rsidRPr="00B16BA9">
        <w:rPr>
          <w:lang w:val="sr-Cyrl-CS"/>
        </w:rPr>
        <w:t xml:space="preserve"> </w:t>
      </w:r>
      <w:r w:rsidR="00472E02" w:rsidRPr="00B16BA9">
        <w:rPr>
          <w:lang w:val="sr-Cyrl-CS"/>
        </w:rPr>
        <w:t>опуштен</w:t>
      </w:r>
      <w:r w:rsidRPr="00B16BA9">
        <w:rPr>
          <w:lang w:val="sr-Cyrl-CS"/>
        </w:rPr>
        <w:t>у</w:t>
      </w:r>
      <w:r w:rsidR="00D97666" w:rsidRPr="00B16BA9">
        <w:rPr>
          <w:lang w:val="sr-Cyrl-CS"/>
        </w:rPr>
        <w:t xml:space="preserve"> </w:t>
      </w:r>
      <w:r w:rsidR="00472E02" w:rsidRPr="00B16BA9">
        <w:rPr>
          <w:lang w:val="sr-Cyrl-CS"/>
        </w:rPr>
        <w:t>атмосфера</w:t>
      </w:r>
      <w:r w:rsidR="00D97666" w:rsidRPr="00B16BA9">
        <w:rPr>
          <w:lang w:val="sr-Cyrl-CS"/>
        </w:rPr>
        <w:t xml:space="preserve"> </w:t>
      </w:r>
      <w:r w:rsidR="00472E02" w:rsidRPr="00B16BA9">
        <w:rPr>
          <w:lang w:val="sr-Cyrl-CS"/>
        </w:rPr>
        <w:t>која</w:t>
      </w:r>
      <w:r w:rsidR="00D97666" w:rsidRPr="00B16BA9">
        <w:rPr>
          <w:lang w:val="sr-Cyrl-CS"/>
        </w:rPr>
        <w:t xml:space="preserve"> </w:t>
      </w:r>
      <w:r w:rsidR="00472E02" w:rsidRPr="00B16BA9">
        <w:rPr>
          <w:lang w:val="sr-Cyrl-CS"/>
        </w:rPr>
        <w:t>погодује</w:t>
      </w:r>
      <w:r w:rsidR="00D97666" w:rsidRPr="00B16BA9">
        <w:rPr>
          <w:lang w:val="sr-Cyrl-CS"/>
        </w:rPr>
        <w:t xml:space="preserve"> </w:t>
      </w:r>
      <w:r w:rsidR="00472E02" w:rsidRPr="00B16BA9">
        <w:rPr>
          <w:lang w:val="sr-Cyrl-CS"/>
        </w:rPr>
        <w:t>за</w:t>
      </w:r>
      <w:r w:rsidR="00D97666" w:rsidRPr="00B16BA9">
        <w:rPr>
          <w:lang w:val="sr-Cyrl-CS"/>
        </w:rPr>
        <w:t xml:space="preserve"> </w:t>
      </w:r>
      <w:r w:rsidR="00472E02" w:rsidRPr="00B16BA9">
        <w:rPr>
          <w:lang w:val="sr-Cyrl-CS"/>
        </w:rPr>
        <w:t>учење</w:t>
      </w:r>
      <w:r w:rsidR="00D97666" w:rsidRPr="00B16BA9">
        <w:rPr>
          <w:lang w:val="sr-Cyrl-CS"/>
        </w:rPr>
        <w:t xml:space="preserve"> (</w:t>
      </w:r>
      <w:r w:rsidR="00472E02" w:rsidRPr="00B16BA9">
        <w:rPr>
          <w:lang w:val="sr-Cyrl-CS"/>
        </w:rPr>
        <w:t>више</w:t>
      </w:r>
      <w:r w:rsidR="00D97666" w:rsidRPr="00B16BA9">
        <w:rPr>
          <w:lang w:val="sr-Cyrl-CS"/>
        </w:rPr>
        <w:t xml:space="preserve"> </w:t>
      </w:r>
      <w:r w:rsidR="00472E02" w:rsidRPr="00B16BA9">
        <w:rPr>
          <w:lang w:val="sr-Cyrl-CS"/>
        </w:rPr>
        <w:t>речи</w:t>
      </w:r>
      <w:r w:rsidR="00D97666" w:rsidRPr="00B16BA9">
        <w:rPr>
          <w:lang w:val="sr-Cyrl-CS"/>
        </w:rPr>
        <w:t xml:space="preserve"> </w:t>
      </w:r>
      <w:r w:rsidR="006B2F30">
        <w:rPr>
          <w:lang w:val="sr-Cyrl-CS"/>
        </w:rPr>
        <w:t xml:space="preserve">о овоме </w:t>
      </w:r>
      <w:r w:rsidR="00472E02" w:rsidRPr="00B16BA9">
        <w:rPr>
          <w:lang w:val="sr-Cyrl-CS"/>
        </w:rPr>
        <w:t>ће</w:t>
      </w:r>
      <w:r w:rsidR="00D97666" w:rsidRPr="00B16BA9">
        <w:rPr>
          <w:lang w:val="sr-Cyrl-CS"/>
        </w:rPr>
        <w:t xml:space="preserve"> </w:t>
      </w:r>
      <w:r w:rsidR="00472E02" w:rsidRPr="00B16BA9">
        <w:rPr>
          <w:lang w:val="sr-Cyrl-CS"/>
        </w:rPr>
        <w:t>бити</w:t>
      </w:r>
      <w:r w:rsidR="00D97666" w:rsidRPr="00B16BA9">
        <w:rPr>
          <w:lang w:val="sr-Cyrl-CS"/>
        </w:rPr>
        <w:t xml:space="preserve"> </w:t>
      </w:r>
      <w:r w:rsidR="00472E02" w:rsidRPr="00B16BA9">
        <w:rPr>
          <w:lang w:val="sr-Cyrl-CS"/>
        </w:rPr>
        <w:t>у</w:t>
      </w:r>
      <w:r w:rsidR="00D97666" w:rsidRPr="00B16BA9">
        <w:rPr>
          <w:lang w:val="sr-Cyrl-CS"/>
        </w:rPr>
        <w:t xml:space="preserve"> </w:t>
      </w:r>
      <w:r w:rsidR="00472E02" w:rsidRPr="00B16BA9">
        <w:rPr>
          <w:lang w:val="sr-Cyrl-CS"/>
        </w:rPr>
        <w:t>делу</w:t>
      </w:r>
      <w:r w:rsidR="00D97666" w:rsidRPr="00B16BA9">
        <w:rPr>
          <w:lang w:val="sr-Cyrl-CS"/>
        </w:rPr>
        <w:t xml:space="preserve"> </w:t>
      </w:r>
      <w:r w:rsidR="00472E02" w:rsidRPr="00B16BA9">
        <w:rPr>
          <w:lang w:val="sr-Cyrl-CS"/>
        </w:rPr>
        <w:t>о</w:t>
      </w:r>
      <w:r w:rsidR="00D97666" w:rsidRPr="00B16BA9">
        <w:rPr>
          <w:lang w:val="sr-Cyrl-CS"/>
        </w:rPr>
        <w:t xml:space="preserve"> </w:t>
      </w:r>
      <w:r w:rsidR="00472E02" w:rsidRPr="00B16BA9">
        <w:rPr>
          <w:lang w:val="sr-Cyrl-CS"/>
        </w:rPr>
        <w:t>отварању</w:t>
      </w:r>
      <w:r w:rsidR="00D97666" w:rsidRPr="00B16BA9">
        <w:rPr>
          <w:lang w:val="sr-Cyrl-CS"/>
        </w:rPr>
        <w:t xml:space="preserve"> </w:t>
      </w:r>
      <w:r w:rsidR="00472E02" w:rsidRPr="00B16BA9">
        <w:rPr>
          <w:lang w:val="sr-Cyrl-CS"/>
        </w:rPr>
        <w:t>тренинга</w:t>
      </w:r>
      <w:r w:rsidR="00D97666" w:rsidRPr="00B16BA9">
        <w:rPr>
          <w:lang w:val="sr-Cyrl-CS"/>
        </w:rPr>
        <w:t>).</w:t>
      </w:r>
      <w:r w:rsidR="00C123EC">
        <w:rPr>
          <w:lang w:val="sr-Cyrl-CS"/>
        </w:rPr>
        <w:t xml:space="preserve">  </w:t>
      </w:r>
      <w:r w:rsidR="00472E02" w:rsidRPr="00B16BA9">
        <w:rPr>
          <w:lang w:val="sr-Cyrl-CS"/>
        </w:rPr>
        <w:t>Радозналост</w:t>
      </w:r>
      <w:r w:rsidR="00D97666" w:rsidRPr="00B16BA9">
        <w:rPr>
          <w:lang w:val="sr-Cyrl-CS"/>
        </w:rPr>
        <w:t xml:space="preserve"> </w:t>
      </w:r>
      <w:r w:rsidR="00472E02" w:rsidRPr="00B16BA9">
        <w:rPr>
          <w:lang w:val="sr-Cyrl-CS"/>
        </w:rPr>
        <w:t>која</w:t>
      </w:r>
      <w:r w:rsidR="00D97666" w:rsidRPr="00B16BA9">
        <w:rPr>
          <w:lang w:val="sr-Cyrl-CS"/>
        </w:rPr>
        <w:t xml:space="preserve"> </w:t>
      </w:r>
      <w:r w:rsidR="00472E02" w:rsidRPr="00B16BA9">
        <w:rPr>
          <w:lang w:val="sr-Cyrl-CS"/>
        </w:rPr>
        <w:t>је</w:t>
      </w:r>
      <w:r w:rsidR="00D97666" w:rsidRPr="00B16BA9">
        <w:rPr>
          <w:lang w:val="sr-Cyrl-CS"/>
        </w:rPr>
        <w:t xml:space="preserve"> </w:t>
      </w:r>
      <w:r w:rsidR="00472E02" w:rsidRPr="00B16BA9">
        <w:rPr>
          <w:lang w:val="sr-Cyrl-CS"/>
        </w:rPr>
        <w:t>карактеристична</w:t>
      </w:r>
      <w:r w:rsidR="00D97666" w:rsidRPr="00B16BA9">
        <w:rPr>
          <w:lang w:val="sr-Cyrl-CS"/>
        </w:rPr>
        <w:t xml:space="preserve"> </w:t>
      </w:r>
      <w:r w:rsidR="00472E02" w:rsidRPr="00B16BA9">
        <w:rPr>
          <w:lang w:val="sr-Cyrl-CS"/>
        </w:rPr>
        <w:t>за</w:t>
      </w:r>
      <w:r w:rsidR="00D97666" w:rsidRPr="00B16BA9">
        <w:rPr>
          <w:lang w:val="sr-Cyrl-CS"/>
        </w:rPr>
        <w:t xml:space="preserve"> </w:t>
      </w:r>
      <w:r w:rsidR="00472E02" w:rsidRPr="00B16BA9">
        <w:rPr>
          <w:lang w:val="sr-Cyrl-CS"/>
        </w:rPr>
        <w:t>већину</w:t>
      </w:r>
      <w:r w:rsidR="00D97666" w:rsidRPr="00B16BA9">
        <w:rPr>
          <w:lang w:val="sr-Cyrl-CS"/>
        </w:rPr>
        <w:t xml:space="preserve"> </w:t>
      </w:r>
      <w:r w:rsidR="00472E02" w:rsidRPr="00B16BA9">
        <w:rPr>
          <w:lang w:val="sr-Cyrl-CS"/>
        </w:rPr>
        <w:t>људи</w:t>
      </w:r>
      <w:r w:rsidR="00D97666" w:rsidRPr="00B16BA9">
        <w:rPr>
          <w:lang w:val="sr-Cyrl-CS"/>
        </w:rPr>
        <w:t xml:space="preserve"> </w:t>
      </w:r>
      <w:r w:rsidR="00472E02" w:rsidRPr="00B16BA9">
        <w:rPr>
          <w:lang w:val="sr-Cyrl-CS"/>
        </w:rPr>
        <w:t>када</w:t>
      </w:r>
      <w:r w:rsidR="00D97666" w:rsidRPr="00B16BA9">
        <w:rPr>
          <w:lang w:val="sr-Cyrl-CS"/>
        </w:rPr>
        <w:t xml:space="preserve"> </w:t>
      </w:r>
      <w:r w:rsidR="00472E02" w:rsidRPr="00B16BA9">
        <w:rPr>
          <w:lang w:val="sr-Cyrl-CS"/>
        </w:rPr>
        <w:t>се</w:t>
      </w:r>
      <w:r w:rsidR="00D97666" w:rsidRPr="00B16BA9">
        <w:rPr>
          <w:lang w:val="sr-Cyrl-CS"/>
        </w:rPr>
        <w:t xml:space="preserve"> </w:t>
      </w:r>
      <w:r w:rsidR="00472E02" w:rsidRPr="00B16BA9">
        <w:rPr>
          <w:lang w:val="sr-Cyrl-CS"/>
        </w:rPr>
        <w:t>нађу</w:t>
      </w:r>
      <w:r w:rsidR="00D97666" w:rsidRPr="00B16BA9">
        <w:rPr>
          <w:lang w:val="sr-Cyrl-CS"/>
        </w:rPr>
        <w:t xml:space="preserve"> </w:t>
      </w:r>
      <w:r w:rsidR="00472E02" w:rsidRPr="00B16BA9">
        <w:rPr>
          <w:lang w:val="sr-Cyrl-CS"/>
        </w:rPr>
        <w:t>међу</w:t>
      </w:r>
      <w:r w:rsidR="00D97666" w:rsidRPr="00B16BA9">
        <w:rPr>
          <w:lang w:val="sr-Cyrl-CS"/>
        </w:rPr>
        <w:t xml:space="preserve"> </w:t>
      </w:r>
      <w:r w:rsidR="00472E02" w:rsidRPr="00B16BA9">
        <w:rPr>
          <w:lang w:val="sr-Cyrl-CS"/>
        </w:rPr>
        <w:t>непознатим</w:t>
      </w:r>
      <w:r w:rsidRPr="00B16BA9">
        <w:rPr>
          <w:lang w:val="sr-Cyrl-CS"/>
        </w:rPr>
        <w:t>а</w:t>
      </w:r>
      <w:r w:rsidR="00D97666" w:rsidRPr="00B16BA9">
        <w:rPr>
          <w:lang w:val="sr-Cyrl-CS"/>
        </w:rPr>
        <w:t xml:space="preserve"> </w:t>
      </w:r>
      <w:r w:rsidR="00472E02" w:rsidRPr="00B16BA9">
        <w:rPr>
          <w:lang w:val="sr-Cyrl-CS"/>
        </w:rPr>
        <w:t>на</w:t>
      </w:r>
      <w:r w:rsidR="00D97666" w:rsidRPr="00B16BA9">
        <w:rPr>
          <w:lang w:val="sr-Cyrl-CS"/>
        </w:rPr>
        <w:t xml:space="preserve"> </w:t>
      </w:r>
      <w:r w:rsidR="00472E02" w:rsidRPr="00B16BA9">
        <w:rPr>
          <w:lang w:val="sr-Cyrl-CS"/>
        </w:rPr>
        <w:t>истом</w:t>
      </w:r>
      <w:r w:rsidR="00D97666" w:rsidRPr="00B16BA9">
        <w:rPr>
          <w:lang w:val="sr-Cyrl-CS"/>
        </w:rPr>
        <w:t xml:space="preserve"> </w:t>
      </w:r>
      <w:r w:rsidR="00472E02" w:rsidRPr="00B16BA9">
        <w:rPr>
          <w:lang w:val="sr-Cyrl-CS"/>
        </w:rPr>
        <w:t>послу</w:t>
      </w:r>
      <w:r w:rsidR="00D97666" w:rsidRPr="00B16BA9">
        <w:rPr>
          <w:lang w:val="sr-Cyrl-CS"/>
        </w:rPr>
        <w:t xml:space="preserve"> </w:t>
      </w:r>
      <w:r w:rsidR="00472E02" w:rsidRPr="00B16BA9">
        <w:rPr>
          <w:lang w:val="sr-Cyrl-CS"/>
        </w:rPr>
        <w:t>је</w:t>
      </w:r>
      <w:r w:rsidR="00D97666" w:rsidRPr="00B16BA9">
        <w:rPr>
          <w:lang w:val="sr-Cyrl-CS"/>
        </w:rPr>
        <w:t xml:space="preserve"> </w:t>
      </w:r>
      <w:r w:rsidR="00472E02" w:rsidRPr="00B16BA9">
        <w:rPr>
          <w:lang w:val="sr-Cyrl-CS"/>
        </w:rPr>
        <w:t>задовољена</w:t>
      </w:r>
      <w:r w:rsidR="00D97666" w:rsidRPr="00B16BA9">
        <w:rPr>
          <w:lang w:val="sr-Cyrl-CS"/>
        </w:rPr>
        <w:t xml:space="preserve">. </w:t>
      </w:r>
      <w:r w:rsidR="00472E02" w:rsidRPr="00B16BA9">
        <w:rPr>
          <w:lang w:val="sr-Cyrl-CS"/>
        </w:rPr>
        <w:t>Чули</w:t>
      </w:r>
      <w:r w:rsidR="00D97666" w:rsidRPr="00B16BA9">
        <w:rPr>
          <w:lang w:val="sr-Cyrl-CS"/>
        </w:rPr>
        <w:t xml:space="preserve"> </w:t>
      </w:r>
      <w:r w:rsidR="00472E02" w:rsidRPr="00B16BA9">
        <w:rPr>
          <w:lang w:val="sr-Cyrl-CS"/>
        </w:rPr>
        <w:t>су</w:t>
      </w:r>
      <w:r w:rsidR="00D97666" w:rsidRPr="00B16BA9">
        <w:rPr>
          <w:lang w:val="sr-Cyrl-CS"/>
        </w:rPr>
        <w:t xml:space="preserve"> </w:t>
      </w:r>
      <w:r w:rsidR="00472E02" w:rsidRPr="00B16BA9">
        <w:rPr>
          <w:lang w:val="sr-Cyrl-CS"/>
        </w:rPr>
        <w:t>имена</w:t>
      </w:r>
      <w:r w:rsidR="00D97666" w:rsidRPr="00B16BA9">
        <w:rPr>
          <w:lang w:val="sr-Cyrl-CS"/>
        </w:rPr>
        <w:t xml:space="preserve"> </w:t>
      </w:r>
      <w:r w:rsidR="00472E02" w:rsidRPr="00B16BA9">
        <w:rPr>
          <w:lang w:val="sr-Cyrl-CS"/>
        </w:rPr>
        <w:t>и</w:t>
      </w:r>
      <w:r w:rsidR="00D97666" w:rsidRPr="00B16BA9">
        <w:rPr>
          <w:lang w:val="sr-Cyrl-CS"/>
        </w:rPr>
        <w:t xml:space="preserve"> </w:t>
      </w:r>
      <w:r w:rsidR="00472E02" w:rsidRPr="00B16BA9">
        <w:rPr>
          <w:lang w:val="sr-Cyrl-CS"/>
        </w:rPr>
        <w:t>одакле</w:t>
      </w:r>
      <w:r w:rsidR="00D97666" w:rsidRPr="00B16BA9">
        <w:rPr>
          <w:lang w:val="sr-Cyrl-CS"/>
        </w:rPr>
        <w:t xml:space="preserve"> </w:t>
      </w:r>
      <w:r w:rsidR="00472E02" w:rsidRPr="00B16BA9">
        <w:rPr>
          <w:lang w:val="sr-Cyrl-CS"/>
        </w:rPr>
        <w:t>долазе</w:t>
      </w:r>
      <w:r w:rsidR="00D97666" w:rsidRPr="00B16BA9">
        <w:rPr>
          <w:lang w:val="sr-Cyrl-CS"/>
        </w:rPr>
        <w:t xml:space="preserve"> </w:t>
      </w:r>
      <w:r w:rsidR="00472E02" w:rsidRPr="00B16BA9">
        <w:rPr>
          <w:lang w:val="sr-Cyrl-CS"/>
        </w:rPr>
        <w:t>остали</w:t>
      </w:r>
      <w:r w:rsidR="00D97666" w:rsidRPr="00B16BA9">
        <w:rPr>
          <w:lang w:val="sr-Cyrl-CS"/>
        </w:rPr>
        <w:t xml:space="preserve">. </w:t>
      </w:r>
    </w:p>
    <w:p w:rsidR="00440E5C" w:rsidRDefault="00440E5C" w:rsidP="00EA06DA">
      <w:pPr>
        <w:jc w:val="right"/>
        <w:rPr>
          <w:rFonts w:cstheme="minorHAnsi"/>
          <w:b/>
          <w:i/>
          <w:color w:val="454545"/>
          <w:shd w:val="clear" w:color="auto" w:fill="FFFFFF"/>
          <w:lang w:val="sr-Cyrl-CS"/>
        </w:rPr>
      </w:pPr>
    </w:p>
    <w:p w:rsidR="009263F4" w:rsidRDefault="00966BC2">
      <w:pPr>
        <w:rPr>
          <w:rFonts w:cstheme="minorHAnsi"/>
          <w:b/>
          <w:i/>
          <w:color w:val="454545"/>
          <w:shd w:val="clear" w:color="auto" w:fill="FFFFFF"/>
          <w:lang w:val="sr-Cyrl-CS"/>
        </w:rPr>
      </w:pPr>
      <w:r>
        <w:rPr>
          <w:rFonts w:cstheme="minorHAnsi"/>
          <w:b/>
          <w:i/>
          <w:color w:val="454545"/>
          <w:shd w:val="clear" w:color="auto" w:fill="FFFFFF"/>
          <w:lang w:val="sr-Cyrl-CS"/>
        </w:rPr>
        <w:br w:type="page"/>
      </w:r>
    </w:p>
    <w:p w:rsidR="00EA06DA" w:rsidRPr="00B16BA9" w:rsidRDefault="00EA06DA" w:rsidP="00EA06DA">
      <w:pPr>
        <w:jc w:val="right"/>
        <w:rPr>
          <w:rFonts w:cstheme="minorHAnsi"/>
          <w:b/>
          <w:i/>
          <w:color w:val="454545"/>
          <w:shd w:val="clear" w:color="auto" w:fill="FFFFFF"/>
          <w:lang w:val="sr-Cyrl-CS"/>
        </w:rPr>
      </w:pPr>
      <w:r w:rsidRPr="00B16BA9">
        <w:rPr>
          <w:rFonts w:cstheme="minorHAnsi"/>
          <w:b/>
          <w:i/>
          <w:color w:val="454545"/>
          <w:shd w:val="clear" w:color="auto" w:fill="FFFFFF"/>
          <w:lang w:val="sr-Cyrl-CS"/>
        </w:rPr>
        <w:lastRenderedPageBreak/>
        <w:t xml:space="preserve">Игра је највиша форма истраживања. </w:t>
      </w:r>
    </w:p>
    <w:p w:rsidR="007337DB" w:rsidRPr="000003FA" w:rsidRDefault="00EA06DA" w:rsidP="00EA06DA">
      <w:pPr>
        <w:jc w:val="right"/>
        <w:rPr>
          <w:rFonts w:cstheme="minorHAnsi"/>
          <w:lang w:val="sr-Cyrl-CS"/>
        </w:rPr>
      </w:pPr>
      <w:r w:rsidRPr="000003FA">
        <w:rPr>
          <w:rFonts w:cstheme="minorHAnsi"/>
          <w:lang w:val="sr-Cyrl-CS"/>
        </w:rPr>
        <w:t>Алберт Ајнштајн</w:t>
      </w:r>
    </w:p>
    <w:p w:rsidR="00072298" w:rsidRPr="00EC3E86" w:rsidRDefault="00472E02" w:rsidP="005F3427">
      <w:pPr>
        <w:pStyle w:val="Heading1"/>
        <w:rPr>
          <w:rFonts w:asciiTheme="minorHAnsi" w:hAnsiTheme="minorHAnsi" w:cstheme="minorHAnsi"/>
        </w:rPr>
      </w:pPr>
      <w:bookmarkStart w:id="84" w:name="_Toc458076223"/>
      <w:r w:rsidRPr="00EC3E86">
        <w:rPr>
          <w:rFonts w:asciiTheme="minorHAnsi" w:hAnsiTheme="minorHAnsi" w:cstheme="minorHAnsi"/>
        </w:rPr>
        <w:t>Методологија</w:t>
      </w:r>
      <w:r w:rsidR="00072298" w:rsidRPr="00EC3E86">
        <w:rPr>
          <w:rFonts w:asciiTheme="minorHAnsi" w:hAnsiTheme="minorHAnsi" w:cstheme="minorHAnsi"/>
        </w:rPr>
        <w:t xml:space="preserve"> </w:t>
      </w:r>
      <w:r w:rsidRPr="00EC3E86">
        <w:rPr>
          <w:rFonts w:asciiTheme="minorHAnsi" w:hAnsiTheme="minorHAnsi" w:cstheme="minorHAnsi"/>
        </w:rPr>
        <w:t>стручног</w:t>
      </w:r>
      <w:r w:rsidR="00072298" w:rsidRPr="00EC3E86">
        <w:rPr>
          <w:rFonts w:asciiTheme="minorHAnsi" w:hAnsiTheme="minorHAnsi" w:cstheme="minorHAnsi"/>
        </w:rPr>
        <w:t xml:space="preserve"> </w:t>
      </w:r>
      <w:r w:rsidRPr="00EC3E86">
        <w:rPr>
          <w:rFonts w:asciiTheme="minorHAnsi" w:hAnsiTheme="minorHAnsi" w:cstheme="minorHAnsi"/>
        </w:rPr>
        <w:t>усавршавања</w:t>
      </w:r>
      <w:bookmarkEnd w:id="84"/>
    </w:p>
    <w:p w:rsidR="00B76DCE" w:rsidRPr="000003FA" w:rsidRDefault="00B76DCE" w:rsidP="00AF7E50">
      <w:pPr>
        <w:spacing w:after="0" w:line="240" w:lineRule="auto"/>
        <w:jc w:val="both"/>
        <w:rPr>
          <w:rFonts w:cstheme="minorHAnsi"/>
          <w:lang w:val="sr-Cyrl-CS"/>
        </w:rPr>
      </w:pPr>
    </w:p>
    <w:p w:rsidR="00356C82" w:rsidRPr="000003FA" w:rsidRDefault="00B76DCE" w:rsidP="00AF7E50">
      <w:pPr>
        <w:spacing w:after="0" w:line="240" w:lineRule="auto"/>
        <w:jc w:val="both"/>
        <w:rPr>
          <w:rFonts w:cstheme="minorHAnsi"/>
          <w:lang w:val="sr-Cyrl-CS"/>
        </w:rPr>
      </w:pPr>
      <w:r w:rsidRPr="000003FA">
        <w:rPr>
          <w:rFonts w:cstheme="minorHAnsi"/>
          <w:lang w:val="sr-Cyrl-CS"/>
        </w:rPr>
        <w:t>На основу испитаних потреба и разумевања начина на који уче одрасли, постављеног циља и исхода доноси се одлука о избору техника</w:t>
      </w:r>
      <w:r w:rsidR="00C123EC" w:rsidRPr="000003FA">
        <w:rPr>
          <w:rFonts w:cstheme="minorHAnsi"/>
          <w:lang w:val="sr-Cyrl-CS"/>
        </w:rPr>
        <w:t xml:space="preserve">  </w:t>
      </w:r>
      <w:r w:rsidRPr="000003FA">
        <w:rPr>
          <w:rFonts w:cstheme="minorHAnsi"/>
          <w:lang w:val="sr-Cyrl-CS"/>
        </w:rPr>
        <w:t xml:space="preserve">које ће се користити на тренингу. </w:t>
      </w:r>
      <w:r w:rsidR="00472E02" w:rsidRPr="000003FA">
        <w:rPr>
          <w:rFonts w:cstheme="minorHAnsi"/>
          <w:lang w:val="sr-Cyrl-CS"/>
        </w:rPr>
        <w:t>Одређивању</w:t>
      </w:r>
      <w:r w:rsidR="00356C82" w:rsidRPr="000003FA">
        <w:rPr>
          <w:rFonts w:cstheme="minorHAnsi"/>
          <w:lang w:val="sr-Cyrl-CS"/>
        </w:rPr>
        <w:t xml:space="preserve"> </w:t>
      </w:r>
      <w:r w:rsidR="00472E02" w:rsidRPr="000003FA">
        <w:rPr>
          <w:rFonts w:cstheme="minorHAnsi"/>
          <w:lang w:val="sr-Cyrl-CS"/>
        </w:rPr>
        <w:t>технике</w:t>
      </w:r>
      <w:r w:rsidR="00356C82" w:rsidRPr="000003FA">
        <w:rPr>
          <w:rFonts w:cstheme="minorHAnsi"/>
          <w:lang w:val="sr-Cyrl-CS"/>
        </w:rPr>
        <w:t xml:space="preserve"> </w:t>
      </w:r>
      <w:r w:rsidR="00472E02" w:rsidRPr="000003FA">
        <w:rPr>
          <w:rFonts w:cstheme="minorHAnsi"/>
          <w:lang w:val="sr-Cyrl-CS"/>
        </w:rPr>
        <w:t>приступа</w:t>
      </w:r>
      <w:r w:rsidR="00356C82" w:rsidRPr="000003FA">
        <w:rPr>
          <w:rFonts w:cstheme="minorHAnsi"/>
          <w:lang w:val="sr-Cyrl-CS"/>
        </w:rPr>
        <w:t xml:space="preserve"> </w:t>
      </w:r>
      <w:r w:rsidR="00472E02" w:rsidRPr="000003FA">
        <w:rPr>
          <w:rFonts w:cstheme="minorHAnsi"/>
          <w:lang w:val="sr-Cyrl-CS"/>
        </w:rPr>
        <w:t>се</w:t>
      </w:r>
      <w:r w:rsidR="00356C82" w:rsidRPr="000003FA">
        <w:rPr>
          <w:rFonts w:cstheme="minorHAnsi"/>
          <w:lang w:val="sr-Cyrl-CS"/>
        </w:rPr>
        <w:t xml:space="preserve"> </w:t>
      </w:r>
      <w:r w:rsidR="00472E02" w:rsidRPr="000003FA">
        <w:rPr>
          <w:rFonts w:cstheme="minorHAnsi"/>
          <w:lang w:val="sr-Cyrl-CS"/>
        </w:rPr>
        <w:t>мудро</w:t>
      </w:r>
      <w:r w:rsidR="00356C82" w:rsidRPr="000003FA">
        <w:rPr>
          <w:rFonts w:cstheme="minorHAnsi"/>
          <w:lang w:val="sr-Cyrl-CS"/>
        </w:rPr>
        <w:t xml:space="preserve"> </w:t>
      </w:r>
      <w:r w:rsidR="00472E02" w:rsidRPr="000003FA">
        <w:rPr>
          <w:rFonts w:cstheme="minorHAnsi"/>
          <w:lang w:val="sr-Cyrl-CS"/>
        </w:rPr>
        <w:t>и</w:t>
      </w:r>
      <w:r w:rsidR="00356C82" w:rsidRPr="000003FA">
        <w:rPr>
          <w:rFonts w:cstheme="minorHAnsi"/>
          <w:lang w:val="sr-Cyrl-CS"/>
        </w:rPr>
        <w:t xml:space="preserve"> </w:t>
      </w:r>
      <w:r w:rsidR="00472E02" w:rsidRPr="000003FA">
        <w:rPr>
          <w:rFonts w:cstheme="minorHAnsi"/>
          <w:lang w:val="sr-Cyrl-CS"/>
        </w:rPr>
        <w:t>уз</w:t>
      </w:r>
      <w:r w:rsidR="00356C82" w:rsidRPr="000003FA">
        <w:rPr>
          <w:rFonts w:cstheme="minorHAnsi"/>
          <w:lang w:val="sr-Cyrl-CS"/>
        </w:rPr>
        <w:t xml:space="preserve"> </w:t>
      </w:r>
      <w:r w:rsidR="00472E02" w:rsidRPr="000003FA">
        <w:rPr>
          <w:rFonts w:cstheme="minorHAnsi"/>
          <w:lang w:val="sr-Cyrl-CS"/>
        </w:rPr>
        <w:t>промишљање</w:t>
      </w:r>
      <w:r w:rsidR="00356C82" w:rsidRPr="000003FA">
        <w:rPr>
          <w:rFonts w:cstheme="minorHAnsi"/>
          <w:lang w:val="sr-Cyrl-CS"/>
        </w:rPr>
        <w:t xml:space="preserve"> </w:t>
      </w:r>
      <w:r w:rsidR="00472E02" w:rsidRPr="000003FA">
        <w:rPr>
          <w:rFonts w:cstheme="minorHAnsi"/>
          <w:lang w:val="sr-Cyrl-CS"/>
        </w:rPr>
        <w:t>ефеката</w:t>
      </w:r>
      <w:r w:rsidR="00356C82" w:rsidRPr="000003FA">
        <w:rPr>
          <w:rFonts w:cstheme="minorHAnsi"/>
          <w:lang w:val="sr-Cyrl-CS"/>
        </w:rPr>
        <w:t xml:space="preserve"> </w:t>
      </w:r>
      <w:r w:rsidR="00472E02" w:rsidRPr="000003FA">
        <w:rPr>
          <w:rFonts w:cstheme="minorHAnsi"/>
          <w:lang w:val="sr-Cyrl-CS"/>
        </w:rPr>
        <w:t>које</w:t>
      </w:r>
      <w:r w:rsidR="00356C82" w:rsidRPr="000003FA">
        <w:rPr>
          <w:rFonts w:cstheme="minorHAnsi"/>
          <w:lang w:val="sr-Cyrl-CS"/>
        </w:rPr>
        <w:t xml:space="preserve"> </w:t>
      </w:r>
      <w:r w:rsidR="00472E02" w:rsidRPr="000003FA">
        <w:rPr>
          <w:rFonts w:cstheme="minorHAnsi"/>
          <w:lang w:val="sr-Cyrl-CS"/>
        </w:rPr>
        <w:t>ће</w:t>
      </w:r>
      <w:r w:rsidR="00356C82" w:rsidRPr="000003FA">
        <w:rPr>
          <w:rFonts w:cstheme="minorHAnsi"/>
          <w:lang w:val="sr-Cyrl-CS"/>
        </w:rPr>
        <w:t xml:space="preserve"> </w:t>
      </w:r>
      <w:r w:rsidR="00472E02" w:rsidRPr="000003FA">
        <w:rPr>
          <w:rFonts w:cstheme="minorHAnsi"/>
          <w:lang w:val="sr-Cyrl-CS"/>
        </w:rPr>
        <w:t>имати</w:t>
      </w:r>
      <w:r w:rsidR="00356C82" w:rsidRPr="000003FA">
        <w:rPr>
          <w:rFonts w:cstheme="minorHAnsi"/>
          <w:lang w:val="sr-Cyrl-CS"/>
        </w:rPr>
        <w:t xml:space="preserve"> </w:t>
      </w:r>
      <w:r w:rsidR="00472E02" w:rsidRPr="000003FA">
        <w:rPr>
          <w:rFonts w:cstheme="minorHAnsi"/>
          <w:lang w:val="sr-Cyrl-CS"/>
        </w:rPr>
        <w:t>на</w:t>
      </w:r>
      <w:r w:rsidR="00356C82" w:rsidRPr="000003FA">
        <w:rPr>
          <w:rFonts w:cstheme="minorHAnsi"/>
          <w:lang w:val="sr-Cyrl-CS"/>
        </w:rPr>
        <w:t xml:space="preserve"> </w:t>
      </w:r>
      <w:r w:rsidR="00472E02" w:rsidRPr="000003FA">
        <w:rPr>
          <w:rFonts w:cstheme="minorHAnsi"/>
          <w:lang w:val="sr-Cyrl-CS"/>
        </w:rPr>
        <w:t>групу</w:t>
      </w:r>
      <w:r w:rsidR="00F40B35" w:rsidRPr="000003FA">
        <w:rPr>
          <w:rFonts w:cstheme="minorHAnsi"/>
          <w:lang w:val="sr-Cyrl-CS"/>
        </w:rPr>
        <w:t xml:space="preserve">. </w:t>
      </w:r>
      <w:r w:rsidR="00957D2E" w:rsidRPr="000003FA">
        <w:rPr>
          <w:rFonts w:cstheme="minorHAnsi"/>
          <w:lang w:val="sr-Cyrl-CS"/>
        </w:rPr>
        <w:t>Листа т</w:t>
      </w:r>
      <w:r w:rsidR="00472E02" w:rsidRPr="000003FA">
        <w:rPr>
          <w:rFonts w:cstheme="minorHAnsi"/>
          <w:lang w:val="sr-Cyrl-CS"/>
        </w:rPr>
        <w:t>ехник</w:t>
      </w:r>
      <w:r w:rsidR="006B2F30" w:rsidRPr="000003FA">
        <w:rPr>
          <w:rFonts w:cstheme="minorHAnsi"/>
          <w:lang w:val="sr-Cyrl-CS"/>
        </w:rPr>
        <w:t>а ј</w:t>
      </w:r>
      <w:r w:rsidR="00F40B35" w:rsidRPr="000003FA">
        <w:rPr>
          <w:rFonts w:cstheme="minorHAnsi"/>
          <w:lang w:val="sr-Cyrl-CS"/>
        </w:rPr>
        <w:t xml:space="preserve">е </w:t>
      </w:r>
      <w:r w:rsidR="00957D2E" w:rsidRPr="000003FA">
        <w:rPr>
          <w:rFonts w:cstheme="minorHAnsi"/>
          <w:lang w:val="sr-Cyrl-CS"/>
        </w:rPr>
        <w:t>дуга и стално се развија</w:t>
      </w:r>
      <w:r w:rsidR="00356C82" w:rsidRPr="000003FA">
        <w:rPr>
          <w:rFonts w:cstheme="minorHAnsi"/>
          <w:lang w:val="sr-Cyrl-CS"/>
        </w:rPr>
        <w:t xml:space="preserve">. </w:t>
      </w:r>
      <w:r w:rsidR="00F40B35" w:rsidRPr="000003FA">
        <w:rPr>
          <w:rFonts w:cstheme="minorHAnsi"/>
          <w:lang w:val="sr-Cyrl-CS"/>
        </w:rPr>
        <w:t xml:space="preserve">Суштина употребе различитих техника </w:t>
      </w:r>
      <w:r w:rsidR="0007289E" w:rsidRPr="000003FA">
        <w:rPr>
          <w:rFonts w:cstheme="minorHAnsi"/>
          <w:lang w:val="sr-Cyrl-CS"/>
        </w:rPr>
        <w:t xml:space="preserve">боље се разуме на основу увида у разлику између </w:t>
      </w:r>
      <w:r w:rsidR="00F40B35" w:rsidRPr="000003FA">
        <w:rPr>
          <w:rFonts w:cstheme="minorHAnsi"/>
          <w:lang w:val="sr-Cyrl-CS"/>
        </w:rPr>
        <w:t>партиципативн</w:t>
      </w:r>
      <w:r w:rsidR="0007289E" w:rsidRPr="000003FA">
        <w:rPr>
          <w:rFonts w:cstheme="minorHAnsi"/>
          <w:lang w:val="sr-Cyrl-CS"/>
        </w:rPr>
        <w:t>ог</w:t>
      </w:r>
      <w:r w:rsidR="00F40B35" w:rsidRPr="000003FA">
        <w:rPr>
          <w:rFonts w:cstheme="minorHAnsi"/>
          <w:lang w:val="sr-Cyrl-CS"/>
        </w:rPr>
        <w:t>, савремено</w:t>
      </w:r>
      <w:r w:rsidR="0007289E" w:rsidRPr="000003FA">
        <w:rPr>
          <w:rFonts w:cstheme="minorHAnsi"/>
          <w:lang w:val="sr-Cyrl-CS"/>
        </w:rPr>
        <w:t>г приступа</w:t>
      </w:r>
      <w:r w:rsidR="00F40B35" w:rsidRPr="000003FA">
        <w:rPr>
          <w:rFonts w:cstheme="minorHAnsi"/>
          <w:lang w:val="sr-Cyrl-CS"/>
        </w:rPr>
        <w:t xml:space="preserve"> учењ</w:t>
      </w:r>
      <w:r w:rsidR="0007289E" w:rsidRPr="000003FA">
        <w:rPr>
          <w:rFonts w:cstheme="minorHAnsi"/>
          <w:lang w:val="sr-Cyrl-CS"/>
        </w:rPr>
        <w:t xml:space="preserve">у и </w:t>
      </w:r>
      <w:r w:rsidR="00F40B35" w:rsidRPr="000003FA">
        <w:rPr>
          <w:rFonts w:cstheme="minorHAnsi"/>
          <w:lang w:val="sr-Cyrl-CS"/>
        </w:rPr>
        <w:t>традиционално</w:t>
      </w:r>
      <w:r w:rsidR="0007289E" w:rsidRPr="000003FA">
        <w:rPr>
          <w:rFonts w:cstheme="minorHAnsi"/>
          <w:lang w:val="sr-Cyrl-CS"/>
        </w:rPr>
        <w:t>г</w:t>
      </w:r>
      <w:r w:rsidR="00F40B35" w:rsidRPr="000003FA">
        <w:rPr>
          <w:rFonts w:cstheme="minorHAnsi"/>
          <w:lang w:val="sr-Cyrl-CS"/>
        </w:rPr>
        <w:t xml:space="preserve"> учењ</w:t>
      </w:r>
      <w:r w:rsidR="0007289E" w:rsidRPr="000003FA">
        <w:rPr>
          <w:rFonts w:cstheme="minorHAnsi"/>
          <w:lang w:val="sr-Cyrl-CS"/>
        </w:rPr>
        <w:t>а</w:t>
      </w:r>
      <w:r w:rsidR="00F40B35" w:rsidRPr="000003FA">
        <w:rPr>
          <w:rFonts w:cstheme="minorHAnsi"/>
          <w:lang w:val="sr-Cyrl-CS"/>
        </w:rPr>
        <w:t xml:space="preserve">. </w:t>
      </w:r>
    </w:p>
    <w:p w:rsidR="00F40B35" w:rsidRPr="000003FA" w:rsidRDefault="00F40B35" w:rsidP="00AF7E50">
      <w:pPr>
        <w:spacing w:after="0" w:line="240" w:lineRule="auto"/>
        <w:jc w:val="both"/>
        <w:rPr>
          <w:rFonts w:cstheme="minorHAnsi"/>
          <w:lang w:val="sr-Cyrl-CS"/>
        </w:rPr>
      </w:pPr>
    </w:p>
    <w:tbl>
      <w:tblPr>
        <w:tblStyle w:val="TableGrid"/>
        <w:tblW w:w="0" w:type="auto"/>
        <w:tblLook w:val="04A0" w:firstRow="1" w:lastRow="0" w:firstColumn="1" w:lastColumn="0" w:noHBand="0" w:noVBand="1"/>
      </w:tblPr>
      <w:tblGrid>
        <w:gridCol w:w="4984"/>
        <w:gridCol w:w="4984"/>
      </w:tblGrid>
      <w:tr w:rsidR="003022CE" w:rsidRPr="000003FA" w:rsidTr="00565A5F">
        <w:tc>
          <w:tcPr>
            <w:tcW w:w="4984" w:type="dxa"/>
            <w:vAlign w:val="center"/>
          </w:tcPr>
          <w:p w:rsidR="003022CE" w:rsidRPr="000003FA" w:rsidRDefault="003022CE" w:rsidP="00565A5F">
            <w:pPr>
              <w:jc w:val="both"/>
              <w:rPr>
                <w:rFonts w:cstheme="minorHAnsi"/>
                <w:b/>
                <w:lang w:val="sr-Cyrl-CS"/>
              </w:rPr>
            </w:pPr>
            <w:r w:rsidRPr="000003FA">
              <w:rPr>
                <w:rFonts w:cstheme="minorHAnsi"/>
                <w:b/>
                <w:lang w:val="sr-Cyrl-CS"/>
              </w:rPr>
              <w:t>Традиционално предавање</w:t>
            </w:r>
          </w:p>
        </w:tc>
        <w:tc>
          <w:tcPr>
            <w:tcW w:w="4984" w:type="dxa"/>
            <w:vAlign w:val="center"/>
          </w:tcPr>
          <w:p w:rsidR="003022CE" w:rsidRPr="000003FA" w:rsidRDefault="000D372C" w:rsidP="00565A5F">
            <w:pPr>
              <w:jc w:val="both"/>
              <w:rPr>
                <w:rFonts w:cstheme="minorHAnsi"/>
                <w:b/>
                <w:lang w:val="sr-Cyrl-CS"/>
              </w:rPr>
            </w:pPr>
            <w:r w:rsidRPr="000003FA">
              <w:rPr>
                <w:rFonts w:cstheme="minorHAnsi"/>
                <w:b/>
                <w:lang w:val="sr-Cyrl-CS"/>
              </w:rPr>
              <w:t>Партиципатив</w:t>
            </w:r>
            <w:r w:rsidR="003022CE" w:rsidRPr="000003FA">
              <w:rPr>
                <w:rFonts w:cstheme="minorHAnsi"/>
                <w:b/>
                <w:lang w:val="sr-Cyrl-CS"/>
              </w:rPr>
              <w:t>н</w:t>
            </w:r>
            <w:r w:rsidRPr="000003FA">
              <w:rPr>
                <w:rFonts w:cstheme="minorHAnsi"/>
                <w:b/>
                <w:lang w:val="sr-Cyrl-CS"/>
              </w:rPr>
              <w:t>и</w:t>
            </w:r>
            <w:r w:rsidR="003022CE" w:rsidRPr="000003FA">
              <w:rPr>
                <w:rFonts w:cstheme="minorHAnsi"/>
                <w:b/>
                <w:lang w:val="sr-Cyrl-CS"/>
              </w:rPr>
              <w:t xml:space="preserve"> тренинг</w:t>
            </w:r>
          </w:p>
        </w:tc>
      </w:tr>
      <w:tr w:rsidR="003022CE" w:rsidRPr="000003FA" w:rsidTr="00565A5F">
        <w:tc>
          <w:tcPr>
            <w:tcW w:w="4984" w:type="dxa"/>
            <w:vAlign w:val="center"/>
          </w:tcPr>
          <w:p w:rsidR="003022CE" w:rsidRPr="000003FA" w:rsidRDefault="003022CE" w:rsidP="00565A5F">
            <w:pPr>
              <w:jc w:val="both"/>
              <w:rPr>
                <w:rFonts w:cstheme="minorHAnsi"/>
                <w:lang w:val="sr-Cyrl-CS"/>
              </w:rPr>
            </w:pPr>
            <w:r w:rsidRPr="000003FA">
              <w:rPr>
                <w:rFonts w:cstheme="minorHAnsi"/>
                <w:lang w:val="sr-Cyrl-CS"/>
              </w:rPr>
              <w:t>Улога наставника је да саопште онима који уче шта треба да знају</w:t>
            </w:r>
          </w:p>
        </w:tc>
        <w:tc>
          <w:tcPr>
            <w:tcW w:w="4984" w:type="dxa"/>
            <w:vAlign w:val="center"/>
          </w:tcPr>
          <w:p w:rsidR="003022CE" w:rsidRPr="000003FA" w:rsidRDefault="003022CE" w:rsidP="00565A5F">
            <w:pPr>
              <w:jc w:val="both"/>
              <w:rPr>
                <w:rFonts w:cstheme="minorHAnsi"/>
                <w:lang w:val="sr-Cyrl-CS"/>
              </w:rPr>
            </w:pPr>
            <w:r w:rsidRPr="000003FA">
              <w:rPr>
                <w:rFonts w:cstheme="minorHAnsi"/>
                <w:lang w:val="sr-Cyrl-CS"/>
              </w:rPr>
              <w:t>Улога тренера је да поставља питања и олакшава процес</w:t>
            </w:r>
          </w:p>
        </w:tc>
      </w:tr>
      <w:tr w:rsidR="003022CE" w:rsidRPr="000003FA" w:rsidTr="00565A5F">
        <w:tc>
          <w:tcPr>
            <w:tcW w:w="4984" w:type="dxa"/>
            <w:vAlign w:val="center"/>
          </w:tcPr>
          <w:p w:rsidR="003022CE" w:rsidRPr="000003FA" w:rsidRDefault="003022CE" w:rsidP="00565A5F">
            <w:pPr>
              <w:jc w:val="both"/>
              <w:rPr>
                <w:rFonts w:cstheme="minorHAnsi"/>
                <w:lang w:val="sr-Cyrl-CS"/>
              </w:rPr>
            </w:pPr>
            <w:r w:rsidRPr="000003FA">
              <w:rPr>
                <w:rFonts w:cstheme="minorHAnsi"/>
                <w:lang w:val="sr-Cyrl-CS"/>
              </w:rPr>
              <w:t xml:space="preserve">Наставник је </w:t>
            </w:r>
            <w:r w:rsidR="003967FB" w:rsidRPr="000003FA">
              <w:rPr>
                <w:rFonts w:cstheme="minorHAnsi"/>
                <w:lang w:val="sr-Cyrl-CS"/>
              </w:rPr>
              <w:t xml:space="preserve">образованији  </w:t>
            </w:r>
            <w:r w:rsidRPr="000003FA">
              <w:rPr>
                <w:rFonts w:cstheme="minorHAnsi"/>
                <w:lang w:val="sr-Cyrl-CS"/>
              </w:rPr>
              <w:t xml:space="preserve">и искуснији </w:t>
            </w:r>
          </w:p>
          <w:p w:rsidR="003022CE" w:rsidRPr="000003FA" w:rsidRDefault="003022CE" w:rsidP="00565A5F">
            <w:pPr>
              <w:jc w:val="both"/>
              <w:rPr>
                <w:rFonts w:cstheme="minorHAnsi"/>
                <w:lang w:val="sr-Cyrl-CS"/>
              </w:rPr>
            </w:pPr>
          </w:p>
        </w:tc>
        <w:tc>
          <w:tcPr>
            <w:tcW w:w="4984" w:type="dxa"/>
            <w:vAlign w:val="center"/>
          </w:tcPr>
          <w:p w:rsidR="003022CE" w:rsidRPr="000003FA" w:rsidRDefault="003022CE" w:rsidP="003967FB">
            <w:pPr>
              <w:jc w:val="both"/>
              <w:rPr>
                <w:rFonts w:cstheme="minorHAnsi"/>
                <w:lang w:val="sr-Cyrl-CS"/>
              </w:rPr>
            </w:pPr>
            <w:r w:rsidRPr="000003FA">
              <w:rPr>
                <w:rFonts w:cstheme="minorHAnsi"/>
                <w:lang w:val="sr-Cyrl-CS"/>
              </w:rPr>
              <w:t xml:space="preserve">И тренер и онај који учи су </w:t>
            </w:r>
            <w:r w:rsidR="003967FB" w:rsidRPr="000003FA">
              <w:rPr>
                <w:rFonts w:cstheme="minorHAnsi"/>
                <w:lang w:val="sr-Cyrl-CS"/>
              </w:rPr>
              <w:t xml:space="preserve">образовани  </w:t>
            </w:r>
            <w:r w:rsidRPr="000003FA">
              <w:rPr>
                <w:rFonts w:cstheme="minorHAnsi"/>
                <w:lang w:val="sr-Cyrl-CS"/>
              </w:rPr>
              <w:t>и искусни</w:t>
            </w:r>
          </w:p>
        </w:tc>
      </w:tr>
      <w:tr w:rsidR="003022CE" w:rsidRPr="000003FA" w:rsidTr="00565A5F">
        <w:tc>
          <w:tcPr>
            <w:tcW w:w="4984" w:type="dxa"/>
            <w:vAlign w:val="center"/>
          </w:tcPr>
          <w:p w:rsidR="003022CE" w:rsidRPr="000003FA" w:rsidRDefault="003022CE" w:rsidP="00565A5F">
            <w:pPr>
              <w:pStyle w:val="FootnoteText"/>
              <w:jc w:val="both"/>
              <w:rPr>
                <w:rFonts w:cstheme="minorHAnsi"/>
                <w:sz w:val="22"/>
                <w:szCs w:val="22"/>
                <w:lang w:val="sr-Cyrl-CS"/>
              </w:rPr>
            </w:pPr>
            <w:r w:rsidRPr="000003FA">
              <w:rPr>
                <w:rFonts w:cstheme="minorHAnsi"/>
                <w:sz w:val="22"/>
                <w:szCs w:val="22"/>
                <w:lang w:val="sr-Cyrl-CS"/>
              </w:rPr>
              <w:t>Наставник дели своје знање предавајући</w:t>
            </w:r>
          </w:p>
        </w:tc>
        <w:tc>
          <w:tcPr>
            <w:tcW w:w="4984" w:type="dxa"/>
            <w:vAlign w:val="center"/>
          </w:tcPr>
          <w:p w:rsidR="003022CE" w:rsidRPr="000003FA" w:rsidRDefault="003022CE" w:rsidP="00957D2E">
            <w:pPr>
              <w:jc w:val="both"/>
              <w:rPr>
                <w:rFonts w:cstheme="minorHAnsi"/>
                <w:lang w:val="sr-Cyrl-CS"/>
              </w:rPr>
            </w:pPr>
            <w:r w:rsidRPr="000003FA">
              <w:rPr>
                <w:rFonts w:cstheme="minorHAnsi"/>
                <w:lang w:val="sr-Cyrl-CS"/>
              </w:rPr>
              <w:t xml:space="preserve">Свако треба да размишља самостално, да </w:t>
            </w:r>
            <w:r w:rsidR="00957D2E" w:rsidRPr="000003FA">
              <w:rPr>
                <w:rFonts w:cstheme="minorHAnsi"/>
                <w:lang w:val="sr-Cyrl-CS"/>
              </w:rPr>
              <w:t>своје</w:t>
            </w:r>
            <w:r w:rsidRPr="000003FA">
              <w:rPr>
                <w:rFonts w:cstheme="minorHAnsi"/>
                <w:lang w:val="sr-Cyrl-CS"/>
              </w:rPr>
              <w:t xml:space="preserve"> идеје, искуства и експертизу</w:t>
            </w:r>
            <w:r w:rsidR="00957D2E" w:rsidRPr="000003FA">
              <w:rPr>
                <w:rFonts w:cstheme="minorHAnsi"/>
                <w:lang w:val="sr-Cyrl-CS"/>
              </w:rPr>
              <w:t xml:space="preserve"> дели са другима</w:t>
            </w:r>
          </w:p>
        </w:tc>
      </w:tr>
      <w:tr w:rsidR="003022CE" w:rsidRPr="000003FA" w:rsidTr="00565A5F">
        <w:tc>
          <w:tcPr>
            <w:tcW w:w="4984" w:type="dxa"/>
            <w:vAlign w:val="center"/>
          </w:tcPr>
          <w:p w:rsidR="003022CE" w:rsidRPr="000003FA" w:rsidRDefault="003022CE" w:rsidP="00957D2E">
            <w:pPr>
              <w:jc w:val="both"/>
              <w:rPr>
                <w:rFonts w:cstheme="minorHAnsi"/>
                <w:lang w:val="sr-Cyrl-CS"/>
              </w:rPr>
            </w:pPr>
            <w:r w:rsidRPr="000003FA">
              <w:rPr>
                <w:rFonts w:cstheme="minorHAnsi"/>
                <w:lang w:val="sr-Cyrl-CS"/>
              </w:rPr>
              <w:t>Улога наставника је да саопшт</w:t>
            </w:r>
            <w:r w:rsidR="00957D2E" w:rsidRPr="000003FA">
              <w:rPr>
                <w:rFonts w:cstheme="minorHAnsi"/>
                <w:lang w:val="sr-Cyrl-CS"/>
              </w:rPr>
              <w:t>и</w:t>
            </w:r>
            <w:r w:rsidRPr="000003FA">
              <w:rPr>
                <w:rFonts w:cstheme="minorHAnsi"/>
                <w:lang w:val="sr-Cyrl-CS"/>
              </w:rPr>
              <w:t xml:space="preserve"> онима који уче шта треба да знају</w:t>
            </w:r>
          </w:p>
        </w:tc>
        <w:tc>
          <w:tcPr>
            <w:tcW w:w="4984" w:type="dxa"/>
            <w:vAlign w:val="center"/>
          </w:tcPr>
          <w:p w:rsidR="003022CE" w:rsidRPr="000003FA" w:rsidRDefault="003022CE" w:rsidP="00565A5F">
            <w:pPr>
              <w:jc w:val="both"/>
              <w:rPr>
                <w:rFonts w:cstheme="minorHAnsi"/>
                <w:lang w:val="sr-Cyrl-CS"/>
              </w:rPr>
            </w:pPr>
            <w:r w:rsidRPr="000003FA">
              <w:rPr>
                <w:rFonts w:cstheme="minorHAnsi"/>
                <w:lang w:val="sr-Cyrl-CS"/>
              </w:rPr>
              <w:t>Улога тренера је да поставља питања и олакшава процес</w:t>
            </w:r>
            <w:r w:rsidR="00957D2E" w:rsidRPr="000003FA">
              <w:rPr>
                <w:rFonts w:cstheme="minorHAnsi"/>
                <w:lang w:val="sr-Cyrl-CS"/>
              </w:rPr>
              <w:t xml:space="preserve"> учења онога што је потребно учесницима</w:t>
            </w:r>
          </w:p>
        </w:tc>
      </w:tr>
      <w:tr w:rsidR="003022CE" w:rsidRPr="000003FA" w:rsidTr="00565A5F">
        <w:tc>
          <w:tcPr>
            <w:tcW w:w="4984" w:type="dxa"/>
            <w:vAlign w:val="center"/>
          </w:tcPr>
          <w:p w:rsidR="003022CE" w:rsidRPr="000003FA" w:rsidRDefault="003022CE" w:rsidP="00565A5F">
            <w:pPr>
              <w:jc w:val="both"/>
              <w:rPr>
                <w:rFonts w:cstheme="minorHAnsi"/>
                <w:lang w:val="sr-Cyrl-CS"/>
              </w:rPr>
            </w:pPr>
            <w:r w:rsidRPr="000003FA">
              <w:rPr>
                <w:rFonts w:cstheme="minorHAnsi"/>
                <w:lang w:val="sr-Cyrl-CS"/>
              </w:rPr>
              <w:t>Они који уче су пасивни, слушају и бележе</w:t>
            </w:r>
          </w:p>
        </w:tc>
        <w:tc>
          <w:tcPr>
            <w:tcW w:w="4984" w:type="dxa"/>
            <w:vAlign w:val="center"/>
          </w:tcPr>
          <w:p w:rsidR="003022CE" w:rsidRPr="000003FA" w:rsidRDefault="003022CE" w:rsidP="00565A5F">
            <w:pPr>
              <w:jc w:val="both"/>
              <w:rPr>
                <w:rFonts w:cstheme="minorHAnsi"/>
                <w:lang w:val="sr-Cyrl-CS"/>
              </w:rPr>
            </w:pPr>
            <w:r w:rsidRPr="000003FA">
              <w:rPr>
                <w:rFonts w:cstheme="minorHAnsi"/>
                <w:lang w:val="sr-Cyrl-CS"/>
              </w:rPr>
              <w:t>Учесници тренинга су активни, размишљају логично, питају и разматрају алтернативе</w:t>
            </w:r>
          </w:p>
        </w:tc>
      </w:tr>
      <w:tr w:rsidR="003022CE" w:rsidRPr="000003FA" w:rsidTr="00565A5F">
        <w:tc>
          <w:tcPr>
            <w:tcW w:w="4984" w:type="dxa"/>
            <w:vAlign w:val="center"/>
          </w:tcPr>
          <w:p w:rsidR="003022CE" w:rsidRPr="000003FA" w:rsidRDefault="003022CE" w:rsidP="00565A5F">
            <w:pPr>
              <w:pStyle w:val="FootnoteText"/>
              <w:jc w:val="both"/>
              <w:rPr>
                <w:rFonts w:cstheme="minorHAnsi"/>
                <w:sz w:val="22"/>
                <w:szCs w:val="22"/>
                <w:lang w:val="sr-Cyrl-CS"/>
              </w:rPr>
            </w:pPr>
            <w:r w:rsidRPr="000003FA">
              <w:rPr>
                <w:rFonts w:cstheme="minorHAnsi"/>
                <w:sz w:val="22"/>
                <w:szCs w:val="22"/>
                <w:lang w:val="sr-Cyrl-CS"/>
              </w:rPr>
              <w:t>Тачни одговори се уче од наставника</w:t>
            </w:r>
          </w:p>
        </w:tc>
        <w:tc>
          <w:tcPr>
            <w:tcW w:w="4984" w:type="dxa"/>
            <w:vAlign w:val="center"/>
          </w:tcPr>
          <w:p w:rsidR="003022CE" w:rsidRPr="000003FA" w:rsidRDefault="003022CE" w:rsidP="00565A5F">
            <w:pPr>
              <w:jc w:val="both"/>
              <w:rPr>
                <w:rFonts w:cstheme="minorHAnsi"/>
                <w:lang w:val="sr-Cyrl-CS"/>
              </w:rPr>
            </w:pPr>
            <w:r w:rsidRPr="000003FA">
              <w:rPr>
                <w:rFonts w:cstheme="minorHAnsi"/>
                <w:lang w:val="sr-Cyrl-CS"/>
              </w:rPr>
              <w:t xml:space="preserve">Учесници тренинга </w:t>
            </w:r>
            <w:r w:rsidR="00A4582A" w:rsidRPr="000003FA">
              <w:rPr>
                <w:rFonts w:cstheme="minorHAnsi"/>
                <w:lang w:val="sr-Cyrl-CS"/>
              </w:rPr>
              <w:t>су подстакнути да дају сопствене одговоре, тачних одговора може бити више</w:t>
            </w:r>
          </w:p>
        </w:tc>
      </w:tr>
    </w:tbl>
    <w:p w:rsidR="003967FB" w:rsidRPr="000003FA" w:rsidRDefault="003967FB" w:rsidP="00BE141A">
      <w:pPr>
        <w:pStyle w:val="Heading2"/>
        <w:rPr>
          <w:rFonts w:asciiTheme="minorHAnsi" w:hAnsiTheme="minorHAnsi" w:cstheme="minorHAnsi"/>
          <w:lang w:val="sr-Cyrl-CS"/>
        </w:rPr>
      </w:pPr>
    </w:p>
    <w:p w:rsidR="003967FB" w:rsidRPr="00C34994" w:rsidRDefault="003967FB" w:rsidP="003A6CF3">
      <w:pPr>
        <w:pStyle w:val="Heading3"/>
        <w:rPr>
          <w:lang w:val="ru-RU"/>
        </w:rPr>
      </w:pPr>
      <w:bookmarkStart w:id="85" w:name="_Toc458076224"/>
      <w:r w:rsidRPr="00C34994">
        <w:rPr>
          <w:lang w:val="ru-RU"/>
        </w:rPr>
        <w:t>Предавање/презентација</w:t>
      </w:r>
      <w:bookmarkEnd w:id="85"/>
    </w:p>
    <w:p w:rsidR="003967FB" w:rsidRPr="00B16BA9" w:rsidRDefault="003967FB" w:rsidP="003967FB">
      <w:pPr>
        <w:jc w:val="both"/>
        <w:rPr>
          <w:lang w:val="sr-Cyrl-CS"/>
        </w:rPr>
      </w:pPr>
      <w:r w:rsidRPr="000003FA">
        <w:rPr>
          <w:rFonts w:cstheme="minorHAnsi"/>
          <w:lang w:val="sr-Cyrl-CS"/>
        </w:rPr>
        <w:t>Предавање је техника неопходна у процесу учења, посебно за потпуно нове садржаје о којима учесници тренинга не знају ништа или знају врло мало. За кратко време може се пренети обиман садржај. Предавач у потпуности контролише време и ток.  У том случају је комуникација једносмерна</w:t>
      </w:r>
      <w:r w:rsidRPr="00B16BA9">
        <w:rPr>
          <w:lang w:val="sr-Cyrl-CS"/>
        </w:rPr>
        <w:t>, учесници слушају, али не учествују. За неке учеснике, могуће четвртину свих, ово ће бити најбољи начин учења, за остатак ће често бити заморно</w:t>
      </w:r>
      <w:r>
        <w:rPr>
          <w:lang w:val="sr-Cyrl-CS"/>
        </w:rPr>
        <w:t xml:space="preserve">  </w:t>
      </w:r>
      <w:r w:rsidRPr="00B16BA9">
        <w:rPr>
          <w:lang w:val="sr-Cyrl-CS"/>
        </w:rPr>
        <w:t>и</w:t>
      </w:r>
      <w:r>
        <w:rPr>
          <w:lang w:val="sr-Cyrl-CS"/>
        </w:rPr>
        <w:t xml:space="preserve">  </w:t>
      </w:r>
      <w:r w:rsidRPr="00B16BA9">
        <w:rPr>
          <w:lang w:val="sr-Cyrl-CS"/>
        </w:rPr>
        <w:t>мало корисно.</w:t>
      </w:r>
      <w:r>
        <w:rPr>
          <w:lang w:val="sr-Cyrl-CS"/>
        </w:rPr>
        <w:t xml:space="preserve">  </w:t>
      </w:r>
      <w:r w:rsidRPr="00B16BA9">
        <w:rPr>
          <w:lang w:val="sr-Cyrl-CS"/>
        </w:rPr>
        <w:t>Пажња одраслих у просеку траје 20 минута. Срећом, она се</w:t>
      </w:r>
      <w:r>
        <w:rPr>
          <w:lang w:val="sr-Cyrl-CS"/>
        </w:rPr>
        <w:t xml:space="preserve">  </w:t>
      </w:r>
      <w:r w:rsidRPr="00B16BA9">
        <w:rPr>
          <w:lang w:val="sr-Cyrl-CS"/>
        </w:rPr>
        <w:t>може продужити.</w:t>
      </w:r>
      <w:r>
        <w:rPr>
          <w:lang w:val="sr-Cyrl-CS"/>
        </w:rPr>
        <w:t xml:space="preserve">  </w:t>
      </w:r>
      <w:r w:rsidRPr="00B16BA9">
        <w:rPr>
          <w:lang w:val="sr-Cyrl-CS"/>
        </w:rPr>
        <w:t>Када предавач</w:t>
      </w:r>
      <w:r>
        <w:rPr>
          <w:lang w:val="sr-Cyrl-CS"/>
        </w:rPr>
        <w:t xml:space="preserve">  </w:t>
      </w:r>
      <w:r w:rsidRPr="00B16BA9">
        <w:rPr>
          <w:lang w:val="sr-Cyrl-CS"/>
        </w:rPr>
        <w:t>оцени да је примерено, може да се заустави и пита да ли је био јасан и има ли питања. Када завршава са неком од подтема може да нагласи кључне тачке учења за оно о чему је до тада говорио. Може позвати учеснике да они заједно са њим дефинишу те кључне тачке. Још ефикасније ће бити ако са собом понесе адекватне илустрације, видeо и аудио записе и предавање учинити атрактивнијим за остатак учеснике и учеснице</w:t>
      </w:r>
      <w:r>
        <w:rPr>
          <w:lang w:val="sr-Cyrl-CS"/>
        </w:rPr>
        <w:t xml:space="preserve">  </w:t>
      </w:r>
      <w:r w:rsidRPr="00B16BA9">
        <w:rPr>
          <w:lang w:val="sr-Cyrl-CS"/>
        </w:rPr>
        <w:t xml:space="preserve">који не учи ефикасно из „чистог“предавања. </w:t>
      </w:r>
    </w:p>
    <w:p w:rsidR="003967FB" w:rsidRPr="00B16BA9" w:rsidRDefault="003967FB" w:rsidP="003967FB">
      <w:pPr>
        <w:jc w:val="both"/>
        <w:rPr>
          <w:lang w:val="sr-Cyrl-CS"/>
        </w:rPr>
      </w:pPr>
      <w:r w:rsidRPr="00B16BA9">
        <w:rPr>
          <w:lang w:val="sr-Cyrl-CS"/>
        </w:rPr>
        <w:t>Учесници високо вреднују концизна и занимљива предавања којим су им пренета нова знања и информације. Ова знања и информације се надограђују на ранија којима су</w:t>
      </w:r>
      <w:r>
        <w:rPr>
          <w:lang w:val="sr-Cyrl-CS"/>
        </w:rPr>
        <w:t xml:space="preserve">  </w:t>
      </w:r>
      <w:r w:rsidRPr="00B16BA9">
        <w:rPr>
          <w:lang w:val="sr-Cyrl-CS"/>
        </w:rPr>
        <w:t xml:space="preserve">већ овладали. Иако о истој теми, другачије ће бити припремљено предавање за приправнике него оно за искусне адвокате. </w:t>
      </w:r>
    </w:p>
    <w:p w:rsidR="003967FB" w:rsidRPr="00B16BA9" w:rsidRDefault="003967FB" w:rsidP="003967FB">
      <w:pPr>
        <w:jc w:val="both"/>
        <w:rPr>
          <w:lang w:val="sr-Cyrl-CS"/>
        </w:rPr>
      </w:pPr>
      <w:r w:rsidRPr="00B16BA9">
        <w:rPr>
          <w:lang w:val="sr-Cyrl-CS"/>
        </w:rPr>
        <w:t xml:space="preserve">Ефикасност предавања се повећава када се на почетку најавити о чему ће бити речи, затим о томе говорити и на крају концизно резимира. Добро предавање је богато примерима. Примери се памте и везују за теорију. </w:t>
      </w:r>
    </w:p>
    <w:p w:rsidR="003967FB" w:rsidRPr="00B16BA9" w:rsidRDefault="003967FB" w:rsidP="003967FB">
      <w:pPr>
        <w:jc w:val="both"/>
        <w:rPr>
          <w:lang w:val="sr-Cyrl-CS"/>
        </w:rPr>
      </w:pPr>
      <w:r w:rsidRPr="00B16BA9">
        <w:rPr>
          <w:lang w:val="sr-Cyrl-CS"/>
        </w:rPr>
        <w:t>Предности:</w:t>
      </w:r>
    </w:p>
    <w:p w:rsidR="003967FB" w:rsidRPr="00B16BA9" w:rsidRDefault="003967FB" w:rsidP="003967FB">
      <w:pPr>
        <w:pStyle w:val="ListParagraph"/>
        <w:numPr>
          <w:ilvl w:val="0"/>
          <w:numId w:val="18"/>
        </w:numPr>
        <w:jc w:val="both"/>
        <w:rPr>
          <w:lang w:val="sr-Cyrl-CS"/>
        </w:rPr>
      </w:pPr>
      <w:r w:rsidRPr="00B16BA9">
        <w:rPr>
          <w:lang w:val="sr-Cyrl-CS"/>
        </w:rPr>
        <w:lastRenderedPageBreak/>
        <w:t>Предавач</w:t>
      </w:r>
      <w:r>
        <w:rPr>
          <w:lang w:val="sr-Cyrl-CS"/>
        </w:rPr>
        <w:t xml:space="preserve">  </w:t>
      </w:r>
      <w:r w:rsidRPr="00B16BA9">
        <w:rPr>
          <w:lang w:val="sr-Cyrl-CS"/>
        </w:rPr>
        <w:t>има потпуну контролу</w:t>
      </w:r>
    </w:p>
    <w:p w:rsidR="003967FB" w:rsidRPr="00B16BA9" w:rsidRDefault="003967FB" w:rsidP="003967FB">
      <w:pPr>
        <w:pStyle w:val="ListParagraph"/>
        <w:numPr>
          <w:ilvl w:val="0"/>
          <w:numId w:val="18"/>
        </w:numPr>
        <w:jc w:val="both"/>
        <w:rPr>
          <w:lang w:val="sr-Cyrl-CS"/>
        </w:rPr>
      </w:pPr>
      <w:r w:rsidRPr="00B16BA9">
        <w:rPr>
          <w:lang w:val="sr-Cyrl-CS"/>
        </w:rPr>
        <w:t>Велики број информација се преноси за кратко време</w:t>
      </w:r>
    </w:p>
    <w:p w:rsidR="003967FB" w:rsidRPr="00B16BA9" w:rsidRDefault="003967FB" w:rsidP="003967FB">
      <w:pPr>
        <w:pStyle w:val="ListParagraph"/>
        <w:numPr>
          <w:ilvl w:val="0"/>
          <w:numId w:val="18"/>
        </w:numPr>
        <w:jc w:val="both"/>
        <w:rPr>
          <w:lang w:val="sr-Cyrl-CS"/>
        </w:rPr>
      </w:pPr>
      <w:r w:rsidRPr="00B16BA9">
        <w:rPr>
          <w:lang w:val="sr-Cyrl-CS"/>
        </w:rPr>
        <w:t>Лако за планирање и извођење</w:t>
      </w:r>
    </w:p>
    <w:p w:rsidR="003967FB" w:rsidRPr="00B16BA9" w:rsidRDefault="003967FB" w:rsidP="003967FB">
      <w:pPr>
        <w:pStyle w:val="ListParagraph"/>
        <w:numPr>
          <w:ilvl w:val="0"/>
          <w:numId w:val="18"/>
        </w:numPr>
        <w:jc w:val="both"/>
        <w:rPr>
          <w:lang w:val="sr-Cyrl-CS"/>
        </w:rPr>
      </w:pPr>
      <w:r w:rsidRPr="00B16BA9">
        <w:rPr>
          <w:lang w:val="sr-Cyrl-CS"/>
        </w:rPr>
        <w:t>Погодно је за велике групе</w:t>
      </w:r>
    </w:p>
    <w:p w:rsidR="003967FB" w:rsidRPr="00B16BA9" w:rsidRDefault="003967FB" w:rsidP="003967FB">
      <w:pPr>
        <w:pStyle w:val="ListParagraph"/>
        <w:numPr>
          <w:ilvl w:val="0"/>
          <w:numId w:val="18"/>
        </w:numPr>
        <w:jc w:val="both"/>
        <w:rPr>
          <w:lang w:val="sr-Cyrl-CS"/>
        </w:rPr>
      </w:pPr>
      <w:r w:rsidRPr="00B16BA9">
        <w:rPr>
          <w:lang w:val="sr-Cyrl-CS"/>
        </w:rPr>
        <w:t>Може се комбиновати са осталим методама</w:t>
      </w:r>
    </w:p>
    <w:p w:rsidR="003967FB" w:rsidRPr="00B16BA9" w:rsidRDefault="003967FB" w:rsidP="003967FB">
      <w:pPr>
        <w:jc w:val="both"/>
        <w:rPr>
          <w:lang w:val="sr-Cyrl-CS"/>
        </w:rPr>
      </w:pPr>
      <w:r w:rsidRPr="00B16BA9">
        <w:rPr>
          <w:lang w:val="sr-Cyrl-CS"/>
        </w:rPr>
        <w:t>Недостаци:</w:t>
      </w:r>
    </w:p>
    <w:p w:rsidR="003967FB" w:rsidRPr="00B16BA9" w:rsidRDefault="003967FB" w:rsidP="003967FB">
      <w:pPr>
        <w:pStyle w:val="ListParagraph"/>
        <w:numPr>
          <w:ilvl w:val="0"/>
          <w:numId w:val="19"/>
        </w:numPr>
        <w:jc w:val="both"/>
        <w:rPr>
          <w:lang w:val="sr-Cyrl-CS"/>
        </w:rPr>
      </w:pPr>
      <w:r w:rsidRPr="00B16BA9">
        <w:rPr>
          <w:lang w:val="sr-Cyrl-CS"/>
        </w:rPr>
        <w:t>После кратког времена за већину у групи постаје заморно и досадно</w:t>
      </w:r>
    </w:p>
    <w:p w:rsidR="003967FB" w:rsidRPr="00B16BA9" w:rsidRDefault="003967FB" w:rsidP="003967FB">
      <w:pPr>
        <w:pStyle w:val="ListParagraph"/>
        <w:numPr>
          <w:ilvl w:val="0"/>
          <w:numId w:val="19"/>
        </w:numPr>
        <w:jc w:val="both"/>
        <w:rPr>
          <w:lang w:val="sr-Cyrl-CS"/>
        </w:rPr>
      </w:pPr>
      <w:r w:rsidRPr="00B16BA9">
        <w:rPr>
          <w:lang w:val="sr-Cyrl-CS"/>
        </w:rPr>
        <w:t>Тешко се одржава пажња учесника</w:t>
      </w:r>
    </w:p>
    <w:p w:rsidR="003967FB" w:rsidRPr="00B16BA9" w:rsidRDefault="003967FB" w:rsidP="003967FB">
      <w:pPr>
        <w:pStyle w:val="ListParagraph"/>
        <w:numPr>
          <w:ilvl w:val="0"/>
          <w:numId w:val="19"/>
        </w:numPr>
        <w:jc w:val="both"/>
        <w:rPr>
          <w:lang w:val="sr-Cyrl-CS"/>
        </w:rPr>
      </w:pPr>
      <w:r w:rsidRPr="00B16BA9">
        <w:rPr>
          <w:lang w:val="sr-Cyrl-CS"/>
        </w:rPr>
        <w:t>Предавач</w:t>
      </w:r>
      <w:r>
        <w:rPr>
          <w:lang w:val="sr-Cyrl-CS"/>
        </w:rPr>
        <w:t xml:space="preserve">  </w:t>
      </w:r>
      <w:r w:rsidRPr="00B16BA9">
        <w:rPr>
          <w:lang w:val="sr-Cyrl-CS"/>
        </w:rPr>
        <w:t>не зна</w:t>
      </w:r>
      <w:r>
        <w:rPr>
          <w:lang w:val="sr-Cyrl-CS"/>
        </w:rPr>
        <w:t xml:space="preserve">  </w:t>
      </w:r>
      <w:r w:rsidRPr="00B16BA9">
        <w:rPr>
          <w:lang w:val="sr-Cyrl-CS"/>
        </w:rPr>
        <w:t xml:space="preserve">у којој мери је садржај прихваћен </w:t>
      </w:r>
    </w:p>
    <w:p w:rsidR="003967FB" w:rsidRPr="00B16BA9" w:rsidRDefault="003967FB" w:rsidP="003967FB">
      <w:pPr>
        <w:pStyle w:val="ListParagraph"/>
        <w:numPr>
          <w:ilvl w:val="0"/>
          <w:numId w:val="19"/>
        </w:numPr>
        <w:jc w:val="both"/>
        <w:rPr>
          <w:lang w:val="sr-Cyrl-CS"/>
        </w:rPr>
      </w:pPr>
      <w:r w:rsidRPr="00B16BA9">
        <w:rPr>
          <w:lang w:val="sr-Cyrl-CS"/>
        </w:rPr>
        <w:t>Непогодно за преношење вештина</w:t>
      </w:r>
    </w:p>
    <w:p w:rsidR="003967FB" w:rsidRPr="00B16BA9" w:rsidRDefault="003967FB" w:rsidP="003967FB">
      <w:pPr>
        <w:pStyle w:val="ListParagraph"/>
        <w:numPr>
          <w:ilvl w:val="0"/>
          <w:numId w:val="19"/>
        </w:numPr>
        <w:jc w:val="both"/>
        <w:rPr>
          <w:lang w:val="sr-Cyrl-CS"/>
        </w:rPr>
      </w:pPr>
      <w:r w:rsidRPr="00B16BA9">
        <w:rPr>
          <w:lang w:val="sr-Cyrl-CS"/>
        </w:rPr>
        <w:t>Учесници су пасивни након извесног времена</w:t>
      </w:r>
    </w:p>
    <w:p w:rsidR="002C152E" w:rsidRPr="00C34994" w:rsidRDefault="002C152E" w:rsidP="003A6CF3">
      <w:pPr>
        <w:pStyle w:val="Heading3"/>
        <w:rPr>
          <w:lang w:val="ru-RU"/>
        </w:rPr>
      </w:pPr>
      <w:bookmarkStart w:id="86" w:name="_Toc458076225"/>
      <w:r w:rsidRPr="00C34994">
        <w:rPr>
          <w:lang w:val="ru-RU"/>
        </w:rPr>
        <w:t>Рад у малим групама</w:t>
      </w:r>
      <w:bookmarkEnd w:id="86"/>
    </w:p>
    <w:p w:rsidR="002C152E" w:rsidRPr="00B16BA9" w:rsidRDefault="002C152E" w:rsidP="002C152E">
      <w:pPr>
        <w:jc w:val="both"/>
        <w:rPr>
          <w:lang w:val="sr-Cyrl-CS"/>
        </w:rPr>
      </w:pPr>
      <w:r w:rsidRPr="00B16BA9">
        <w:rPr>
          <w:lang w:val="sr-Cyrl-CS"/>
        </w:rPr>
        <w:t>Техника је вишеструко корисна. Најчешће</w:t>
      </w:r>
      <w:r w:rsidR="00612BA6">
        <w:rPr>
          <w:lang w:val="sr-Cyrl-CS"/>
        </w:rPr>
        <w:t xml:space="preserve"> служи да се са теоријског дела</w:t>
      </w:r>
      <w:r w:rsidRPr="00B16BA9">
        <w:rPr>
          <w:lang w:val="sr-Cyrl-CS"/>
        </w:rPr>
        <w:t xml:space="preserve"> пређе на практичну примену.</w:t>
      </w:r>
      <w:r>
        <w:rPr>
          <w:lang w:val="sr-Cyrl-CS"/>
        </w:rPr>
        <w:t xml:space="preserve">  </w:t>
      </w:r>
      <w:r w:rsidRPr="00B16BA9">
        <w:rPr>
          <w:lang w:val="sr-Cyrl-CS"/>
        </w:rPr>
        <w:t>У малим групама не би требало да буде више од 5-6 особа</w:t>
      </w:r>
      <w:r w:rsidR="00612BA6">
        <w:rPr>
          <w:lang w:val="sr-Cyrl-CS"/>
        </w:rPr>
        <w:t>.</w:t>
      </w:r>
      <w:r w:rsidRPr="00B16BA9">
        <w:rPr>
          <w:lang w:val="sr-Cyrl-CS"/>
        </w:rPr>
        <w:t xml:space="preserve"> У малој групи се учесници више фокусирају на проблем, свако има прилику да говори, штеди се време.</w:t>
      </w:r>
      <w:r>
        <w:rPr>
          <w:lang w:val="sr-Cyrl-CS"/>
        </w:rPr>
        <w:t xml:space="preserve"> </w:t>
      </w:r>
      <w:r w:rsidRPr="00B16BA9">
        <w:rPr>
          <w:lang w:val="sr-Cyrl-CS"/>
        </w:rPr>
        <w:t>За оне који не воле да говоре у пленарном делу ово је прилика да дају допринос комплетном процесу учења, размени и тражењу различитих опција. Већи број неке учеснике чини пасивним, а рад понекад неефикасним.</w:t>
      </w:r>
    </w:p>
    <w:p w:rsidR="002C152E" w:rsidRPr="00B16BA9" w:rsidRDefault="002C152E" w:rsidP="002C152E">
      <w:pPr>
        <w:jc w:val="both"/>
        <w:rPr>
          <w:lang w:val="sr-Cyrl-CS"/>
        </w:rPr>
      </w:pPr>
      <w:r w:rsidRPr="00B16BA9">
        <w:rPr>
          <w:lang w:val="sr-Cyrl-CS"/>
        </w:rPr>
        <w:t xml:space="preserve">Рад у малим групама се може организовати на више начина. Све групе могу отићи да раде на истом задатку и са истим инструкцијама. Међутим, тренер може испланирати да свака група добије другачији задатак како би се покрило више проблема везаних за тему. У оба случаја учесници добијају јасну инструкцију за рад и информацију </w:t>
      </w:r>
      <w:r>
        <w:rPr>
          <w:lang w:val="sr-Cyrl-CS"/>
        </w:rPr>
        <w:t xml:space="preserve">о </w:t>
      </w:r>
      <w:r w:rsidRPr="00B16BA9">
        <w:rPr>
          <w:lang w:val="sr-Cyrl-CS"/>
        </w:rPr>
        <w:t>времен</w:t>
      </w:r>
      <w:r>
        <w:rPr>
          <w:lang w:val="sr-Cyrl-CS"/>
        </w:rPr>
        <w:t>у</w:t>
      </w:r>
      <w:r w:rsidRPr="00B16BA9">
        <w:rPr>
          <w:lang w:val="sr-Cyrl-CS"/>
        </w:rPr>
        <w:t xml:space="preserve"> које имају на располагању. Продукте рада из малих група пишу на флип-чарт папир ради представљања осталим групама. Унутар сваке групе се први договор</w:t>
      </w:r>
      <w:r>
        <w:rPr>
          <w:lang w:val="sr-Cyrl-CS"/>
        </w:rPr>
        <w:t xml:space="preserve">  </w:t>
      </w:r>
      <w:r w:rsidRPr="00B16BA9">
        <w:rPr>
          <w:lang w:val="sr-Cyrl-CS"/>
        </w:rPr>
        <w:t>о томе ко ће презентовати резултате рада. Групе излажу једна за другом, а после сваког излагања учесници имају прилику да коментаришу исходе и да поставе питања. У случају када сви раде на истом проблему, тренер после излагања продуката прве групе остале може да замоли да изн</w:t>
      </w:r>
      <w:r>
        <w:rPr>
          <w:lang w:val="sr-Cyrl-CS"/>
        </w:rPr>
        <w:t>е</w:t>
      </w:r>
      <w:r w:rsidRPr="00B16BA9">
        <w:rPr>
          <w:lang w:val="sr-Cyrl-CS"/>
        </w:rPr>
        <w:t xml:space="preserve">су само оно што већ није споменуто. У противном, учесници се заморе од понављања. </w:t>
      </w:r>
    </w:p>
    <w:p w:rsidR="002C152E" w:rsidRPr="00B16BA9" w:rsidRDefault="002C152E" w:rsidP="002C152E">
      <w:pPr>
        <w:jc w:val="both"/>
        <w:rPr>
          <w:lang w:val="sr-Cyrl-CS"/>
        </w:rPr>
      </w:pPr>
      <w:r w:rsidRPr="00B16BA9">
        <w:rPr>
          <w:lang w:val="sr-Cyrl-CS"/>
        </w:rPr>
        <w:t>Трећа могућност је тз</w:t>
      </w:r>
      <w:r>
        <w:rPr>
          <w:lang w:val="sr-Cyrl-CS"/>
        </w:rPr>
        <w:t>в</w:t>
      </w:r>
      <w:r w:rsidRPr="00B16BA9">
        <w:rPr>
          <w:lang w:val="sr-Cyrl-CS"/>
        </w:rPr>
        <w:t xml:space="preserve">. </w:t>
      </w:r>
      <w:r w:rsidR="00612BA6">
        <w:rPr>
          <w:lang w:val="sr-Cyrl-CS"/>
        </w:rPr>
        <w:t>г</w:t>
      </w:r>
      <w:r w:rsidRPr="00B16BA9">
        <w:rPr>
          <w:lang w:val="sr-Cyrl-CS"/>
        </w:rPr>
        <w:t>алерија. Хартије се залепе на зид, а тренер са свим учесницима иде од једне до друге. Сви читају и коментаришу међусобно. Тренер унапред планира да ли је овај начин изводљив у односу на исходе који су тражени на почетку.</w:t>
      </w:r>
      <w:r>
        <w:rPr>
          <w:lang w:val="sr-Cyrl-CS"/>
        </w:rPr>
        <w:t xml:space="preserve">  </w:t>
      </w:r>
      <w:r w:rsidRPr="00B16BA9">
        <w:rPr>
          <w:lang w:val="sr-Cyrl-CS"/>
        </w:rPr>
        <w:t xml:space="preserve">У зависности од тога и води дискусију када се сви врате на своја места. </w:t>
      </w:r>
    </w:p>
    <w:p w:rsidR="002C152E" w:rsidRPr="00B16BA9" w:rsidRDefault="002C152E" w:rsidP="002C152E">
      <w:pPr>
        <w:jc w:val="both"/>
        <w:rPr>
          <w:lang w:val="sr-Cyrl-CS"/>
        </w:rPr>
      </w:pPr>
      <w:r w:rsidRPr="00B16BA9">
        <w:rPr>
          <w:lang w:val="sr-Cyrl-CS"/>
        </w:rPr>
        <w:t>Рад у малим групама може трајати 15 минута, један сат или читав дан.</w:t>
      </w:r>
      <w:r>
        <w:rPr>
          <w:lang w:val="sr-Cyrl-CS"/>
        </w:rPr>
        <w:t xml:space="preserve">  </w:t>
      </w:r>
      <w:r w:rsidRPr="00B16BA9">
        <w:rPr>
          <w:lang w:val="sr-Cyrl-CS"/>
        </w:rPr>
        <w:t xml:space="preserve">Зависи од врсте тренинга и исхода који треба остварити. </w:t>
      </w:r>
    </w:p>
    <w:p w:rsidR="002C152E" w:rsidRPr="00B16BA9" w:rsidRDefault="002C152E" w:rsidP="002C152E">
      <w:pPr>
        <w:jc w:val="both"/>
        <w:rPr>
          <w:lang w:val="sr-Cyrl-CS"/>
        </w:rPr>
      </w:pPr>
      <w:r w:rsidRPr="00B16BA9">
        <w:rPr>
          <w:lang w:val="sr-Cyrl-CS"/>
        </w:rPr>
        <w:t>На пример, можете показати снимак унакрсног испитивања, а онда групама дати инструкцију да</w:t>
      </w:r>
      <w:r>
        <w:rPr>
          <w:lang w:val="sr-Cyrl-CS"/>
        </w:rPr>
        <w:t xml:space="preserve">  </w:t>
      </w:r>
      <w:r w:rsidRPr="00B16BA9">
        <w:rPr>
          <w:lang w:val="sr-Cyrl-CS"/>
        </w:rPr>
        <w:t xml:space="preserve">закључе шта је рађено правилно, а шта је требало или могло да буде урађено на други начин. </w:t>
      </w:r>
    </w:p>
    <w:p w:rsidR="002C152E" w:rsidRPr="00B16BA9" w:rsidRDefault="002C152E" w:rsidP="002C152E">
      <w:pPr>
        <w:jc w:val="both"/>
        <w:rPr>
          <w:lang w:val="sr-Cyrl-CS"/>
        </w:rPr>
      </w:pPr>
      <w:r w:rsidRPr="00B16BA9">
        <w:rPr>
          <w:lang w:val="sr-Cyrl-CS"/>
        </w:rPr>
        <w:t>Тренери треба да надгледају рад малих групе,</w:t>
      </w:r>
      <w:r>
        <w:rPr>
          <w:lang w:val="sr-Cyrl-CS"/>
        </w:rPr>
        <w:t xml:space="preserve">  </w:t>
      </w:r>
      <w:r w:rsidRPr="00B16BA9">
        <w:rPr>
          <w:lang w:val="sr-Cyrl-CS"/>
        </w:rPr>
        <w:t>питају да ли је инструкција</w:t>
      </w:r>
      <w:r>
        <w:rPr>
          <w:lang w:val="sr-Cyrl-CS"/>
        </w:rPr>
        <w:t xml:space="preserve"> јасна</w:t>
      </w:r>
      <w:r w:rsidRPr="00B16BA9">
        <w:rPr>
          <w:lang w:val="sr-Cyrl-CS"/>
        </w:rPr>
        <w:t>. Што је дужи рад у малој групи, то је и број обилазака већи. Док мала група ради</w:t>
      </w:r>
      <w:r>
        <w:rPr>
          <w:lang w:val="sr-Cyrl-CS"/>
        </w:rPr>
        <w:t xml:space="preserve">  </w:t>
      </w:r>
      <w:r w:rsidRPr="00B16BA9">
        <w:rPr>
          <w:lang w:val="sr-Cyrl-CS"/>
        </w:rPr>
        <w:t>тренер прати динамику и</w:t>
      </w:r>
      <w:r>
        <w:rPr>
          <w:lang w:val="sr-Cyrl-CS"/>
        </w:rPr>
        <w:t xml:space="preserve">  </w:t>
      </w:r>
      <w:r w:rsidRPr="00B16BA9">
        <w:rPr>
          <w:lang w:val="sr-Cyrl-CS"/>
        </w:rPr>
        <w:t>да ли доминантне особе другима ускраћују прилику за исказивање</w:t>
      </w:r>
      <w:r w:rsidR="00612BA6">
        <w:rPr>
          <w:lang w:val="sr-Cyrl-CS"/>
        </w:rPr>
        <w:t>.</w:t>
      </w:r>
      <w:r w:rsidRPr="00B16BA9">
        <w:rPr>
          <w:lang w:val="sr-Cyrl-CS"/>
        </w:rPr>
        <w:t xml:space="preserve"> У случају да је група радећи кренула у погрешном смеру, то је прилика за интервенцију. Много је теже исправљати очигледне грешке приликом презентације када су оне написане на папиру. </w:t>
      </w:r>
    </w:p>
    <w:p w:rsidR="002C152E" w:rsidRPr="00B16BA9" w:rsidRDefault="002C152E" w:rsidP="002C152E">
      <w:pPr>
        <w:jc w:val="both"/>
        <w:rPr>
          <w:lang w:val="sr-Cyrl-CS"/>
        </w:rPr>
      </w:pPr>
      <w:r w:rsidRPr="00B16BA9">
        <w:rPr>
          <w:lang w:val="sr-Cyrl-CS"/>
        </w:rPr>
        <w:t>Предности:</w:t>
      </w:r>
    </w:p>
    <w:p w:rsidR="002C152E" w:rsidRPr="00B16BA9" w:rsidRDefault="002C152E" w:rsidP="002C152E">
      <w:pPr>
        <w:pStyle w:val="ListParagraph"/>
        <w:numPr>
          <w:ilvl w:val="0"/>
          <w:numId w:val="20"/>
        </w:numPr>
        <w:jc w:val="both"/>
        <w:rPr>
          <w:lang w:val="sr-Cyrl-CS"/>
        </w:rPr>
      </w:pPr>
      <w:r w:rsidRPr="00B16BA9">
        <w:rPr>
          <w:lang w:val="sr-Cyrl-CS"/>
        </w:rPr>
        <w:t>Пружа прилику за примену наученог</w:t>
      </w:r>
    </w:p>
    <w:p w:rsidR="002C152E" w:rsidRPr="00B16BA9" w:rsidRDefault="002C152E" w:rsidP="002C152E">
      <w:pPr>
        <w:pStyle w:val="ListParagraph"/>
        <w:numPr>
          <w:ilvl w:val="0"/>
          <w:numId w:val="20"/>
        </w:numPr>
        <w:jc w:val="both"/>
        <w:rPr>
          <w:lang w:val="sr-Cyrl-CS"/>
        </w:rPr>
      </w:pPr>
      <w:r w:rsidRPr="00B16BA9">
        <w:rPr>
          <w:lang w:val="sr-Cyrl-CS"/>
        </w:rPr>
        <w:lastRenderedPageBreak/>
        <w:t>Омогућава детаљније разматрање</w:t>
      </w:r>
    </w:p>
    <w:p w:rsidR="002C152E" w:rsidRPr="00B16BA9" w:rsidRDefault="002C152E" w:rsidP="002C152E">
      <w:pPr>
        <w:pStyle w:val="ListParagraph"/>
        <w:numPr>
          <w:ilvl w:val="0"/>
          <w:numId w:val="20"/>
        </w:numPr>
        <w:jc w:val="both"/>
        <w:rPr>
          <w:lang w:val="sr-Cyrl-CS"/>
        </w:rPr>
      </w:pPr>
      <w:r w:rsidRPr="00B16BA9">
        <w:rPr>
          <w:lang w:val="sr-Cyrl-CS"/>
        </w:rPr>
        <w:t>Активира учеснике неактивне у великој групи</w:t>
      </w:r>
    </w:p>
    <w:p w:rsidR="002C152E" w:rsidRPr="00B16BA9" w:rsidRDefault="002C152E" w:rsidP="002C152E">
      <w:pPr>
        <w:pStyle w:val="ListParagraph"/>
        <w:numPr>
          <w:ilvl w:val="0"/>
          <w:numId w:val="20"/>
        </w:numPr>
        <w:jc w:val="both"/>
        <w:rPr>
          <w:lang w:val="sr-Cyrl-CS"/>
        </w:rPr>
      </w:pPr>
      <w:r w:rsidRPr="00B16BA9">
        <w:rPr>
          <w:lang w:val="sr-Cyrl-CS"/>
        </w:rPr>
        <w:t>Учесници уче једни од других на структурисан начин</w:t>
      </w:r>
    </w:p>
    <w:p w:rsidR="002C152E" w:rsidRPr="00B16BA9" w:rsidRDefault="002C152E" w:rsidP="002C152E">
      <w:pPr>
        <w:jc w:val="both"/>
        <w:rPr>
          <w:lang w:val="sr-Cyrl-CS"/>
        </w:rPr>
      </w:pPr>
      <w:r w:rsidRPr="00B16BA9">
        <w:rPr>
          <w:lang w:val="sr-Cyrl-CS"/>
        </w:rPr>
        <w:t>Недостаци:</w:t>
      </w:r>
    </w:p>
    <w:p w:rsidR="002C152E" w:rsidRDefault="002C152E" w:rsidP="002C152E">
      <w:pPr>
        <w:pStyle w:val="ListParagraph"/>
        <w:numPr>
          <w:ilvl w:val="0"/>
          <w:numId w:val="21"/>
        </w:numPr>
        <w:jc w:val="both"/>
        <w:rPr>
          <w:lang w:val="sr-Cyrl-CS"/>
        </w:rPr>
      </w:pPr>
      <w:r w:rsidRPr="00B16BA9">
        <w:rPr>
          <w:lang w:val="sr-Cyrl-CS"/>
        </w:rPr>
        <w:t>Без контроле група може скренути са теме</w:t>
      </w:r>
    </w:p>
    <w:p w:rsidR="002C152E" w:rsidRDefault="002C152E" w:rsidP="002C152E">
      <w:pPr>
        <w:pStyle w:val="ListParagraph"/>
        <w:numPr>
          <w:ilvl w:val="0"/>
          <w:numId w:val="21"/>
        </w:numPr>
        <w:jc w:val="both"/>
        <w:rPr>
          <w:lang w:val="sr-Cyrl-CS"/>
        </w:rPr>
      </w:pPr>
      <w:r>
        <w:rPr>
          <w:lang w:val="sr-Cyrl-CS"/>
        </w:rPr>
        <w:t>Може захтевати више времена него што је предвиђено</w:t>
      </w:r>
    </w:p>
    <w:p w:rsidR="00C0088D" w:rsidRPr="00C34994" w:rsidRDefault="00C0088D" w:rsidP="003A6CF3">
      <w:pPr>
        <w:pStyle w:val="Heading3"/>
        <w:rPr>
          <w:lang w:val="ru-RU"/>
        </w:rPr>
      </w:pPr>
      <w:bookmarkStart w:id="87" w:name="_Toc458076226"/>
      <w:r w:rsidRPr="00C34994">
        <w:rPr>
          <w:lang w:val="ru-RU"/>
        </w:rPr>
        <w:t>Дискусија</w:t>
      </w:r>
      <w:bookmarkEnd w:id="87"/>
    </w:p>
    <w:p w:rsidR="00C0088D" w:rsidRPr="00B16BA9" w:rsidRDefault="00C0088D" w:rsidP="00C0088D">
      <w:pPr>
        <w:jc w:val="both"/>
        <w:rPr>
          <w:lang w:val="sr-Cyrl-CS"/>
        </w:rPr>
      </w:pPr>
      <w:r w:rsidRPr="00B16BA9">
        <w:rPr>
          <w:lang w:val="sr-Cyrl-CS"/>
        </w:rPr>
        <w:t>Дискусија се ослања на учешће свих учесника како би највише научили. Техника је високомотивациона, подстиче укљученост и пажњу, охрабрује</w:t>
      </w:r>
      <w:r>
        <w:rPr>
          <w:lang w:val="sr-Cyrl-CS"/>
        </w:rPr>
        <w:t xml:space="preserve"> </w:t>
      </w:r>
      <w:r w:rsidRPr="00B16BA9">
        <w:rPr>
          <w:lang w:val="sr-Cyrl-CS"/>
        </w:rPr>
        <w:t>и артикулише мишљење и</w:t>
      </w:r>
      <w:r>
        <w:rPr>
          <w:lang w:val="sr-Cyrl-CS"/>
        </w:rPr>
        <w:t xml:space="preserve"> </w:t>
      </w:r>
      <w:r w:rsidRPr="00B16BA9">
        <w:rPr>
          <w:lang w:val="sr-Cyrl-CS"/>
        </w:rPr>
        <w:t>заузимање и размену ставова. Негује демократску културу под условом да се води по претходно дефинисаним правилима (без упадања у реч, без дисквалификације друге особе, пажљиво слушање…).</w:t>
      </w:r>
    </w:p>
    <w:p w:rsidR="00C0088D" w:rsidRPr="00B16BA9" w:rsidRDefault="00C0088D" w:rsidP="00C0088D">
      <w:pPr>
        <w:jc w:val="both"/>
        <w:rPr>
          <w:lang w:val="sr-Cyrl-CS"/>
        </w:rPr>
      </w:pPr>
      <w:r w:rsidRPr="00B16BA9">
        <w:rPr>
          <w:lang w:val="sr-Cyrl-CS"/>
        </w:rPr>
        <w:t>Дискусија је врло продуктивна метода за учење и учесници је радо прихватају.</w:t>
      </w:r>
      <w:r>
        <w:rPr>
          <w:lang w:val="sr-Cyrl-CS"/>
        </w:rPr>
        <w:t xml:space="preserve">  </w:t>
      </w:r>
      <w:r w:rsidRPr="00B16BA9">
        <w:rPr>
          <w:lang w:val="sr-Cyrl-CS"/>
        </w:rPr>
        <w:t>За тренера је она много компликованија, јер је ту да артикулише различите ставове и обезбеди</w:t>
      </w:r>
      <w:r>
        <w:rPr>
          <w:lang w:val="sr-Cyrl-CS"/>
        </w:rPr>
        <w:t xml:space="preserve">  </w:t>
      </w:r>
      <w:r w:rsidRPr="00B16BA9">
        <w:rPr>
          <w:lang w:val="sr-Cyrl-CS"/>
        </w:rPr>
        <w:t xml:space="preserve">неку врсту контроле везане за проток информација. Пуна пажња и концентрација везани су за ток дискусије, а тренер има дужност да задржи фокус на теми или спорном питању и да </w:t>
      </w:r>
      <w:r>
        <w:rPr>
          <w:lang w:val="sr-Cyrl-CS"/>
        </w:rPr>
        <w:t xml:space="preserve">обезбеди да дискусија </w:t>
      </w:r>
      <w:r w:rsidRPr="00B16BA9">
        <w:rPr>
          <w:lang w:val="sr-Cyrl-CS"/>
        </w:rPr>
        <w:t>буде продуктивна. Унапред се могу припремити питања којима је могуће одржати или вратити фокус, ако изађе ван теме и подстаћи учеснике на даље промишљање. Фацилитација дискусије је одговорност тренера, а то значи и ограничавање времена које узимају доминантни појединци, постављање изазовних питања, праћење укупне динамике.</w:t>
      </w:r>
      <w:r>
        <w:rPr>
          <w:lang w:val="sr-Cyrl-CS"/>
        </w:rPr>
        <w:t xml:space="preserve">  </w:t>
      </w:r>
      <w:r w:rsidRPr="00B16BA9">
        <w:rPr>
          <w:lang w:val="sr-Cyrl-CS"/>
        </w:rPr>
        <w:t>Завршава се сумирањем, односно кратком анализом процеса. Баланс тренерских</w:t>
      </w:r>
      <w:r>
        <w:rPr>
          <w:lang w:val="sr-Cyrl-CS"/>
        </w:rPr>
        <w:t xml:space="preserve">  </w:t>
      </w:r>
      <w:r w:rsidRPr="00B16BA9">
        <w:rPr>
          <w:lang w:val="sr-Cyrl-CS"/>
        </w:rPr>
        <w:t>интервенција је значајан јер сувишна</w:t>
      </w:r>
      <w:r>
        <w:rPr>
          <w:lang w:val="sr-Cyrl-CS"/>
        </w:rPr>
        <w:t xml:space="preserve">  </w:t>
      </w:r>
      <w:r w:rsidRPr="00B16BA9">
        <w:rPr>
          <w:lang w:val="sr-Cyrl-CS"/>
        </w:rPr>
        <w:t>питања</w:t>
      </w:r>
      <w:r>
        <w:rPr>
          <w:lang w:val="sr-Cyrl-CS"/>
        </w:rPr>
        <w:t xml:space="preserve">  </w:t>
      </w:r>
      <w:r w:rsidRPr="00B16BA9">
        <w:rPr>
          <w:lang w:val="sr-Cyrl-CS"/>
        </w:rPr>
        <w:t>могу смањити</w:t>
      </w:r>
      <w:r>
        <w:rPr>
          <w:lang w:val="sr-Cyrl-CS"/>
        </w:rPr>
        <w:t xml:space="preserve">  </w:t>
      </w:r>
      <w:r w:rsidRPr="00B16BA9">
        <w:rPr>
          <w:lang w:val="sr-Cyrl-CS"/>
        </w:rPr>
        <w:t>жељу за даљим разговором.</w:t>
      </w:r>
      <w:r>
        <w:rPr>
          <w:lang w:val="sr-Cyrl-CS"/>
        </w:rPr>
        <w:t xml:space="preserve">  </w:t>
      </w:r>
      <w:r w:rsidRPr="00B16BA9">
        <w:rPr>
          <w:lang w:val="sr-Cyrl-CS"/>
        </w:rPr>
        <w:t>постављање</w:t>
      </w:r>
      <w:r>
        <w:rPr>
          <w:lang w:val="sr-Cyrl-CS"/>
        </w:rPr>
        <w:t xml:space="preserve">  </w:t>
      </w:r>
      <w:r w:rsidRPr="00B16BA9">
        <w:rPr>
          <w:lang w:val="sr-Cyrl-CS"/>
        </w:rPr>
        <w:t>више питања</w:t>
      </w:r>
      <w:r>
        <w:rPr>
          <w:lang w:val="sr-Cyrl-CS"/>
        </w:rPr>
        <w:t xml:space="preserve">  </w:t>
      </w:r>
      <w:r w:rsidRPr="00B16BA9">
        <w:rPr>
          <w:lang w:val="sr-Cyrl-CS"/>
        </w:rPr>
        <w:t xml:space="preserve">у исто време, може деловати збуњујуће јер учесници нису сигурни на које да се прво фокусирају и шта се од њих очекује. </w:t>
      </w:r>
    </w:p>
    <w:p w:rsidR="00C0088D" w:rsidRPr="00B16BA9" w:rsidRDefault="00C0088D" w:rsidP="00C0088D">
      <w:pPr>
        <w:jc w:val="both"/>
        <w:rPr>
          <w:lang w:val="sr-Cyrl-CS"/>
        </w:rPr>
      </w:pPr>
      <w:r w:rsidRPr="00B16BA9">
        <w:rPr>
          <w:lang w:val="sr-Cyrl-CS"/>
        </w:rPr>
        <w:t>Предности:</w:t>
      </w:r>
    </w:p>
    <w:p w:rsidR="00C0088D" w:rsidRPr="00B16BA9" w:rsidRDefault="00C0088D" w:rsidP="00C0088D">
      <w:pPr>
        <w:pStyle w:val="ListParagraph"/>
        <w:numPr>
          <w:ilvl w:val="0"/>
          <w:numId w:val="12"/>
        </w:numPr>
        <w:jc w:val="both"/>
        <w:rPr>
          <w:lang w:val="sr-Cyrl-CS"/>
        </w:rPr>
      </w:pPr>
      <w:r w:rsidRPr="00B16BA9">
        <w:rPr>
          <w:lang w:val="sr-Cyrl-CS"/>
        </w:rPr>
        <w:t>Високопродуктивна техника која може донети врло плодна решења</w:t>
      </w:r>
    </w:p>
    <w:p w:rsidR="00C0088D" w:rsidRPr="00B16BA9" w:rsidRDefault="00C0088D" w:rsidP="00C0088D">
      <w:pPr>
        <w:pStyle w:val="ListParagraph"/>
        <w:numPr>
          <w:ilvl w:val="0"/>
          <w:numId w:val="12"/>
        </w:numPr>
        <w:jc w:val="both"/>
        <w:rPr>
          <w:lang w:val="sr-Cyrl-CS"/>
        </w:rPr>
      </w:pPr>
      <w:r w:rsidRPr="00B16BA9">
        <w:rPr>
          <w:lang w:val="sr-Cyrl-CS"/>
        </w:rPr>
        <w:t>Подстиче промишљање и критичко сагледавање опција</w:t>
      </w:r>
    </w:p>
    <w:p w:rsidR="00C0088D" w:rsidRPr="00B16BA9" w:rsidRDefault="00C0088D" w:rsidP="00C0088D">
      <w:pPr>
        <w:pStyle w:val="ListParagraph"/>
        <w:numPr>
          <w:ilvl w:val="0"/>
          <w:numId w:val="12"/>
        </w:numPr>
        <w:jc w:val="both"/>
        <w:rPr>
          <w:lang w:val="sr-Cyrl-CS"/>
        </w:rPr>
      </w:pPr>
      <w:r w:rsidRPr="00B16BA9">
        <w:rPr>
          <w:lang w:val="sr-Cyrl-CS"/>
        </w:rPr>
        <w:t>Упућује на демократску расправу</w:t>
      </w:r>
      <w:r>
        <w:rPr>
          <w:lang w:val="sr-Cyrl-CS"/>
        </w:rPr>
        <w:t xml:space="preserve">  </w:t>
      </w:r>
      <w:r w:rsidRPr="00B16BA9">
        <w:rPr>
          <w:lang w:val="sr-Cyrl-CS"/>
        </w:rPr>
        <w:t>уз уважавање другачијег</w:t>
      </w:r>
      <w:r>
        <w:rPr>
          <w:lang w:val="sr-Cyrl-CS"/>
        </w:rPr>
        <w:t xml:space="preserve"> мишљења</w:t>
      </w:r>
    </w:p>
    <w:p w:rsidR="00C0088D" w:rsidRPr="00B16BA9" w:rsidRDefault="00C0088D" w:rsidP="00C0088D">
      <w:pPr>
        <w:jc w:val="both"/>
        <w:rPr>
          <w:lang w:val="sr-Cyrl-CS"/>
        </w:rPr>
      </w:pPr>
      <w:r w:rsidRPr="00B16BA9">
        <w:rPr>
          <w:lang w:val="sr-Cyrl-CS"/>
        </w:rPr>
        <w:t>Недостаци:</w:t>
      </w:r>
    </w:p>
    <w:p w:rsidR="00C0088D" w:rsidRPr="00B16BA9" w:rsidRDefault="00C0088D" w:rsidP="00C0088D">
      <w:pPr>
        <w:pStyle w:val="ListParagraph"/>
        <w:numPr>
          <w:ilvl w:val="0"/>
          <w:numId w:val="13"/>
        </w:numPr>
        <w:jc w:val="both"/>
        <w:rPr>
          <w:lang w:val="sr-Cyrl-CS"/>
        </w:rPr>
      </w:pPr>
      <w:r w:rsidRPr="00B16BA9">
        <w:rPr>
          <w:lang w:val="sr-Cyrl-CS"/>
        </w:rPr>
        <w:t>Вођење је комплексно и зависи од циља дискусије</w:t>
      </w:r>
    </w:p>
    <w:p w:rsidR="00C0088D" w:rsidRPr="00B16BA9" w:rsidRDefault="00C0088D" w:rsidP="00C0088D">
      <w:pPr>
        <w:pStyle w:val="ListParagraph"/>
        <w:numPr>
          <w:ilvl w:val="0"/>
          <w:numId w:val="13"/>
        </w:numPr>
        <w:jc w:val="both"/>
        <w:rPr>
          <w:lang w:val="sr-Cyrl-CS"/>
        </w:rPr>
      </w:pPr>
      <w:r w:rsidRPr="00B16BA9">
        <w:rPr>
          <w:lang w:val="sr-Cyrl-CS"/>
        </w:rPr>
        <w:t>Захтева свеобухватну припрему за могуће изазове током дискусије</w:t>
      </w:r>
    </w:p>
    <w:p w:rsidR="00C0088D" w:rsidRPr="00C0088D" w:rsidRDefault="00C0088D" w:rsidP="00C0088D">
      <w:pPr>
        <w:jc w:val="both"/>
        <w:rPr>
          <w:lang w:val="sr-Cyrl-CS"/>
        </w:rPr>
      </w:pPr>
    </w:p>
    <w:p w:rsidR="00F75E2B" w:rsidRPr="00C34994" w:rsidRDefault="00F75E2B" w:rsidP="003A6CF3">
      <w:pPr>
        <w:pStyle w:val="Heading3"/>
        <w:rPr>
          <w:lang w:val="sr-Cyrl-CS"/>
        </w:rPr>
      </w:pPr>
      <w:bookmarkStart w:id="88" w:name="_Toc458076227"/>
      <w:r w:rsidRPr="00C34994">
        <w:rPr>
          <w:lang w:val="sr-Cyrl-CS"/>
        </w:rPr>
        <w:t>Листање идеја</w:t>
      </w:r>
      <w:r w:rsidR="00612BA6">
        <w:rPr>
          <w:lang w:val="sr-Cyrl-RS"/>
        </w:rPr>
        <w:t xml:space="preserve"> </w:t>
      </w:r>
      <w:r w:rsidRPr="00C34994">
        <w:rPr>
          <w:lang w:val="sr-Cyrl-CS"/>
        </w:rPr>
        <w:t xml:space="preserve">(Бујица идеја, </w:t>
      </w:r>
      <w:r w:rsidRPr="000003FA">
        <w:t>Brainstorming</w:t>
      </w:r>
      <w:r w:rsidRPr="00C34994">
        <w:rPr>
          <w:lang w:val="sr-Cyrl-CS"/>
        </w:rPr>
        <w:t>)</w:t>
      </w:r>
      <w:bookmarkEnd w:id="88"/>
    </w:p>
    <w:p w:rsidR="00F75E2B" w:rsidRPr="00B16BA9" w:rsidRDefault="00F75E2B" w:rsidP="00F75E2B">
      <w:pPr>
        <w:jc w:val="both"/>
        <w:rPr>
          <w:lang w:val="sr-Cyrl-CS"/>
        </w:rPr>
      </w:pPr>
      <w:r w:rsidRPr="00B16BA9">
        <w:rPr>
          <w:lang w:val="sr-Cyrl-CS"/>
        </w:rPr>
        <w:t>Техника је преузета из маркетинга и служи за генерисање идеја везаних за решавање неког проблема или питања. Њоме се може и представити нова тема, а служи за подстицање нових</w:t>
      </w:r>
      <w:r>
        <w:rPr>
          <w:lang w:val="sr-Cyrl-CS"/>
        </w:rPr>
        <w:t xml:space="preserve">  </w:t>
      </w:r>
      <w:r w:rsidRPr="00B16BA9">
        <w:rPr>
          <w:lang w:val="sr-Cyrl-CS"/>
        </w:rPr>
        <w:t>и креативних идеја. Да би се дошло до иновативних и корисних идеја, листање може да траје сатима. У конт</w:t>
      </w:r>
      <w:r>
        <w:rPr>
          <w:lang w:val="sr-Cyrl-CS"/>
        </w:rPr>
        <w:t>е</w:t>
      </w:r>
      <w:r w:rsidRPr="00B16BA9">
        <w:rPr>
          <w:lang w:val="sr-Cyrl-CS"/>
        </w:rPr>
        <w:t xml:space="preserve">ксту тренинга, траје кратко. </w:t>
      </w:r>
    </w:p>
    <w:p w:rsidR="00F75E2B" w:rsidRPr="00B16BA9" w:rsidRDefault="00F75E2B" w:rsidP="00F75E2B">
      <w:pPr>
        <w:jc w:val="both"/>
        <w:rPr>
          <w:lang w:val="sr-Cyrl-CS"/>
        </w:rPr>
      </w:pPr>
      <w:r w:rsidRPr="00B16BA9">
        <w:rPr>
          <w:lang w:val="sr-Cyrl-CS"/>
        </w:rPr>
        <w:t xml:space="preserve">Користи се тако што се одреди питање или проблем и стави на папир видљив свима. Алтернатива је да се уписује и директно приказује преко </w:t>
      </w:r>
      <w:r>
        <w:rPr>
          <w:lang w:val="sr-Cyrl-CS"/>
        </w:rPr>
        <w:t xml:space="preserve">пројектора </w:t>
      </w:r>
      <w:r w:rsidRPr="00B16BA9">
        <w:rPr>
          <w:lang w:val="sr-Cyrl-CS"/>
        </w:rPr>
        <w:t>-а на платно. Затим се од учесника тражи да дају своје идеје везане за решавање датог проблема. Основно правило је да се идеје редом записују, без икаквог коментара или вредновања. Учесницима се наглашава да је забрањено како вербално, тако и невербално реаговање, односно процењивање (хм, накашљавање, климање главом…)</w:t>
      </w:r>
      <w:r w:rsidR="00612BA6">
        <w:rPr>
          <w:lang w:val="sr-Cyrl-CS"/>
        </w:rPr>
        <w:t>.</w:t>
      </w:r>
      <w:r w:rsidRPr="00B16BA9">
        <w:rPr>
          <w:lang w:val="sr-Cyrl-CS"/>
        </w:rPr>
        <w:t xml:space="preserve"> Свака идеја је добродошла.</w:t>
      </w:r>
      <w:r>
        <w:rPr>
          <w:lang w:val="sr-Cyrl-CS"/>
        </w:rPr>
        <w:t xml:space="preserve">  </w:t>
      </w:r>
      <w:r w:rsidRPr="00B16BA9">
        <w:rPr>
          <w:lang w:val="sr-Cyrl-CS"/>
        </w:rPr>
        <w:t xml:space="preserve">И када се неком од учесника или тренеру чини да је ван контекста, на њу се не реагује, </w:t>
      </w:r>
      <w:r w:rsidRPr="00B16BA9">
        <w:rPr>
          <w:lang w:val="sr-Cyrl-CS"/>
        </w:rPr>
        <w:lastRenderedPageBreak/>
        <w:t>већ се уписује на папир. Квантитет је важнији од квалитета. Листање идеја је групни рад и не зна се шта ће од изговореног подстаћи остале присутне у просторији на даље креативно реаговање. Интервенција тренера следи само у случају да реч или исказ нису јасни,</w:t>
      </w:r>
      <w:r>
        <w:rPr>
          <w:lang w:val="sr-Cyrl-CS"/>
        </w:rPr>
        <w:t xml:space="preserve">  </w:t>
      </w:r>
      <w:r w:rsidRPr="00B16BA9">
        <w:rPr>
          <w:lang w:val="sr-Cyrl-CS"/>
        </w:rPr>
        <w:t>ради правилног записивања.</w:t>
      </w:r>
      <w:r>
        <w:rPr>
          <w:lang w:val="sr-Cyrl-CS"/>
        </w:rPr>
        <w:t xml:space="preserve">  </w:t>
      </w:r>
      <w:r w:rsidRPr="00B16BA9">
        <w:rPr>
          <w:lang w:val="sr-Cyrl-CS"/>
        </w:rPr>
        <w:t xml:space="preserve">Идеје треба да буду срочене као кључне речи или врло кратке реченице. </w:t>
      </w:r>
    </w:p>
    <w:p w:rsidR="00F75E2B" w:rsidRPr="00B16BA9" w:rsidRDefault="00F75E2B" w:rsidP="00F75E2B">
      <w:pPr>
        <w:jc w:val="both"/>
        <w:rPr>
          <w:lang w:val="sr-Cyrl-CS"/>
        </w:rPr>
      </w:pPr>
      <w:r w:rsidRPr="00B16BA9">
        <w:rPr>
          <w:lang w:val="sr-Cyrl-CS"/>
        </w:rPr>
        <w:t>На тренингу нема пуно времена за листање идеја, па се од добијеног у десетак минута за даљи рад могу користити најинвентивније и најкорисније идеје. На пример, када започиње сесија о нечему што је донекле познато учесницима или о нечему што треба да се промени у будућности, треба поставити питање шта тема значи учесницима, да кажу по једну или две речи које је описују. На пример, као увод у сесију о промени које је донео адвер</w:t>
      </w:r>
      <w:r w:rsidR="00612BA6">
        <w:rPr>
          <w:lang w:val="sr-Cyrl-CS"/>
        </w:rPr>
        <w:t>с</w:t>
      </w:r>
      <w:r w:rsidRPr="00B16BA9">
        <w:rPr>
          <w:lang w:val="sr-Cyrl-CS"/>
        </w:rPr>
        <w:t>ијални систем, може се поставити питање: „Шта је адвер</w:t>
      </w:r>
      <w:r w:rsidR="00612BA6">
        <w:rPr>
          <w:lang w:val="sr-Cyrl-CS"/>
        </w:rPr>
        <w:t>с</w:t>
      </w:r>
      <w:r w:rsidRPr="00B16BA9">
        <w:rPr>
          <w:lang w:val="sr-Cyrl-CS"/>
        </w:rPr>
        <w:t>ијални систем за Вас лично, реците то врло кратко, реч-две, кратку реченицу.“</w:t>
      </w:r>
    </w:p>
    <w:p w:rsidR="00F75E2B" w:rsidRPr="00B16BA9" w:rsidRDefault="00F75E2B" w:rsidP="00F75E2B">
      <w:pPr>
        <w:jc w:val="both"/>
        <w:rPr>
          <w:lang w:val="sr-Cyrl-CS"/>
        </w:rPr>
      </w:pPr>
      <w:r w:rsidRPr="00B16BA9">
        <w:rPr>
          <w:lang w:val="sr-Cyrl-CS"/>
        </w:rPr>
        <w:t>У контексту обуке техника служи као основ за даљи рад: дискусију, интерактивно предавање… Тада се тренер позива на оно што је чуо: „Као што се могло чути…“, „Неко је споменуо…“</w:t>
      </w:r>
    </w:p>
    <w:p w:rsidR="00F75E2B" w:rsidRPr="00B16BA9" w:rsidRDefault="00F75E2B" w:rsidP="00F75E2B">
      <w:pPr>
        <w:jc w:val="both"/>
        <w:rPr>
          <w:lang w:val="sr-Cyrl-CS"/>
        </w:rPr>
      </w:pPr>
      <w:r w:rsidRPr="00B16BA9">
        <w:rPr>
          <w:lang w:val="sr-Cyrl-CS"/>
        </w:rPr>
        <w:t>Предности:</w:t>
      </w:r>
    </w:p>
    <w:p w:rsidR="00F75E2B" w:rsidRPr="00B16BA9" w:rsidRDefault="00F75E2B" w:rsidP="00F75E2B">
      <w:pPr>
        <w:pStyle w:val="ListParagraph"/>
        <w:numPr>
          <w:ilvl w:val="0"/>
          <w:numId w:val="16"/>
        </w:numPr>
        <w:jc w:val="both"/>
        <w:rPr>
          <w:lang w:val="sr-Cyrl-CS"/>
        </w:rPr>
      </w:pPr>
      <w:r w:rsidRPr="00B16BA9">
        <w:rPr>
          <w:lang w:val="sr-Cyrl-CS"/>
        </w:rPr>
        <w:t>Могу се добити врло корисне и применљиве идеје</w:t>
      </w:r>
    </w:p>
    <w:p w:rsidR="00F75E2B" w:rsidRPr="00B16BA9" w:rsidRDefault="00F75E2B" w:rsidP="00F75E2B">
      <w:pPr>
        <w:pStyle w:val="ListParagraph"/>
        <w:numPr>
          <w:ilvl w:val="0"/>
          <w:numId w:val="16"/>
        </w:numPr>
        <w:jc w:val="both"/>
        <w:rPr>
          <w:lang w:val="sr-Cyrl-CS"/>
        </w:rPr>
      </w:pPr>
      <w:r w:rsidRPr="00B16BA9">
        <w:rPr>
          <w:lang w:val="sr-Cyrl-CS"/>
        </w:rPr>
        <w:t>Учесници су у потпуности укључени у рад и користе своја знања и искуства</w:t>
      </w:r>
    </w:p>
    <w:p w:rsidR="00F75E2B" w:rsidRPr="00B16BA9" w:rsidRDefault="00F75E2B" w:rsidP="00F75E2B">
      <w:pPr>
        <w:pStyle w:val="ListParagraph"/>
        <w:numPr>
          <w:ilvl w:val="0"/>
          <w:numId w:val="16"/>
        </w:numPr>
        <w:jc w:val="both"/>
        <w:rPr>
          <w:lang w:val="sr-Cyrl-CS"/>
        </w:rPr>
      </w:pPr>
      <w:r w:rsidRPr="00B16BA9">
        <w:rPr>
          <w:lang w:val="sr-Cyrl-CS"/>
        </w:rPr>
        <w:t>Даје могућност да се дође до решења</w:t>
      </w:r>
    </w:p>
    <w:p w:rsidR="00F75E2B" w:rsidRPr="00B16BA9" w:rsidRDefault="00F75E2B" w:rsidP="00F75E2B">
      <w:pPr>
        <w:pStyle w:val="ListParagraph"/>
        <w:numPr>
          <w:ilvl w:val="0"/>
          <w:numId w:val="16"/>
        </w:numPr>
        <w:jc w:val="both"/>
        <w:rPr>
          <w:lang w:val="sr-Cyrl-CS"/>
        </w:rPr>
      </w:pPr>
      <w:r w:rsidRPr="00B16BA9">
        <w:rPr>
          <w:lang w:val="sr-Cyrl-CS"/>
        </w:rPr>
        <w:t>Учесници подстичу својим идејама друге да дају допринос</w:t>
      </w:r>
    </w:p>
    <w:p w:rsidR="00F75E2B" w:rsidRPr="00B16BA9" w:rsidRDefault="00F75E2B" w:rsidP="00F75E2B">
      <w:pPr>
        <w:jc w:val="both"/>
        <w:rPr>
          <w:lang w:val="sr-Cyrl-CS"/>
        </w:rPr>
      </w:pPr>
      <w:r w:rsidRPr="00B16BA9">
        <w:rPr>
          <w:lang w:val="sr-Cyrl-CS"/>
        </w:rPr>
        <w:t>Недостаци:</w:t>
      </w:r>
    </w:p>
    <w:p w:rsidR="00F75E2B" w:rsidRPr="00B16BA9" w:rsidRDefault="00F75E2B" w:rsidP="00F75E2B">
      <w:pPr>
        <w:pStyle w:val="ListParagraph"/>
        <w:numPr>
          <w:ilvl w:val="0"/>
          <w:numId w:val="17"/>
        </w:numPr>
        <w:jc w:val="both"/>
        <w:rPr>
          <w:lang w:val="sr-Cyrl-CS"/>
        </w:rPr>
      </w:pPr>
      <w:r w:rsidRPr="00B16BA9">
        <w:rPr>
          <w:lang w:val="sr-Cyrl-CS"/>
        </w:rPr>
        <w:t>Кратко траје</w:t>
      </w:r>
      <w:r w:rsidR="009C28E9">
        <w:rPr>
          <w:lang w:val="sr-Cyrl-CS"/>
        </w:rPr>
        <w:t xml:space="preserve"> у контексту тренинга</w:t>
      </w:r>
    </w:p>
    <w:p w:rsidR="00F75E2B" w:rsidRPr="00B16BA9" w:rsidRDefault="00F75E2B" w:rsidP="00F75E2B">
      <w:pPr>
        <w:pStyle w:val="ListParagraph"/>
        <w:numPr>
          <w:ilvl w:val="0"/>
          <w:numId w:val="17"/>
        </w:numPr>
        <w:jc w:val="both"/>
        <w:rPr>
          <w:lang w:val="sr-Cyrl-CS"/>
        </w:rPr>
      </w:pPr>
      <w:r w:rsidRPr="00B16BA9">
        <w:rPr>
          <w:lang w:val="sr-Cyrl-CS"/>
        </w:rPr>
        <w:t>Захтевн</w:t>
      </w:r>
      <w:r>
        <w:rPr>
          <w:lang w:val="sr-Cyrl-CS"/>
        </w:rPr>
        <w:t>а</w:t>
      </w:r>
      <w:r w:rsidRPr="00B16BA9">
        <w:rPr>
          <w:lang w:val="sr-Cyrl-CS"/>
        </w:rPr>
        <w:t xml:space="preserve"> за тренера јер се очекује да врло брзо реагује на потпуно различита решења и идеје</w:t>
      </w:r>
    </w:p>
    <w:p w:rsidR="00F75E2B" w:rsidRPr="00B16BA9" w:rsidRDefault="00F75E2B" w:rsidP="00F75E2B">
      <w:pPr>
        <w:pStyle w:val="ListParagraph"/>
        <w:numPr>
          <w:ilvl w:val="0"/>
          <w:numId w:val="17"/>
        </w:numPr>
        <w:jc w:val="both"/>
        <w:rPr>
          <w:lang w:val="sr-Cyrl-CS"/>
        </w:rPr>
      </w:pPr>
      <w:r w:rsidRPr="00B16BA9">
        <w:rPr>
          <w:lang w:val="sr-Cyrl-CS"/>
        </w:rPr>
        <w:t xml:space="preserve">Често доминирају најгласнији у групи што блокира </w:t>
      </w:r>
      <w:r w:rsidR="009C28E9">
        <w:rPr>
          <w:lang w:val="sr-Cyrl-CS"/>
        </w:rPr>
        <w:t xml:space="preserve">мирне и тихе </w:t>
      </w:r>
      <w:r w:rsidR="009C28E9" w:rsidRPr="00B16BA9">
        <w:rPr>
          <w:lang w:val="sr-Cyrl-CS"/>
        </w:rPr>
        <w:t xml:space="preserve"> </w:t>
      </w:r>
      <w:r w:rsidRPr="00B16BA9">
        <w:rPr>
          <w:lang w:val="sr-Cyrl-CS"/>
        </w:rPr>
        <w:t xml:space="preserve">особе </w:t>
      </w:r>
    </w:p>
    <w:p w:rsidR="00C0088D" w:rsidRPr="00C34994" w:rsidRDefault="00C0088D" w:rsidP="003A6CF3">
      <w:pPr>
        <w:pStyle w:val="Heading3"/>
        <w:rPr>
          <w:lang w:val="ru-RU"/>
        </w:rPr>
      </w:pPr>
      <w:bookmarkStart w:id="89" w:name="_Toc458076228"/>
      <w:r w:rsidRPr="00C34994">
        <w:rPr>
          <w:lang w:val="ru-RU"/>
        </w:rPr>
        <w:t>Играње улога (</w:t>
      </w:r>
      <w:r w:rsidRPr="000003FA">
        <w:t>Role</w:t>
      </w:r>
      <w:r w:rsidRPr="00C34994">
        <w:rPr>
          <w:lang w:val="ru-RU"/>
        </w:rPr>
        <w:t xml:space="preserve"> </w:t>
      </w:r>
      <w:r w:rsidRPr="000003FA">
        <w:t>play</w:t>
      </w:r>
      <w:r w:rsidRPr="00C34994">
        <w:rPr>
          <w:lang w:val="ru-RU"/>
        </w:rPr>
        <w:t>)</w:t>
      </w:r>
      <w:bookmarkEnd w:id="89"/>
      <w:r w:rsidRPr="00C34994">
        <w:rPr>
          <w:lang w:val="ru-RU"/>
        </w:rPr>
        <w:t xml:space="preserve"> </w:t>
      </w:r>
    </w:p>
    <w:p w:rsidR="00C0088D" w:rsidRPr="00B16BA9" w:rsidRDefault="00C0088D" w:rsidP="00C0088D">
      <w:pPr>
        <w:jc w:val="both"/>
        <w:rPr>
          <w:lang w:val="sr-Cyrl-CS"/>
        </w:rPr>
      </w:pPr>
      <w:r w:rsidRPr="00B16BA9">
        <w:rPr>
          <w:lang w:val="sr-Cyrl-CS"/>
        </w:rPr>
        <w:t>Играње улога је често коришћена техника при чијој употреби учесници деле искуства из свакодневне праксе. Глуме углавном учесници, а изузетно ову дужност могу да преузму тренери. Представља јак механизам за освешћивање учесника, а уз помоћ приказаног се лакше и на мање стресан начин анализирају комплексни друштвени проблеми. Да би играње улога било успешно потребна је добра припрема. Опис улога се спрема унапред, али техника ипак подразумева импровизације, с обзиром на то да је се у упутству даје само оквир у којем се појединац креће. На пример, ако учесницима треба да</w:t>
      </w:r>
      <w:r>
        <w:rPr>
          <w:lang w:val="sr-Cyrl-CS"/>
        </w:rPr>
        <w:t xml:space="preserve">  </w:t>
      </w:r>
      <w:r w:rsidRPr="00B16BA9">
        <w:rPr>
          <w:lang w:val="sr-Cyrl-CS"/>
        </w:rPr>
        <w:t>уоче понашања три архетипа лидера: демократски, аутократски</w:t>
      </w:r>
      <w:r>
        <w:rPr>
          <w:lang w:val="sr-Cyrl-CS"/>
        </w:rPr>
        <w:t xml:space="preserve">  </w:t>
      </w:r>
      <w:r w:rsidRPr="00B16BA9">
        <w:rPr>
          <w:lang w:val="sr-Cyrl-CS"/>
        </w:rPr>
        <w:t>и</w:t>
      </w:r>
      <w:r>
        <w:rPr>
          <w:lang w:val="sr-Cyrl-CS"/>
        </w:rPr>
        <w:t xml:space="preserve">  </w:t>
      </w:r>
      <w:r w:rsidRPr="00B16BA9">
        <w:rPr>
          <w:lang w:val="sr-Cyrl-CS"/>
        </w:rPr>
        <w:t>„laissez faire“ (препушта појединце себи, а одлуке члановима тима) онда</w:t>
      </w:r>
      <w:r>
        <w:rPr>
          <w:lang w:val="sr-Cyrl-CS"/>
        </w:rPr>
        <w:t xml:space="preserve">  </w:t>
      </w:r>
      <w:r w:rsidRPr="00B16BA9">
        <w:rPr>
          <w:lang w:val="sr-Cyrl-CS"/>
        </w:rPr>
        <w:t>се група дели у три дела. Свака подгрупа добија по једног лидера који има инструкцију о томе како ће се понашати на састанку који предстоји. Чланови подгрупа могу бити упућени да се понашају онако како би у реалности</w:t>
      </w:r>
      <w:r>
        <w:rPr>
          <w:lang w:val="sr-Cyrl-CS"/>
        </w:rPr>
        <w:t xml:space="preserve">  </w:t>
      </w:r>
      <w:r w:rsidRPr="00B16BA9">
        <w:rPr>
          <w:lang w:val="sr-Cyrl-CS"/>
        </w:rPr>
        <w:t>понашали, а можда тренер одлучи и да им да неке смернице. Припрема се сцена и приступа извођењу.</w:t>
      </w:r>
    </w:p>
    <w:p w:rsidR="00C0088D" w:rsidRPr="00B16BA9" w:rsidRDefault="00C0088D" w:rsidP="00C0088D">
      <w:pPr>
        <w:jc w:val="both"/>
        <w:rPr>
          <w:lang w:val="sr-Cyrl-CS"/>
        </w:rPr>
      </w:pPr>
      <w:r w:rsidRPr="00B16BA9">
        <w:rPr>
          <w:lang w:val="sr-Cyrl-CS"/>
        </w:rPr>
        <w:t>Играње улога</w:t>
      </w:r>
      <w:r>
        <w:rPr>
          <w:lang w:val="sr-Cyrl-CS"/>
        </w:rPr>
        <w:t xml:space="preserve">  </w:t>
      </w:r>
      <w:r w:rsidRPr="00B16BA9">
        <w:rPr>
          <w:lang w:val="sr-Cyrl-CS"/>
        </w:rPr>
        <w:t xml:space="preserve">има велики емоционални ефекат и учесници пролазе кроз различите фазе у зависности од улоге коју имају. Огромна је моћ технике за повећање свести и о неком друштвеном проблему. </w:t>
      </w:r>
    </w:p>
    <w:p w:rsidR="00C0088D" w:rsidRPr="00B16BA9" w:rsidRDefault="00C0088D" w:rsidP="00C0088D">
      <w:pPr>
        <w:jc w:val="both"/>
        <w:rPr>
          <w:lang w:val="sr-Cyrl-CS"/>
        </w:rPr>
      </w:pPr>
      <w:r w:rsidRPr="00B16BA9">
        <w:rPr>
          <w:lang w:val="sr-Cyrl-CS"/>
        </w:rPr>
        <w:t xml:space="preserve">Техником се опонаша живот, стога је одличан начин да се испровоцира разговор о питањима на које је теже наћи једноставан и јединствен одговор: нефер однос, непоштен третман… За разлику од демонстрације, укључује висок степен импровизације. Некада се игроказ понавља од почетка, али учесници мењају улоге. </w:t>
      </w:r>
    </w:p>
    <w:p w:rsidR="00C0088D" w:rsidRPr="00B16BA9" w:rsidRDefault="00C0088D" w:rsidP="00C0088D">
      <w:pPr>
        <w:jc w:val="both"/>
        <w:rPr>
          <w:lang w:val="sr-Cyrl-CS"/>
        </w:rPr>
      </w:pPr>
      <w:r w:rsidRPr="00B16BA9">
        <w:rPr>
          <w:lang w:val="sr-Cyrl-CS"/>
        </w:rPr>
        <w:lastRenderedPageBreak/>
        <w:t>Тема и питање на које се тражи одговор играњем улога треба да буду јасно дефин</w:t>
      </w:r>
      <w:r>
        <w:rPr>
          <w:lang w:val="sr-Cyrl-CS"/>
        </w:rPr>
        <w:t>и</w:t>
      </w:r>
      <w:r w:rsidRPr="00B16BA9">
        <w:rPr>
          <w:lang w:val="sr-Cyrl-CS"/>
        </w:rPr>
        <w:t xml:space="preserve">сани. Најчешће представља реалан живот, а некада имагинарну ситуацију која води ка жељеном принципу или концепту. Унапред се припремају питања која иницирају дискусију након изведеног игроказа. </w:t>
      </w:r>
    </w:p>
    <w:p w:rsidR="00C0088D" w:rsidRPr="00B16BA9" w:rsidRDefault="00C0088D" w:rsidP="00C0088D">
      <w:pPr>
        <w:jc w:val="both"/>
        <w:rPr>
          <w:lang w:val="sr-Cyrl-CS"/>
        </w:rPr>
      </w:pPr>
      <w:r w:rsidRPr="00B16BA9">
        <w:rPr>
          <w:lang w:val="sr-Cyrl-CS"/>
        </w:rPr>
        <w:t xml:space="preserve">Ризична је за употребу због тешкоћа које прате такозвано излажење из улоге након завршене „представе“. Када се игроказ заврши неки учесници настављају да говоре са позиција улоге коју су глумили. Уколико простор дозвољава, добро је да се играње улога обави у једном делу сале, а анализа која следи у делу у којем учесници седе током обуке. Овај корак помаже враћању у реалну ситуацију. </w:t>
      </w:r>
    </w:p>
    <w:p w:rsidR="00C0088D" w:rsidRPr="00B16BA9" w:rsidRDefault="00C0088D" w:rsidP="00C0088D">
      <w:pPr>
        <w:jc w:val="both"/>
        <w:rPr>
          <w:lang w:val="sr-Cyrl-CS"/>
        </w:rPr>
      </w:pPr>
      <w:r w:rsidRPr="00B16BA9">
        <w:rPr>
          <w:lang w:val="sr-Cyrl-CS"/>
        </w:rPr>
        <w:t xml:space="preserve">Предности: </w:t>
      </w:r>
    </w:p>
    <w:p w:rsidR="00C0088D" w:rsidRPr="00B16BA9" w:rsidRDefault="00C0088D" w:rsidP="00C0088D">
      <w:pPr>
        <w:pStyle w:val="ListParagraph"/>
        <w:numPr>
          <w:ilvl w:val="0"/>
          <w:numId w:val="14"/>
        </w:numPr>
        <w:jc w:val="both"/>
        <w:rPr>
          <w:lang w:val="sr-Cyrl-CS"/>
        </w:rPr>
      </w:pPr>
      <w:r w:rsidRPr="00B16BA9">
        <w:rPr>
          <w:lang w:val="sr-Cyrl-CS"/>
        </w:rPr>
        <w:t>Подиже енергију групе</w:t>
      </w:r>
    </w:p>
    <w:p w:rsidR="00C0088D" w:rsidRPr="00B16BA9" w:rsidRDefault="00C0088D" w:rsidP="00C0088D">
      <w:pPr>
        <w:pStyle w:val="ListParagraph"/>
        <w:numPr>
          <w:ilvl w:val="0"/>
          <w:numId w:val="14"/>
        </w:numPr>
        <w:jc w:val="both"/>
        <w:rPr>
          <w:lang w:val="sr-Cyrl-CS"/>
        </w:rPr>
      </w:pPr>
      <w:r w:rsidRPr="00B16BA9">
        <w:rPr>
          <w:lang w:val="sr-Cyrl-CS"/>
        </w:rPr>
        <w:t>Односи се на реалне проблеме</w:t>
      </w:r>
    </w:p>
    <w:p w:rsidR="00C0088D" w:rsidRPr="00B16BA9" w:rsidRDefault="00C0088D" w:rsidP="00C0088D">
      <w:pPr>
        <w:pStyle w:val="ListParagraph"/>
        <w:numPr>
          <w:ilvl w:val="0"/>
          <w:numId w:val="14"/>
        </w:numPr>
        <w:jc w:val="both"/>
        <w:rPr>
          <w:lang w:val="sr-Cyrl-CS"/>
        </w:rPr>
      </w:pPr>
      <w:r w:rsidRPr="00B16BA9">
        <w:rPr>
          <w:lang w:val="sr-Cyrl-CS"/>
        </w:rPr>
        <w:t>Могу се обрадити комплексни проблеми за релативно кратко време</w:t>
      </w:r>
    </w:p>
    <w:p w:rsidR="00C0088D" w:rsidRPr="00B16BA9" w:rsidRDefault="00C0088D" w:rsidP="00C0088D">
      <w:pPr>
        <w:pStyle w:val="ListParagraph"/>
        <w:numPr>
          <w:ilvl w:val="0"/>
          <w:numId w:val="14"/>
        </w:numPr>
        <w:jc w:val="both"/>
        <w:rPr>
          <w:lang w:val="sr-Cyrl-CS"/>
        </w:rPr>
      </w:pPr>
      <w:r w:rsidRPr="00B16BA9">
        <w:rPr>
          <w:lang w:val="sr-Cyrl-CS"/>
        </w:rPr>
        <w:t>Омогућава припадницима рањивих група да изразе своја осећања</w:t>
      </w:r>
    </w:p>
    <w:p w:rsidR="00C0088D" w:rsidRPr="00B16BA9" w:rsidRDefault="00C0088D" w:rsidP="00C0088D">
      <w:pPr>
        <w:pStyle w:val="ListParagraph"/>
        <w:numPr>
          <w:ilvl w:val="0"/>
          <w:numId w:val="14"/>
        </w:numPr>
        <w:jc w:val="both"/>
        <w:rPr>
          <w:lang w:val="sr-Cyrl-CS"/>
        </w:rPr>
      </w:pPr>
      <w:r w:rsidRPr="00B16BA9">
        <w:rPr>
          <w:lang w:val="sr-Cyrl-CS"/>
        </w:rPr>
        <w:t>Релативно је лако осмислити игроказ</w:t>
      </w:r>
    </w:p>
    <w:p w:rsidR="00C0088D" w:rsidRPr="00B16BA9" w:rsidRDefault="00C0088D" w:rsidP="00C0088D">
      <w:pPr>
        <w:jc w:val="both"/>
        <w:rPr>
          <w:lang w:val="sr-Cyrl-CS"/>
        </w:rPr>
      </w:pPr>
      <w:r w:rsidRPr="00B16BA9">
        <w:rPr>
          <w:lang w:val="sr-Cyrl-CS"/>
        </w:rPr>
        <w:t>Недостаци:</w:t>
      </w:r>
    </w:p>
    <w:p w:rsidR="00C0088D" w:rsidRPr="00B16BA9" w:rsidRDefault="00C0088D" w:rsidP="00C0088D">
      <w:pPr>
        <w:pStyle w:val="ListParagraph"/>
        <w:numPr>
          <w:ilvl w:val="0"/>
          <w:numId w:val="15"/>
        </w:numPr>
        <w:jc w:val="both"/>
        <w:rPr>
          <w:lang w:val="sr-Cyrl-CS"/>
        </w:rPr>
      </w:pPr>
      <w:r w:rsidRPr="00B16BA9">
        <w:rPr>
          <w:lang w:val="sr-Cyrl-CS"/>
        </w:rPr>
        <w:t>Може да се отргне контроли и</w:t>
      </w:r>
      <w:r>
        <w:rPr>
          <w:lang w:val="sr-Cyrl-CS"/>
        </w:rPr>
        <w:t xml:space="preserve">  </w:t>
      </w:r>
      <w:r w:rsidRPr="00B16BA9">
        <w:rPr>
          <w:lang w:val="sr-Cyrl-CS"/>
        </w:rPr>
        <w:t>претворити се у забаву</w:t>
      </w:r>
    </w:p>
    <w:p w:rsidR="00C0088D" w:rsidRDefault="00C0088D" w:rsidP="00C0088D">
      <w:pPr>
        <w:pStyle w:val="ListParagraph"/>
        <w:numPr>
          <w:ilvl w:val="0"/>
          <w:numId w:val="15"/>
        </w:numPr>
        <w:jc w:val="both"/>
        <w:rPr>
          <w:lang w:val="sr-Cyrl-CS"/>
        </w:rPr>
      </w:pPr>
      <w:r w:rsidRPr="00B16BA9">
        <w:rPr>
          <w:lang w:val="sr-Cyrl-CS"/>
        </w:rPr>
        <w:t xml:space="preserve">Учесници тешко излазе из улога које су имали у игроказу, па често у накнадној дискусији нису објективни </w:t>
      </w:r>
    </w:p>
    <w:p w:rsidR="008B6564" w:rsidRPr="008B6564" w:rsidRDefault="008B6564" w:rsidP="008B6564">
      <w:pPr>
        <w:pStyle w:val="ListParagraph"/>
        <w:numPr>
          <w:ilvl w:val="0"/>
          <w:numId w:val="15"/>
        </w:numPr>
        <w:jc w:val="both"/>
        <w:rPr>
          <w:u w:val="single"/>
          <w:lang w:val="sr-Cyrl-CS"/>
        </w:rPr>
      </w:pPr>
      <w:r w:rsidRPr="008B6564">
        <w:rPr>
          <w:lang w:val="sr-Cyrl-CS"/>
        </w:rPr>
        <w:t>Чланови групе који воле да се истичу могу доминирати</w:t>
      </w:r>
    </w:p>
    <w:p w:rsidR="008B6564" w:rsidRPr="00C34994" w:rsidRDefault="008B6564" w:rsidP="003A6CF3">
      <w:pPr>
        <w:pStyle w:val="Heading3"/>
        <w:rPr>
          <w:lang w:val="ru-RU"/>
        </w:rPr>
      </w:pPr>
      <w:bookmarkStart w:id="90" w:name="_Toc458076229"/>
      <w:r w:rsidRPr="00C34994">
        <w:rPr>
          <w:lang w:val="ru-RU"/>
        </w:rPr>
        <w:t>Акваријум</w:t>
      </w:r>
      <w:bookmarkEnd w:id="90"/>
    </w:p>
    <w:p w:rsidR="008B6564" w:rsidRPr="00B16BA9" w:rsidRDefault="008B6564" w:rsidP="008B6564">
      <w:pPr>
        <w:jc w:val="both"/>
        <w:rPr>
          <w:lang w:val="sr-Cyrl-CS"/>
        </w:rPr>
      </w:pPr>
      <w:r w:rsidRPr="00B16BA9">
        <w:rPr>
          <w:lang w:val="sr-Cyrl-CS"/>
        </w:rPr>
        <w:t>Учесници се деле на две групе: једна која ће извести задатак и друга која ће пратити</w:t>
      </w:r>
      <w:r>
        <w:rPr>
          <w:lang w:val="sr-Cyrl-CS"/>
        </w:rPr>
        <w:t xml:space="preserve"> </w:t>
      </w:r>
      <w:r w:rsidRPr="00B16BA9">
        <w:rPr>
          <w:lang w:val="sr-Cyrl-CS"/>
        </w:rPr>
        <w:t>интерперсоналну динамику</w:t>
      </w:r>
      <w:r>
        <w:rPr>
          <w:lang w:val="sr-Cyrl-CS"/>
        </w:rPr>
        <w:t xml:space="preserve">  </w:t>
      </w:r>
      <w:r w:rsidRPr="00B16BA9">
        <w:rPr>
          <w:lang w:val="sr-Cyrl-CS"/>
        </w:rPr>
        <w:t>која се одвија испред њих. Једна група ради према инструкцијама које је припремио тренер: најчешће се дискутује проблем, доноси важна одлука, решава стратешко питање. Друга група је распоређена по просторији и дискретно прати оно што се догађа. Могу сви посматрачи имати исти задатак: да прате динамику групе - ко је највише говорио, каква је била комуникација, шта је водило ка решавању проблема, а шта је било сметња.</w:t>
      </w:r>
      <w:r>
        <w:rPr>
          <w:lang w:val="sr-Cyrl-CS"/>
        </w:rPr>
        <w:t xml:space="preserve">  </w:t>
      </w:r>
      <w:r w:rsidRPr="00B16BA9">
        <w:rPr>
          <w:lang w:val="sr-Cyrl-CS"/>
        </w:rPr>
        <w:t>Алтернативно , сваки посматрач може да прати један од наведених или неки додатни сегмент.</w:t>
      </w:r>
      <w:r>
        <w:rPr>
          <w:lang w:val="sr-Cyrl-CS"/>
        </w:rPr>
        <w:t xml:space="preserve">  </w:t>
      </w:r>
      <w:r w:rsidRPr="00B16BA9">
        <w:rPr>
          <w:lang w:val="sr-Cyrl-CS"/>
        </w:rPr>
        <w:t>У неким процесима је добро да учесници буду подељени у две групе и да сваки посматрач има задатак</w:t>
      </w:r>
      <w:r>
        <w:rPr>
          <w:lang w:val="sr-Cyrl-CS"/>
        </w:rPr>
        <w:t xml:space="preserve">  </w:t>
      </w:r>
      <w:r w:rsidRPr="00B16BA9">
        <w:rPr>
          <w:lang w:val="sr-Cyrl-CS"/>
        </w:rPr>
        <w:t>да извести о понашању и говору одређеног члана у групи која дискутује или обавља неки други задатак.</w:t>
      </w:r>
      <w:r>
        <w:rPr>
          <w:lang w:val="sr-Cyrl-CS"/>
        </w:rPr>
        <w:t xml:space="preserve">  </w:t>
      </w:r>
    </w:p>
    <w:p w:rsidR="008B6564" w:rsidRPr="00B16BA9" w:rsidRDefault="008B6564" w:rsidP="008B6564">
      <w:pPr>
        <w:jc w:val="both"/>
        <w:rPr>
          <w:lang w:val="sr-Cyrl-CS"/>
        </w:rPr>
      </w:pPr>
      <w:r w:rsidRPr="00B16BA9">
        <w:rPr>
          <w:lang w:val="sr-Cyrl-CS"/>
        </w:rPr>
        <w:t>Техника се користи у различите сврхе, а може допринети бољем разумевању групне динамике, важности добре комуникације, решавању проблема, уочавању проблема везаних за функционисање тимова… На пример, група може представљати руководиоце који имају</w:t>
      </w:r>
      <w:r>
        <w:rPr>
          <w:lang w:val="sr-Cyrl-CS"/>
        </w:rPr>
        <w:t xml:space="preserve">  </w:t>
      </w:r>
      <w:r w:rsidRPr="00B16BA9">
        <w:rPr>
          <w:lang w:val="sr-Cyrl-CS"/>
        </w:rPr>
        <w:t>задатак</w:t>
      </w:r>
      <w:r>
        <w:rPr>
          <w:lang w:val="sr-Cyrl-CS"/>
        </w:rPr>
        <w:t xml:space="preserve">  </w:t>
      </w:r>
      <w:r w:rsidRPr="00B16BA9">
        <w:rPr>
          <w:lang w:val="sr-Cyrl-CS"/>
        </w:rPr>
        <w:t>да одлуче из које</w:t>
      </w:r>
      <w:r>
        <w:rPr>
          <w:lang w:val="sr-Cyrl-CS"/>
        </w:rPr>
        <w:t xml:space="preserve">  </w:t>
      </w:r>
      <w:r w:rsidRPr="00B16BA9">
        <w:rPr>
          <w:lang w:val="sr-Cyrl-CS"/>
        </w:rPr>
        <w:t>од радне средине</w:t>
      </w:r>
      <w:r>
        <w:rPr>
          <w:lang w:val="sr-Cyrl-CS"/>
        </w:rPr>
        <w:t xml:space="preserve">  </w:t>
      </w:r>
      <w:r w:rsidRPr="00B16BA9">
        <w:rPr>
          <w:lang w:val="sr-Cyrl-CS"/>
        </w:rPr>
        <w:t>ће запослени ићи на престижно студијско путовање. У питању је 6 руководилаца и сваки</w:t>
      </w:r>
      <w:r>
        <w:rPr>
          <w:lang w:val="sr-Cyrl-CS"/>
        </w:rPr>
        <w:t xml:space="preserve">  </w:t>
      </w:r>
      <w:r w:rsidRPr="00B16BA9">
        <w:rPr>
          <w:lang w:val="sr-Cyrl-CS"/>
        </w:rPr>
        <w:t>инсистира</w:t>
      </w:r>
      <w:r>
        <w:rPr>
          <w:lang w:val="sr-Cyrl-CS"/>
        </w:rPr>
        <w:t xml:space="preserve">  </w:t>
      </w:r>
      <w:r w:rsidRPr="00B16BA9">
        <w:rPr>
          <w:lang w:val="sr-Cyrl-CS"/>
        </w:rPr>
        <w:t>да то буде члан њихове средине, а на пут треба да оду само две особе, од тога, једна мора да буде жена. Сваки од њих има озбиљне аргументе за свој предлог. Време за договарање и одлучивање је ограничено. Остали учесници тренинга су добили свако по један критеријум да прате:</w:t>
      </w:r>
      <w:r>
        <w:rPr>
          <w:lang w:val="sr-Cyrl-CS"/>
        </w:rPr>
        <w:t xml:space="preserve">  </w:t>
      </w:r>
      <w:r w:rsidRPr="00B16BA9">
        <w:rPr>
          <w:lang w:val="sr-Cyrl-CS"/>
        </w:rPr>
        <w:t>к</w:t>
      </w:r>
      <w:r>
        <w:rPr>
          <w:lang w:val="sr-Cyrl-CS"/>
        </w:rPr>
        <w:t>в</w:t>
      </w:r>
      <w:r w:rsidRPr="00B16BA9">
        <w:rPr>
          <w:lang w:val="sr-Cyrl-CS"/>
        </w:rPr>
        <w:t>алитет садржаја комуникације – у</w:t>
      </w:r>
      <w:r w:rsidR="00966BC2">
        <w:rPr>
          <w:lang w:val="sr-Cyrl-CS"/>
        </w:rPr>
        <w:t>важавање сарадника и аргумената</w:t>
      </w:r>
      <w:r w:rsidRPr="00B16BA9">
        <w:rPr>
          <w:lang w:val="sr-Cyrl-CS"/>
        </w:rPr>
        <w:t xml:space="preserve">, шта је о дискусији говорио невербални део комуникације, има ли доминантних и како се понашају, колико пута је свако од њих говорио и колико је укупно времена потрошио… </w:t>
      </w:r>
    </w:p>
    <w:p w:rsidR="008B6564" w:rsidRPr="00B16BA9" w:rsidRDefault="008B6564" w:rsidP="008B6564">
      <w:pPr>
        <w:jc w:val="both"/>
        <w:rPr>
          <w:lang w:val="sr-Cyrl-CS"/>
        </w:rPr>
      </w:pPr>
      <w:r w:rsidRPr="00B16BA9">
        <w:rPr>
          <w:lang w:val="sr-Cyrl-CS"/>
        </w:rPr>
        <w:t xml:space="preserve">Када је вежба завршена, тренер пита прво учеснике како је текао процес, а затим посматраче како су они то видели. </w:t>
      </w:r>
    </w:p>
    <w:p w:rsidR="008B6564" w:rsidRPr="00B16BA9" w:rsidRDefault="008B6564" w:rsidP="008B6564">
      <w:pPr>
        <w:jc w:val="both"/>
        <w:rPr>
          <w:lang w:val="sr-Cyrl-CS"/>
        </w:rPr>
      </w:pPr>
      <w:r w:rsidRPr="00B16BA9">
        <w:rPr>
          <w:lang w:val="sr-Cyrl-CS"/>
        </w:rPr>
        <w:t>Предности:</w:t>
      </w:r>
    </w:p>
    <w:p w:rsidR="008B6564" w:rsidRPr="00B16BA9" w:rsidRDefault="008B6564" w:rsidP="008B6564">
      <w:pPr>
        <w:pStyle w:val="ListParagraph"/>
        <w:numPr>
          <w:ilvl w:val="0"/>
          <w:numId w:val="10"/>
        </w:numPr>
        <w:jc w:val="both"/>
        <w:rPr>
          <w:lang w:val="sr-Cyrl-CS"/>
        </w:rPr>
      </w:pPr>
      <w:r w:rsidRPr="00B16BA9">
        <w:rPr>
          <w:lang w:val="sr-Cyrl-CS"/>
        </w:rPr>
        <w:lastRenderedPageBreak/>
        <w:t>Отвара могућност увиђања проблема</w:t>
      </w:r>
    </w:p>
    <w:p w:rsidR="008B6564" w:rsidRPr="00B16BA9" w:rsidRDefault="008B6564" w:rsidP="008B6564">
      <w:pPr>
        <w:pStyle w:val="ListParagraph"/>
        <w:numPr>
          <w:ilvl w:val="0"/>
          <w:numId w:val="10"/>
        </w:numPr>
        <w:jc w:val="both"/>
        <w:rPr>
          <w:lang w:val="sr-Cyrl-CS"/>
        </w:rPr>
      </w:pPr>
      <w:r w:rsidRPr="00B16BA9">
        <w:rPr>
          <w:lang w:val="sr-Cyrl-CS"/>
        </w:rPr>
        <w:t>Даје прилику да се даје и прима повратна информација</w:t>
      </w:r>
    </w:p>
    <w:p w:rsidR="008B6564" w:rsidRPr="00B16BA9" w:rsidRDefault="008B6564" w:rsidP="008B6564">
      <w:pPr>
        <w:jc w:val="both"/>
        <w:rPr>
          <w:lang w:val="sr-Cyrl-CS"/>
        </w:rPr>
      </w:pPr>
      <w:r w:rsidRPr="00B16BA9">
        <w:rPr>
          <w:lang w:val="sr-Cyrl-CS"/>
        </w:rPr>
        <w:t>Недостаци:</w:t>
      </w:r>
    </w:p>
    <w:p w:rsidR="008B6564" w:rsidRPr="00B16BA9" w:rsidRDefault="008B6564" w:rsidP="008B6564">
      <w:pPr>
        <w:pStyle w:val="ListParagraph"/>
        <w:numPr>
          <w:ilvl w:val="0"/>
          <w:numId w:val="11"/>
        </w:numPr>
        <w:jc w:val="both"/>
        <w:rPr>
          <w:lang w:val="sr-Cyrl-CS"/>
        </w:rPr>
      </w:pPr>
      <w:r w:rsidRPr="00B16BA9">
        <w:rPr>
          <w:lang w:val="sr-Cyrl-CS"/>
        </w:rPr>
        <w:t>Ризик од наношења штете неконст</w:t>
      </w:r>
      <w:r w:rsidR="00966BC2">
        <w:rPr>
          <w:lang w:val="sr-Cyrl-CS"/>
        </w:rPr>
        <w:t>р</w:t>
      </w:r>
      <w:r w:rsidRPr="00B16BA9">
        <w:rPr>
          <w:lang w:val="sr-Cyrl-CS"/>
        </w:rPr>
        <w:t>уктивним давањем повратне информације</w:t>
      </w:r>
    </w:p>
    <w:p w:rsidR="008B6564" w:rsidRPr="008B6564" w:rsidRDefault="008B6564" w:rsidP="004601BF">
      <w:pPr>
        <w:pStyle w:val="ListParagraph"/>
        <w:numPr>
          <w:ilvl w:val="0"/>
          <w:numId w:val="11"/>
        </w:numPr>
        <w:jc w:val="both"/>
        <w:rPr>
          <w:lang w:val="sr-Cyrl-CS"/>
        </w:rPr>
      </w:pPr>
      <w:r w:rsidRPr="00B16BA9">
        <w:rPr>
          <w:lang w:val="sr-Cyrl-CS"/>
        </w:rPr>
        <w:t>Недовољна активност посматрача</w:t>
      </w:r>
    </w:p>
    <w:p w:rsidR="008B6564" w:rsidRPr="00B16BA9" w:rsidRDefault="008B6564" w:rsidP="008B6564">
      <w:pPr>
        <w:pStyle w:val="ListParagraph"/>
        <w:numPr>
          <w:ilvl w:val="0"/>
          <w:numId w:val="13"/>
        </w:numPr>
        <w:jc w:val="both"/>
        <w:rPr>
          <w:lang w:val="sr-Cyrl-CS"/>
        </w:rPr>
      </w:pPr>
      <w:r w:rsidRPr="00B16BA9">
        <w:rPr>
          <w:lang w:val="sr-Cyrl-CS"/>
        </w:rPr>
        <w:t>Могући конфликти међу појединцима</w:t>
      </w:r>
    </w:p>
    <w:p w:rsidR="008B6564" w:rsidRPr="00B16BA9" w:rsidRDefault="008B6564" w:rsidP="008B6564">
      <w:pPr>
        <w:pStyle w:val="ListParagraph"/>
        <w:numPr>
          <w:ilvl w:val="0"/>
          <w:numId w:val="15"/>
        </w:numPr>
        <w:jc w:val="both"/>
        <w:rPr>
          <w:lang w:val="sr-Cyrl-CS"/>
        </w:rPr>
      </w:pPr>
      <w:r w:rsidRPr="00B16BA9">
        <w:rPr>
          <w:lang w:val="sr-Cyrl-CS"/>
        </w:rPr>
        <w:t>Неки људи нису спремни да глуме, нарочито да представљају непожељно понашање</w:t>
      </w:r>
    </w:p>
    <w:p w:rsidR="008B6564" w:rsidRPr="00B16BA9" w:rsidRDefault="008B6564" w:rsidP="008B6564">
      <w:pPr>
        <w:pStyle w:val="ListParagraph"/>
        <w:numPr>
          <w:ilvl w:val="0"/>
          <w:numId w:val="15"/>
        </w:numPr>
        <w:jc w:val="both"/>
        <w:rPr>
          <w:lang w:val="sr-Cyrl-CS"/>
        </w:rPr>
      </w:pPr>
      <w:r w:rsidRPr="00B16BA9">
        <w:rPr>
          <w:lang w:val="sr-Cyrl-CS"/>
        </w:rPr>
        <w:t>Уколико циљ о</w:t>
      </w:r>
      <w:r>
        <w:rPr>
          <w:lang w:val="sr-Cyrl-CS"/>
        </w:rPr>
        <w:t>пс</w:t>
      </w:r>
      <w:r w:rsidRPr="00B16BA9">
        <w:rPr>
          <w:lang w:val="sr-Cyrl-CS"/>
        </w:rPr>
        <w:t>ервације није потпуно јасан, може се изгубити поента</w:t>
      </w:r>
      <w:r>
        <w:rPr>
          <w:lang w:val="sr-Cyrl-CS"/>
        </w:rPr>
        <w:t xml:space="preserve">  </w:t>
      </w:r>
    </w:p>
    <w:p w:rsidR="008B6564" w:rsidRPr="00C34994" w:rsidRDefault="008B6564" w:rsidP="003A6CF3">
      <w:pPr>
        <w:pStyle w:val="Heading3"/>
        <w:rPr>
          <w:lang w:val="ru-RU"/>
        </w:rPr>
      </w:pPr>
      <w:bookmarkStart w:id="91" w:name="_Toc458076230"/>
      <w:r w:rsidRPr="00C34994">
        <w:rPr>
          <w:lang w:val="ru-RU"/>
        </w:rPr>
        <w:t>Демонстрација</w:t>
      </w:r>
      <w:bookmarkEnd w:id="91"/>
    </w:p>
    <w:p w:rsidR="008B6564" w:rsidRPr="00B16BA9" w:rsidRDefault="008B6564" w:rsidP="008B6564">
      <w:pPr>
        <w:jc w:val="both"/>
        <w:rPr>
          <w:lang w:val="sr-Cyrl-CS"/>
        </w:rPr>
      </w:pPr>
      <w:r w:rsidRPr="00B16BA9">
        <w:rPr>
          <w:lang w:val="sr-Cyrl-CS"/>
        </w:rPr>
        <w:t>Демонстрација као техника се различито користи у специфичним областима. Њен циљ је да учесницима омогући да чују, осете, виде како нешто ради или функционише и да то испробају. Теоријски део некада није од велике помоћи без демонстрације. На пример, на који начин се разговара са вулнерабилним сведоком,</w:t>
      </w:r>
      <w:r>
        <w:rPr>
          <w:lang w:val="sr-Cyrl-CS"/>
        </w:rPr>
        <w:t xml:space="preserve">  </w:t>
      </w:r>
      <w:r w:rsidRPr="00B16BA9">
        <w:rPr>
          <w:lang w:val="sr-Cyrl-CS"/>
        </w:rPr>
        <w:t>како се попуњава компликован упитник, преговара, пише жалба… Некада демонстрација представљање проширено играње улога, након којег следи дискусија о ономе што је приказано. Учесници су упућени да гледају како се изводи нешто што они желе да науче. То није довољно, већ је потребно и време да размене</w:t>
      </w:r>
      <w:r>
        <w:rPr>
          <w:lang w:val="sr-Cyrl-CS"/>
        </w:rPr>
        <w:t xml:space="preserve">  </w:t>
      </w:r>
      <w:r w:rsidRPr="00B16BA9">
        <w:rPr>
          <w:lang w:val="sr-Cyrl-CS"/>
        </w:rPr>
        <w:t>мишљење о ономе што се догађало, питају оно што није довољно јасно и да сами испробају. Тренер</w:t>
      </w:r>
      <w:r>
        <w:rPr>
          <w:lang w:val="sr-Cyrl-CS"/>
        </w:rPr>
        <w:t xml:space="preserve"> </w:t>
      </w:r>
      <w:r w:rsidRPr="00B16BA9">
        <w:rPr>
          <w:lang w:val="sr-Cyrl-CS"/>
        </w:rPr>
        <w:t>током демонстрације подстиче повезивање искуства учесника са оним што се види и чује. На пример, како је текло преговарање о признању кривице са тужиоцем, испитивање сведока или друго о чему је реч.</w:t>
      </w:r>
      <w:r>
        <w:rPr>
          <w:lang w:val="sr-Cyrl-CS"/>
        </w:rPr>
        <w:t xml:space="preserve"> </w:t>
      </w:r>
      <w:r w:rsidRPr="00B16BA9">
        <w:rPr>
          <w:lang w:val="sr-Cyrl-CS"/>
        </w:rPr>
        <w:t>Учесници имају при</w:t>
      </w:r>
      <w:r w:rsidR="00966BC2">
        <w:rPr>
          <w:lang w:val="sr-Cyrl-CS"/>
        </w:rPr>
        <w:t>лику да упореде раније искуство</w:t>
      </w:r>
      <w:r w:rsidRPr="00B16BA9">
        <w:rPr>
          <w:lang w:val="sr-Cyrl-CS"/>
        </w:rPr>
        <w:t xml:space="preserve"> са демонстрираним. У процесу промишљања о томе</w:t>
      </w:r>
      <w:r>
        <w:rPr>
          <w:lang w:val="sr-Cyrl-CS"/>
        </w:rPr>
        <w:t xml:space="preserve">  </w:t>
      </w:r>
      <w:r w:rsidRPr="00B16BA9">
        <w:rPr>
          <w:lang w:val="sr-Cyrl-CS"/>
        </w:rPr>
        <w:t>догађа се процес учења.</w:t>
      </w:r>
      <w:r>
        <w:rPr>
          <w:lang w:val="sr-Cyrl-CS"/>
        </w:rPr>
        <w:t xml:space="preserve">  </w:t>
      </w:r>
    </w:p>
    <w:p w:rsidR="008B6564" w:rsidRPr="00B16BA9" w:rsidRDefault="008B6564" w:rsidP="008B6564">
      <w:p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Предности:</w:t>
      </w:r>
    </w:p>
    <w:p w:rsidR="008B6564" w:rsidRPr="00B16BA9" w:rsidRDefault="008B6564" w:rsidP="008B6564">
      <w:pPr>
        <w:pStyle w:val="ListParagraph"/>
        <w:numPr>
          <w:ilvl w:val="0"/>
          <w:numId w:val="48"/>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Држи пажњу учесника</w:t>
      </w:r>
    </w:p>
    <w:p w:rsidR="008B6564" w:rsidRPr="00B16BA9" w:rsidRDefault="008B6564" w:rsidP="008B6564">
      <w:pPr>
        <w:pStyle w:val="ListParagraph"/>
        <w:numPr>
          <w:ilvl w:val="0"/>
          <w:numId w:val="48"/>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Показује практичну примену</w:t>
      </w:r>
    </w:p>
    <w:p w:rsidR="008B6564" w:rsidRPr="00B16BA9" w:rsidRDefault="008B6564" w:rsidP="008B6564">
      <w:pPr>
        <w:pStyle w:val="ListParagraph"/>
        <w:numPr>
          <w:ilvl w:val="0"/>
          <w:numId w:val="48"/>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У потпуности укључује учеснике јер испробавају примену</w:t>
      </w:r>
    </w:p>
    <w:p w:rsidR="008B6564" w:rsidRPr="00B16BA9" w:rsidRDefault="008B6564" w:rsidP="008B6564">
      <w:p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Недостаци:</w:t>
      </w:r>
    </w:p>
    <w:p w:rsidR="008B6564" w:rsidRPr="00B16BA9" w:rsidRDefault="008B6564" w:rsidP="008B6564">
      <w:pPr>
        <w:pStyle w:val="ListParagraph"/>
        <w:numPr>
          <w:ilvl w:val="0"/>
          <w:numId w:val="49"/>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Захтевна припрема</w:t>
      </w:r>
    </w:p>
    <w:p w:rsidR="008B6564" w:rsidRPr="00B16BA9" w:rsidRDefault="008B6564" w:rsidP="008B6564">
      <w:pPr>
        <w:pStyle w:val="ListParagraph"/>
        <w:numPr>
          <w:ilvl w:val="0"/>
          <w:numId w:val="49"/>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Демонстратор треба да планира укључивање свих како би искусили оно што уче</w:t>
      </w:r>
    </w:p>
    <w:p w:rsidR="008B6564" w:rsidRPr="00B16BA9" w:rsidRDefault="008B6564" w:rsidP="008B6564">
      <w:pPr>
        <w:pStyle w:val="ListParagraph"/>
        <w:numPr>
          <w:ilvl w:val="0"/>
          <w:numId w:val="49"/>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Није корисна за веће групе</w:t>
      </w:r>
    </w:p>
    <w:p w:rsidR="008B6564" w:rsidRPr="00B16BA9" w:rsidRDefault="008B6564" w:rsidP="008B6564">
      <w:pPr>
        <w:pStyle w:val="ListParagraph"/>
        <w:numPr>
          <w:ilvl w:val="0"/>
          <w:numId w:val="49"/>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Тражи време јер учесници треба да добију повратну информацију</w:t>
      </w:r>
    </w:p>
    <w:p w:rsidR="008B6564" w:rsidRPr="00B16BA9" w:rsidRDefault="008B6564" w:rsidP="008B6564">
      <w:pPr>
        <w:pStyle w:val="ListParagraph"/>
        <w:spacing w:after="266" w:line="293" w:lineRule="atLeast"/>
        <w:jc w:val="both"/>
        <w:textAlignment w:val="baseline"/>
        <w:rPr>
          <w:rFonts w:eastAsia="Times New Roman" w:cstheme="minorHAnsi"/>
          <w:color w:val="333333"/>
          <w:lang w:val="sr-Cyrl-CS" w:eastAsia="en-GB"/>
        </w:rPr>
      </w:pPr>
    </w:p>
    <w:p w:rsidR="004601BF" w:rsidRPr="00C34994" w:rsidRDefault="004601BF" w:rsidP="003A6CF3">
      <w:pPr>
        <w:pStyle w:val="Heading3"/>
        <w:rPr>
          <w:lang w:val="ru-RU"/>
        </w:rPr>
      </w:pPr>
      <w:bookmarkStart w:id="92" w:name="_Toc458076231"/>
      <w:r w:rsidRPr="00C34994">
        <w:rPr>
          <w:lang w:val="ru-RU"/>
        </w:rPr>
        <w:t>Симулација</w:t>
      </w:r>
      <w:bookmarkEnd w:id="92"/>
      <w:r w:rsidRPr="00C34994">
        <w:rPr>
          <w:lang w:val="ru-RU"/>
        </w:rPr>
        <w:t xml:space="preserve"> </w:t>
      </w:r>
    </w:p>
    <w:p w:rsidR="004601BF" w:rsidRPr="00B16BA9" w:rsidRDefault="004601BF" w:rsidP="004601BF">
      <w:pPr>
        <w:jc w:val="both"/>
        <w:rPr>
          <w:lang w:val="sr-Cyrl-CS"/>
        </w:rPr>
      </w:pPr>
      <w:r w:rsidRPr="00B16BA9">
        <w:rPr>
          <w:lang w:val="sr-Cyrl-CS"/>
        </w:rPr>
        <w:t>Техника је потекла из потребе</w:t>
      </w:r>
      <w:r w:rsidR="00966BC2">
        <w:rPr>
          <w:lang w:val="sr-Cyrl-CS"/>
        </w:rPr>
        <w:t xml:space="preserve"> за</w:t>
      </w:r>
      <w:r w:rsidRPr="00B16BA9">
        <w:rPr>
          <w:lang w:val="sr-Cyrl-CS"/>
        </w:rPr>
        <w:t xml:space="preserve"> обучавање</w:t>
      </w:r>
      <w:r w:rsidR="00966BC2">
        <w:rPr>
          <w:lang w:val="sr-Cyrl-CS"/>
        </w:rPr>
        <w:t>м</w:t>
      </w:r>
      <w:r w:rsidRPr="00B16BA9">
        <w:rPr>
          <w:lang w:val="sr-Cyrl-CS"/>
        </w:rPr>
        <w:t xml:space="preserve"> пилота услед великог ризика да вежбају седећи у реалном кокпиту.</w:t>
      </w:r>
      <w:r>
        <w:rPr>
          <w:lang w:val="sr-Cyrl-CS"/>
        </w:rPr>
        <w:t xml:space="preserve">  </w:t>
      </w:r>
      <w:r w:rsidRPr="00B16BA9">
        <w:rPr>
          <w:lang w:val="sr-Cyrl-CS"/>
        </w:rPr>
        <w:t>За разлику од играња улога, у симулацији су улоге извођача ограничене, написане су са стриктним правилима и трају дуже. Некада је учесник постављен у ситуацију да брани ставове које лично не подржава или им се чак изричито противи.</w:t>
      </w:r>
      <w:r>
        <w:rPr>
          <w:lang w:val="sr-Cyrl-CS"/>
        </w:rPr>
        <w:t xml:space="preserve">  </w:t>
      </w:r>
      <w:r w:rsidRPr="00B16BA9">
        <w:rPr>
          <w:lang w:val="sr-Cyrl-CS"/>
        </w:rPr>
        <w:t xml:space="preserve">Симулација представља имитацију ситуација и процеса. Учење се обавља на више нивоа и врло је ефикасно. </w:t>
      </w:r>
    </w:p>
    <w:p w:rsidR="004601BF" w:rsidRPr="00B16BA9" w:rsidRDefault="004601BF" w:rsidP="004601BF">
      <w:pPr>
        <w:jc w:val="both"/>
        <w:rPr>
          <w:lang w:val="sr-Cyrl-CS"/>
        </w:rPr>
      </w:pPr>
      <w:r w:rsidRPr="00B16BA9">
        <w:rPr>
          <w:lang w:val="sr-Cyrl-CS"/>
        </w:rPr>
        <w:t>За извођење треба унапред припремити</w:t>
      </w:r>
      <w:r>
        <w:rPr>
          <w:lang w:val="sr-Cyrl-CS"/>
        </w:rPr>
        <w:t xml:space="preserve">  </w:t>
      </w:r>
      <w:r w:rsidRPr="00B16BA9">
        <w:rPr>
          <w:lang w:val="sr-Cyrl-CS"/>
        </w:rPr>
        <w:t>детаљне инструкције за све учеснике. За разлику од играња улога и акваријума, симулација укључује све учеснике. Свакој особи добија</w:t>
      </w:r>
      <w:r>
        <w:rPr>
          <w:lang w:val="sr-Cyrl-CS"/>
        </w:rPr>
        <w:t xml:space="preserve"> писано упутство</w:t>
      </w:r>
      <w:r w:rsidRPr="00B16BA9">
        <w:rPr>
          <w:lang w:val="sr-Cyrl-CS"/>
        </w:rPr>
        <w:t xml:space="preserve"> са одговарајућим инструкцијама и време да се уживи у улогу.</w:t>
      </w:r>
      <w:r>
        <w:rPr>
          <w:lang w:val="sr-Cyrl-CS"/>
        </w:rPr>
        <w:t xml:space="preserve">  </w:t>
      </w:r>
      <w:r w:rsidRPr="00B16BA9">
        <w:rPr>
          <w:lang w:val="sr-Cyrl-CS"/>
        </w:rPr>
        <w:t>Било би добро да се унапред направе папири са имагинарним функцијама или именима</w:t>
      </w:r>
      <w:r>
        <w:rPr>
          <w:lang w:val="sr-Cyrl-CS"/>
        </w:rPr>
        <w:t xml:space="preserve"> </w:t>
      </w:r>
      <w:r w:rsidRPr="00B16BA9">
        <w:rPr>
          <w:lang w:val="sr-Cyrl-CS"/>
        </w:rPr>
        <w:t xml:space="preserve">како би учесници могли лакше да се међусобно идентификују. Уколико током играња улога симулација постане неодговарајућа или измакне контроли, </w:t>
      </w:r>
      <w:r w:rsidRPr="00B16BA9">
        <w:rPr>
          <w:lang w:val="sr-Cyrl-CS"/>
        </w:rPr>
        <w:lastRenderedPageBreak/>
        <w:t>тренер може да је заустави и поново активира. Може се симулирати</w:t>
      </w:r>
      <w:r>
        <w:rPr>
          <w:lang w:val="sr-Cyrl-CS"/>
        </w:rPr>
        <w:t xml:space="preserve">  </w:t>
      </w:r>
      <w:r w:rsidRPr="00B16BA9">
        <w:rPr>
          <w:lang w:val="sr-Cyrl-CS"/>
        </w:rPr>
        <w:t xml:space="preserve">преговарање о признању кривице или чак читаво суђење. </w:t>
      </w:r>
    </w:p>
    <w:p w:rsidR="004601BF" w:rsidRPr="00B16BA9" w:rsidRDefault="004601BF" w:rsidP="004601BF">
      <w:pPr>
        <w:jc w:val="both"/>
        <w:rPr>
          <w:lang w:val="sr-Cyrl-CS"/>
        </w:rPr>
      </w:pPr>
      <w:r w:rsidRPr="00B16BA9">
        <w:rPr>
          <w:lang w:val="sr-Cyrl-CS"/>
        </w:rPr>
        <w:t xml:space="preserve">Након симулације учесници имају прилику да говоре о томе како су се осећали, шта су мислили, како би искуство употребили у реалној ситуацији. Тренерова обавеза је да на крају сумира оно што је симулацијом постигнуто и оно што су учесници изложили као своје утиске, осећања и закључке, ставове. Из симулације се некада могу извести принципи. </w:t>
      </w:r>
    </w:p>
    <w:p w:rsidR="004601BF" w:rsidRPr="00B16BA9" w:rsidRDefault="004601BF" w:rsidP="004601BF">
      <w:pPr>
        <w:jc w:val="both"/>
        <w:rPr>
          <w:lang w:val="sr-Cyrl-CS"/>
        </w:rPr>
      </w:pPr>
      <w:r w:rsidRPr="00B16BA9">
        <w:rPr>
          <w:lang w:val="sr-Cyrl-CS"/>
        </w:rPr>
        <w:t>Предности:</w:t>
      </w:r>
    </w:p>
    <w:p w:rsidR="004601BF" w:rsidRPr="00B16BA9" w:rsidRDefault="004601BF" w:rsidP="004601BF">
      <w:pPr>
        <w:pStyle w:val="ListParagraph"/>
        <w:numPr>
          <w:ilvl w:val="0"/>
          <w:numId w:val="22"/>
        </w:numPr>
        <w:jc w:val="both"/>
        <w:rPr>
          <w:lang w:val="sr-Cyrl-CS"/>
        </w:rPr>
      </w:pPr>
      <w:r w:rsidRPr="00B16BA9">
        <w:rPr>
          <w:lang w:val="sr-Cyrl-CS"/>
        </w:rPr>
        <w:t>Користе се реалне ситуације из живота, водећи рачуна о томе да нису претеће или сувише тешке за учеснике</w:t>
      </w:r>
    </w:p>
    <w:p w:rsidR="004601BF" w:rsidRPr="00B16BA9" w:rsidRDefault="004601BF" w:rsidP="004601BF">
      <w:pPr>
        <w:pStyle w:val="ListParagraph"/>
        <w:numPr>
          <w:ilvl w:val="0"/>
          <w:numId w:val="22"/>
        </w:numPr>
        <w:jc w:val="both"/>
        <w:rPr>
          <w:lang w:val="sr-Cyrl-CS"/>
        </w:rPr>
      </w:pPr>
      <w:r w:rsidRPr="00B16BA9">
        <w:rPr>
          <w:lang w:val="sr-Cyrl-CS"/>
        </w:rPr>
        <w:t>Омогућава проучавање важних друштвених процеса</w:t>
      </w:r>
    </w:p>
    <w:p w:rsidR="004601BF" w:rsidRPr="00B16BA9" w:rsidRDefault="004601BF" w:rsidP="004601BF">
      <w:pPr>
        <w:pStyle w:val="ListParagraph"/>
        <w:numPr>
          <w:ilvl w:val="0"/>
          <w:numId w:val="22"/>
        </w:numPr>
        <w:jc w:val="both"/>
        <w:rPr>
          <w:lang w:val="sr-Cyrl-CS"/>
        </w:rPr>
      </w:pPr>
      <w:r w:rsidRPr="00B16BA9">
        <w:rPr>
          <w:lang w:val="sr-Cyrl-CS"/>
        </w:rPr>
        <w:t>У потпуности се води темпом који намећу учесници</w:t>
      </w:r>
    </w:p>
    <w:p w:rsidR="004601BF" w:rsidRPr="00B16BA9" w:rsidRDefault="004601BF" w:rsidP="004601BF">
      <w:pPr>
        <w:pStyle w:val="ListParagraph"/>
        <w:numPr>
          <w:ilvl w:val="0"/>
          <w:numId w:val="22"/>
        </w:numPr>
        <w:jc w:val="both"/>
        <w:rPr>
          <w:lang w:val="sr-Cyrl-CS"/>
        </w:rPr>
      </w:pPr>
      <w:r w:rsidRPr="00B16BA9">
        <w:rPr>
          <w:lang w:val="sr-Cyrl-CS"/>
        </w:rPr>
        <w:t>Техника је високомотивациона</w:t>
      </w:r>
      <w:r>
        <w:rPr>
          <w:lang w:val="sr-Cyrl-CS"/>
        </w:rPr>
        <w:t xml:space="preserve">  </w:t>
      </w:r>
      <w:r w:rsidRPr="00B16BA9">
        <w:rPr>
          <w:lang w:val="sr-Cyrl-CS"/>
        </w:rPr>
        <w:t xml:space="preserve">и сви су укључени </w:t>
      </w:r>
    </w:p>
    <w:p w:rsidR="004601BF" w:rsidRPr="00B16BA9" w:rsidRDefault="004601BF" w:rsidP="004601BF">
      <w:pPr>
        <w:jc w:val="both"/>
        <w:rPr>
          <w:lang w:val="sr-Cyrl-CS"/>
        </w:rPr>
      </w:pPr>
      <w:r w:rsidRPr="00B16BA9">
        <w:rPr>
          <w:lang w:val="sr-Cyrl-CS"/>
        </w:rPr>
        <w:t>Недостаци:</w:t>
      </w:r>
    </w:p>
    <w:p w:rsidR="004601BF" w:rsidRPr="00B16BA9" w:rsidRDefault="004601BF" w:rsidP="004601BF">
      <w:pPr>
        <w:pStyle w:val="ListParagraph"/>
        <w:numPr>
          <w:ilvl w:val="0"/>
          <w:numId w:val="23"/>
        </w:numPr>
        <w:jc w:val="both"/>
        <w:rPr>
          <w:lang w:val="sr-Cyrl-CS"/>
        </w:rPr>
      </w:pPr>
      <w:r w:rsidRPr="00B16BA9">
        <w:rPr>
          <w:lang w:val="sr-Cyrl-CS"/>
        </w:rPr>
        <w:t>Да би била ефикасна техника симулације захтева да се учесници идентификују са улогом</w:t>
      </w:r>
    </w:p>
    <w:p w:rsidR="004601BF" w:rsidRPr="00B16BA9" w:rsidRDefault="004601BF" w:rsidP="004601BF">
      <w:pPr>
        <w:pStyle w:val="ListParagraph"/>
        <w:numPr>
          <w:ilvl w:val="0"/>
          <w:numId w:val="23"/>
        </w:numPr>
        <w:jc w:val="both"/>
        <w:rPr>
          <w:lang w:val="sr-Cyrl-CS"/>
        </w:rPr>
      </w:pPr>
      <w:r w:rsidRPr="00B16BA9">
        <w:rPr>
          <w:lang w:val="sr-Cyrl-CS"/>
        </w:rPr>
        <w:t xml:space="preserve">Захтевна је за вођење </w:t>
      </w:r>
    </w:p>
    <w:p w:rsidR="004601BF" w:rsidRPr="00B16BA9" w:rsidRDefault="004601BF" w:rsidP="004601BF">
      <w:pPr>
        <w:pStyle w:val="ListParagraph"/>
        <w:numPr>
          <w:ilvl w:val="0"/>
          <w:numId w:val="23"/>
        </w:numPr>
        <w:jc w:val="both"/>
        <w:rPr>
          <w:lang w:val="sr-Cyrl-CS"/>
        </w:rPr>
      </w:pPr>
      <w:r w:rsidRPr="00B16BA9">
        <w:rPr>
          <w:lang w:val="sr-Cyrl-CS"/>
        </w:rPr>
        <w:t>Неодговарајуће улоге</w:t>
      </w:r>
      <w:r>
        <w:rPr>
          <w:lang w:val="sr-Cyrl-CS"/>
        </w:rPr>
        <w:t xml:space="preserve">  </w:t>
      </w:r>
      <w:r w:rsidRPr="00B16BA9">
        <w:rPr>
          <w:lang w:val="sr-Cyrl-CS"/>
        </w:rPr>
        <w:t xml:space="preserve">је чине неуспешном </w:t>
      </w:r>
    </w:p>
    <w:p w:rsidR="00BE141A" w:rsidRPr="000003FA" w:rsidRDefault="00472E02" w:rsidP="003A6CF3">
      <w:pPr>
        <w:pStyle w:val="Heading3"/>
      </w:pPr>
      <w:bookmarkStart w:id="93" w:name="_Toc458076232"/>
      <w:proofErr w:type="spellStart"/>
      <w:r w:rsidRPr="000003FA">
        <w:t>Студија</w:t>
      </w:r>
      <w:proofErr w:type="spellEnd"/>
      <w:r w:rsidR="00356C82" w:rsidRPr="000003FA">
        <w:t xml:space="preserve"> </w:t>
      </w:r>
      <w:proofErr w:type="spellStart"/>
      <w:r w:rsidRPr="000003FA">
        <w:t>случаја</w:t>
      </w:r>
      <w:bookmarkEnd w:id="93"/>
      <w:proofErr w:type="spellEnd"/>
    </w:p>
    <w:p w:rsidR="00B76DCE" w:rsidRPr="00B16BA9" w:rsidRDefault="00B76DCE" w:rsidP="002B032A">
      <w:pPr>
        <w:jc w:val="both"/>
        <w:rPr>
          <w:lang w:val="sr-Cyrl-CS"/>
        </w:rPr>
      </w:pPr>
      <w:r w:rsidRPr="00B16BA9">
        <w:rPr>
          <w:lang w:val="sr-Cyrl-CS"/>
        </w:rPr>
        <w:t>Студија случаја се користи у различитим дисциплинама и као основ за истраживања.</w:t>
      </w:r>
      <w:r w:rsidR="00C123EC">
        <w:rPr>
          <w:lang w:val="sr-Cyrl-CS"/>
        </w:rPr>
        <w:t xml:space="preserve">  </w:t>
      </w:r>
      <w:r w:rsidRPr="00B16BA9">
        <w:rPr>
          <w:lang w:val="sr-Cyrl-CS"/>
        </w:rPr>
        <w:t>На тренингу има велики значај због експериментисања са употребом постојећих теоријских поставки у пракси. Техника</w:t>
      </w:r>
      <w:r w:rsidR="00C123EC">
        <w:rPr>
          <w:lang w:val="sr-Cyrl-CS"/>
        </w:rPr>
        <w:t xml:space="preserve">  </w:t>
      </w:r>
      <w:r w:rsidRPr="00B16BA9">
        <w:rPr>
          <w:lang w:val="sr-Cyrl-CS"/>
        </w:rPr>
        <w:t>се користи за тестирање решења, доношења одлука, оцену успешности.</w:t>
      </w:r>
      <w:r w:rsidR="00C123EC">
        <w:rPr>
          <w:lang w:val="sr-Cyrl-CS"/>
        </w:rPr>
        <w:t xml:space="preserve">  </w:t>
      </w:r>
      <w:r w:rsidRPr="00B16BA9">
        <w:rPr>
          <w:lang w:val="sr-Cyrl-CS"/>
        </w:rPr>
        <w:t>Увек се</w:t>
      </w:r>
      <w:r w:rsidR="00C123EC">
        <w:rPr>
          <w:lang w:val="sr-Cyrl-CS"/>
        </w:rPr>
        <w:t xml:space="preserve">  </w:t>
      </w:r>
      <w:r w:rsidRPr="00B16BA9">
        <w:rPr>
          <w:lang w:val="sr-Cyrl-CS"/>
        </w:rPr>
        <w:t>односи на конкретан проблем или ситуацију. Иницира аналитичко и критичко мишљење, повећава капацитете за доношење одлука, омогућава увид у различите перцепције и приступе, укључује све присутне да активно раде, подстиче толеранцију за другачије мишљење и смањује могућност будуће</w:t>
      </w:r>
      <w:r w:rsidR="00C123EC">
        <w:rPr>
          <w:lang w:val="sr-Cyrl-CS"/>
        </w:rPr>
        <w:t xml:space="preserve">  </w:t>
      </w:r>
      <w:r w:rsidRPr="00B16BA9">
        <w:rPr>
          <w:lang w:val="sr-Cyrl-CS"/>
        </w:rPr>
        <w:t>грешке.</w:t>
      </w:r>
      <w:r w:rsidR="00C123EC">
        <w:rPr>
          <w:lang w:val="sr-Cyrl-CS"/>
        </w:rPr>
        <w:t xml:space="preserve">  </w:t>
      </w:r>
    </w:p>
    <w:p w:rsidR="00C10AEC" w:rsidRPr="00B16BA9" w:rsidRDefault="00472E02" w:rsidP="002B032A">
      <w:pPr>
        <w:jc w:val="both"/>
        <w:rPr>
          <w:lang w:val="sr-Cyrl-CS"/>
        </w:rPr>
      </w:pPr>
      <w:r w:rsidRPr="00B16BA9">
        <w:rPr>
          <w:lang w:val="sr-Cyrl-CS"/>
        </w:rPr>
        <w:t>Учесници</w:t>
      </w:r>
      <w:r w:rsidR="00C10AEC" w:rsidRPr="00B16BA9">
        <w:rPr>
          <w:lang w:val="sr-Cyrl-CS"/>
        </w:rPr>
        <w:t xml:space="preserve"> </w:t>
      </w:r>
      <w:r w:rsidRPr="00B16BA9">
        <w:rPr>
          <w:lang w:val="sr-Cyrl-CS"/>
        </w:rPr>
        <w:t>се</w:t>
      </w:r>
      <w:r w:rsidR="00C10AEC" w:rsidRPr="00B16BA9">
        <w:rPr>
          <w:lang w:val="sr-Cyrl-CS"/>
        </w:rPr>
        <w:t xml:space="preserve"> </w:t>
      </w:r>
      <w:r w:rsidRPr="00B16BA9">
        <w:rPr>
          <w:lang w:val="sr-Cyrl-CS"/>
        </w:rPr>
        <w:t>сусрећу</w:t>
      </w:r>
      <w:r w:rsidR="00C10AEC" w:rsidRPr="00B16BA9">
        <w:rPr>
          <w:lang w:val="sr-Cyrl-CS"/>
        </w:rPr>
        <w:t xml:space="preserve"> </w:t>
      </w:r>
      <w:r w:rsidRPr="00B16BA9">
        <w:rPr>
          <w:lang w:val="sr-Cyrl-CS"/>
        </w:rPr>
        <w:t>са</w:t>
      </w:r>
      <w:r w:rsidR="00C10AEC" w:rsidRPr="00B16BA9">
        <w:rPr>
          <w:lang w:val="sr-Cyrl-CS"/>
        </w:rPr>
        <w:t xml:space="preserve"> </w:t>
      </w:r>
      <w:r w:rsidRPr="00B16BA9">
        <w:rPr>
          <w:lang w:val="sr-Cyrl-CS"/>
        </w:rPr>
        <w:t>мање</w:t>
      </w:r>
      <w:r w:rsidR="00612DC9" w:rsidRPr="00B16BA9">
        <w:rPr>
          <w:lang w:val="sr-Cyrl-CS"/>
        </w:rPr>
        <w:t>-</w:t>
      </w:r>
      <w:r w:rsidRPr="00B16BA9">
        <w:rPr>
          <w:lang w:val="sr-Cyrl-CS"/>
        </w:rPr>
        <w:t>више</w:t>
      </w:r>
      <w:r w:rsidR="00C10AEC" w:rsidRPr="00B16BA9">
        <w:rPr>
          <w:lang w:val="sr-Cyrl-CS"/>
        </w:rPr>
        <w:t xml:space="preserve"> </w:t>
      </w:r>
      <w:r w:rsidRPr="00B16BA9">
        <w:rPr>
          <w:lang w:val="sr-Cyrl-CS"/>
        </w:rPr>
        <w:t>изазовним</w:t>
      </w:r>
      <w:r w:rsidR="00C10AEC" w:rsidRPr="00B16BA9">
        <w:rPr>
          <w:lang w:val="sr-Cyrl-CS"/>
        </w:rPr>
        <w:t xml:space="preserve"> </w:t>
      </w:r>
      <w:r w:rsidRPr="00B16BA9">
        <w:rPr>
          <w:lang w:val="sr-Cyrl-CS"/>
        </w:rPr>
        <w:t>проблемима</w:t>
      </w:r>
      <w:r w:rsidR="00C10AEC" w:rsidRPr="00B16BA9">
        <w:rPr>
          <w:lang w:val="sr-Cyrl-CS"/>
        </w:rPr>
        <w:t xml:space="preserve"> </w:t>
      </w:r>
      <w:r w:rsidRPr="00B16BA9">
        <w:rPr>
          <w:lang w:val="sr-Cyrl-CS"/>
        </w:rPr>
        <w:t>и</w:t>
      </w:r>
      <w:r w:rsidR="00C10AEC" w:rsidRPr="00B16BA9">
        <w:rPr>
          <w:lang w:val="sr-Cyrl-CS"/>
        </w:rPr>
        <w:t xml:space="preserve"> </w:t>
      </w:r>
      <w:r w:rsidRPr="00B16BA9">
        <w:rPr>
          <w:lang w:val="sr-Cyrl-CS"/>
        </w:rPr>
        <w:t>треба</w:t>
      </w:r>
      <w:r w:rsidR="00C10AEC" w:rsidRPr="00B16BA9">
        <w:rPr>
          <w:lang w:val="sr-Cyrl-CS"/>
        </w:rPr>
        <w:t xml:space="preserve"> </w:t>
      </w:r>
      <w:r w:rsidRPr="00B16BA9">
        <w:rPr>
          <w:lang w:val="sr-Cyrl-CS"/>
        </w:rPr>
        <w:t>да</w:t>
      </w:r>
      <w:r w:rsidR="00C10AEC" w:rsidRPr="00B16BA9">
        <w:rPr>
          <w:lang w:val="sr-Cyrl-CS"/>
        </w:rPr>
        <w:t xml:space="preserve"> </w:t>
      </w:r>
      <w:r w:rsidRPr="00B16BA9">
        <w:rPr>
          <w:lang w:val="sr-Cyrl-CS"/>
        </w:rPr>
        <w:t>их</w:t>
      </w:r>
      <w:r w:rsidR="00C10AEC" w:rsidRPr="00B16BA9">
        <w:rPr>
          <w:lang w:val="sr-Cyrl-CS"/>
        </w:rPr>
        <w:t xml:space="preserve"> </w:t>
      </w:r>
      <w:r w:rsidRPr="00B16BA9">
        <w:rPr>
          <w:lang w:val="sr-Cyrl-CS"/>
        </w:rPr>
        <w:t>детаљно</w:t>
      </w:r>
      <w:r w:rsidR="00C10AEC" w:rsidRPr="00B16BA9">
        <w:rPr>
          <w:lang w:val="sr-Cyrl-CS"/>
        </w:rPr>
        <w:t xml:space="preserve"> </w:t>
      </w:r>
      <w:r w:rsidRPr="00B16BA9">
        <w:rPr>
          <w:lang w:val="sr-Cyrl-CS"/>
        </w:rPr>
        <w:t>анализирају</w:t>
      </w:r>
      <w:r w:rsidR="00C10AEC" w:rsidRPr="00B16BA9">
        <w:rPr>
          <w:lang w:val="sr-Cyrl-CS"/>
        </w:rPr>
        <w:t xml:space="preserve"> </w:t>
      </w:r>
      <w:r w:rsidRPr="00B16BA9">
        <w:rPr>
          <w:lang w:val="sr-Cyrl-CS"/>
        </w:rPr>
        <w:t>и</w:t>
      </w:r>
      <w:r w:rsidR="00C10AEC" w:rsidRPr="00B16BA9">
        <w:rPr>
          <w:lang w:val="sr-Cyrl-CS"/>
        </w:rPr>
        <w:t xml:space="preserve"> </w:t>
      </w:r>
      <w:r w:rsidRPr="00B16BA9">
        <w:rPr>
          <w:lang w:val="sr-Cyrl-CS"/>
        </w:rPr>
        <w:t>предлажу</w:t>
      </w:r>
      <w:r w:rsidR="00C10AEC" w:rsidRPr="00B16BA9">
        <w:rPr>
          <w:lang w:val="sr-Cyrl-CS"/>
        </w:rPr>
        <w:t xml:space="preserve"> </w:t>
      </w:r>
      <w:r w:rsidRPr="00B16BA9">
        <w:rPr>
          <w:lang w:val="sr-Cyrl-CS"/>
        </w:rPr>
        <w:t>решења</w:t>
      </w:r>
      <w:r w:rsidR="00A4582A" w:rsidRPr="00B16BA9">
        <w:rPr>
          <w:lang w:val="sr-Cyrl-CS"/>
        </w:rPr>
        <w:t xml:space="preserve">. Раде у паровима (изузетно и индивидуално) или малим групама и </w:t>
      </w:r>
      <w:r w:rsidRPr="00B16BA9">
        <w:rPr>
          <w:lang w:val="sr-Cyrl-CS"/>
        </w:rPr>
        <w:t>записуј</w:t>
      </w:r>
      <w:r w:rsidR="00A4582A" w:rsidRPr="00B16BA9">
        <w:rPr>
          <w:lang w:val="sr-Cyrl-CS"/>
        </w:rPr>
        <w:t>у</w:t>
      </w:r>
      <w:r w:rsidR="00C10AEC" w:rsidRPr="00B16BA9">
        <w:rPr>
          <w:lang w:val="sr-Cyrl-CS"/>
        </w:rPr>
        <w:t xml:space="preserve"> </w:t>
      </w:r>
      <w:r w:rsidRPr="00B16BA9">
        <w:rPr>
          <w:lang w:val="sr-Cyrl-CS"/>
        </w:rPr>
        <w:t>како</w:t>
      </w:r>
      <w:r w:rsidR="00C10AEC" w:rsidRPr="00B16BA9">
        <w:rPr>
          <w:lang w:val="sr-Cyrl-CS"/>
        </w:rPr>
        <w:t xml:space="preserve"> </w:t>
      </w:r>
      <w:r w:rsidRPr="00B16BA9">
        <w:rPr>
          <w:lang w:val="sr-Cyrl-CS"/>
        </w:rPr>
        <w:t>би</w:t>
      </w:r>
      <w:r w:rsidR="00C10AEC" w:rsidRPr="00B16BA9">
        <w:rPr>
          <w:lang w:val="sr-Cyrl-CS"/>
        </w:rPr>
        <w:t xml:space="preserve"> </w:t>
      </w:r>
      <w:r w:rsidR="00A4582A" w:rsidRPr="00B16BA9">
        <w:rPr>
          <w:lang w:val="sr-Cyrl-CS"/>
        </w:rPr>
        <w:t>касније извештавали о својим резултатима пред целом групом</w:t>
      </w:r>
      <w:r w:rsidR="00C10AEC" w:rsidRPr="00B16BA9">
        <w:rPr>
          <w:lang w:val="sr-Cyrl-CS"/>
        </w:rPr>
        <w:t xml:space="preserve">. </w:t>
      </w:r>
      <w:r w:rsidR="00A4582A" w:rsidRPr="00B16BA9">
        <w:rPr>
          <w:lang w:val="sr-Cyrl-CS"/>
        </w:rPr>
        <w:t>Анализа је у директној вези са актуелним контекстом</w:t>
      </w:r>
      <w:r w:rsidR="00612DC9" w:rsidRPr="00B16BA9">
        <w:rPr>
          <w:lang w:val="sr-Cyrl-CS"/>
        </w:rPr>
        <w:t xml:space="preserve"> рада</w:t>
      </w:r>
      <w:r w:rsidR="00A4582A" w:rsidRPr="00B16BA9">
        <w:rPr>
          <w:lang w:val="sr-Cyrl-CS"/>
        </w:rPr>
        <w:t xml:space="preserve"> и </w:t>
      </w:r>
      <w:r w:rsidR="00E065AD" w:rsidRPr="00B16BA9">
        <w:rPr>
          <w:lang w:val="sr-Cyrl-CS"/>
        </w:rPr>
        <w:t>знањем</w:t>
      </w:r>
      <w:r w:rsidR="00A4582A" w:rsidRPr="00B16BA9">
        <w:rPr>
          <w:lang w:val="sr-Cyrl-CS"/>
        </w:rPr>
        <w:t xml:space="preserve"> учесника.</w:t>
      </w:r>
      <w:r w:rsidR="00C123EC">
        <w:rPr>
          <w:lang w:val="sr-Cyrl-CS"/>
        </w:rPr>
        <w:t xml:space="preserve"> </w:t>
      </w:r>
      <w:r w:rsidR="00A4582A" w:rsidRPr="00B16BA9">
        <w:rPr>
          <w:lang w:val="sr-Cyrl-CS"/>
        </w:rPr>
        <w:t>Трагају за непознатим и резултате интегришу у</w:t>
      </w:r>
      <w:r w:rsidR="00C123EC">
        <w:rPr>
          <w:lang w:val="sr-Cyrl-CS"/>
        </w:rPr>
        <w:t xml:space="preserve">  </w:t>
      </w:r>
      <w:r w:rsidRPr="00B16BA9">
        <w:rPr>
          <w:lang w:val="sr-Cyrl-CS"/>
        </w:rPr>
        <w:t>постојеће</w:t>
      </w:r>
      <w:r w:rsidR="00130C98" w:rsidRPr="00B16BA9">
        <w:rPr>
          <w:lang w:val="sr-Cyrl-CS"/>
        </w:rPr>
        <w:t xml:space="preserve"> </w:t>
      </w:r>
      <w:r w:rsidRPr="00B16BA9">
        <w:rPr>
          <w:lang w:val="sr-Cyrl-CS"/>
        </w:rPr>
        <w:t>знање</w:t>
      </w:r>
      <w:r w:rsidR="00A4582A" w:rsidRPr="00B16BA9">
        <w:rPr>
          <w:lang w:val="sr-Cyrl-CS"/>
        </w:rPr>
        <w:t>. Р</w:t>
      </w:r>
      <w:r w:rsidRPr="00B16BA9">
        <w:rPr>
          <w:lang w:val="sr-Cyrl-CS"/>
        </w:rPr>
        <w:t>езултат</w:t>
      </w:r>
      <w:r w:rsidR="00130C98" w:rsidRPr="00B16BA9">
        <w:rPr>
          <w:lang w:val="sr-Cyrl-CS"/>
        </w:rPr>
        <w:t xml:space="preserve"> </w:t>
      </w:r>
      <w:r w:rsidR="00A4582A" w:rsidRPr="00B16BA9">
        <w:rPr>
          <w:lang w:val="sr-Cyrl-CS"/>
        </w:rPr>
        <w:t xml:space="preserve">је </w:t>
      </w:r>
      <w:r w:rsidR="00EF4334" w:rsidRPr="00B16BA9">
        <w:rPr>
          <w:lang w:val="sr-Cyrl-CS"/>
        </w:rPr>
        <w:t xml:space="preserve">готово увек </w:t>
      </w:r>
      <w:r w:rsidRPr="00B16BA9">
        <w:rPr>
          <w:lang w:val="sr-Cyrl-CS"/>
        </w:rPr>
        <w:t>повећање</w:t>
      </w:r>
      <w:r w:rsidR="00130C98" w:rsidRPr="00B16BA9">
        <w:rPr>
          <w:lang w:val="sr-Cyrl-CS"/>
        </w:rPr>
        <w:t xml:space="preserve"> </w:t>
      </w:r>
      <w:r w:rsidR="00612DC9" w:rsidRPr="00B16BA9">
        <w:rPr>
          <w:lang w:val="sr-Cyrl-CS"/>
        </w:rPr>
        <w:t xml:space="preserve">капацитета </w:t>
      </w:r>
      <w:r w:rsidRPr="00B16BA9">
        <w:rPr>
          <w:lang w:val="sr-Cyrl-CS"/>
        </w:rPr>
        <w:t>за</w:t>
      </w:r>
      <w:r w:rsidR="00130C98" w:rsidRPr="00B16BA9">
        <w:rPr>
          <w:lang w:val="sr-Cyrl-CS"/>
        </w:rPr>
        <w:t xml:space="preserve"> </w:t>
      </w:r>
      <w:r w:rsidRPr="00B16BA9">
        <w:rPr>
          <w:lang w:val="sr-Cyrl-CS"/>
        </w:rPr>
        <w:t>решавање</w:t>
      </w:r>
      <w:r w:rsidR="00130C98" w:rsidRPr="00B16BA9">
        <w:rPr>
          <w:lang w:val="sr-Cyrl-CS"/>
        </w:rPr>
        <w:t xml:space="preserve"> </w:t>
      </w:r>
      <w:r w:rsidRPr="00B16BA9">
        <w:rPr>
          <w:lang w:val="sr-Cyrl-CS"/>
        </w:rPr>
        <w:t>проблема</w:t>
      </w:r>
      <w:r w:rsidR="00130C98" w:rsidRPr="00B16BA9">
        <w:rPr>
          <w:lang w:val="sr-Cyrl-CS"/>
        </w:rPr>
        <w:t xml:space="preserve">. </w:t>
      </w:r>
    </w:p>
    <w:p w:rsidR="00356C82" w:rsidRPr="00B16BA9" w:rsidRDefault="00FA312C" w:rsidP="00AF7E50">
      <w:pPr>
        <w:jc w:val="both"/>
        <w:rPr>
          <w:lang w:val="sr-Cyrl-CS"/>
        </w:rPr>
      </w:pPr>
      <w:r w:rsidRPr="00B16BA9">
        <w:rPr>
          <w:lang w:val="sr-Cyrl-CS"/>
        </w:rPr>
        <w:t>Техника је за</w:t>
      </w:r>
      <w:r w:rsidR="00356C82" w:rsidRPr="00B16BA9">
        <w:rPr>
          <w:lang w:val="sr-Cyrl-CS"/>
        </w:rPr>
        <w:t xml:space="preserve"> </w:t>
      </w:r>
      <w:r w:rsidR="00472E02" w:rsidRPr="00B16BA9">
        <w:rPr>
          <w:lang w:val="sr-Cyrl-CS"/>
        </w:rPr>
        <w:t>тренере</w:t>
      </w:r>
      <w:r w:rsidR="00356C82" w:rsidRPr="00B16BA9">
        <w:rPr>
          <w:lang w:val="sr-Cyrl-CS"/>
        </w:rPr>
        <w:t xml:space="preserve"> </w:t>
      </w:r>
      <w:r w:rsidR="00472E02" w:rsidRPr="00B16BA9">
        <w:rPr>
          <w:lang w:val="sr-Cyrl-CS"/>
        </w:rPr>
        <w:t>изазовна</w:t>
      </w:r>
      <w:r w:rsidR="00356C82" w:rsidRPr="00B16BA9">
        <w:rPr>
          <w:lang w:val="sr-Cyrl-CS"/>
        </w:rPr>
        <w:t xml:space="preserve"> </w:t>
      </w:r>
      <w:r w:rsidR="00472E02" w:rsidRPr="00B16BA9">
        <w:rPr>
          <w:lang w:val="sr-Cyrl-CS"/>
        </w:rPr>
        <w:t>јер</w:t>
      </w:r>
      <w:r w:rsidR="00356C82" w:rsidRPr="00B16BA9">
        <w:rPr>
          <w:lang w:val="sr-Cyrl-CS"/>
        </w:rPr>
        <w:t xml:space="preserve"> </w:t>
      </w:r>
      <w:r w:rsidR="00472E02" w:rsidRPr="00B16BA9">
        <w:rPr>
          <w:lang w:val="sr-Cyrl-CS"/>
        </w:rPr>
        <w:t>захтева</w:t>
      </w:r>
      <w:r w:rsidR="00C123EC">
        <w:rPr>
          <w:lang w:val="sr-Cyrl-CS"/>
        </w:rPr>
        <w:t xml:space="preserve">  </w:t>
      </w:r>
      <w:r w:rsidR="00472E02" w:rsidRPr="00B16BA9">
        <w:rPr>
          <w:lang w:val="sr-Cyrl-CS"/>
        </w:rPr>
        <w:t>одлично</w:t>
      </w:r>
      <w:r w:rsidR="00356C82" w:rsidRPr="00B16BA9">
        <w:rPr>
          <w:lang w:val="sr-Cyrl-CS"/>
        </w:rPr>
        <w:t xml:space="preserve"> </w:t>
      </w:r>
      <w:r w:rsidR="00472E02" w:rsidRPr="00B16BA9">
        <w:rPr>
          <w:lang w:val="sr-Cyrl-CS"/>
        </w:rPr>
        <w:t>познавање</w:t>
      </w:r>
      <w:r w:rsidR="00356C82" w:rsidRPr="00B16BA9">
        <w:rPr>
          <w:lang w:val="sr-Cyrl-CS"/>
        </w:rPr>
        <w:t xml:space="preserve"> </w:t>
      </w:r>
      <w:r w:rsidR="00472E02" w:rsidRPr="00B16BA9">
        <w:rPr>
          <w:lang w:val="sr-Cyrl-CS"/>
        </w:rPr>
        <w:t>проблема</w:t>
      </w:r>
      <w:r w:rsidRPr="00B16BA9">
        <w:rPr>
          <w:lang w:val="sr-Cyrl-CS"/>
        </w:rPr>
        <w:t>, а</w:t>
      </w:r>
      <w:r w:rsidR="00C123EC">
        <w:rPr>
          <w:lang w:val="sr-Cyrl-CS"/>
        </w:rPr>
        <w:t xml:space="preserve">  </w:t>
      </w:r>
      <w:r w:rsidR="00472E02" w:rsidRPr="00B16BA9">
        <w:rPr>
          <w:lang w:val="sr-Cyrl-CS"/>
        </w:rPr>
        <w:t>процес</w:t>
      </w:r>
      <w:r w:rsidR="00356C82" w:rsidRPr="00B16BA9">
        <w:rPr>
          <w:lang w:val="sr-Cyrl-CS"/>
        </w:rPr>
        <w:t xml:space="preserve"> </w:t>
      </w:r>
      <w:r w:rsidR="00472E02" w:rsidRPr="00B16BA9">
        <w:rPr>
          <w:lang w:val="sr-Cyrl-CS"/>
        </w:rPr>
        <w:t>припреме</w:t>
      </w:r>
      <w:r w:rsidR="00356C82" w:rsidRPr="00B16BA9">
        <w:rPr>
          <w:lang w:val="sr-Cyrl-CS"/>
        </w:rPr>
        <w:t xml:space="preserve"> </w:t>
      </w:r>
      <w:r w:rsidR="00472E02" w:rsidRPr="00B16BA9">
        <w:rPr>
          <w:lang w:val="sr-Cyrl-CS"/>
        </w:rPr>
        <w:t>је</w:t>
      </w:r>
      <w:r w:rsidR="00356C82" w:rsidRPr="00B16BA9">
        <w:rPr>
          <w:lang w:val="sr-Cyrl-CS"/>
        </w:rPr>
        <w:t xml:space="preserve"> </w:t>
      </w:r>
      <w:r w:rsidR="00472E02" w:rsidRPr="00B16BA9">
        <w:rPr>
          <w:lang w:val="sr-Cyrl-CS"/>
        </w:rPr>
        <w:t>захтеван</w:t>
      </w:r>
      <w:r w:rsidRPr="00B16BA9">
        <w:rPr>
          <w:lang w:val="sr-Cyrl-CS"/>
        </w:rPr>
        <w:t>.</w:t>
      </w:r>
      <w:r w:rsidR="00C123EC">
        <w:rPr>
          <w:lang w:val="sr-Cyrl-CS"/>
        </w:rPr>
        <w:t xml:space="preserve">  </w:t>
      </w:r>
    </w:p>
    <w:p w:rsidR="00356C82" w:rsidRPr="00B16BA9" w:rsidRDefault="00FA312C" w:rsidP="00AF7E50">
      <w:pPr>
        <w:jc w:val="both"/>
        <w:rPr>
          <w:lang w:val="sr-Cyrl-CS"/>
        </w:rPr>
      </w:pPr>
      <w:r w:rsidRPr="00B16BA9">
        <w:rPr>
          <w:lang w:val="sr-Cyrl-CS"/>
        </w:rPr>
        <w:t xml:space="preserve">Употреба </w:t>
      </w:r>
      <w:r w:rsidR="002F208A" w:rsidRPr="00B16BA9">
        <w:rPr>
          <w:lang w:val="sr-Cyrl-CS"/>
        </w:rPr>
        <w:t>током</w:t>
      </w:r>
      <w:r w:rsidR="00C123EC">
        <w:rPr>
          <w:lang w:val="sr-Cyrl-CS"/>
        </w:rPr>
        <w:t xml:space="preserve">  </w:t>
      </w:r>
      <w:r w:rsidR="002F208A" w:rsidRPr="00B16BA9">
        <w:rPr>
          <w:lang w:val="sr-Cyrl-CS"/>
        </w:rPr>
        <w:t>обуке</w:t>
      </w:r>
      <w:r w:rsidR="00356C82" w:rsidRPr="00B16BA9">
        <w:rPr>
          <w:lang w:val="sr-Cyrl-CS"/>
        </w:rPr>
        <w:t>:</w:t>
      </w:r>
    </w:p>
    <w:p w:rsidR="00356C82" w:rsidRPr="00B16BA9" w:rsidRDefault="00472E02" w:rsidP="00CE60B5">
      <w:pPr>
        <w:pStyle w:val="ListParagraph"/>
        <w:numPr>
          <w:ilvl w:val="0"/>
          <w:numId w:val="8"/>
        </w:numPr>
        <w:jc w:val="both"/>
        <w:rPr>
          <w:lang w:val="sr-Cyrl-CS"/>
        </w:rPr>
      </w:pPr>
      <w:r w:rsidRPr="00B16BA9">
        <w:rPr>
          <w:lang w:val="sr-Cyrl-CS"/>
        </w:rPr>
        <w:t>Тренер</w:t>
      </w:r>
      <w:r w:rsidR="00356C82" w:rsidRPr="00B16BA9">
        <w:rPr>
          <w:lang w:val="sr-Cyrl-CS"/>
        </w:rPr>
        <w:t xml:space="preserve"> </w:t>
      </w:r>
      <w:r w:rsidRPr="00B16BA9">
        <w:rPr>
          <w:lang w:val="sr-Cyrl-CS"/>
        </w:rPr>
        <w:t>представља</w:t>
      </w:r>
      <w:r w:rsidR="00356C82" w:rsidRPr="00B16BA9">
        <w:rPr>
          <w:lang w:val="sr-Cyrl-CS"/>
        </w:rPr>
        <w:t xml:space="preserve"> </w:t>
      </w:r>
      <w:r w:rsidRPr="00B16BA9">
        <w:rPr>
          <w:lang w:val="sr-Cyrl-CS"/>
        </w:rPr>
        <w:t>случај</w:t>
      </w:r>
      <w:r w:rsidR="00356C82" w:rsidRPr="00B16BA9">
        <w:rPr>
          <w:lang w:val="sr-Cyrl-CS"/>
        </w:rPr>
        <w:t xml:space="preserve">, </w:t>
      </w:r>
      <w:r w:rsidRPr="00B16BA9">
        <w:rPr>
          <w:lang w:val="sr-Cyrl-CS"/>
        </w:rPr>
        <w:t>а</w:t>
      </w:r>
      <w:r w:rsidR="00356C82" w:rsidRPr="00B16BA9">
        <w:rPr>
          <w:lang w:val="sr-Cyrl-CS"/>
        </w:rPr>
        <w:t xml:space="preserve"> </w:t>
      </w:r>
      <w:r w:rsidRPr="00B16BA9">
        <w:rPr>
          <w:lang w:val="sr-Cyrl-CS"/>
        </w:rPr>
        <w:t>у</w:t>
      </w:r>
      <w:r w:rsidR="00356C82" w:rsidRPr="00B16BA9">
        <w:rPr>
          <w:lang w:val="sr-Cyrl-CS"/>
        </w:rPr>
        <w:t xml:space="preserve"> </w:t>
      </w:r>
      <w:r w:rsidRPr="00B16BA9">
        <w:rPr>
          <w:lang w:val="sr-Cyrl-CS"/>
        </w:rPr>
        <w:t>односу</w:t>
      </w:r>
      <w:r w:rsidR="00356C82" w:rsidRPr="00B16BA9">
        <w:rPr>
          <w:lang w:val="sr-Cyrl-CS"/>
        </w:rPr>
        <w:t xml:space="preserve"> </w:t>
      </w:r>
      <w:r w:rsidRPr="00B16BA9">
        <w:rPr>
          <w:lang w:val="sr-Cyrl-CS"/>
        </w:rPr>
        <w:t>на</w:t>
      </w:r>
      <w:r w:rsidR="00356C82" w:rsidRPr="00B16BA9">
        <w:rPr>
          <w:lang w:val="sr-Cyrl-CS"/>
        </w:rPr>
        <w:t xml:space="preserve"> </w:t>
      </w:r>
      <w:r w:rsidRPr="00B16BA9">
        <w:rPr>
          <w:lang w:val="sr-Cyrl-CS"/>
        </w:rPr>
        <w:t>припремљен</w:t>
      </w:r>
      <w:r w:rsidR="004601BF">
        <w:rPr>
          <w:lang w:val="sr-Cyrl-CS"/>
        </w:rPr>
        <w:t xml:space="preserve"> писани материјал</w:t>
      </w:r>
      <w:r w:rsidR="00356C82" w:rsidRPr="00B16BA9">
        <w:rPr>
          <w:lang w:val="sr-Cyrl-CS"/>
        </w:rPr>
        <w:t xml:space="preserve"> </w:t>
      </w:r>
      <w:r w:rsidRPr="00B16BA9">
        <w:rPr>
          <w:lang w:val="sr-Cyrl-CS"/>
        </w:rPr>
        <w:t>или</w:t>
      </w:r>
      <w:r w:rsidR="00356C82" w:rsidRPr="00B16BA9">
        <w:rPr>
          <w:lang w:val="sr-Cyrl-CS"/>
        </w:rPr>
        <w:t xml:space="preserve"> </w:t>
      </w:r>
      <w:r w:rsidRPr="00B16BA9">
        <w:rPr>
          <w:lang w:val="sr-Cyrl-CS"/>
        </w:rPr>
        <w:t>видео</w:t>
      </w:r>
      <w:r w:rsidR="00356C82" w:rsidRPr="00B16BA9">
        <w:rPr>
          <w:lang w:val="sr-Cyrl-CS"/>
        </w:rPr>
        <w:t xml:space="preserve"> </w:t>
      </w:r>
      <w:r w:rsidRPr="00B16BA9">
        <w:rPr>
          <w:lang w:val="sr-Cyrl-CS"/>
        </w:rPr>
        <w:t>снимак</w:t>
      </w:r>
      <w:r w:rsidR="002F208A" w:rsidRPr="00B16BA9">
        <w:rPr>
          <w:lang w:val="sr-Cyrl-CS"/>
        </w:rPr>
        <w:t>,</w:t>
      </w:r>
      <w:r w:rsidR="00C123EC">
        <w:rPr>
          <w:lang w:val="sr-Cyrl-CS"/>
        </w:rPr>
        <w:t xml:space="preserve">  </w:t>
      </w:r>
      <w:r w:rsidRPr="00B16BA9">
        <w:rPr>
          <w:lang w:val="sr-Cyrl-CS"/>
        </w:rPr>
        <w:t>даје</w:t>
      </w:r>
      <w:r w:rsidR="00356C82" w:rsidRPr="00B16BA9">
        <w:rPr>
          <w:lang w:val="sr-Cyrl-CS"/>
        </w:rPr>
        <w:t xml:space="preserve"> </w:t>
      </w:r>
      <w:r w:rsidRPr="00B16BA9">
        <w:rPr>
          <w:lang w:val="sr-Cyrl-CS"/>
        </w:rPr>
        <w:t>основна</w:t>
      </w:r>
      <w:r w:rsidR="00356C82" w:rsidRPr="00B16BA9">
        <w:rPr>
          <w:lang w:val="sr-Cyrl-CS"/>
        </w:rPr>
        <w:t xml:space="preserve"> </w:t>
      </w:r>
      <w:r w:rsidRPr="00B16BA9">
        <w:rPr>
          <w:lang w:val="sr-Cyrl-CS"/>
        </w:rPr>
        <w:t>упутства</w:t>
      </w:r>
      <w:r w:rsidR="00356C82" w:rsidRPr="00B16BA9">
        <w:rPr>
          <w:lang w:val="sr-Cyrl-CS"/>
        </w:rPr>
        <w:t xml:space="preserve">. </w:t>
      </w:r>
      <w:r w:rsidRPr="00B16BA9">
        <w:rPr>
          <w:lang w:val="sr-Cyrl-CS"/>
        </w:rPr>
        <w:t>Уколико</w:t>
      </w:r>
      <w:r w:rsidR="00356C82" w:rsidRPr="00B16BA9">
        <w:rPr>
          <w:lang w:val="sr-Cyrl-CS"/>
        </w:rPr>
        <w:t xml:space="preserve"> </w:t>
      </w:r>
      <w:r w:rsidRPr="00B16BA9">
        <w:rPr>
          <w:lang w:val="sr-Cyrl-CS"/>
        </w:rPr>
        <w:t>је</w:t>
      </w:r>
      <w:r w:rsidR="00356C82" w:rsidRPr="00B16BA9">
        <w:rPr>
          <w:lang w:val="sr-Cyrl-CS"/>
        </w:rPr>
        <w:t xml:space="preserve"> </w:t>
      </w:r>
      <w:r w:rsidRPr="00B16BA9">
        <w:rPr>
          <w:lang w:val="sr-Cyrl-CS"/>
        </w:rPr>
        <w:t>реч</w:t>
      </w:r>
      <w:r w:rsidR="00356C82" w:rsidRPr="00B16BA9">
        <w:rPr>
          <w:lang w:val="sr-Cyrl-CS"/>
        </w:rPr>
        <w:t xml:space="preserve"> </w:t>
      </w:r>
      <w:r w:rsidRPr="00B16BA9">
        <w:rPr>
          <w:lang w:val="sr-Cyrl-CS"/>
        </w:rPr>
        <w:t>о</w:t>
      </w:r>
      <w:r w:rsidR="00356C82" w:rsidRPr="00B16BA9">
        <w:rPr>
          <w:lang w:val="sr-Cyrl-CS"/>
        </w:rPr>
        <w:t xml:space="preserve"> </w:t>
      </w:r>
      <w:r w:rsidRPr="00B16BA9">
        <w:rPr>
          <w:lang w:val="sr-Cyrl-CS"/>
        </w:rPr>
        <w:t>папиру</w:t>
      </w:r>
      <w:r w:rsidR="00356C82" w:rsidRPr="00B16BA9">
        <w:rPr>
          <w:lang w:val="sr-Cyrl-CS"/>
        </w:rPr>
        <w:t xml:space="preserve">, </w:t>
      </w:r>
      <w:r w:rsidRPr="00B16BA9">
        <w:rPr>
          <w:lang w:val="sr-Cyrl-CS"/>
        </w:rPr>
        <w:t>сваки</w:t>
      </w:r>
      <w:r w:rsidR="00356C82" w:rsidRPr="00B16BA9">
        <w:rPr>
          <w:lang w:val="sr-Cyrl-CS"/>
        </w:rPr>
        <w:t xml:space="preserve"> </w:t>
      </w:r>
      <w:r w:rsidRPr="00B16BA9">
        <w:rPr>
          <w:lang w:val="sr-Cyrl-CS"/>
        </w:rPr>
        <w:t>учесник</w:t>
      </w:r>
      <w:r w:rsidR="00356C82" w:rsidRPr="00B16BA9">
        <w:rPr>
          <w:lang w:val="sr-Cyrl-CS"/>
        </w:rPr>
        <w:t xml:space="preserve"> </w:t>
      </w:r>
      <w:r w:rsidRPr="00B16BA9">
        <w:rPr>
          <w:lang w:val="sr-Cyrl-CS"/>
        </w:rPr>
        <w:t>треба</w:t>
      </w:r>
      <w:r w:rsidR="00356C82" w:rsidRPr="00B16BA9">
        <w:rPr>
          <w:lang w:val="sr-Cyrl-CS"/>
        </w:rPr>
        <w:t xml:space="preserve"> </w:t>
      </w:r>
      <w:r w:rsidRPr="00B16BA9">
        <w:rPr>
          <w:lang w:val="sr-Cyrl-CS"/>
        </w:rPr>
        <w:t>самостално</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га</w:t>
      </w:r>
      <w:r w:rsidR="00356C82" w:rsidRPr="00B16BA9">
        <w:rPr>
          <w:lang w:val="sr-Cyrl-CS"/>
        </w:rPr>
        <w:t xml:space="preserve"> </w:t>
      </w:r>
      <w:r w:rsidRPr="00B16BA9">
        <w:rPr>
          <w:lang w:val="sr-Cyrl-CS"/>
        </w:rPr>
        <w:t>прочита</w:t>
      </w:r>
      <w:r w:rsidR="00356C82" w:rsidRPr="00B16BA9">
        <w:rPr>
          <w:lang w:val="sr-Cyrl-CS"/>
        </w:rPr>
        <w:t xml:space="preserve">. </w:t>
      </w:r>
      <w:r w:rsidRPr="00B16BA9">
        <w:rPr>
          <w:lang w:val="sr-Cyrl-CS"/>
        </w:rPr>
        <w:t>Тренер</w:t>
      </w:r>
      <w:r w:rsidR="00356C82" w:rsidRPr="00B16BA9">
        <w:rPr>
          <w:lang w:val="sr-Cyrl-CS"/>
        </w:rPr>
        <w:t xml:space="preserve"> </w:t>
      </w:r>
      <w:r w:rsidRPr="00B16BA9">
        <w:rPr>
          <w:lang w:val="sr-Cyrl-CS"/>
        </w:rPr>
        <w:t>унапред</w:t>
      </w:r>
      <w:r w:rsidR="00356C82" w:rsidRPr="00B16BA9">
        <w:rPr>
          <w:lang w:val="sr-Cyrl-CS"/>
        </w:rPr>
        <w:t xml:space="preserve"> </w:t>
      </w:r>
      <w:r w:rsidRPr="00B16BA9">
        <w:rPr>
          <w:lang w:val="sr-Cyrl-CS"/>
        </w:rPr>
        <w:t>одлучује</w:t>
      </w:r>
      <w:r w:rsidR="00356C82" w:rsidRPr="00B16BA9">
        <w:rPr>
          <w:lang w:val="sr-Cyrl-CS"/>
        </w:rPr>
        <w:t xml:space="preserve"> </w:t>
      </w:r>
      <w:r w:rsidRPr="00B16BA9">
        <w:rPr>
          <w:lang w:val="sr-Cyrl-CS"/>
        </w:rPr>
        <w:t>колико</w:t>
      </w:r>
      <w:r w:rsidR="00356C82" w:rsidRPr="00B16BA9">
        <w:rPr>
          <w:lang w:val="sr-Cyrl-CS"/>
        </w:rPr>
        <w:t xml:space="preserve"> </w:t>
      </w:r>
      <w:r w:rsidRPr="00B16BA9">
        <w:rPr>
          <w:lang w:val="sr-Cyrl-CS"/>
        </w:rPr>
        <w:t>ће</w:t>
      </w:r>
      <w:r w:rsidR="00356C82" w:rsidRPr="00B16BA9">
        <w:rPr>
          <w:lang w:val="sr-Cyrl-CS"/>
        </w:rPr>
        <w:t xml:space="preserve"> </w:t>
      </w:r>
      <w:r w:rsidRPr="00B16BA9">
        <w:rPr>
          <w:lang w:val="sr-Cyrl-CS"/>
        </w:rPr>
        <w:t>трајати</w:t>
      </w:r>
      <w:r w:rsidR="00356C82" w:rsidRPr="00B16BA9">
        <w:rPr>
          <w:lang w:val="sr-Cyrl-CS"/>
        </w:rPr>
        <w:t xml:space="preserve"> </w:t>
      </w:r>
      <w:r w:rsidRPr="00B16BA9">
        <w:rPr>
          <w:lang w:val="sr-Cyrl-CS"/>
        </w:rPr>
        <w:t>анализа</w:t>
      </w:r>
      <w:r w:rsidR="00356C82" w:rsidRPr="00B16BA9">
        <w:rPr>
          <w:lang w:val="sr-Cyrl-CS"/>
        </w:rPr>
        <w:t xml:space="preserve"> </w:t>
      </w:r>
      <w:r w:rsidRPr="00B16BA9">
        <w:rPr>
          <w:lang w:val="sr-Cyrl-CS"/>
        </w:rPr>
        <w:t>и</w:t>
      </w:r>
      <w:r w:rsidR="00356C82" w:rsidRPr="00B16BA9">
        <w:rPr>
          <w:lang w:val="sr-Cyrl-CS"/>
        </w:rPr>
        <w:t xml:space="preserve"> </w:t>
      </w:r>
      <w:r w:rsidRPr="00B16BA9">
        <w:rPr>
          <w:lang w:val="sr-Cyrl-CS"/>
        </w:rPr>
        <w:t>то</w:t>
      </w:r>
      <w:r w:rsidR="00356C82" w:rsidRPr="00B16BA9">
        <w:rPr>
          <w:lang w:val="sr-Cyrl-CS"/>
        </w:rPr>
        <w:t xml:space="preserve"> </w:t>
      </w:r>
      <w:r w:rsidRPr="00B16BA9">
        <w:rPr>
          <w:lang w:val="sr-Cyrl-CS"/>
        </w:rPr>
        <w:t>саопштава</w:t>
      </w:r>
      <w:r w:rsidR="00356C82" w:rsidRPr="00B16BA9">
        <w:rPr>
          <w:lang w:val="sr-Cyrl-CS"/>
        </w:rPr>
        <w:t xml:space="preserve"> </w:t>
      </w:r>
      <w:r w:rsidRPr="00B16BA9">
        <w:rPr>
          <w:lang w:val="sr-Cyrl-CS"/>
        </w:rPr>
        <w:t>учесницима</w:t>
      </w:r>
      <w:r w:rsidR="00356C82" w:rsidRPr="00B16BA9">
        <w:rPr>
          <w:lang w:val="sr-Cyrl-CS"/>
        </w:rPr>
        <w:t xml:space="preserve"> </w:t>
      </w:r>
      <w:r w:rsidRPr="00B16BA9">
        <w:rPr>
          <w:lang w:val="sr-Cyrl-CS"/>
        </w:rPr>
        <w:t>пре</w:t>
      </w:r>
      <w:r w:rsidR="00356C82" w:rsidRPr="00B16BA9">
        <w:rPr>
          <w:lang w:val="sr-Cyrl-CS"/>
        </w:rPr>
        <w:t xml:space="preserve"> </w:t>
      </w:r>
      <w:r w:rsidRPr="00B16BA9">
        <w:rPr>
          <w:lang w:val="sr-Cyrl-CS"/>
        </w:rPr>
        <w:t>него</w:t>
      </w:r>
      <w:r w:rsidR="00356C82" w:rsidRPr="00B16BA9">
        <w:rPr>
          <w:lang w:val="sr-Cyrl-CS"/>
        </w:rPr>
        <w:t xml:space="preserve"> </w:t>
      </w:r>
      <w:r w:rsidR="00966BC2">
        <w:rPr>
          <w:lang w:val="sr-Cyrl-CS"/>
        </w:rPr>
        <w:t xml:space="preserve">што </w:t>
      </w:r>
      <w:r w:rsidRPr="00B16BA9">
        <w:rPr>
          <w:lang w:val="sr-Cyrl-CS"/>
        </w:rPr>
        <w:t>почну</w:t>
      </w:r>
      <w:r w:rsidR="00356C82" w:rsidRPr="00B16BA9">
        <w:rPr>
          <w:lang w:val="sr-Cyrl-CS"/>
        </w:rPr>
        <w:t xml:space="preserve"> </w:t>
      </w:r>
      <w:r w:rsidR="00FA312C" w:rsidRPr="00B16BA9">
        <w:rPr>
          <w:lang w:val="sr-Cyrl-CS"/>
        </w:rPr>
        <w:t>да раде</w:t>
      </w:r>
      <w:r w:rsidR="00356C82" w:rsidRPr="00B16BA9">
        <w:rPr>
          <w:lang w:val="sr-Cyrl-CS"/>
        </w:rPr>
        <w:t xml:space="preserve"> </w:t>
      </w:r>
      <w:r w:rsidRPr="00B16BA9">
        <w:rPr>
          <w:lang w:val="sr-Cyrl-CS"/>
        </w:rPr>
        <w:t>и</w:t>
      </w:r>
      <w:r w:rsidR="00356C82" w:rsidRPr="00B16BA9">
        <w:rPr>
          <w:lang w:val="sr-Cyrl-CS"/>
        </w:rPr>
        <w:t xml:space="preserve"> </w:t>
      </w:r>
      <w:r w:rsidRPr="00B16BA9">
        <w:rPr>
          <w:lang w:val="sr-Cyrl-CS"/>
        </w:rPr>
        <w:t>пре</w:t>
      </w:r>
      <w:r w:rsidR="00356C82" w:rsidRPr="00B16BA9">
        <w:rPr>
          <w:lang w:val="sr-Cyrl-CS"/>
        </w:rPr>
        <w:t xml:space="preserve"> </w:t>
      </w:r>
      <w:r w:rsidRPr="00B16BA9">
        <w:rPr>
          <w:lang w:val="sr-Cyrl-CS"/>
        </w:rPr>
        <w:t>него</w:t>
      </w:r>
      <w:r w:rsidR="00356C82" w:rsidRPr="00B16BA9">
        <w:rPr>
          <w:lang w:val="sr-Cyrl-CS"/>
        </w:rPr>
        <w:t xml:space="preserve"> </w:t>
      </w:r>
      <w:r w:rsidRPr="00B16BA9">
        <w:rPr>
          <w:lang w:val="sr-Cyrl-CS"/>
        </w:rPr>
        <w:t>што</w:t>
      </w:r>
      <w:r w:rsidR="00356C82" w:rsidRPr="00B16BA9">
        <w:rPr>
          <w:lang w:val="sr-Cyrl-CS"/>
        </w:rPr>
        <w:t xml:space="preserve"> </w:t>
      </w:r>
      <w:r w:rsidRPr="00B16BA9">
        <w:rPr>
          <w:lang w:val="sr-Cyrl-CS"/>
        </w:rPr>
        <w:t>су</w:t>
      </w:r>
      <w:r w:rsidR="00356C82" w:rsidRPr="00B16BA9">
        <w:rPr>
          <w:lang w:val="sr-Cyrl-CS"/>
        </w:rPr>
        <w:t xml:space="preserve"> </w:t>
      </w:r>
      <w:r w:rsidRPr="00B16BA9">
        <w:rPr>
          <w:lang w:val="sr-Cyrl-CS"/>
        </w:rPr>
        <w:t>подељени</w:t>
      </w:r>
      <w:r w:rsidR="00356C82" w:rsidRPr="00B16BA9">
        <w:rPr>
          <w:lang w:val="sr-Cyrl-CS"/>
        </w:rPr>
        <w:t xml:space="preserve"> </w:t>
      </w:r>
      <w:r w:rsidRPr="00B16BA9">
        <w:rPr>
          <w:lang w:val="sr-Cyrl-CS"/>
        </w:rPr>
        <w:t>у</w:t>
      </w:r>
      <w:r w:rsidR="00356C82" w:rsidRPr="00B16BA9">
        <w:rPr>
          <w:lang w:val="sr-Cyrl-CS"/>
        </w:rPr>
        <w:t xml:space="preserve"> </w:t>
      </w:r>
      <w:r w:rsidRPr="00B16BA9">
        <w:rPr>
          <w:lang w:val="sr-Cyrl-CS"/>
        </w:rPr>
        <w:t>мале</w:t>
      </w:r>
      <w:r w:rsidR="00356C82" w:rsidRPr="00B16BA9">
        <w:rPr>
          <w:lang w:val="sr-Cyrl-CS"/>
        </w:rPr>
        <w:t xml:space="preserve"> </w:t>
      </w:r>
      <w:r w:rsidRPr="00B16BA9">
        <w:rPr>
          <w:lang w:val="sr-Cyrl-CS"/>
        </w:rPr>
        <w:t>групе</w:t>
      </w:r>
      <w:r w:rsidR="00356C82" w:rsidRPr="00B16BA9">
        <w:rPr>
          <w:lang w:val="sr-Cyrl-CS"/>
        </w:rPr>
        <w:t>.</w:t>
      </w:r>
      <w:r w:rsidR="00C123EC">
        <w:rPr>
          <w:lang w:val="sr-Cyrl-CS"/>
        </w:rPr>
        <w:t xml:space="preserve"> </w:t>
      </w:r>
      <w:r w:rsidRPr="00B16BA9">
        <w:rPr>
          <w:lang w:val="sr-Cyrl-CS"/>
        </w:rPr>
        <w:t>Такође</w:t>
      </w:r>
      <w:r w:rsidR="00356C82" w:rsidRPr="00B16BA9">
        <w:rPr>
          <w:lang w:val="sr-Cyrl-CS"/>
        </w:rPr>
        <w:t xml:space="preserve"> </w:t>
      </w:r>
      <w:r w:rsidRPr="00B16BA9">
        <w:rPr>
          <w:lang w:val="sr-Cyrl-CS"/>
        </w:rPr>
        <w:t>им</w:t>
      </w:r>
      <w:r w:rsidR="00356C82" w:rsidRPr="00B16BA9">
        <w:rPr>
          <w:lang w:val="sr-Cyrl-CS"/>
        </w:rPr>
        <w:t xml:space="preserve"> </w:t>
      </w:r>
      <w:r w:rsidRPr="00B16BA9">
        <w:rPr>
          <w:lang w:val="sr-Cyrl-CS"/>
        </w:rPr>
        <w:t>најави</w:t>
      </w:r>
      <w:r w:rsidR="00356C82" w:rsidRPr="00B16BA9">
        <w:rPr>
          <w:lang w:val="sr-Cyrl-CS"/>
        </w:rPr>
        <w:t xml:space="preserve"> </w:t>
      </w:r>
      <w:r w:rsidRPr="00B16BA9">
        <w:rPr>
          <w:lang w:val="sr-Cyrl-CS"/>
        </w:rPr>
        <w:t>колико</w:t>
      </w:r>
      <w:r w:rsidR="00356C82" w:rsidRPr="00B16BA9">
        <w:rPr>
          <w:lang w:val="sr-Cyrl-CS"/>
        </w:rPr>
        <w:t xml:space="preserve"> </w:t>
      </w:r>
      <w:r w:rsidRPr="00B16BA9">
        <w:rPr>
          <w:lang w:val="sr-Cyrl-CS"/>
        </w:rPr>
        <w:t>ће</w:t>
      </w:r>
      <w:r w:rsidR="00356C82" w:rsidRPr="00B16BA9">
        <w:rPr>
          <w:lang w:val="sr-Cyrl-CS"/>
        </w:rPr>
        <w:t xml:space="preserve"> </w:t>
      </w:r>
      <w:r w:rsidR="00FA312C" w:rsidRPr="00B16BA9">
        <w:rPr>
          <w:lang w:val="sr-Cyrl-CS"/>
        </w:rPr>
        <w:t>трајати излагање резултата рада малих група.</w:t>
      </w:r>
      <w:r w:rsidR="00C123EC">
        <w:rPr>
          <w:lang w:val="sr-Cyrl-CS"/>
        </w:rPr>
        <w:t xml:space="preserve">  </w:t>
      </w:r>
      <w:r w:rsidR="00FA312C" w:rsidRPr="00B16BA9">
        <w:rPr>
          <w:lang w:val="sr-Cyrl-CS"/>
        </w:rPr>
        <w:t>Група</w:t>
      </w:r>
      <w:r w:rsidR="00356C82" w:rsidRPr="00B16BA9">
        <w:rPr>
          <w:lang w:val="sr-Cyrl-CS"/>
        </w:rPr>
        <w:t xml:space="preserve"> </w:t>
      </w:r>
      <w:r w:rsidRPr="00B16BA9">
        <w:rPr>
          <w:lang w:val="sr-Cyrl-CS"/>
        </w:rPr>
        <w:t>записује</w:t>
      </w:r>
      <w:r w:rsidR="00356C82" w:rsidRPr="00B16BA9">
        <w:rPr>
          <w:lang w:val="sr-Cyrl-CS"/>
        </w:rPr>
        <w:t xml:space="preserve"> </w:t>
      </w:r>
      <w:r w:rsidRPr="00B16BA9">
        <w:rPr>
          <w:lang w:val="sr-Cyrl-CS"/>
        </w:rPr>
        <w:t>своје</w:t>
      </w:r>
      <w:r w:rsidR="00356C82" w:rsidRPr="00B16BA9">
        <w:rPr>
          <w:lang w:val="sr-Cyrl-CS"/>
        </w:rPr>
        <w:t xml:space="preserve"> </w:t>
      </w:r>
      <w:r w:rsidRPr="00B16BA9">
        <w:rPr>
          <w:lang w:val="sr-Cyrl-CS"/>
        </w:rPr>
        <w:t>закључке</w:t>
      </w:r>
      <w:r w:rsidR="00356C82" w:rsidRPr="00B16BA9">
        <w:rPr>
          <w:lang w:val="sr-Cyrl-CS"/>
        </w:rPr>
        <w:t xml:space="preserve">, </w:t>
      </w:r>
      <w:r w:rsidRPr="00B16BA9">
        <w:rPr>
          <w:lang w:val="sr-Cyrl-CS"/>
        </w:rPr>
        <w:t>како</w:t>
      </w:r>
      <w:r w:rsidR="00356C82" w:rsidRPr="00B16BA9">
        <w:rPr>
          <w:lang w:val="sr-Cyrl-CS"/>
        </w:rPr>
        <w:t xml:space="preserve"> </w:t>
      </w:r>
      <w:r w:rsidRPr="00B16BA9">
        <w:rPr>
          <w:lang w:val="sr-Cyrl-CS"/>
        </w:rPr>
        <w:t>би</w:t>
      </w:r>
      <w:r w:rsidR="00356C82" w:rsidRPr="00B16BA9">
        <w:rPr>
          <w:lang w:val="sr-Cyrl-CS"/>
        </w:rPr>
        <w:t xml:space="preserve"> </w:t>
      </w:r>
      <w:r w:rsidRPr="00B16BA9">
        <w:rPr>
          <w:lang w:val="sr-Cyrl-CS"/>
        </w:rPr>
        <w:t>презентер</w:t>
      </w:r>
      <w:r w:rsidR="00C123EC">
        <w:rPr>
          <w:lang w:val="sr-Cyrl-CS"/>
        </w:rPr>
        <w:t xml:space="preserve">  </w:t>
      </w:r>
      <w:r w:rsidRPr="00B16BA9">
        <w:rPr>
          <w:lang w:val="sr-Cyrl-CS"/>
        </w:rPr>
        <w:t>могао</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их</w:t>
      </w:r>
      <w:r w:rsidR="00356C82" w:rsidRPr="00B16BA9">
        <w:rPr>
          <w:lang w:val="sr-Cyrl-CS"/>
        </w:rPr>
        <w:t xml:space="preserve"> </w:t>
      </w:r>
      <w:r w:rsidRPr="00B16BA9">
        <w:rPr>
          <w:lang w:val="sr-Cyrl-CS"/>
        </w:rPr>
        <w:t>прикаже</w:t>
      </w:r>
      <w:r w:rsidR="00356C82" w:rsidRPr="00B16BA9">
        <w:rPr>
          <w:lang w:val="sr-Cyrl-CS"/>
        </w:rPr>
        <w:t>.</w:t>
      </w:r>
      <w:r w:rsidR="00C123EC">
        <w:rPr>
          <w:lang w:val="sr-Cyrl-CS"/>
        </w:rPr>
        <w:t xml:space="preserve">  </w:t>
      </w:r>
      <w:r w:rsidRPr="00B16BA9">
        <w:rPr>
          <w:lang w:val="sr-Cyrl-CS"/>
        </w:rPr>
        <w:t>Ако</w:t>
      </w:r>
      <w:r w:rsidR="00356C82" w:rsidRPr="00B16BA9">
        <w:rPr>
          <w:lang w:val="sr-Cyrl-CS"/>
        </w:rPr>
        <w:t xml:space="preserve"> </w:t>
      </w:r>
      <w:r w:rsidR="00FA312C" w:rsidRPr="00B16BA9">
        <w:rPr>
          <w:lang w:val="sr-Cyrl-CS"/>
        </w:rPr>
        <w:t xml:space="preserve">тренер </w:t>
      </w:r>
      <w:r w:rsidRPr="00B16BA9">
        <w:rPr>
          <w:lang w:val="sr-Cyrl-CS"/>
        </w:rPr>
        <w:t>мисли</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је</w:t>
      </w:r>
      <w:r w:rsidR="00356C82" w:rsidRPr="00B16BA9">
        <w:rPr>
          <w:lang w:val="sr-Cyrl-CS"/>
        </w:rPr>
        <w:t xml:space="preserve"> </w:t>
      </w:r>
      <w:r w:rsidRPr="00B16BA9">
        <w:rPr>
          <w:lang w:val="sr-Cyrl-CS"/>
        </w:rPr>
        <w:t>подстицајно</w:t>
      </w:r>
      <w:r w:rsidR="00356C82" w:rsidRPr="00B16BA9">
        <w:rPr>
          <w:lang w:val="sr-Cyrl-CS"/>
        </w:rPr>
        <w:t>,</w:t>
      </w:r>
      <w:r w:rsidR="00C123EC">
        <w:rPr>
          <w:lang w:val="sr-Cyrl-CS"/>
        </w:rPr>
        <w:t xml:space="preserve"> </w:t>
      </w:r>
      <w:r w:rsidR="00FA312C" w:rsidRPr="00B16BA9">
        <w:rPr>
          <w:lang w:val="sr-Cyrl-CS"/>
        </w:rPr>
        <w:t xml:space="preserve">уместо да сви раде анализу са истог аспекта, може </w:t>
      </w:r>
      <w:r w:rsidRPr="00B16BA9">
        <w:rPr>
          <w:lang w:val="sr-Cyrl-CS"/>
        </w:rPr>
        <w:t>сугерисати</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се</w:t>
      </w:r>
      <w:r w:rsidR="00356C82" w:rsidRPr="00B16BA9">
        <w:rPr>
          <w:lang w:val="sr-Cyrl-CS"/>
        </w:rPr>
        <w:t xml:space="preserve"> </w:t>
      </w:r>
      <w:r w:rsidR="00FA312C" w:rsidRPr="00B16BA9">
        <w:rPr>
          <w:lang w:val="sr-Cyrl-CS"/>
        </w:rPr>
        <w:t xml:space="preserve">свака група бави </w:t>
      </w:r>
      <w:r w:rsidR="00564CCF">
        <w:rPr>
          <w:lang w:val="sr-Cyrl-CS"/>
        </w:rPr>
        <w:t xml:space="preserve">случајем </w:t>
      </w:r>
      <w:r w:rsidR="00FA312C" w:rsidRPr="00B16BA9">
        <w:rPr>
          <w:lang w:val="sr-Cyrl-CS"/>
        </w:rPr>
        <w:t>из посебне</w:t>
      </w:r>
      <w:r w:rsidR="00C123EC">
        <w:rPr>
          <w:lang w:val="sr-Cyrl-CS"/>
        </w:rPr>
        <w:t xml:space="preserve">  </w:t>
      </w:r>
      <w:r w:rsidR="00FA312C" w:rsidRPr="00B16BA9">
        <w:rPr>
          <w:lang w:val="sr-Cyrl-CS"/>
        </w:rPr>
        <w:t>позиције</w:t>
      </w:r>
      <w:r w:rsidR="002F208A" w:rsidRPr="00B16BA9">
        <w:rPr>
          <w:lang w:val="sr-Cyrl-CS"/>
        </w:rPr>
        <w:t>. На пример, са позиције,</w:t>
      </w:r>
      <w:r w:rsidR="00FA312C" w:rsidRPr="00B16BA9">
        <w:rPr>
          <w:lang w:val="sr-Cyrl-CS"/>
        </w:rPr>
        <w:t xml:space="preserve"> </w:t>
      </w:r>
      <w:r w:rsidRPr="00B16BA9">
        <w:rPr>
          <w:lang w:val="sr-Cyrl-CS"/>
        </w:rPr>
        <w:t>адвоката</w:t>
      </w:r>
      <w:r w:rsidR="00356C82" w:rsidRPr="00B16BA9">
        <w:rPr>
          <w:lang w:val="sr-Cyrl-CS"/>
        </w:rPr>
        <w:t xml:space="preserve">, </w:t>
      </w:r>
      <w:r w:rsidRPr="00B16BA9">
        <w:rPr>
          <w:lang w:val="sr-Cyrl-CS"/>
        </w:rPr>
        <w:t>судије</w:t>
      </w:r>
      <w:r w:rsidR="00356C82" w:rsidRPr="00B16BA9">
        <w:rPr>
          <w:lang w:val="sr-Cyrl-CS"/>
        </w:rPr>
        <w:t xml:space="preserve">, </w:t>
      </w:r>
      <w:r w:rsidRPr="00B16BA9">
        <w:rPr>
          <w:lang w:val="sr-Cyrl-CS"/>
        </w:rPr>
        <w:t>тужиоца</w:t>
      </w:r>
      <w:r w:rsidR="00356C82" w:rsidRPr="00B16BA9">
        <w:rPr>
          <w:lang w:val="sr-Cyrl-CS"/>
        </w:rPr>
        <w:t xml:space="preserve">. </w:t>
      </w:r>
      <w:r w:rsidR="00FA312C" w:rsidRPr="00B16BA9">
        <w:rPr>
          <w:lang w:val="sr-Cyrl-CS"/>
        </w:rPr>
        <w:t>Друга могућност може бити плоднија, а за тренера захтевнија.</w:t>
      </w:r>
      <w:r w:rsidR="00C123EC">
        <w:rPr>
          <w:lang w:val="sr-Cyrl-CS"/>
        </w:rPr>
        <w:t xml:space="preserve">  </w:t>
      </w:r>
    </w:p>
    <w:p w:rsidR="00356C82" w:rsidRPr="00B16BA9" w:rsidRDefault="00472E02" w:rsidP="00CE60B5">
      <w:pPr>
        <w:pStyle w:val="ListParagraph"/>
        <w:numPr>
          <w:ilvl w:val="0"/>
          <w:numId w:val="8"/>
        </w:numPr>
        <w:jc w:val="both"/>
        <w:rPr>
          <w:lang w:val="sr-Cyrl-CS"/>
        </w:rPr>
      </w:pPr>
      <w:r w:rsidRPr="00B16BA9">
        <w:rPr>
          <w:lang w:val="sr-Cyrl-CS"/>
        </w:rPr>
        <w:lastRenderedPageBreak/>
        <w:t>У</w:t>
      </w:r>
      <w:r w:rsidR="00356C82" w:rsidRPr="00B16BA9">
        <w:rPr>
          <w:lang w:val="sr-Cyrl-CS"/>
        </w:rPr>
        <w:t xml:space="preserve"> </w:t>
      </w:r>
      <w:r w:rsidRPr="00B16BA9">
        <w:rPr>
          <w:lang w:val="sr-Cyrl-CS"/>
        </w:rPr>
        <w:t>односу</w:t>
      </w:r>
      <w:r w:rsidR="00356C82" w:rsidRPr="00B16BA9">
        <w:rPr>
          <w:lang w:val="sr-Cyrl-CS"/>
        </w:rPr>
        <w:t xml:space="preserve"> </w:t>
      </w:r>
      <w:r w:rsidRPr="00B16BA9">
        <w:rPr>
          <w:lang w:val="sr-Cyrl-CS"/>
        </w:rPr>
        <w:t>на</w:t>
      </w:r>
      <w:r w:rsidR="00356C82" w:rsidRPr="00B16BA9">
        <w:rPr>
          <w:lang w:val="sr-Cyrl-CS"/>
        </w:rPr>
        <w:t xml:space="preserve"> </w:t>
      </w:r>
      <w:r w:rsidRPr="00B16BA9">
        <w:rPr>
          <w:lang w:val="sr-Cyrl-CS"/>
        </w:rPr>
        <w:t>ситуацију</w:t>
      </w:r>
      <w:r w:rsidR="00356C82" w:rsidRPr="00B16BA9">
        <w:rPr>
          <w:lang w:val="sr-Cyrl-CS"/>
        </w:rPr>
        <w:t xml:space="preserve"> </w:t>
      </w:r>
      <w:r w:rsidRPr="00B16BA9">
        <w:rPr>
          <w:lang w:val="sr-Cyrl-CS"/>
        </w:rPr>
        <w:t>доноси</w:t>
      </w:r>
      <w:r w:rsidR="00356C82" w:rsidRPr="00B16BA9">
        <w:rPr>
          <w:lang w:val="sr-Cyrl-CS"/>
        </w:rPr>
        <w:t xml:space="preserve"> </w:t>
      </w:r>
      <w:r w:rsidRPr="00B16BA9">
        <w:rPr>
          <w:lang w:val="sr-Cyrl-CS"/>
        </w:rPr>
        <w:t>се</w:t>
      </w:r>
      <w:r w:rsidR="00356C82" w:rsidRPr="00B16BA9">
        <w:rPr>
          <w:lang w:val="sr-Cyrl-CS"/>
        </w:rPr>
        <w:t xml:space="preserve"> </w:t>
      </w:r>
      <w:r w:rsidRPr="00B16BA9">
        <w:rPr>
          <w:lang w:val="sr-Cyrl-CS"/>
        </w:rPr>
        <w:t>одлука</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ли</w:t>
      </w:r>
      <w:r w:rsidR="00356C82" w:rsidRPr="00B16BA9">
        <w:rPr>
          <w:lang w:val="sr-Cyrl-CS"/>
        </w:rPr>
        <w:t xml:space="preserve"> </w:t>
      </w:r>
      <w:r w:rsidRPr="00B16BA9">
        <w:rPr>
          <w:lang w:val="sr-Cyrl-CS"/>
        </w:rPr>
        <w:t>ће</w:t>
      </w:r>
      <w:r w:rsidR="00356C82" w:rsidRPr="00B16BA9">
        <w:rPr>
          <w:lang w:val="sr-Cyrl-CS"/>
        </w:rPr>
        <w:t xml:space="preserve"> </w:t>
      </w:r>
      <w:r w:rsidRPr="00B16BA9">
        <w:rPr>
          <w:lang w:val="sr-Cyrl-CS"/>
        </w:rPr>
        <w:t>се</w:t>
      </w:r>
      <w:r w:rsidR="00356C82" w:rsidRPr="00B16BA9">
        <w:rPr>
          <w:lang w:val="sr-Cyrl-CS"/>
        </w:rPr>
        <w:t xml:space="preserve"> </w:t>
      </w:r>
      <w:r w:rsidRPr="00B16BA9">
        <w:rPr>
          <w:lang w:val="sr-Cyrl-CS"/>
        </w:rPr>
        <w:t>анализа</w:t>
      </w:r>
      <w:r w:rsidR="00356C82" w:rsidRPr="00B16BA9">
        <w:rPr>
          <w:lang w:val="sr-Cyrl-CS"/>
        </w:rPr>
        <w:t xml:space="preserve"> </w:t>
      </w:r>
      <w:r w:rsidRPr="00B16BA9">
        <w:rPr>
          <w:lang w:val="sr-Cyrl-CS"/>
        </w:rPr>
        <w:t>студије</w:t>
      </w:r>
      <w:r w:rsidR="00356C82" w:rsidRPr="00B16BA9">
        <w:rPr>
          <w:lang w:val="sr-Cyrl-CS"/>
        </w:rPr>
        <w:t xml:space="preserve"> </w:t>
      </w:r>
      <w:r w:rsidRPr="00B16BA9">
        <w:rPr>
          <w:lang w:val="sr-Cyrl-CS"/>
        </w:rPr>
        <w:t>случаја</w:t>
      </w:r>
      <w:r w:rsidR="00356C82" w:rsidRPr="00B16BA9">
        <w:rPr>
          <w:lang w:val="sr-Cyrl-CS"/>
        </w:rPr>
        <w:t xml:space="preserve"> </w:t>
      </w:r>
      <w:r w:rsidRPr="00B16BA9">
        <w:rPr>
          <w:lang w:val="sr-Cyrl-CS"/>
        </w:rPr>
        <w:t>радити</w:t>
      </w:r>
      <w:r w:rsidR="00356C82" w:rsidRPr="00B16BA9">
        <w:rPr>
          <w:lang w:val="sr-Cyrl-CS"/>
        </w:rPr>
        <w:t xml:space="preserve"> </w:t>
      </w:r>
      <w:r w:rsidR="00FA312C" w:rsidRPr="00B16BA9">
        <w:rPr>
          <w:lang w:val="sr-Cyrl-CS"/>
        </w:rPr>
        <w:t>и</w:t>
      </w:r>
      <w:r w:rsidRPr="00B16BA9">
        <w:rPr>
          <w:lang w:val="sr-Cyrl-CS"/>
        </w:rPr>
        <w:t>ндивидуално</w:t>
      </w:r>
      <w:r w:rsidR="00356C82" w:rsidRPr="00B16BA9">
        <w:rPr>
          <w:lang w:val="sr-Cyrl-CS"/>
        </w:rPr>
        <w:t xml:space="preserve">, </w:t>
      </w:r>
      <w:r w:rsidRPr="00B16BA9">
        <w:rPr>
          <w:lang w:val="sr-Cyrl-CS"/>
        </w:rPr>
        <w:t>у</w:t>
      </w:r>
      <w:r w:rsidR="00356C82" w:rsidRPr="00B16BA9">
        <w:rPr>
          <w:lang w:val="sr-Cyrl-CS"/>
        </w:rPr>
        <w:t xml:space="preserve"> </w:t>
      </w:r>
      <w:r w:rsidRPr="00B16BA9">
        <w:rPr>
          <w:lang w:val="sr-Cyrl-CS"/>
        </w:rPr>
        <w:t>пару</w:t>
      </w:r>
      <w:r w:rsidR="00C123EC">
        <w:rPr>
          <w:lang w:val="sr-Cyrl-CS"/>
        </w:rPr>
        <w:t xml:space="preserve">  </w:t>
      </w:r>
      <w:r w:rsidRPr="00B16BA9">
        <w:rPr>
          <w:lang w:val="sr-Cyrl-CS"/>
        </w:rPr>
        <w:t>или</w:t>
      </w:r>
      <w:r w:rsidR="00356C82" w:rsidRPr="00B16BA9">
        <w:rPr>
          <w:lang w:val="sr-Cyrl-CS"/>
        </w:rPr>
        <w:t xml:space="preserve"> </w:t>
      </w:r>
      <w:r w:rsidRPr="00B16BA9">
        <w:rPr>
          <w:lang w:val="sr-Cyrl-CS"/>
        </w:rPr>
        <w:t>у</w:t>
      </w:r>
      <w:r w:rsidR="00356C82" w:rsidRPr="00B16BA9">
        <w:rPr>
          <w:lang w:val="sr-Cyrl-CS"/>
        </w:rPr>
        <w:t xml:space="preserve"> </w:t>
      </w:r>
      <w:r w:rsidRPr="00B16BA9">
        <w:rPr>
          <w:lang w:val="sr-Cyrl-CS"/>
        </w:rPr>
        <w:t>малим</w:t>
      </w:r>
      <w:r w:rsidR="00356C82" w:rsidRPr="00B16BA9">
        <w:rPr>
          <w:lang w:val="sr-Cyrl-CS"/>
        </w:rPr>
        <w:t xml:space="preserve"> </w:t>
      </w:r>
      <w:r w:rsidRPr="00B16BA9">
        <w:rPr>
          <w:lang w:val="sr-Cyrl-CS"/>
        </w:rPr>
        <w:t>групама</w:t>
      </w:r>
      <w:r w:rsidR="00356C82" w:rsidRPr="00B16BA9">
        <w:rPr>
          <w:lang w:val="sr-Cyrl-CS"/>
        </w:rPr>
        <w:t>.</w:t>
      </w:r>
      <w:r w:rsidR="00C123EC">
        <w:rPr>
          <w:lang w:val="sr-Cyrl-CS"/>
        </w:rPr>
        <w:t xml:space="preserve"> </w:t>
      </w:r>
      <w:r w:rsidRPr="00B16BA9">
        <w:rPr>
          <w:lang w:val="sr-Cyrl-CS"/>
        </w:rPr>
        <w:t>Најчешће</w:t>
      </w:r>
      <w:r w:rsidR="00356C82" w:rsidRPr="00B16BA9">
        <w:rPr>
          <w:lang w:val="sr-Cyrl-CS"/>
        </w:rPr>
        <w:t xml:space="preserve"> </w:t>
      </w:r>
      <w:r w:rsidRPr="00B16BA9">
        <w:rPr>
          <w:lang w:val="sr-Cyrl-CS"/>
        </w:rPr>
        <w:t>се</w:t>
      </w:r>
      <w:r w:rsidR="00356C82" w:rsidRPr="00B16BA9">
        <w:rPr>
          <w:lang w:val="sr-Cyrl-CS"/>
        </w:rPr>
        <w:t xml:space="preserve"> </w:t>
      </w:r>
      <w:r w:rsidRPr="00B16BA9">
        <w:rPr>
          <w:lang w:val="sr-Cyrl-CS"/>
        </w:rPr>
        <w:t>ради</w:t>
      </w:r>
      <w:r w:rsidR="00356C82" w:rsidRPr="00B16BA9">
        <w:rPr>
          <w:lang w:val="sr-Cyrl-CS"/>
        </w:rPr>
        <w:t xml:space="preserve"> </w:t>
      </w:r>
      <w:r w:rsidRPr="00B16BA9">
        <w:rPr>
          <w:lang w:val="sr-Cyrl-CS"/>
        </w:rPr>
        <w:t>у</w:t>
      </w:r>
      <w:r w:rsidR="00356C82" w:rsidRPr="00B16BA9">
        <w:rPr>
          <w:lang w:val="sr-Cyrl-CS"/>
        </w:rPr>
        <w:t xml:space="preserve"> </w:t>
      </w:r>
      <w:r w:rsidRPr="00B16BA9">
        <w:rPr>
          <w:lang w:val="sr-Cyrl-CS"/>
        </w:rPr>
        <w:t>малим</w:t>
      </w:r>
      <w:r w:rsidR="00356C82" w:rsidRPr="00B16BA9">
        <w:rPr>
          <w:lang w:val="sr-Cyrl-CS"/>
        </w:rPr>
        <w:t xml:space="preserve"> </w:t>
      </w:r>
      <w:r w:rsidRPr="00B16BA9">
        <w:rPr>
          <w:lang w:val="sr-Cyrl-CS"/>
        </w:rPr>
        <w:t>групама</w:t>
      </w:r>
      <w:r w:rsidR="00356C82" w:rsidRPr="00B16BA9">
        <w:rPr>
          <w:lang w:val="sr-Cyrl-CS"/>
        </w:rPr>
        <w:t xml:space="preserve"> </w:t>
      </w:r>
      <w:r w:rsidRPr="00B16BA9">
        <w:rPr>
          <w:lang w:val="sr-Cyrl-CS"/>
        </w:rPr>
        <w:t>јер</w:t>
      </w:r>
      <w:r w:rsidR="00356C82" w:rsidRPr="00B16BA9">
        <w:rPr>
          <w:lang w:val="sr-Cyrl-CS"/>
        </w:rPr>
        <w:t xml:space="preserve"> </w:t>
      </w:r>
      <w:r w:rsidRPr="00B16BA9">
        <w:rPr>
          <w:lang w:val="sr-Cyrl-CS"/>
        </w:rPr>
        <w:t>то</w:t>
      </w:r>
      <w:r w:rsidR="00356C82" w:rsidRPr="00B16BA9">
        <w:rPr>
          <w:lang w:val="sr-Cyrl-CS"/>
        </w:rPr>
        <w:t xml:space="preserve"> </w:t>
      </w:r>
      <w:r w:rsidRPr="00B16BA9">
        <w:rPr>
          <w:lang w:val="sr-Cyrl-CS"/>
        </w:rPr>
        <w:t>додатно</w:t>
      </w:r>
      <w:r w:rsidR="00356C82" w:rsidRPr="00B16BA9">
        <w:rPr>
          <w:lang w:val="sr-Cyrl-CS"/>
        </w:rPr>
        <w:t xml:space="preserve"> </w:t>
      </w:r>
      <w:r w:rsidRPr="00B16BA9">
        <w:rPr>
          <w:lang w:val="sr-Cyrl-CS"/>
        </w:rPr>
        <w:t>пружа</w:t>
      </w:r>
      <w:r w:rsidR="00356C82" w:rsidRPr="00B16BA9">
        <w:rPr>
          <w:lang w:val="sr-Cyrl-CS"/>
        </w:rPr>
        <w:t xml:space="preserve"> </w:t>
      </w:r>
      <w:r w:rsidRPr="00B16BA9">
        <w:rPr>
          <w:lang w:val="sr-Cyrl-CS"/>
        </w:rPr>
        <w:t>могућност</w:t>
      </w:r>
      <w:r w:rsidR="00356C82" w:rsidRPr="00B16BA9">
        <w:rPr>
          <w:lang w:val="sr-Cyrl-CS"/>
        </w:rPr>
        <w:t xml:space="preserve"> </w:t>
      </w:r>
      <w:r w:rsidRPr="00B16BA9">
        <w:rPr>
          <w:lang w:val="sr-Cyrl-CS"/>
        </w:rPr>
        <w:t>размене</w:t>
      </w:r>
      <w:r w:rsidR="00356C82" w:rsidRPr="00B16BA9">
        <w:rPr>
          <w:lang w:val="sr-Cyrl-CS"/>
        </w:rPr>
        <w:t xml:space="preserve"> </w:t>
      </w:r>
      <w:r w:rsidRPr="00B16BA9">
        <w:rPr>
          <w:lang w:val="sr-Cyrl-CS"/>
        </w:rPr>
        <w:t>мишљења</w:t>
      </w:r>
      <w:r w:rsidR="00356C82" w:rsidRPr="00B16BA9">
        <w:rPr>
          <w:lang w:val="sr-Cyrl-CS"/>
        </w:rPr>
        <w:t>,</w:t>
      </w:r>
      <w:r w:rsidR="00C123EC">
        <w:rPr>
          <w:lang w:val="sr-Cyrl-CS"/>
        </w:rPr>
        <w:t xml:space="preserve"> </w:t>
      </w:r>
      <w:r w:rsidRPr="00B16BA9">
        <w:rPr>
          <w:lang w:val="sr-Cyrl-CS"/>
        </w:rPr>
        <w:t>развија</w:t>
      </w:r>
      <w:r w:rsidR="00356C82" w:rsidRPr="00B16BA9">
        <w:rPr>
          <w:lang w:val="sr-Cyrl-CS"/>
        </w:rPr>
        <w:t xml:space="preserve"> </w:t>
      </w:r>
      <w:r w:rsidRPr="00B16BA9">
        <w:rPr>
          <w:lang w:val="sr-Cyrl-CS"/>
        </w:rPr>
        <w:t>тимски</w:t>
      </w:r>
      <w:r w:rsidR="00356C82" w:rsidRPr="00B16BA9">
        <w:rPr>
          <w:lang w:val="sr-Cyrl-CS"/>
        </w:rPr>
        <w:t xml:space="preserve"> </w:t>
      </w:r>
      <w:r w:rsidRPr="00B16BA9">
        <w:rPr>
          <w:lang w:val="sr-Cyrl-CS"/>
        </w:rPr>
        <w:t>рад</w:t>
      </w:r>
      <w:r w:rsidR="00356C82" w:rsidRPr="00B16BA9">
        <w:rPr>
          <w:lang w:val="sr-Cyrl-CS"/>
        </w:rPr>
        <w:t xml:space="preserve">, </w:t>
      </w:r>
      <w:r w:rsidRPr="00B16BA9">
        <w:rPr>
          <w:lang w:val="sr-Cyrl-CS"/>
        </w:rPr>
        <w:t>а</w:t>
      </w:r>
      <w:r w:rsidR="00356C82" w:rsidRPr="00B16BA9">
        <w:rPr>
          <w:lang w:val="sr-Cyrl-CS"/>
        </w:rPr>
        <w:t xml:space="preserve"> </w:t>
      </w:r>
      <w:r w:rsidRPr="00B16BA9">
        <w:rPr>
          <w:lang w:val="sr-Cyrl-CS"/>
        </w:rPr>
        <w:t>другачији</w:t>
      </w:r>
      <w:r w:rsidR="00356C82" w:rsidRPr="00B16BA9">
        <w:rPr>
          <w:lang w:val="sr-Cyrl-CS"/>
        </w:rPr>
        <w:t xml:space="preserve"> </w:t>
      </w:r>
      <w:r w:rsidRPr="00B16BA9">
        <w:rPr>
          <w:lang w:val="sr-Cyrl-CS"/>
        </w:rPr>
        <w:t>ставови</w:t>
      </w:r>
      <w:r w:rsidR="00356C82" w:rsidRPr="00B16BA9">
        <w:rPr>
          <w:lang w:val="sr-Cyrl-CS"/>
        </w:rPr>
        <w:t xml:space="preserve"> </w:t>
      </w:r>
      <w:r w:rsidRPr="00B16BA9">
        <w:rPr>
          <w:lang w:val="sr-Cyrl-CS"/>
        </w:rPr>
        <w:t>подстичу</w:t>
      </w:r>
      <w:r w:rsidR="00356C82" w:rsidRPr="00B16BA9">
        <w:rPr>
          <w:lang w:val="sr-Cyrl-CS"/>
        </w:rPr>
        <w:t xml:space="preserve"> </w:t>
      </w:r>
      <w:r w:rsidRPr="00B16BA9">
        <w:rPr>
          <w:lang w:val="sr-Cyrl-CS"/>
        </w:rPr>
        <w:t>сагледавање</w:t>
      </w:r>
      <w:r w:rsidR="00356C82" w:rsidRPr="00B16BA9">
        <w:rPr>
          <w:lang w:val="sr-Cyrl-CS"/>
        </w:rPr>
        <w:t xml:space="preserve"> </w:t>
      </w:r>
      <w:r w:rsidRPr="00B16BA9">
        <w:rPr>
          <w:lang w:val="sr-Cyrl-CS"/>
        </w:rPr>
        <w:t>проблема</w:t>
      </w:r>
      <w:r w:rsidR="00356C82" w:rsidRPr="00B16BA9">
        <w:rPr>
          <w:lang w:val="sr-Cyrl-CS"/>
        </w:rPr>
        <w:t xml:space="preserve"> </w:t>
      </w:r>
      <w:r w:rsidRPr="00B16BA9">
        <w:rPr>
          <w:lang w:val="sr-Cyrl-CS"/>
        </w:rPr>
        <w:t>или</w:t>
      </w:r>
      <w:r w:rsidR="00356C82" w:rsidRPr="00B16BA9">
        <w:rPr>
          <w:lang w:val="sr-Cyrl-CS"/>
        </w:rPr>
        <w:t xml:space="preserve"> </w:t>
      </w:r>
      <w:r w:rsidRPr="00B16BA9">
        <w:rPr>
          <w:lang w:val="sr-Cyrl-CS"/>
        </w:rPr>
        <w:t>ситуације</w:t>
      </w:r>
      <w:r w:rsidR="00356C82" w:rsidRPr="00B16BA9">
        <w:rPr>
          <w:lang w:val="sr-Cyrl-CS"/>
        </w:rPr>
        <w:t xml:space="preserve"> </w:t>
      </w:r>
      <w:r w:rsidRPr="00B16BA9">
        <w:rPr>
          <w:lang w:val="sr-Cyrl-CS"/>
        </w:rPr>
        <w:t>из</w:t>
      </w:r>
      <w:r w:rsidR="00356C82" w:rsidRPr="00B16BA9">
        <w:rPr>
          <w:lang w:val="sr-Cyrl-CS"/>
        </w:rPr>
        <w:t xml:space="preserve"> </w:t>
      </w:r>
      <w:r w:rsidRPr="00B16BA9">
        <w:rPr>
          <w:lang w:val="sr-Cyrl-CS"/>
        </w:rPr>
        <w:t>различитих</w:t>
      </w:r>
      <w:r w:rsidR="00C123EC">
        <w:rPr>
          <w:lang w:val="sr-Cyrl-CS"/>
        </w:rPr>
        <w:t xml:space="preserve">  </w:t>
      </w:r>
      <w:r w:rsidRPr="00B16BA9">
        <w:rPr>
          <w:lang w:val="sr-Cyrl-CS"/>
        </w:rPr>
        <w:t>углова</w:t>
      </w:r>
      <w:r w:rsidR="00356C82" w:rsidRPr="00B16BA9">
        <w:rPr>
          <w:lang w:val="sr-Cyrl-CS"/>
        </w:rPr>
        <w:t>.</w:t>
      </w:r>
      <w:r w:rsidR="00C123EC">
        <w:rPr>
          <w:lang w:val="sr-Cyrl-CS"/>
        </w:rPr>
        <w:t xml:space="preserve">  </w:t>
      </w:r>
    </w:p>
    <w:p w:rsidR="00A06240" w:rsidRPr="00B16BA9" w:rsidRDefault="00472E02" w:rsidP="00CE60B5">
      <w:pPr>
        <w:pStyle w:val="ListParagraph"/>
        <w:numPr>
          <w:ilvl w:val="0"/>
          <w:numId w:val="8"/>
        </w:numPr>
        <w:jc w:val="both"/>
        <w:rPr>
          <w:lang w:val="sr-Cyrl-CS"/>
        </w:rPr>
      </w:pPr>
      <w:r w:rsidRPr="00B16BA9">
        <w:rPr>
          <w:lang w:val="sr-Cyrl-CS"/>
        </w:rPr>
        <w:t>Представљање</w:t>
      </w:r>
      <w:r w:rsidR="00356C82" w:rsidRPr="00B16BA9">
        <w:rPr>
          <w:lang w:val="sr-Cyrl-CS"/>
        </w:rPr>
        <w:t xml:space="preserve"> </w:t>
      </w:r>
      <w:r w:rsidRPr="00B16BA9">
        <w:rPr>
          <w:lang w:val="sr-Cyrl-CS"/>
        </w:rPr>
        <w:t>и</w:t>
      </w:r>
      <w:r w:rsidR="00356C82" w:rsidRPr="00B16BA9">
        <w:rPr>
          <w:lang w:val="sr-Cyrl-CS"/>
        </w:rPr>
        <w:t xml:space="preserve"> </w:t>
      </w:r>
      <w:r w:rsidRPr="00B16BA9">
        <w:rPr>
          <w:lang w:val="sr-Cyrl-CS"/>
        </w:rPr>
        <w:t>дискусија</w:t>
      </w:r>
      <w:r w:rsidR="00FA312C" w:rsidRPr="00B16BA9">
        <w:rPr>
          <w:lang w:val="sr-Cyrl-CS"/>
        </w:rPr>
        <w:t xml:space="preserve"> следе након рада у малим групама</w:t>
      </w:r>
      <w:r w:rsidR="00356C82" w:rsidRPr="00B16BA9">
        <w:rPr>
          <w:lang w:val="sr-Cyrl-CS"/>
        </w:rPr>
        <w:t xml:space="preserve">. </w:t>
      </w:r>
      <w:r w:rsidR="00A06240" w:rsidRPr="00B16BA9">
        <w:rPr>
          <w:lang w:val="sr-Cyrl-CS"/>
        </w:rPr>
        <w:t>Д</w:t>
      </w:r>
      <w:r w:rsidR="00FA312C" w:rsidRPr="00B16BA9">
        <w:rPr>
          <w:lang w:val="sr-Cyrl-CS"/>
        </w:rPr>
        <w:t xml:space="preserve">искусија </w:t>
      </w:r>
      <w:r w:rsidR="00A06240" w:rsidRPr="00B16BA9">
        <w:rPr>
          <w:lang w:val="sr-Cyrl-CS"/>
        </w:rPr>
        <w:t xml:space="preserve">може </w:t>
      </w:r>
      <w:r w:rsidR="00FA312C" w:rsidRPr="00B16BA9">
        <w:rPr>
          <w:lang w:val="sr-Cyrl-CS"/>
        </w:rPr>
        <w:t>пратити свако излагање</w:t>
      </w:r>
      <w:r w:rsidR="00A06240" w:rsidRPr="00B16BA9">
        <w:rPr>
          <w:lang w:val="sr-Cyrl-CS"/>
        </w:rPr>
        <w:t xml:space="preserve"> или се оставља за крај када све </w:t>
      </w:r>
      <w:r w:rsidR="00564CCF">
        <w:rPr>
          <w:lang w:val="sr-Cyrl-CS"/>
        </w:rPr>
        <w:t>мале</w:t>
      </w:r>
      <w:r w:rsidR="00564CCF" w:rsidRPr="00B16BA9">
        <w:rPr>
          <w:lang w:val="sr-Cyrl-CS"/>
        </w:rPr>
        <w:t xml:space="preserve"> </w:t>
      </w:r>
      <w:r w:rsidR="00A06240" w:rsidRPr="00B16BA9">
        <w:rPr>
          <w:lang w:val="sr-Cyrl-CS"/>
        </w:rPr>
        <w:t xml:space="preserve">групе изложе резултате рада. </w:t>
      </w:r>
    </w:p>
    <w:p w:rsidR="00356C82" w:rsidRPr="00B16BA9" w:rsidRDefault="00472E02" w:rsidP="00CE60B5">
      <w:pPr>
        <w:pStyle w:val="ListParagraph"/>
        <w:numPr>
          <w:ilvl w:val="0"/>
          <w:numId w:val="8"/>
        </w:numPr>
        <w:jc w:val="both"/>
        <w:rPr>
          <w:lang w:val="sr-Cyrl-CS"/>
        </w:rPr>
      </w:pPr>
      <w:r w:rsidRPr="00B16BA9">
        <w:rPr>
          <w:lang w:val="sr-Cyrl-CS"/>
        </w:rPr>
        <w:t>Тренер</w:t>
      </w:r>
      <w:r w:rsidR="00C123EC">
        <w:rPr>
          <w:lang w:val="sr-Cyrl-CS"/>
        </w:rPr>
        <w:t xml:space="preserve">  </w:t>
      </w:r>
      <w:r w:rsidR="00A06240" w:rsidRPr="00B16BA9">
        <w:rPr>
          <w:lang w:val="sr-Cyrl-CS"/>
        </w:rPr>
        <w:t>фацилитира</w:t>
      </w:r>
      <w:r w:rsidR="00A06240" w:rsidRPr="00B16BA9">
        <w:rPr>
          <w:rStyle w:val="FootnoteReference"/>
          <w:lang w:val="sr-Cyrl-CS"/>
        </w:rPr>
        <w:footnoteReference w:id="5"/>
      </w:r>
      <w:r w:rsidR="00A06240" w:rsidRPr="00B16BA9">
        <w:rPr>
          <w:lang w:val="sr-Cyrl-CS"/>
        </w:rPr>
        <w:t xml:space="preserve"> разговор и на </w:t>
      </w:r>
      <w:r w:rsidRPr="00B16BA9">
        <w:rPr>
          <w:lang w:val="sr-Cyrl-CS"/>
        </w:rPr>
        <w:t>крају</w:t>
      </w:r>
      <w:r w:rsidR="00356C82" w:rsidRPr="00B16BA9">
        <w:rPr>
          <w:lang w:val="sr-Cyrl-CS"/>
        </w:rPr>
        <w:t xml:space="preserve"> </w:t>
      </w:r>
      <w:r w:rsidRPr="00B16BA9">
        <w:rPr>
          <w:lang w:val="sr-Cyrl-CS"/>
        </w:rPr>
        <w:t>сумира</w:t>
      </w:r>
      <w:r w:rsidR="00356C82" w:rsidRPr="00B16BA9">
        <w:rPr>
          <w:lang w:val="sr-Cyrl-CS"/>
        </w:rPr>
        <w:t xml:space="preserve"> </w:t>
      </w:r>
      <w:r w:rsidRPr="00B16BA9">
        <w:rPr>
          <w:lang w:val="sr-Cyrl-CS"/>
        </w:rPr>
        <w:t>садржај</w:t>
      </w:r>
      <w:r w:rsidR="00356C82" w:rsidRPr="00B16BA9">
        <w:rPr>
          <w:lang w:val="sr-Cyrl-CS"/>
        </w:rPr>
        <w:t xml:space="preserve"> </w:t>
      </w:r>
      <w:r w:rsidRPr="00B16BA9">
        <w:rPr>
          <w:lang w:val="sr-Cyrl-CS"/>
        </w:rPr>
        <w:t>добијен</w:t>
      </w:r>
      <w:r w:rsidR="00356C82" w:rsidRPr="00B16BA9">
        <w:rPr>
          <w:lang w:val="sr-Cyrl-CS"/>
        </w:rPr>
        <w:t xml:space="preserve"> </w:t>
      </w:r>
      <w:r w:rsidRPr="00B16BA9">
        <w:rPr>
          <w:lang w:val="sr-Cyrl-CS"/>
        </w:rPr>
        <w:t>из</w:t>
      </w:r>
      <w:r w:rsidR="00C123EC">
        <w:rPr>
          <w:lang w:val="sr-Cyrl-CS"/>
        </w:rPr>
        <w:t xml:space="preserve">  </w:t>
      </w:r>
      <w:r w:rsidRPr="00B16BA9">
        <w:rPr>
          <w:lang w:val="sr-Cyrl-CS"/>
        </w:rPr>
        <w:t>студије</w:t>
      </w:r>
      <w:r w:rsidR="00356C82" w:rsidRPr="00B16BA9">
        <w:rPr>
          <w:lang w:val="sr-Cyrl-CS"/>
        </w:rPr>
        <w:t xml:space="preserve"> </w:t>
      </w:r>
      <w:r w:rsidRPr="00B16BA9">
        <w:rPr>
          <w:lang w:val="sr-Cyrl-CS"/>
        </w:rPr>
        <w:t>случаја</w:t>
      </w:r>
      <w:r w:rsidR="00A06240" w:rsidRPr="00B16BA9">
        <w:rPr>
          <w:lang w:val="sr-Cyrl-CS"/>
        </w:rPr>
        <w:t>,</w:t>
      </w:r>
      <w:r w:rsidR="00356C82" w:rsidRPr="00B16BA9">
        <w:rPr>
          <w:lang w:val="sr-Cyrl-CS"/>
        </w:rPr>
        <w:t xml:space="preserve"> </w:t>
      </w:r>
      <w:r w:rsidRPr="00B16BA9">
        <w:rPr>
          <w:lang w:val="sr-Cyrl-CS"/>
        </w:rPr>
        <w:t>наглашава</w:t>
      </w:r>
      <w:r w:rsidR="00C123EC">
        <w:rPr>
          <w:lang w:val="sr-Cyrl-CS"/>
        </w:rPr>
        <w:t xml:space="preserve">  </w:t>
      </w:r>
      <w:r w:rsidRPr="00B16BA9">
        <w:rPr>
          <w:lang w:val="sr-Cyrl-CS"/>
        </w:rPr>
        <w:t>могућности</w:t>
      </w:r>
      <w:r w:rsidR="00356C82" w:rsidRPr="00B16BA9">
        <w:rPr>
          <w:lang w:val="sr-Cyrl-CS"/>
        </w:rPr>
        <w:t xml:space="preserve">, </w:t>
      </w:r>
      <w:r w:rsidRPr="00B16BA9">
        <w:rPr>
          <w:lang w:val="sr-Cyrl-CS"/>
        </w:rPr>
        <w:t>решења</w:t>
      </w:r>
      <w:r w:rsidR="00C123EC">
        <w:rPr>
          <w:lang w:val="sr-Cyrl-CS"/>
        </w:rPr>
        <w:t xml:space="preserve">  </w:t>
      </w:r>
      <w:r w:rsidRPr="00B16BA9">
        <w:rPr>
          <w:lang w:val="sr-Cyrl-CS"/>
        </w:rPr>
        <w:t>и</w:t>
      </w:r>
      <w:r w:rsidR="00356C82" w:rsidRPr="00B16BA9">
        <w:rPr>
          <w:lang w:val="sr-Cyrl-CS"/>
        </w:rPr>
        <w:t xml:space="preserve"> </w:t>
      </w:r>
      <w:r w:rsidRPr="00B16BA9">
        <w:rPr>
          <w:lang w:val="sr-Cyrl-CS"/>
        </w:rPr>
        <w:t>кључне</w:t>
      </w:r>
      <w:r w:rsidR="00356C82" w:rsidRPr="00B16BA9">
        <w:rPr>
          <w:lang w:val="sr-Cyrl-CS"/>
        </w:rPr>
        <w:t xml:space="preserve"> </w:t>
      </w:r>
      <w:r w:rsidRPr="00B16BA9">
        <w:rPr>
          <w:lang w:val="sr-Cyrl-CS"/>
        </w:rPr>
        <w:t>тачке</w:t>
      </w:r>
      <w:r w:rsidR="00356C82" w:rsidRPr="00B16BA9">
        <w:rPr>
          <w:lang w:val="sr-Cyrl-CS"/>
        </w:rPr>
        <w:t xml:space="preserve"> </w:t>
      </w:r>
      <w:r w:rsidRPr="00B16BA9">
        <w:rPr>
          <w:lang w:val="sr-Cyrl-CS"/>
        </w:rPr>
        <w:t>онога</w:t>
      </w:r>
      <w:r w:rsidR="00356C82" w:rsidRPr="00B16BA9">
        <w:rPr>
          <w:lang w:val="sr-Cyrl-CS"/>
        </w:rPr>
        <w:t xml:space="preserve"> </w:t>
      </w:r>
      <w:r w:rsidRPr="00B16BA9">
        <w:rPr>
          <w:lang w:val="sr-Cyrl-CS"/>
        </w:rPr>
        <w:t>што</w:t>
      </w:r>
      <w:r w:rsidR="00356C82" w:rsidRPr="00B16BA9">
        <w:rPr>
          <w:lang w:val="sr-Cyrl-CS"/>
        </w:rPr>
        <w:t xml:space="preserve"> </w:t>
      </w:r>
      <w:r w:rsidRPr="00B16BA9">
        <w:rPr>
          <w:lang w:val="sr-Cyrl-CS"/>
        </w:rPr>
        <w:t>су</w:t>
      </w:r>
      <w:r w:rsidR="00356C82" w:rsidRPr="00B16BA9">
        <w:rPr>
          <w:lang w:val="sr-Cyrl-CS"/>
        </w:rPr>
        <w:t xml:space="preserve"> </w:t>
      </w:r>
      <w:r w:rsidRPr="00B16BA9">
        <w:rPr>
          <w:lang w:val="sr-Cyrl-CS"/>
        </w:rPr>
        <w:t>учесници</w:t>
      </w:r>
      <w:r w:rsidR="00356C82" w:rsidRPr="00B16BA9">
        <w:rPr>
          <w:lang w:val="sr-Cyrl-CS"/>
        </w:rPr>
        <w:t xml:space="preserve"> </w:t>
      </w:r>
      <w:r w:rsidRPr="00B16BA9">
        <w:rPr>
          <w:lang w:val="sr-Cyrl-CS"/>
        </w:rPr>
        <w:t>могли</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науче</w:t>
      </w:r>
      <w:r w:rsidR="00356C82" w:rsidRPr="00B16BA9">
        <w:rPr>
          <w:lang w:val="sr-Cyrl-CS"/>
        </w:rPr>
        <w:t xml:space="preserve"> </w:t>
      </w:r>
      <w:r w:rsidRPr="00B16BA9">
        <w:rPr>
          <w:lang w:val="sr-Cyrl-CS"/>
        </w:rPr>
        <w:t>током</w:t>
      </w:r>
      <w:r w:rsidR="00356C82" w:rsidRPr="00B16BA9">
        <w:rPr>
          <w:lang w:val="sr-Cyrl-CS"/>
        </w:rPr>
        <w:t xml:space="preserve"> </w:t>
      </w:r>
      <w:r w:rsidRPr="00B16BA9">
        <w:rPr>
          <w:lang w:val="sr-Cyrl-CS"/>
        </w:rPr>
        <w:t>рада</w:t>
      </w:r>
      <w:r w:rsidR="00356C82" w:rsidRPr="00B16BA9">
        <w:rPr>
          <w:lang w:val="sr-Cyrl-CS"/>
        </w:rPr>
        <w:t xml:space="preserve">. </w:t>
      </w:r>
    </w:p>
    <w:p w:rsidR="00356C82" w:rsidRPr="00B16BA9" w:rsidRDefault="00472E02" w:rsidP="00AF7E50">
      <w:pPr>
        <w:jc w:val="both"/>
        <w:rPr>
          <w:lang w:val="sr-Cyrl-CS"/>
        </w:rPr>
      </w:pPr>
      <w:r w:rsidRPr="00B16BA9">
        <w:rPr>
          <w:lang w:val="sr-Cyrl-CS"/>
        </w:rPr>
        <w:t>Случај</w:t>
      </w:r>
      <w:r w:rsidR="00356C82" w:rsidRPr="00B16BA9">
        <w:rPr>
          <w:lang w:val="sr-Cyrl-CS"/>
        </w:rPr>
        <w:t xml:space="preserve"> </w:t>
      </w:r>
      <w:r w:rsidRPr="00B16BA9">
        <w:rPr>
          <w:lang w:val="sr-Cyrl-CS"/>
        </w:rPr>
        <w:t>се</w:t>
      </w:r>
      <w:r w:rsidR="00356C82" w:rsidRPr="00B16BA9">
        <w:rPr>
          <w:lang w:val="sr-Cyrl-CS"/>
        </w:rPr>
        <w:t xml:space="preserve"> </w:t>
      </w:r>
      <w:r w:rsidRPr="00B16BA9">
        <w:rPr>
          <w:lang w:val="sr-Cyrl-CS"/>
        </w:rPr>
        <w:t>припрем</w:t>
      </w:r>
      <w:r w:rsidR="00EF4334" w:rsidRPr="00B16BA9">
        <w:rPr>
          <w:lang w:val="sr-Cyrl-CS"/>
        </w:rPr>
        <w:t>а унапред</w:t>
      </w:r>
      <w:r w:rsidR="00C123EC">
        <w:rPr>
          <w:lang w:val="sr-Cyrl-CS"/>
        </w:rPr>
        <w:t xml:space="preserve">  </w:t>
      </w:r>
      <w:r w:rsidRPr="00B16BA9">
        <w:rPr>
          <w:lang w:val="sr-Cyrl-CS"/>
        </w:rPr>
        <w:t>као</w:t>
      </w:r>
      <w:r w:rsidR="00356C82" w:rsidRPr="00B16BA9">
        <w:rPr>
          <w:lang w:val="sr-Cyrl-CS"/>
        </w:rPr>
        <w:t xml:space="preserve"> </w:t>
      </w:r>
      <w:r w:rsidRPr="00B16BA9">
        <w:rPr>
          <w:lang w:val="sr-Cyrl-CS"/>
        </w:rPr>
        <w:t>видео</w:t>
      </w:r>
      <w:r w:rsidR="00356C82" w:rsidRPr="00B16BA9">
        <w:rPr>
          <w:lang w:val="sr-Cyrl-CS"/>
        </w:rPr>
        <w:t xml:space="preserve"> </w:t>
      </w:r>
      <w:r w:rsidRPr="00B16BA9">
        <w:rPr>
          <w:lang w:val="sr-Cyrl-CS"/>
        </w:rPr>
        <w:t>снимак</w:t>
      </w:r>
      <w:r w:rsidR="00356C82" w:rsidRPr="00B16BA9">
        <w:rPr>
          <w:lang w:val="sr-Cyrl-CS"/>
        </w:rPr>
        <w:t xml:space="preserve"> </w:t>
      </w:r>
      <w:r w:rsidRPr="00B16BA9">
        <w:rPr>
          <w:lang w:val="sr-Cyrl-CS"/>
        </w:rPr>
        <w:t>или</w:t>
      </w:r>
      <w:r w:rsidR="00356C82" w:rsidRPr="00B16BA9">
        <w:rPr>
          <w:lang w:val="sr-Cyrl-CS"/>
        </w:rPr>
        <w:t xml:space="preserve"> </w:t>
      </w:r>
      <w:r w:rsidR="004601BF">
        <w:rPr>
          <w:lang w:val="sr-Cyrl-CS"/>
        </w:rPr>
        <w:t>писани материјал</w:t>
      </w:r>
      <w:r w:rsidR="00356C82" w:rsidRPr="00B16BA9">
        <w:rPr>
          <w:lang w:val="sr-Cyrl-CS"/>
        </w:rPr>
        <w:t xml:space="preserve">. </w:t>
      </w:r>
      <w:r w:rsidR="00F17D66" w:rsidRPr="00B16BA9">
        <w:rPr>
          <w:lang w:val="sr-Cyrl-CS"/>
        </w:rPr>
        <w:t>Пажљиво се бира, треба да је</w:t>
      </w:r>
      <w:r w:rsidR="00C123EC">
        <w:rPr>
          <w:lang w:val="sr-Cyrl-CS"/>
        </w:rPr>
        <w:t xml:space="preserve">  </w:t>
      </w:r>
      <w:r w:rsidRPr="00B16BA9">
        <w:rPr>
          <w:lang w:val="sr-Cyrl-CS"/>
        </w:rPr>
        <w:t>реалистичан</w:t>
      </w:r>
      <w:r w:rsidR="00356C82" w:rsidRPr="00B16BA9">
        <w:rPr>
          <w:lang w:val="sr-Cyrl-CS"/>
        </w:rPr>
        <w:t xml:space="preserve">, </w:t>
      </w:r>
      <w:r w:rsidRPr="00B16BA9">
        <w:rPr>
          <w:lang w:val="sr-Cyrl-CS"/>
        </w:rPr>
        <w:t>а</w:t>
      </w:r>
      <w:r w:rsidR="00356C82" w:rsidRPr="00B16BA9">
        <w:rPr>
          <w:lang w:val="sr-Cyrl-CS"/>
        </w:rPr>
        <w:t xml:space="preserve"> </w:t>
      </w:r>
      <w:r w:rsidRPr="00B16BA9">
        <w:rPr>
          <w:lang w:val="sr-Cyrl-CS"/>
        </w:rPr>
        <w:t>ситуација</w:t>
      </w:r>
      <w:r w:rsidR="00F17D66" w:rsidRPr="00B16BA9">
        <w:rPr>
          <w:lang w:val="sr-Cyrl-CS"/>
        </w:rPr>
        <w:t>,</w:t>
      </w:r>
      <w:r w:rsidR="00356C82" w:rsidRPr="00B16BA9">
        <w:rPr>
          <w:lang w:val="sr-Cyrl-CS"/>
        </w:rPr>
        <w:t xml:space="preserve"> </w:t>
      </w:r>
      <w:r w:rsidRPr="00B16BA9">
        <w:rPr>
          <w:lang w:val="sr-Cyrl-CS"/>
        </w:rPr>
        <w:t>на</w:t>
      </w:r>
      <w:r w:rsidR="00356C82" w:rsidRPr="00B16BA9">
        <w:rPr>
          <w:lang w:val="sr-Cyrl-CS"/>
        </w:rPr>
        <w:t xml:space="preserve"> </w:t>
      </w:r>
      <w:r w:rsidRPr="00B16BA9">
        <w:rPr>
          <w:lang w:val="sr-Cyrl-CS"/>
        </w:rPr>
        <w:t>неки</w:t>
      </w:r>
      <w:r w:rsidR="00356C82" w:rsidRPr="00B16BA9">
        <w:rPr>
          <w:lang w:val="sr-Cyrl-CS"/>
        </w:rPr>
        <w:t xml:space="preserve"> </w:t>
      </w:r>
      <w:r w:rsidRPr="00B16BA9">
        <w:rPr>
          <w:lang w:val="sr-Cyrl-CS"/>
        </w:rPr>
        <w:t>начин</w:t>
      </w:r>
      <w:r w:rsidR="00F17D66" w:rsidRPr="00B16BA9">
        <w:rPr>
          <w:lang w:val="sr-Cyrl-CS"/>
        </w:rPr>
        <w:t>,</w:t>
      </w:r>
      <w:r w:rsidR="00356C82" w:rsidRPr="00B16BA9">
        <w:rPr>
          <w:lang w:val="sr-Cyrl-CS"/>
        </w:rPr>
        <w:t xml:space="preserve"> </w:t>
      </w:r>
      <w:r w:rsidRPr="00B16BA9">
        <w:rPr>
          <w:lang w:val="sr-Cyrl-CS"/>
        </w:rPr>
        <w:t>блиска</w:t>
      </w:r>
      <w:r w:rsidR="00356C82" w:rsidRPr="00B16BA9">
        <w:rPr>
          <w:lang w:val="sr-Cyrl-CS"/>
        </w:rPr>
        <w:t xml:space="preserve"> </w:t>
      </w:r>
      <w:r w:rsidR="00A06240" w:rsidRPr="00B16BA9">
        <w:rPr>
          <w:lang w:val="sr-Cyrl-CS"/>
        </w:rPr>
        <w:t xml:space="preserve">учесницима </w:t>
      </w:r>
      <w:r w:rsidRPr="00B16BA9">
        <w:rPr>
          <w:lang w:val="sr-Cyrl-CS"/>
        </w:rPr>
        <w:t>да</w:t>
      </w:r>
      <w:r w:rsidR="00356C82" w:rsidRPr="00B16BA9">
        <w:rPr>
          <w:lang w:val="sr-Cyrl-CS"/>
        </w:rPr>
        <w:t xml:space="preserve"> </w:t>
      </w:r>
      <w:r w:rsidRPr="00B16BA9">
        <w:rPr>
          <w:lang w:val="sr-Cyrl-CS"/>
        </w:rPr>
        <w:t>би</w:t>
      </w:r>
      <w:r w:rsidR="00356C82" w:rsidRPr="00B16BA9">
        <w:rPr>
          <w:lang w:val="sr-Cyrl-CS"/>
        </w:rPr>
        <w:t xml:space="preserve"> </w:t>
      </w:r>
      <w:r w:rsidRPr="00B16BA9">
        <w:rPr>
          <w:lang w:val="sr-Cyrl-CS"/>
        </w:rPr>
        <w:t>подстакла</w:t>
      </w:r>
      <w:r w:rsidR="00356C82" w:rsidRPr="00B16BA9">
        <w:rPr>
          <w:lang w:val="sr-Cyrl-CS"/>
        </w:rPr>
        <w:t xml:space="preserve"> </w:t>
      </w:r>
      <w:r w:rsidRPr="00B16BA9">
        <w:rPr>
          <w:lang w:val="sr-Cyrl-CS"/>
        </w:rPr>
        <w:t>интересовање</w:t>
      </w:r>
      <w:r w:rsidR="00356C82" w:rsidRPr="00B16BA9">
        <w:rPr>
          <w:lang w:val="sr-Cyrl-CS"/>
        </w:rPr>
        <w:t xml:space="preserve"> </w:t>
      </w:r>
      <w:r w:rsidRPr="00B16BA9">
        <w:rPr>
          <w:lang w:val="sr-Cyrl-CS"/>
        </w:rPr>
        <w:t>и</w:t>
      </w:r>
      <w:r w:rsidR="00C123EC">
        <w:rPr>
          <w:lang w:val="sr-Cyrl-CS"/>
        </w:rPr>
        <w:t xml:space="preserve">  </w:t>
      </w:r>
      <w:r w:rsidRPr="00B16BA9">
        <w:rPr>
          <w:lang w:val="sr-Cyrl-CS"/>
        </w:rPr>
        <w:t>укљученост</w:t>
      </w:r>
      <w:r w:rsidR="00356C82" w:rsidRPr="00B16BA9">
        <w:rPr>
          <w:lang w:val="sr-Cyrl-CS"/>
        </w:rPr>
        <w:t xml:space="preserve">. </w:t>
      </w:r>
      <w:r w:rsidR="00F17D66" w:rsidRPr="00B16BA9">
        <w:rPr>
          <w:lang w:val="sr-Cyrl-CS"/>
        </w:rPr>
        <w:t>И</w:t>
      </w:r>
      <w:r w:rsidR="00C46810" w:rsidRPr="00B16BA9">
        <w:rPr>
          <w:lang w:val="sr-Cyrl-CS"/>
        </w:rPr>
        <w:t xml:space="preserve">збор зависи од </w:t>
      </w:r>
      <w:r w:rsidR="00F17D66" w:rsidRPr="00B16BA9">
        <w:rPr>
          <w:lang w:val="sr-Cyrl-CS"/>
        </w:rPr>
        <w:t>резултата који се очекује.</w:t>
      </w:r>
      <w:r w:rsidR="00C123EC">
        <w:rPr>
          <w:lang w:val="sr-Cyrl-CS"/>
        </w:rPr>
        <w:t xml:space="preserve"> </w:t>
      </w:r>
      <w:r w:rsidR="00A06240" w:rsidRPr="00B16BA9">
        <w:rPr>
          <w:lang w:val="sr-Cyrl-CS"/>
        </w:rPr>
        <w:t xml:space="preserve">Тренер унапред </w:t>
      </w:r>
      <w:r w:rsidRPr="00B16BA9">
        <w:rPr>
          <w:lang w:val="sr-Cyrl-CS"/>
        </w:rPr>
        <w:t>припрем</w:t>
      </w:r>
      <w:r w:rsidR="00A06240" w:rsidRPr="00B16BA9">
        <w:rPr>
          <w:lang w:val="sr-Cyrl-CS"/>
        </w:rPr>
        <w:t>а</w:t>
      </w:r>
      <w:r w:rsidR="00356C82" w:rsidRPr="00B16BA9">
        <w:rPr>
          <w:lang w:val="sr-Cyrl-CS"/>
        </w:rPr>
        <w:t xml:space="preserve"> </w:t>
      </w:r>
      <w:r w:rsidRPr="00B16BA9">
        <w:rPr>
          <w:lang w:val="sr-Cyrl-CS"/>
        </w:rPr>
        <w:t>листу</w:t>
      </w:r>
      <w:r w:rsidR="00356C82" w:rsidRPr="00B16BA9">
        <w:rPr>
          <w:lang w:val="sr-Cyrl-CS"/>
        </w:rPr>
        <w:t xml:space="preserve"> </w:t>
      </w:r>
      <w:r w:rsidRPr="00B16BA9">
        <w:rPr>
          <w:lang w:val="sr-Cyrl-CS"/>
        </w:rPr>
        <w:t>кључних</w:t>
      </w:r>
      <w:r w:rsidR="00356C82" w:rsidRPr="00B16BA9">
        <w:rPr>
          <w:lang w:val="sr-Cyrl-CS"/>
        </w:rPr>
        <w:t xml:space="preserve"> </w:t>
      </w:r>
      <w:r w:rsidRPr="00B16BA9">
        <w:rPr>
          <w:lang w:val="sr-Cyrl-CS"/>
        </w:rPr>
        <w:t>питања</w:t>
      </w:r>
      <w:r w:rsidR="00356C82" w:rsidRPr="00B16BA9">
        <w:rPr>
          <w:lang w:val="sr-Cyrl-CS"/>
        </w:rPr>
        <w:t xml:space="preserve"> </w:t>
      </w:r>
      <w:r w:rsidRPr="00B16BA9">
        <w:rPr>
          <w:lang w:val="sr-Cyrl-CS"/>
        </w:rPr>
        <w:t>о</w:t>
      </w:r>
      <w:r w:rsidR="00356C82" w:rsidRPr="00B16BA9">
        <w:rPr>
          <w:lang w:val="sr-Cyrl-CS"/>
        </w:rPr>
        <w:t xml:space="preserve"> </w:t>
      </w:r>
      <w:r w:rsidRPr="00B16BA9">
        <w:rPr>
          <w:lang w:val="sr-Cyrl-CS"/>
        </w:rPr>
        <w:t>којима</w:t>
      </w:r>
      <w:r w:rsidR="00356C82" w:rsidRPr="00B16BA9">
        <w:rPr>
          <w:lang w:val="sr-Cyrl-CS"/>
        </w:rPr>
        <w:t xml:space="preserve"> </w:t>
      </w:r>
      <w:r w:rsidRPr="00B16BA9">
        <w:rPr>
          <w:lang w:val="sr-Cyrl-CS"/>
        </w:rPr>
        <w:t>треба</w:t>
      </w:r>
      <w:r w:rsidR="00356C82" w:rsidRPr="00B16BA9">
        <w:rPr>
          <w:lang w:val="sr-Cyrl-CS"/>
        </w:rPr>
        <w:t xml:space="preserve"> </w:t>
      </w:r>
      <w:r w:rsidRPr="00B16BA9">
        <w:rPr>
          <w:lang w:val="sr-Cyrl-CS"/>
        </w:rPr>
        <w:t>разговарати</w:t>
      </w:r>
      <w:r w:rsidR="00356C82" w:rsidRPr="00B16BA9">
        <w:rPr>
          <w:lang w:val="sr-Cyrl-CS"/>
        </w:rPr>
        <w:t xml:space="preserve"> </w:t>
      </w:r>
      <w:r w:rsidRPr="00B16BA9">
        <w:rPr>
          <w:lang w:val="sr-Cyrl-CS"/>
        </w:rPr>
        <w:t>у</w:t>
      </w:r>
      <w:r w:rsidR="00356C82" w:rsidRPr="00B16BA9">
        <w:rPr>
          <w:lang w:val="sr-Cyrl-CS"/>
        </w:rPr>
        <w:t xml:space="preserve"> </w:t>
      </w:r>
      <w:r w:rsidRPr="00B16BA9">
        <w:rPr>
          <w:lang w:val="sr-Cyrl-CS"/>
        </w:rPr>
        <w:t>малој</w:t>
      </w:r>
      <w:r w:rsidR="00356C82" w:rsidRPr="00B16BA9">
        <w:rPr>
          <w:lang w:val="sr-Cyrl-CS"/>
        </w:rPr>
        <w:t xml:space="preserve"> </w:t>
      </w:r>
      <w:r w:rsidRPr="00B16BA9">
        <w:rPr>
          <w:lang w:val="sr-Cyrl-CS"/>
        </w:rPr>
        <w:t>групи</w:t>
      </w:r>
      <w:r w:rsidR="00984764" w:rsidRPr="00B16BA9">
        <w:rPr>
          <w:lang w:val="sr-Cyrl-CS"/>
        </w:rPr>
        <w:t xml:space="preserve"> и тиме структури</w:t>
      </w:r>
      <w:r w:rsidR="00D54552">
        <w:rPr>
          <w:lang w:val="sr-Cyrl-CS"/>
        </w:rPr>
        <w:t>ра</w:t>
      </w:r>
      <w:r w:rsidR="00984764" w:rsidRPr="00B16BA9">
        <w:rPr>
          <w:lang w:val="sr-Cyrl-CS"/>
        </w:rPr>
        <w:t xml:space="preserve"> рад</w:t>
      </w:r>
      <w:r w:rsidR="00356C82" w:rsidRPr="00B16BA9">
        <w:rPr>
          <w:lang w:val="sr-Cyrl-CS"/>
        </w:rPr>
        <w:t xml:space="preserve">. </w:t>
      </w:r>
      <w:r w:rsidR="00984764" w:rsidRPr="00B16BA9">
        <w:rPr>
          <w:lang w:val="sr-Cyrl-CS"/>
        </w:rPr>
        <w:t>Пре поделе у мале групе</w:t>
      </w:r>
      <w:r w:rsidR="00A06240" w:rsidRPr="00B16BA9">
        <w:rPr>
          <w:lang w:val="sr-Cyrl-CS"/>
        </w:rPr>
        <w:t xml:space="preserve"> тренер треба да буде сигуран да су сви добро разумели инструкције. </w:t>
      </w:r>
      <w:r w:rsidRPr="00B16BA9">
        <w:rPr>
          <w:lang w:val="sr-Cyrl-CS"/>
        </w:rPr>
        <w:t>Учесницима</w:t>
      </w:r>
      <w:r w:rsidR="00356C82" w:rsidRPr="00B16BA9">
        <w:rPr>
          <w:lang w:val="sr-Cyrl-CS"/>
        </w:rPr>
        <w:t xml:space="preserve"> </w:t>
      </w:r>
      <w:r w:rsidR="00F17D66" w:rsidRPr="00B16BA9">
        <w:rPr>
          <w:lang w:val="sr-Cyrl-CS"/>
        </w:rPr>
        <w:t>се</w:t>
      </w:r>
      <w:r w:rsidR="00A06240" w:rsidRPr="00B16BA9">
        <w:rPr>
          <w:lang w:val="sr-Cyrl-CS"/>
        </w:rPr>
        <w:t xml:space="preserve"> сугери</w:t>
      </w:r>
      <w:r w:rsidR="00F17D66" w:rsidRPr="00B16BA9">
        <w:rPr>
          <w:lang w:val="sr-Cyrl-CS"/>
        </w:rPr>
        <w:t xml:space="preserve">ше процес заједничког анализирања у којем се међусобно пажљиво слушају </w:t>
      </w:r>
      <w:r w:rsidRPr="00B16BA9">
        <w:rPr>
          <w:lang w:val="sr-Cyrl-CS"/>
        </w:rPr>
        <w:t>и</w:t>
      </w:r>
      <w:r w:rsidR="00356C82" w:rsidRPr="00B16BA9">
        <w:rPr>
          <w:lang w:val="sr-Cyrl-CS"/>
        </w:rPr>
        <w:t xml:space="preserve"> </w:t>
      </w:r>
      <w:r w:rsidRPr="00B16BA9">
        <w:rPr>
          <w:lang w:val="sr-Cyrl-CS"/>
        </w:rPr>
        <w:t>преговарају</w:t>
      </w:r>
      <w:r w:rsidR="00356C82" w:rsidRPr="00B16BA9">
        <w:rPr>
          <w:lang w:val="sr-Cyrl-CS"/>
        </w:rPr>
        <w:t xml:space="preserve"> </w:t>
      </w:r>
      <w:r w:rsidRPr="00B16BA9">
        <w:rPr>
          <w:lang w:val="sr-Cyrl-CS"/>
        </w:rPr>
        <w:t>о</w:t>
      </w:r>
      <w:r w:rsidR="00356C82" w:rsidRPr="00B16BA9">
        <w:rPr>
          <w:lang w:val="sr-Cyrl-CS"/>
        </w:rPr>
        <w:t xml:space="preserve"> </w:t>
      </w:r>
      <w:r w:rsidR="00F17D66" w:rsidRPr="00B16BA9">
        <w:rPr>
          <w:lang w:val="sr-Cyrl-CS"/>
        </w:rPr>
        <w:t xml:space="preserve">могућим </w:t>
      </w:r>
      <w:r w:rsidRPr="00B16BA9">
        <w:rPr>
          <w:lang w:val="sr-Cyrl-CS"/>
        </w:rPr>
        <w:t>солуцијама</w:t>
      </w:r>
      <w:r w:rsidR="00356C82" w:rsidRPr="00B16BA9">
        <w:rPr>
          <w:lang w:val="sr-Cyrl-CS"/>
        </w:rPr>
        <w:t xml:space="preserve">. </w:t>
      </w:r>
      <w:r w:rsidR="00B40515" w:rsidRPr="00B16BA9">
        <w:rPr>
          <w:lang w:val="sr-Cyrl-CS"/>
        </w:rPr>
        <w:t>Са повећањем броја учесника у групи смањује се вероватноћа успешног рада на релативно компликованом случају.</w:t>
      </w:r>
      <w:r w:rsidR="00C123EC">
        <w:rPr>
          <w:lang w:val="sr-Cyrl-CS"/>
        </w:rPr>
        <w:t xml:space="preserve">  </w:t>
      </w:r>
      <w:r w:rsidR="00B40515" w:rsidRPr="00B16BA9">
        <w:rPr>
          <w:lang w:val="sr-Cyrl-CS"/>
        </w:rPr>
        <w:t xml:space="preserve">Величина групе </w:t>
      </w:r>
      <w:r w:rsidR="00EF4334" w:rsidRPr="00B16BA9">
        <w:rPr>
          <w:lang w:val="sr-Cyrl-CS"/>
        </w:rPr>
        <w:t>може да утиче</w:t>
      </w:r>
      <w:r w:rsidR="00B40515" w:rsidRPr="00B16BA9">
        <w:rPr>
          <w:lang w:val="sr-Cyrl-CS"/>
        </w:rPr>
        <w:t xml:space="preserve"> на смањен фокус и дубину анализе. </w:t>
      </w:r>
    </w:p>
    <w:p w:rsidR="00356C82" w:rsidRPr="00B16BA9" w:rsidRDefault="00472E02" w:rsidP="00AF7E50">
      <w:pPr>
        <w:jc w:val="both"/>
        <w:rPr>
          <w:lang w:val="sr-Cyrl-CS"/>
        </w:rPr>
      </w:pPr>
      <w:r w:rsidRPr="00B16BA9">
        <w:rPr>
          <w:lang w:val="sr-Cyrl-CS"/>
        </w:rPr>
        <w:t>У</w:t>
      </w:r>
      <w:r w:rsidR="00356C82" w:rsidRPr="00B16BA9">
        <w:rPr>
          <w:lang w:val="sr-Cyrl-CS"/>
        </w:rPr>
        <w:t xml:space="preserve"> </w:t>
      </w:r>
      <w:r w:rsidRPr="00B16BA9">
        <w:rPr>
          <w:lang w:val="sr-Cyrl-CS"/>
        </w:rPr>
        <w:t>току</w:t>
      </w:r>
      <w:r w:rsidR="00356C82" w:rsidRPr="00B16BA9">
        <w:rPr>
          <w:lang w:val="sr-Cyrl-CS"/>
        </w:rPr>
        <w:t xml:space="preserve"> </w:t>
      </w:r>
      <w:r w:rsidRPr="00B16BA9">
        <w:rPr>
          <w:lang w:val="sr-Cyrl-CS"/>
        </w:rPr>
        <w:t>презентације</w:t>
      </w:r>
      <w:r w:rsidR="00356C82" w:rsidRPr="00B16BA9">
        <w:rPr>
          <w:lang w:val="sr-Cyrl-CS"/>
        </w:rPr>
        <w:t xml:space="preserve"> </w:t>
      </w:r>
      <w:r w:rsidR="00F17D66" w:rsidRPr="00B16BA9">
        <w:rPr>
          <w:lang w:val="sr-Cyrl-CS"/>
        </w:rPr>
        <w:t>рад</w:t>
      </w:r>
      <w:r w:rsidR="002C6F69" w:rsidRPr="00B16BA9">
        <w:rPr>
          <w:lang w:val="sr-Cyrl-CS"/>
        </w:rPr>
        <w:t>а</w:t>
      </w:r>
      <w:r w:rsidR="00356C82" w:rsidRPr="00B16BA9">
        <w:rPr>
          <w:lang w:val="sr-Cyrl-CS"/>
        </w:rPr>
        <w:t xml:space="preserve"> </w:t>
      </w:r>
      <w:r w:rsidRPr="00B16BA9">
        <w:rPr>
          <w:lang w:val="sr-Cyrl-CS"/>
        </w:rPr>
        <w:t>малих</w:t>
      </w:r>
      <w:r w:rsidR="00356C82" w:rsidRPr="00B16BA9">
        <w:rPr>
          <w:lang w:val="sr-Cyrl-CS"/>
        </w:rPr>
        <w:t xml:space="preserve"> </w:t>
      </w:r>
      <w:r w:rsidRPr="00B16BA9">
        <w:rPr>
          <w:lang w:val="sr-Cyrl-CS"/>
        </w:rPr>
        <w:t>група</w:t>
      </w:r>
      <w:r w:rsidR="00C123EC">
        <w:rPr>
          <w:lang w:val="sr-Cyrl-CS"/>
        </w:rPr>
        <w:t xml:space="preserve"> </w:t>
      </w:r>
      <w:r w:rsidR="00C46810" w:rsidRPr="00B16BA9">
        <w:rPr>
          <w:lang w:val="sr-Cyrl-CS"/>
        </w:rPr>
        <w:t xml:space="preserve">тренер </w:t>
      </w:r>
      <w:r w:rsidRPr="00B16BA9">
        <w:rPr>
          <w:lang w:val="sr-Cyrl-CS"/>
        </w:rPr>
        <w:t>може</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поставља</w:t>
      </w:r>
      <w:r w:rsidR="00356C82" w:rsidRPr="00B16BA9">
        <w:rPr>
          <w:lang w:val="sr-Cyrl-CS"/>
        </w:rPr>
        <w:t xml:space="preserve"> </w:t>
      </w:r>
      <w:r w:rsidRPr="00B16BA9">
        <w:rPr>
          <w:lang w:val="sr-Cyrl-CS"/>
        </w:rPr>
        <w:t>додатна</w:t>
      </w:r>
      <w:r w:rsidR="00356C82" w:rsidRPr="00B16BA9">
        <w:rPr>
          <w:lang w:val="sr-Cyrl-CS"/>
        </w:rPr>
        <w:t xml:space="preserve"> </w:t>
      </w:r>
      <w:r w:rsidRPr="00B16BA9">
        <w:rPr>
          <w:lang w:val="sr-Cyrl-CS"/>
        </w:rPr>
        <w:t>отворена</w:t>
      </w:r>
      <w:r w:rsidR="00356C82" w:rsidRPr="00B16BA9">
        <w:rPr>
          <w:lang w:val="sr-Cyrl-CS"/>
        </w:rPr>
        <w:t xml:space="preserve"> </w:t>
      </w:r>
      <w:r w:rsidRPr="00B16BA9">
        <w:rPr>
          <w:lang w:val="sr-Cyrl-CS"/>
        </w:rPr>
        <w:t>питања</w:t>
      </w:r>
      <w:r w:rsidR="00356C82" w:rsidRPr="00B16BA9">
        <w:rPr>
          <w:lang w:val="sr-Cyrl-CS"/>
        </w:rPr>
        <w:t xml:space="preserve"> </w:t>
      </w:r>
      <w:r w:rsidRPr="00B16BA9">
        <w:rPr>
          <w:lang w:val="sr-Cyrl-CS"/>
        </w:rPr>
        <w:t>којима</w:t>
      </w:r>
      <w:r w:rsidR="00356C82" w:rsidRPr="00B16BA9">
        <w:rPr>
          <w:lang w:val="sr-Cyrl-CS"/>
        </w:rPr>
        <w:t xml:space="preserve"> </w:t>
      </w:r>
      <w:r w:rsidRPr="00B16BA9">
        <w:rPr>
          <w:lang w:val="sr-Cyrl-CS"/>
        </w:rPr>
        <w:t>подстиче</w:t>
      </w:r>
      <w:r w:rsidR="00356C82" w:rsidRPr="00B16BA9">
        <w:rPr>
          <w:lang w:val="sr-Cyrl-CS"/>
        </w:rPr>
        <w:t xml:space="preserve"> </w:t>
      </w:r>
      <w:r w:rsidRPr="00B16BA9">
        <w:rPr>
          <w:lang w:val="sr-Cyrl-CS"/>
        </w:rPr>
        <w:t>даље</w:t>
      </w:r>
      <w:r w:rsidR="00356C82" w:rsidRPr="00B16BA9">
        <w:rPr>
          <w:lang w:val="sr-Cyrl-CS"/>
        </w:rPr>
        <w:t xml:space="preserve"> </w:t>
      </w:r>
      <w:r w:rsidRPr="00B16BA9">
        <w:rPr>
          <w:lang w:val="sr-Cyrl-CS"/>
        </w:rPr>
        <w:t>критичко</w:t>
      </w:r>
      <w:r w:rsidR="00356C82" w:rsidRPr="00B16BA9">
        <w:rPr>
          <w:lang w:val="sr-Cyrl-CS"/>
        </w:rPr>
        <w:t xml:space="preserve"> </w:t>
      </w:r>
      <w:r w:rsidRPr="00B16BA9">
        <w:rPr>
          <w:lang w:val="sr-Cyrl-CS"/>
        </w:rPr>
        <w:t>размишљање</w:t>
      </w:r>
      <w:r w:rsidR="00356C82" w:rsidRPr="00B16BA9">
        <w:rPr>
          <w:lang w:val="sr-Cyrl-CS"/>
        </w:rPr>
        <w:t xml:space="preserve">, </w:t>
      </w:r>
      <w:r w:rsidRPr="00B16BA9">
        <w:rPr>
          <w:lang w:val="sr-Cyrl-CS"/>
        </w:rPr>
        <w:t>иницира</w:t>
      </w:r>
      <w:r w:rsidR="00356C82" w:rsidRPr="00B16BA9">
        <w:rPr>
          <w:lang w:val="sr-Cyrl-CS"/>
        </w:rPr>
        <w:t xml:space="preserve"> </w:t>
      </w:r>
      <w:r w:rsidRPr="00B16BA9">
        <w:rPr>
          <w:lang w:val="sr-Cyrl-CS"/>
        </w:rPr>
        <w:t>дубље</w:t>
      </w:r>
      <w:r w:rsidR="00356C82" w:rsidRPr="00B16BA9">
        <w:rPr>
          <w:lang w:val="sr-Cyrl-CS"/>
        </w:rPr>
        <w:t xml:space="preserve"> </w:t>
      </w:r>
      <w:r w:rsidRPr="00B16BA9">
        <w:rPr>
          <w:lang w:val="sr-Cyrl-CS"/>
        </w:rPr>
        <w:t>промишљање</w:t>
      </w:r>
      <w:r w:rsidR="00356C82" w:rsidRPr="00B16BA9">
        <w:rPr>
          <w:lang w:val="sr-Cyrl-CS"/>
        </w:rPr>
        <w:t xml:space="preserve"> </w:t>
      </w:r>
      <w:r w:rsidRPr="00B16BA9">
        <w:rPr>
          <w:lang w:val="sr-Cyrl-CS"/>
        </w:rPr>
        <w:t>и</w:t>
      </w:r>
      <w:r w:rsidR="00356C82" w:rsidRPr="00B16BA9">
        <w:rPr>
          <w:lang w:val="sr-Cyrl-CS"/>
        </w:rPr>
        <w:t xml:space="preserve"> </w:t>
      </w:r>
      <w:r w:rsidRPr="00B16BA9">
        <w:rPr>
          <w:lang w:val="sr-Cyrl-CS"/>
        </w:rPr>
        <w:t>сагледавање</w:t>
      </w:r>
      <w:r w:rsidR="00356C82" w:rsidRPr="00B16BA9">
        <w:rPr>
          <w:lang w:val="sr-Cyrl-CS"/>
        </w:rPr>
        <w:t>.</w:t>
      </w:r>
      <w:r w:rsidR="00C123EC">
        <w:rPr>
          <w:lang w:val="sr-Cyrl-CS"/>
        </w:rPr>
        <w:t xml:space="preserve">  </w:t>
      </w:r>
    </w:p>
    <w:p w:rsidR="00B40515" w:rsidRPr="00B16BA9" w:rsidRDefault="00B40515" w:rsidP="00B40515">
      <w:pPr>
        <w:jc w:val="both"/>
        <w:rPr>
          <w:lang w:val="sr-Cyrl-CS"/>
        </w:rPr>
      </w:pPr>
      <w:r w:rsidRPr="00B16BA9">
        <w:rPr>
          <w:lang w:val="sr-Cyrl-CS"/>
        </w:rPr>
        <w:t>Прављење студије случаја је тренеров посао. Само у ретким случајевима моћи ће да је преузме од неког дугог или из литературе. Она представља</w:t>
      </w:r>
      <w:r w:rsidR="00C123EC">
        <w:rPr>
          <w:lang w:val="sr-Cyrl-CS"/>
        </w:rPr>
        <w:t xml:space="preserve">  </w:t>
      </w:r>
      <w:r w:rsidRPr="00B16BA9">
        <w:rPr>
          <w:lang w:val="sr-Cyrl-CS"/>
        </w:rPr>
        <w:t>реалне или имагинарне</w:t>
      </w:r>
      <w:r w:rsidR="00C123EC">
        <w:rPr>
          <w:lang w:val="sr-Cyrl-CS"/>
        </w:rPr>
        <w:t xml:space="preserve">  </w:t>
      </w:r>
      <w:r w:rsidRPr="00B16BA9">
        <w:rPr>
          <w:lang w:val="sr-Cyrl-CS"/>
        </w:rPr>
        <w:t>ситуације</w:t>
      </w:r>
      <w:r w:rsidR="00C123EC">
        <w:rPr>
          <w:lang w:val="sr-Cyrl-CS"/>
        </w:rPr>
        <w:t xml:space="preserve">  </w:t>
      </w:r>
      <w:r w:rsidRPr="00B16BA9">
        <w:rPr>
          <w:lang w:val="sr-Cyrl-CS"/>
        </w:rPr>
        <w:t>релевантне за</w:t>
      </w:r>
      <w:r w:rsidR="00C123EC">
        <w:rPr>
          <w:lang w:val="sr-Cyrl-CS"/>
        </w:rPr>
        <w:t xml:space="preserve">  </w:t>
      </w:r>
      <w:r w:rsidRPr="00B16BA9">
        <w:rPr>
          <w:lang w:val="sr-Cyrl-CS"/>
        </w:rPr>
        <w:t>тему. Опис мора имати довољно информација на основу којих ће учесници моћи да анализирају проблем, траже излаз, покажу како би они нешто урадили, шта је требало</w:t>
      </w:r>
      <w:r w:rsidR="00F17D66" w:rsidRPr="00B16BA9">
        <w:rPr>
          <w:lang w:val="sr-Cyrl-CS"/>
        </w:rPr>
        <w:t xml:space="preserve"> да буде</w:t>
      </w:r>
      <w:r w:rsidRPr="00B16BA9">
        <w:rPr>
          <w:lang w:val="sr-Cyrl-CS"/>
        </w:rPr>
        <w:t xml:space="preserve"> другачије, могућности да се проблем превазиђе или посао уради на бољи начин, идентификују препреке за остварење циља. Случај увек у себи носи елементе отвореног</w:t>
      </w:r>
      <w:r w:rsidR="00C123EC">
        <w:rPr>
          <w:lang w:val="sr-Cyrl-CS"/>
        </w:rPr>
        <w:t xml:space="preserve">  </w:t>
      </w:r>
      <w:r w:rsidRPr="00B16BA9">
        <w:rPr>
          <w:lang w:val="sr-Cyrl-CS"/>
        </w:rPr>
        <w:t>или прикривеног конфликта.</w:t>
      </w:r>
      <w:r w:rsidR="00C123EC">
        <w:rPr>
          <w:lang w:val="sr-Cyrl-CS"/>
        </w:rPr>
        <w:t xml:space="preserve">  </w:t>
      </w:r>
      <w:r w:rsidRPr="00B16BA9">
        <w:rPr>
          <w:lang w:val="sr-Cyrl-CS"/>
        </w:rPr>
        <w:t>У зависности од одабране студије случаја, можете се припремити прецизна</w:t>
      </w:r>
      <w:r w:rsidR="00C123EC">
        <w:rPr>
          <w:lang w:val="sr-Cyrl-CS"/>
        </w:rPr>
        <w:t xml:space="preserve">  </w:t>
      </w:r>
      <w:r w:rsidRPr="00B16BA9">
        <w:rPr>
          <w:lang w:val="sr-Cyrl-CS"/>
        </w:rPr>
        <w:t>инструкцију као што је: „Анализирајте случа</w:t>
      </w:r>
      <w:r w:rsidR="00F17D66" w:rsidRPr="00B16BA9">
        <w:rPr>
          <w:lang w:val="sr-Cyrl-CS"/>
        </w:rPr>
        <w:t>ј и</w:t>
      </w:r>
      <w:r w:rsidRPr="00B16BA9">
        <w:rPr>
          <w:lang w:val="sr-Cyrl-CS"/>
        </w:rPr>
        <w:t xml:space="preserve"> нађите могућности за решење </w:t>
      </w:r>
      <w:r w:rsidR="00F17D66" w:rsidRPr="00B16BA9">
        <w:rPr>
          <w:lang w:val="sr-Cyrl-CS"/>
        </w:rPr>
        <w:t xml:space="preserve">описаног </w:t>
      </w:r>
      <w:r w:rsidRPr="00B16BA9">
        <w:rPr>
          <w:lang w:val="sr-Cyrl-CS"/>
        </w:rPr>
        <w:t>проблема.</w:t>
      </w:r>
      <w:r w:rsidR="00966BC2">
        <w:rPr>
          <w:lang w:val="sr-Cyrl-CS"/>
        </w:rPr>
        <w:t xml:space="preserve"> </w:t>
      </w:r>
      <w:r w:rsidRPr="00B16BA9">
        <w:rPr>
          <w:lang w:val="sr-Cyrl-CS"/>
        </w:rPr>
        <w:t>Затим детектујте три елемента који могу деловати подстицајно у смеру</w:t>
      </w:r>
      <w:r w:rsidR="00C123EC">
        <w:rPr>
          <w:lang w:val="sr-Cyrl-CS"/>
        </w:rPr>
        <w:t xml:space="preserve">  </w:t>
      </w:r>
      <w:r w:rsidRPr="00B16BA9">
        <w:rPr>
          <w:lang w:val="sr-Cyrl-CS"/>
        </w:rPr>
        <w:t>одабраних могућности и исто толико оних које ће бити препрека решавању.</w:t>
      </w:r>
      <w:r w:rsidR="002C6F69" w:rsidRPr="00B16BA9">
        <w:rPr>
          <w:lang w:val="sr-Cyrl-CS"/>
        </w:rPr>
        <w:t>“</w:t>
      </w:r>
      <w:r w:rsidRPr="00B16BA9">
        <w:rPr>
          <w:lang w:val="sr-Cyrl-CS"/>
        </w:rPr>
        <w:t xml:space="preserve"> </w:t>
      </w:r>
    </w:p>
    <w:p w:rsidR="00B40515" w:rsidRPr="00B16BA9" w:rsidRDefault="00B40515" w:rsidP="00AF7E50">
      <w:pPr>
        <w:jc w:val="both"/>
        <w:rPr>
          <w:lang w:val="sr-Cyrl-CS"/>
        </w:rPr>
      </w:pPr>
      <w:r w:rsidRPr="00B16BA9">
        <w:rPr>
          <w:lang w:val="sr-Cyrl-CS"/>
        </w:rPr>
        <w:t>Студија случаја може бити представљена на половини стране, на неколико страна, а може садржати чак двадесетак. Исто се односи и на видео садржај</w:t>
      </w:r>
      <w:r w:rsidR="00C123EC">
        <w:rPr>
          <w:lang w:val="sr-Cyrl-CS"/>
        </w:rPr>
        <w:t xml:space="preserve">  </w:t>
      </w:r>
      <w:r w:rsidRPr="00B16BA9">
        <w:rPr>
          <w:lang w:val="sr-Cyrl-CS"/>
        </w:rPr>
        <w:t>који може трајати 3 минута, а може и пола сата у зависности од врсте тренинга и расположивог времена.</w:t>
      </w:r>
      <w:r w:rsidR="00C123EC">
        <w:rPr>
          <w:lang w:val="sr-Cyrl-CS"/>
        </w:rPr>
        <w:t xml:space="preserve">  </w:t>
      </w:r>
      <w:r w:rsidRPr="00B16BA9">
        <w:rPr>
          <w:lang w:val="sr-Cyrl-CS"/>
        </w:rPr>
        <w:t>Студија случаја</w:t>
      </w:r>
      <w:r w:rsidR="00C123EC">
        <w:rPr>
          <w:lang w:val="sr-Cyrl-CS"/>
        </w:rPr>
        <w:t xml:space="preserve">  </w:t>
      </w:r>
      <w:r w:rsidRPr="00B16BA9">
        <w:rPr>
          <w:lang w:val="sr-Cyrl-CS"/>
        </w:rPr>
        <w:t>садржи све информације које су потребне да би учесници могли да дискутују и траже најбоља решења, а од напредне</w:t>
      </w:r>
      <w:r w:rsidR="00C123EC">
        <w:rPr>
          <w:lang w:val="sr-Cyrl-CS"/>
        </w:rPr>
        <w:t xml:space="preserve">  </w:t>
      </w:r>
      <w:r w:rsidRPr="00B16BA9">
        <w:rPr>
          <w:lang w:val="sr-Cyrl-CS"/>
        </w:rPr>
        <w:t>групе се може тражити да и сами</w:t>
      </w:r>
      <w:r w:rsidR="00C123EC">
        <w:rPr>
          <w:lang w:val="sr-Cyrl-CS"/>
        </w:rPr>
        <w:t xml:space="preserve">  </w:t>
      </w:r>
      <w:r w:rsidRPr="00B16BA9">
        <w:rPr>
          <w:lang w:val="sr-Cyrl-CS"/>
        </w:rPr>
        <w:t xml:space="preserve">обезбеде потребне информације. </w:t>
      </w:r>
    </w:p>
    <w:p w:rsidR="00356C82" w:rsidRPr="00B16BA9" w:rsidRDefault="00472E02" w:rsidP="00AF7E50">
      <w:pPr>
        <w:jc w:val="both"/>
        <w:rPr>
          <w:lang w:val="sr-Cyrl-CS"/>
        </w:rPr>
      </w:pPr>
      <w:r w:rsidRPr="00B16BA9">
        <w:rPr>
          <w:lang w:val="sr-Cyrl-CS"/>
        </w:rPr>
        <w:t>Током</w:t>
      </w:r>
      <w:r w:rsidR="00356C82" w:rsidRPr="00B16BA9">
        <w:rPr>
          <w:lang w:val="sr-Cyrl-CS"/>
        </w:rPr>
        <w:t xml:space="preserve"> </w:t>
      </w:r>
      <w:r w:rsidRPr="00B16BA9">
        <w:rPr>
          <w:lang w:val="sr-Cyrl-CS"/>
        </w:rPr>
        <w:t>писања</w:t>
      </w:r>
      <w:r w:rsidR="00356C82" w:rsidRPr="00B16BA9">
        <w:rPr>
          <w:lang w:val="sr-Cyrl-CS"/>
        </w:rPr>
        <w:t xml:space="preserve"> </w:t>
      </w:r>
      <w:r w:rsidRPr="00B16BA9">
        <w:rPr>
          <w:lang w:val="sr-Cyrl-CS"/>
        </w:rPr>
        <w:t>и</w:t>
      </w:r>
      <w:r w:rsidR="00356C82" w:rsidRPr="00B16BA9">
        <w:rPr>
          <w:lang w:val="sr-Cyrl-CS"/>
        </w:rPr>
        <w:t xml:space="preserve"> </w:t>
      </w:r>
      <w:r w:rsidRPr="00B16BA9">
        <w:rPr>
          <w:lang w:val="sr-Cyrl-CS"/>
        </w:rPr>
        <w:t>каснијег</w:t>
      </w:r>
      <w:r w:rsidR="00356C82" w:rsidRPr="00B16BA9">
        <w:rPr>
          <w:lang w:val="sr-Cyrl-CS"/>
        </w:rPr>
        <w:t xml:space="preserve"> </w:t>
      </w:r>
      <w:r w:rsidRPr="00B16BA9">
        <w:rPr>
          <w:lang w:val="sr-Cyrl-CS"/>
        </w:rPr>
        <w:t>преправљања</w:t>
      </w:r>
      <w:r w:rsidR="00984764" w:rsidRPr="00B16BA9">
        <w:rPr>
          <w:lang w:val="sr-Cyrl-CS"/>
        </w:rPr>
        <w:t xml:space="preserve"> студије случаја</w:t>
      </w:r>
      <w:r w:rsidR="00356C82" w:rsidRPr="00B16BA9">
        <w:rPr>
          <w:lang w:val="sr-Cyrl-CS"/>
        </w:rPr>
        <w:t xml:space="preserve">, </w:t>
      </w:r>
      <w:r w:rsidRPr="00B16BA9">
        <w:rPr>
          <w:lang w:val="sr-Cyrl-CS"/>
        </w:rPr>
        <w:t>аутор</w:t>
      </w:r>
      <w:r w:rsidR="00356C82" w:rsidRPr="00B16BA9">
        <w:rPr>
          <w:lang w:val="sr-Cyrl-CS"/>
        </w:rPr>
        <w:t xml:space="preserve"> </w:t>
      </w:r>
      <w:r w:rsidR="00984764" w:rsidRPr="00B16BA9">
        <w:rPr>
          <w:lang w:val="sr-Cyrl-CS"/>
        </w:rPr>
        <w:t xml:space="preserve">или ауторка </w:t>
      </w:r>
      <w:r w:rsidRPr="00B16BA9">
        <w:rPr>
          <w:lang w:val="sr-Cyrl-CS"/>
        </w:rPr>
        <w:t>вод</w:t>
      </w:r>
      <w:r w:rsidR="00984764" w:rsidRPr="00B16BA9">
        <w:rPr>
          <w:lang w:val="sr-Cyrl-CS"/>
        </w:rPr>
        <w:t>е</w:t>
      </w:r>
      <w:r w:rsidR="00356C82" w:rsidRPr="00B16BA9">
        <w:rPr>
          <w:lang w:val="sr-Cyrl-CS"/>
        </w:rPr>
        <w:t xml:space="preserve"> </w:t>
      </w:r>
      <w:r w:rsidRPr="00B16BA9">
        <w:rPr>
          <w:lang w:val="sr-Cyrl-CS"/>
        </w:rPr>
        <w:t>рачуна</w:t>
      </w:r>
      <w:r w:rsidR="00356C82" w:rsidRPr="00B16BA9">
        <w:rPr>
          <w:lang w:val="sr-Cyrl-CS"/>
        </w:rPr>
        <w:t xml:space="preserve"> </w:t>
      </w:r>
      <w:r w:rsidRPr="00B16BA9">
        <w:rPr>
          <w:lang w:val="sr-Cyrl-CS"/>
        </w:rPr>
        <w:t>о</w:t>
      </w:r>
      <w:r w:rsidR="00356C82" w:rsidRPr="00B16BA9">
        <w:rPr>
          <w:lang w:val="sr-Cyrl-CS"/>
        </w:rPr>
        <w:t xml:space="preserve"> </w:t>
      </w:r>
      <w:r w:rsidRPr="00B16BA9">
        <w:rPr>
          <w:lang w:val="sr-Cyrl-CS"/>
        </w:rPr>
        <w:t>томе</w:t>
      </w:r>
      <w:r w:rsidR="00356C82" w:rsidRPr="00B16BA9">
        <w:rPr>
          <w:lang w:val="sr-Cyrl-CS"/>
        </w:rPr>
        <w:t xml:space="preserve"> </w:t>
      </w:r>
      <w:r w:rsidRPr="00B16BA9">
        <w:rPr>
          <w:lang w:val="sr-Cyrl-CS"/>
        </w:rPr>
        <w:t>зашто</w:t>
      </w:r>
      <w:r w:rsidR="00356C82" w:rsidRPr="00B16BA9">
        <w:rPr>
          <w:lang w:val="sr-Cyrl-CS"/>
        </w:rPr>
        <w:t xml:space="preserve"> </w:t>
      </w:r>
      <w:r w:rsidRPr="00B16BA9">
        <w:rPr>
          <w:lang w:val="sr-Cyrl-CS"/>
        </w:rPr>
        <w:t>и</w:t>
      </w:r>
      <w:r w:rsidR="00356C82" w:rsidRPr="00B16BA9">
        <w:rPr>
          <w:lang w:val="sr-Cyrl-CS"/>
        </w:rPr>
        <w:t xml:space="preserve"> </w:t>
      </w:r>
      <w:r w:rsidRPr="00B16BA9">
        <w:rPr>
          <w:lang w:val="sr-Cyrl-CS"/>
        </w:rPr>
        <w:t>како</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се</w:t>
      </w:r>
      <w:r w:rsidR="00356C82" w:rsidRPr="00B16BA9">
        <w:rPr>
          <w:lang w:val="sr-Cyrl-CS"/>
        </w:rPr>
        <w:t xml:space="preserve"> </w:t>
      </w:r>
      <w:r w:rsidRPr="00B16BA9">
        <w:rPr>
          <w:lang w:val="sr-Cyrl-CS"/>
        </w:rPr>
        <w:t>примени</w:t>
      </w:r>
      <w:r w:rsidR="00356C82" w:rsidRPr="00B16BA9">
        <w:rPr>
          <w:lang w:val="sr-Cyrl-CS"/>
        </w:rPr>
        <w:t xml:space="preserve"> </w:t>
      </w:r>
      <w:r w:rsidRPr="00B16BA9">
        <w:rPr>
          <w:lang w:val="sr-Cyrl-CS"/>
        </w:rPr>
        <w:t>претходно</w:t>
      </w:r>
      <w:r w:rsidR="00356C82" w:rsidRPr="00B16BA9">
        <w:rPr>
          <w:lang w:val="sr-Cyrl-CS"/>
        </w:rPr>
        <w:t xml:space="preserve"> </w:t>
      </w:r>
      <w:r w:rsidRPr="00B16BA9">
        <w:rPr>
          <w:lang w:val="sr-Cyrl-CS"/>
        </w:rPr>
        <w:t>стечено</w:t>
      </w:r>
      <w:r w:rsidR="00356C82" w:rsidRPr="00B16BA9">
        <w:rPr>
          <w:lang w:val="sr-Cyrl-CS"/>
        </w:rPr>
        <w:t xml:space="preserve"> </w:t>
      </w:r>
      <w:r w:rsidRPr="00B16BA9">
        <w:rPr>
          <w:lang w:val="sr-Cyrl-CS"/>
        </w:rPr>
        <w:t>знање</w:t>
      </w:r>
      <w:r w:rsidR="00356C82" w:rsidRPr="00B16BA9">
        <w:rPr>
          <w:lang w:val="sr-Cyrl-CS"/>
        </w:rPr>
        <w:t xml:space="preserve"> (</w:t>
      </w:r>
      <w:r w:rsidRPr="00B16BA9">
        <w:rPr>
          <w:lang w:val="sr-Cyrl-CS"/>
        </w:rPr>
        <w:t>некада</w:t>
      </w:r>
      <w:r w:rsidR="00356C82" w:rsidRPr="00B16BA9">
        <w:rPr>
          <w:lang w:val="sr-Cyrl-CS"/>
        </w:rPr>
        <w:t xml:space="preserve"> </w:t>
      </w:r>
      <w:r w:rsidRPr="00B16BA9">
        <w:rPr>
          <w:lang w:val="sr-Cyrl-CS"/>
        </w:rPr>
        <w:t>са</w:t>
      </w:r>
      <w:r w:rsidR="00356C82" w:rsidRPr="00B16BA9">
        <w:rPr>
          <w:lang w:val="sr-Cyrl-CS"/>
        </w:rPr>
        <w:t xml:space="preserve"> </w:t>
      </w:r>
      <w:r w:rsidRPr="00B16BA9">
        <w:rPr>
          <w:lang w:val="sr-Cyrl-CS"/>
        </w:rPr>
        <w:t>овог</w:t>
      </w:r>
      <w:r w:rsidR="00356C82" w:rsidRPr="00B16BA9">
        <w:rPr>
          <w:lang w:val="sr-Cyrl-CS"/>
        </w:rPr>
        <w:t xml:space="preserve">, </w:t>
      </w:r>
      <w:r w:rsidRPr="00B16BA9">
        <w:rPr>
          <w:lang w:val="sr-Cyrl-CS"/>
        </w:rPr>
        <w:t>некада</w:t>
      </w:r>
      <w:r w:rsidR="00356C82" w:rsidRPr="00B16BA9">
        <w:rPr>
          <w:lang w:val="sr-Cyrl-CS"/>
        </w:rPr>
        <w:t xml:space="preserve"> </w:t>
      </w:r>
      <w:r w:rsidRPr="00B16BA9">
        <w:rPr>
          <w:lang w:val="sr-Cyrl-CS"/>
        </w:rPr>
        <w:t>са</w:t>
      </w:r>
      <w:r w:rsidR="00356C82" w:rsidRPr="00B16BA9">
        <w:rPr>
          <w:lang w:val="sr-Cyrl-CS"/>
        </w:rPr>
        <w:t xml:space="preserve"> </w:t>
      </w:r>
      <w:r w:rsidRPr="00B16BA9">
        <w:rPr>
          <w:lang w:val="sr-Cyrl-CS"/>
        </w:rPr>
        <w:t>другог</w:t>
      </w:r>
      <w:r w:rsidR="00356C82" w:rsidRPr="00B16BA9">
        <w:rPr>
          <w:lang w:val="sr-Cyrl-CS"/>
        </w:rPr>
        <w:t xml:space="preserve"> </w:t>
      </w:r>
      <w:r w:rsidRPr="00B16BA9">
        <w:rPr>
          <w:lang w:val="sr-Cyrl-CS"/>
        </w:rPr>
        <w:t>тренинга</w:t>
      </w:r>
      <w:r w:rsidR="00356C82" w:rsidRPr="00B16BA9">
        <w:rPr>
          <w:lang w:val="sr-Cyrl-CS"/>
        </w:rPr>
        <w:t xml:space="preserve">, </w:t>
      </w:r>
      <w:r w:rsidRPr="00B16BA9">
        <w:rPr>
          <w:lang w:val="sr-Cyrl-CS"/>
        </w:rPr>
        <w:t>а</w:t>
      </w:r>
      <w:r w:rsidR="00356C82" w:rsidRPr="00B16BA9">
        <w:rPr>
          <w:lang w:val="sr-Cyrl-CS"/>
        </w:rPr>
        <w:t xml:space="preserve"> </w:t>
      </w:r>
      <w:r w:rsidRPr="00B16BA9">
        <w:rPr>
          <w:lang w:val="sr-Cyrl-CS"/>
        </w:rPr>
        <w:t>некада</w:t>
      </w:r>
      <w:r w:rsidR="00C123EC">
        <w:rPr>
          <w:lang w:val="sr-Cyrl-CS"/>
        </w:rPr>
        <w:t xml:space="preserve">  </w:t>
      </w:r>
      <w:r w:rsidRPr="00B16BA9">
        <w:rPr>
          <w:lang w:val="sr-Cyrl-CS"/>
        </w:rPr>
        <w:t>знање</w:t>
      </w:r>
      <w:r w:rsidR="00356C82" w:rsidRPr="00B16BA9">
        <w:rPr>
          <w:lang w:val="sr-Cyrl-CS"/>
        </w:rPr>
        <w:t xml:space="preserve"> </w:t>
      </w:r>
      <w:r w:rsidRPr="00B16BA9">
        <w:rPr>
          <w:lang w:val="sr-Cyrl-CS"/>
        </w:rPr>
        <w:t>које</w:t>
      </w:r>
      <w:r w:rsidR="00356C82" w:rsidRPr="00B16BA9">
        <w:rPr>
          <w:lang w:val="sr-Cyrl-CS"/>
        </w:rPr>
        <w:t xml:space="preserve"> </w:t>
      </w:r>
      <w:r w:rsidRPr="00B16BA9">
        <w:rPr>
          <w:lang w:val="sr-Cyrl-CS"/>
        </w:rPr>
        <w:t>поседује</w:t>
      </w:r>
      <w:r w:rsidR="00356C82" w:rsidRPr="00B16BA9">
        <w:rPr>
          <w:lang w:val="sr-Cyrl-CS"/>
        </w:rPr>
        <w:t xml:space="preserve"> </w:t>
      </w:r>
      <w:r w:rsidRPr="00B16BA9">
        <w:rPr>
          <w:lang w:val="sr-Cyrl-CS"/>
        </w:rPr>
        <w:t>читава</w:t>
      </w:r>
      <w:r w:rsidR="00356C82" w:rsidRPr="00B16BA9">
        <w:rPr>
          <w:lang w:val="sr-Cyrl-CS"/>
        </w:rPr>
        <w:t xml:space="preserve"> </w:t>
      </w:r>
      <w:r w:rsidRPr="00B16BA9">
        <w:rPr>
          <w:lang w:val="sr-Cyrl-CS"/>
        </w:rPr>
        <w:t>група</w:t>
      </w:r>
      <w:r w:rsidR="00356C82" w:rsidRPr="00B16BA9">
        <w:rPr>
          <w:lang w:val="sr-Cyrl-CS"/>
        </w:rPr>
        <w:t xml:space="preserve"> </w:t>
      </w:r>
      <w:r w:rsidRPr="00B16BA9">
        <w:rPr>
          <w:lang w:val="sr-Cyrl-CS"/>
        </w:rPr>
        <w:t>на</w:t>
      </w:r>
      <w:r w:rsidR="00356C82" w:rsidRPr="00B16BA9">
        <w:rPr>
          <w:lang w:val="sr-Cyrl-CS"/>
        </w:rPr>
        <w:t xml:space="preserve"> </w:t>
      </w:r>
      <w:r w:rsidRPr="00B16BA9">
        <w:rPr>
          <w:lang w:val="sr-Cyrl-CS"/>
        </w:rPr>
        <w:t>основу</w:t>
      </w:r>
      <w:r w:rsidR="00356C82" w:rsidRPr="00B16BA9">
        <w:rPr>
          <w:lang w:val="sr-Cyrl-CS"/>
        </w:rPr>
        <w:t xml:space="preserve"> </w:t>
      </w:r>
      <w:r w:rsidRPr="00B16BA9">
        <w:rPr>
          <w:lang w:val="sr-Cyrl-CS"/>
        </w:rPr>
        <w:t>појединачних</w:t>
      </w:r>
      <w:r w:rsidR="00356C82" w:rsidRPr="00B16BA9">
        <w:rPr>
          <w:lang w:val="sr-Cyrl-CS"/>
        </w:rPr>
        <w:t xml:space="preserve"> </w:t>
      </w:r>
      <w:r w:rsidRPr="00B16BA9">
        <w:rPr>
          <w:lang w:val="sr-Cyrl-CS"/>
        </w:rPr>
        <w:t>искустава</w:t>
      </w:r>
      <w:r w:rsidR="00356C82" w:rsidRPr="00B16BA9">
        <w:rPr>
          <w:lang w:val="sr-Cyrl-CS"/>
        </w:rPr>
        <w:t>).</w:t>
      </w:r>
      <w:r w:rsidR="00C123EC">
        <w:rPr>
          <w:lang w:val="sr-Cyrl-CS"/>
        </w:rPr>
        <w:t xml:space="preserve">  </w:t>
      </w:r>
      <w:r w:rsidR="00B40515" w:rsidRPr="00B16BA9">
        <w:rPr>
          <w:lang w:val="sr-Cyrl-CS"/>
        </w:rPr>
        <w:t>Може се у њу унети и</w:t>
      </w:r>
      <w:r w:rsidR="00356C82" w:rsidRPr="00B16BA9">
        <w:rPr>
          <w:lang w:val="sr-Cyrl-CS"/>
        </w:rPr>
        <w:t xml:space="preserve"> </w:t>
      </w:r>
      <w:r w:rsidRPr="00B16BA9">
        <w:rPr>
          <w:lang w:val="sr-Cyrl-CS"/>
        </w:rPr>
        <w:t>више</w:t>
      </w:r>
      <w:r w:rsidR="00356C82" w:rsidRPr="00B16BA9">
        <w:rPr>
          <w:lang w:val="sr-Cyrl-CS"/>
        </w:rPr>
        <w:t xml:space="preserve"> </w:t>
      </w:r>
      <w:r w:rsidRPr="00B16BA9">
        <w:rPr>
          <w:lang w:val="sr-Cyrl-CS"/>
        </w:rPr>
        <w:t>података</w:t>
      </w:r>
      <w:r w:rsidR="00356C82" w:rsidRPr="00B16BA9">
        <w:rPr>
          <w:lang w:val="sr-Cyrl-CS"/>
        </w:rPr>
        <w:t xml:space="preserve"> </w:t>
      </w:r>
      <w:r w:rsidRPr="00B16BA9">
        <w:rPr>
          <w:lang w:val="sr-Cyrl-CS"/>
        </w:rPr>
        <w:t>него</w:t>
      </w:r>
      <w:r w:rsidR="00356C82" w:rsidRPr="00B16BA9">
        <w:rPr>
          <w:lang w:val="sr-Cyrl-CS"/>
        </w:rPr>
        <w:t xml:space="preserve"> </w:t>
      </w:r>
      <w:r w:rsidRPr="00B16BA9">
        <w:rPr>
          <w:lang w:val="sr-Cyrl-CS"/>
        </w:rPr>
        <w:t>што</w:t>
      </w:r>
      <w:r w:rsidR="00356C82" w:rsidRPr="00B16BA9">
        <w:rPr>
          <w:lang w:val="sr-Cyrl-CS"/>
        </w:rPr>
        <w:t xml:space="preserve"> </w:t>
      </w:r>
      <w:r w:rsidRPr="00B16BA9">
        <w:rPr>
          <w:lang w:val="sr-Cyrl-CS"/>
        </w:rPr>
        <w:t>је</w:t>
      </w:r>
      <w:r w:rsidR="00356C82" w:rsidRPr="00B16BA9">
        <w:rPr>
          <w:lang w:val="sr-Cyrl-CS"/>
        </w:rPr>
        <w:t xml:space="preserve"> </w:t>
      </w:r>
      <w:r w:rsidRPr="00B16BA9">
        <w:rPr>
          <w:lang w:val="sr-Cyrl-CS"/>
        </w:rPr>
        <w:t>потребно</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би</w:t>
      </w:r>
      <w:r w:rsidR="00C123EC">
        <w:rPr>
          <w:lang w:val="sr-Cyrl-CS"/>
        </w:rPr>
        <w:t xml:space="preserve">  </w:t>
      </w:r>
      <w:r w:rsidR="00B778BF" w:rsidRPr="00B16BA9">
        <w:rPr>
          <w:lang w:val="sr-Cyrl-CS"/>
        </w:rPr>
        <w:t>учесници могли да искористе своју аналитичност и фокусираност.</w:t>
      </w:r>
      <w:r w:rsidR="00C123EC">
        <w:rPr>
          <w:lang w:val="sr-Cyrl-CS"/>
        </w:rPr>
        <w:t xml:space="preserve">  </w:t>
      </w:r>
      <w:r w:rsidR="00B40515" w:rsidRPr="00B16BA9">
        <w:rPr>
          <w:lang w:val="sr-Cyrl-CS"/>
        </w:rPr>
        <w:t xml:space="preserve">За потребе </w:t>
      </w:r>
      <w:r w:rsidR="002C6F69" w:rsidRPr="00B16BA9">
        <w:rPr>
          <w:lang w:val="sr-Cyrl-CS"/>
        </w:rPr>
        <w:t xml:space="preserve">креирања студије случаја за </w:t>
      </w:r>
      <w:r w:rsidR="00984764" w:rsidRPr="00B16BA9">
        <w:rPr>
          <w:lang w:val="sr-Cyrl-CS"/>
        </w:rPr>
        <w:t>обуке</w:t>
      </w:r>
      <w:r w:rsidR="00C123EC">
        <w:rPr>
          <w:lang w:val="sr-Cyrl-CS"/>
        </w:rPr>
        <w:t xml:space="preserve">  </w:t>
      </w:r>
      <w:r w:rsidR="00B40515" w:rsidRPr="00B16BA9">
        <w:rPr>
          <w:lang w:val="sr-Cyrl-CS"/>
        </w:rPr>
        <w:t xml:space="preserve">Адвокатске академије некада ће </w:t>
      </w:r>
      <w:r w:rsidR="002C6F69" w:rsidRPr="00B16BA9">
        <w:rPr>
          <w:lang w:val="sr-Cyrl-CS"/>
        </w:rPr>
        <w:t xml:space="preserve">можда </w:t>
      </w:r>
      <w:r w:rsidR="00B40515" w:rsidRPr="00B16BA9">
        <w:rPr>
          <w:lang w:val="sr-Cyrl-CS"/>
        </w:rPr>
        <w:t xml:space="preserve">бити потребна и </w:t>
      </w:r>
      <w:r w:rsidRPr="00B16BA9">
        <w:rPr>
          <w:lang w:val="sr-Cyrl-CS"/>
        </w:rPr>
        <w:t>консултација</w:t>
      </w:r>
      <w:r w:rsidR="00356C82" w:rsidRPr="00B16BA9">
        <w:rPr>
          <w:lang w:val="sr-Cyrl-CS"/>
        </w:rPr>
        <w:t xml:space="preserve"> </w:t>
      </w:r>
      <w:r w:rsidRPr="00B16BA9">
        <w:rPr>
          <w:lang w:val="sr-Cyrl-CS"/>
        </w:rPr>
        <w:t>са</w:t>
      </w:r>
      <w:r w:rsidR="00356C82" w:rsidRPr="00B16BA9">
        <w:rPr>
          <w:lang w:val="sr-Cyrl-CS"/>
        </w:rPr>
        <w:t xml:space="preserve"> </w:t>
      </w:r>
      <w:r w:rsidRPr="00B16BA9">
        <w:rPr>
          <w:lang w:val="sr-Cyrl-CS"/>
        </w:rPr>
        <w:t>другим</w:t>
      </w:r>
      <w:r w:rsidR="00356C82" w:rsidRPr="00B16BA9">
        <w:rPr>
          <w:lang w:val="sr-Cyrl-CS"/>
        </w:rPr>
        <w:t xml:space="preserve"> </w:t>
      </w:r>
      <w:r w:rsidRPr="00B16BA9">
        <w:rPr>
          <w:lang w:val="sr-Cyrl-CS"/>
        </w:rPr>
        <w:t>релевантним</w:t>
      </w:r>
      <w:r w:rsidR="00356C82" w:rsidRPr="00B16BA9">
        <w:rPr>
          <w:lang w:val="sr-Cyrl-CS"/>
        </w:rPr>
        <w:t xml:space="preserve"> </w:t>
      </w:r>
      <w:r w:rsidRPr="00B16BA9">
        <w:rPr>
          <w:lang w:val="sr-Cyrl-CS"/>
        </w:rPr>
        <w:t>факторима</w:t>
      </w:r>
      <w:r w:rsidR="00356C82" w:rsidRPr="00B16BA9">
        <w:rPr>
          <w:lang w:val="sr-Cyrl-CS"/>
        </w:rPr>
        <w:t xml:space="preserve"> (</w:t>
      </w:r>
      <w:r w:rsidRPr="00B16BA9">
        <w:rPr>
          <w:lang w:val="sr-Cyrl-CS"/>
        </w:rPr>
        <w:t>судијом</w:t>
      </w:r>
      <w:r w:rsidR="00356C82" w:rsidRPr="00B16BA9">
        <w:rPr>
          <w:lang w:val="sr-Cyrl-CS"/>
        </w:rPr>
        <w:t xml:space="preserve">, </w:t>
      </w:r>
      <w:r w:rsidRPr="00B16BA9">
        <w:rPr>
          <w:lang w:val="sr-Cyrl-CS"/>
        </w:rPr>
        <w:t>тужиоцем</w:t>
      </w:r>
      <w:r w:rsidR="00356C82" w:rsidRPr="00B16BA9">
        <w:rPr>
          <w:lang w:val="sr-Cyrl-CS"/>
        </w:rPr>
        <w:t xml:space="preserve">). </w:t>
      </w:r>
      <w:r w:rsidRPr="00B16BA9">
        <w:rPr>
          <w:lang w:val="sr-Cyrl-CS"/>
        </w:rPr>
        <w:t>Случај</w:t>
      </w:r>
      <w:r w:rsidR="00356C82" w:rsidRPr="00B16BA9">
        <w:rPr>
          <w:lang w:val="sr-Cyrl-CS"/>
        </w:rPr>
        <w:t xml:space="preserve"> </w:t>
      </w:r>
      <w:r w:rsidRPr="00B16BA9">
        <w:rPr>
          <w:lang w:val="sr-Cyrl-CS"/>
        </w:rPr>
        <w:t>треба</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lastRenderedPageBreak/>
        <w:t>буде</w:t>
      </w:r>
      <w:r w:rsidR="00356C82" w:rsidRPr="00B16BA9">
        <w:rPr>
          <w:lang w:val="sr-Cyrl-CS"/>
        </w:rPr>
        <w:t xml:space="preserve"> </w:t>
      </w:r>
      <w:r w:rsidRPr="00B16BA9">
        <w:rPr>
          <w:lang w:val="sr-Cyrl-CS"/>
        </w:rPr>
        <w:t>описан</w:t>
      </w:r>
      <w:r w:rsidR="00356C82" w:rsidRPr="00B16BA9">
        <w:rPr>
          <w:lang w:val="sr-Cyrl-CS"/>
        </w:rPr>
        <w:t xml:space="preserve"> </w:t>
      </w:r>
      <w:r w:rsidR="00B40515" w:rsidRPr="00B16BA9">
        <w:rPr>
          <w:lang w:val="sr-Cyrl-CS"/>
        </w:rPr>
        <w:t>тако</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даје</w:t>
      </w:r>
      <w:r w:rsidR="00356C82" w:rsidRPr="00B16BA9">
        <w:rPr>
          <w:lang w:val="sr-Cyrl-CS"/>
        </w:rPr>
        <w:t xml:space="preserve"> </w:t>
      </w:r>
      <w:r w:rsidRPr="00B16BA9">
        <w:rPr>
          <w:lang w:val="sr-Cyrl-CS"/>
        </w:rPr>
        <w:t>кључне</w:t>
      </w:r>
      <w:r w:rsidR="00356C82" w:rsidRPr="00B16BA9">
        <w:rPr>
          <w:lang w:val="sr-Cyrl-CS"/>
        </w:rPr>
        <w:t xml:space="preserve"> </w:t>
      </w:r>
      <w:r w:rsidRPr="00B16BA9">
        <w:rPr>
          <w:lang w:val="sr-Cyrl-CS"/>
        </w:rPr>
        <w:t>елементе</w:t>
      </w:r>
      <w:r w:rsidR="00356C82" w:rsidRPr="00B16BA9">
        <w:rPr>
          <w:lang w:val="sr-Cyrl-CS"/>
        </w:rPr>
        <w:t xml:space="preserve"> </w:t>
      </w:r>
      <w:r w:rsidRPr="00B16BA9">
        <w:rPr>
          <w:lang w:val="sr-Cyrl-CS"/>
        </w:rPr>
        <w:t>за</w:t>
      </w:r>
      <w:r w:rsidR="00356C82" w:rsidRPr="00B16BA9">
        <w:rPr>
          <w:lang w:val="sr-Cyrl-CS"/>
        </w:rPr>
        <w:t xml:space="preserve"> </w:t>
      </w:r>
      <w:r w:rsidRPr="00B16BA9">
        <w:rPr>
          <w:lang w:val="sr-Cyrl-CS"/>
        </w:rPr>
        <w:t>разумевање</w:t>
      </w:r>
      <w:r w:rsidR="00356C82" w:rsidRPr="00B16BA9">
        <w:rPr>
          <w:lang w:val="sr-Cyrl-CS"/>
        </w:rPr>
        <w:t xml:space="preserve"> </w:t>
      </w:r>
      <w:r w:rsidRPr="00B16BA9">
        <w:rPr>
          <w:lang w:val="sr-Cyrl-CS"/>
        </w:rPr>
        <w:t>контекста</w:t>
      </w:r>
      <w:r w:rsidR="00356C82" w:rsidRPr="00B16BA9">
        <w:rPr>
          <w:lang w:val="sr-Cyrl-CS"/>
        </w:rPr>
        <w:t xml:space="preserve">, </w:t>
      </w:r>
      <w:r w:rsidRPr="00B16BA9">
        <w:rPr>
          <w:lang w:val="sr-Cyrl-CS"/>
        </w:rPr>
        <w:t>историјат</w:t>
      </w:r>
      <w:r w:rsidR="00356C82" w:rsidRPr="00B16BA9">
        <w:rPr>
          <w:lang w:val="sr-Cyrl-CS"/>
        </w:rPr>
        <w:t xml:space="preserve"> </w:t>
      </w:r>
      <w:r w:rsidRPr="00B16BA9">
        <w:rPr>
          <w:lang w:val="sr-Cyrl-CS"/>
        </w:rPr>
        <w:t>главних</w:t>
      </w:r>
      <w:r w:rsidR="00356C82" w:rsidRPr="00B16BA9">
        <w:rPr>
          <w:lang w:val="sr-Cyrl-CS"/>
        </w:rPr>
        <w:t xml:space="preserve"> </w:t>
      </w:r>
      <w:r w:rsidRPr="00B16BA9">
        <w:rPr>
          <w:lang w:val="sr-Cyrl-CS"/>
        </w:rPr>
        <w:t>догађаја</w:t>
      </w:r>
      <w:r w:rsidR="00B40515" w:rsidRPr="00B16BA9">
        <w:rPr>
          <w:lang w:val="sr-Cyrl-CS"/>
        </w:rPr>
        <w:t>.</w:t>
      </w:r>
      <w:r w:rsidR="00356C82" w:rsidRPr="00B16BA9">
        <w:rPr>
          <w:lang w:val="sr-Cyrl-CS"/>
        </w:rPr>
        <w:t xml:space="preserve"> </w:t>
      </w:r>
      <w:r w:rsidR="00F17D66" w:rsidRPr="00B16BA9">
        <w:rPr>
          <w:lang w:val="sr-Cyrl-CS"/>
        </w:rPr>
        <w:t>Аутор</w:t>
      </w:r>
      <w:r w:rsidR="00356C82" w:rsidRPr="00B16BA9">
        <w:rPr>
          <w:lang w:val="sr-Cyrl-CS"/>
        </w:rPr>
        <w:t xml:space="preserve"> </w:t>
      </w:r>
      <w:r w:rsidRPr="00B16BA9">
        <w:rPr>
          <w:lang w:val="sr-Cyrl-CS"/>
        </w:rPr>
        <w:t>мора</w:t>
      </w:r>
      <w:r w:rsidR="00356C82" w:rsidRPr="00B16BA9">
        <w:rPr>
          <w:lang w:val="sr-Cyrl-CS"/>
        </w:rPr>
        <w:t xml:space="preserve"> </w:t>
      </w:r>
      <w:r w:rsidRPr="00B16BA9">
        <w:rPr>
          <w:lang w:val="sr-Cyrl-CS"/>
        </w:rPr>
        <w:t>бити</w:t>
      </w:r>
      <w:r w:rsidR="00356C82" w:rsidRPr="00B16BA9">
        <w:rPr>
          <w:lang w:val="sr-Cyrl-CS"/>
        </w:rPr>
        <w:t xml:space="preserve"> </w:t>
      </w:r>
      <w:r w:rsidRPr="00B16BA9">
        <w:rPr>
          <w:lang w:val="sr-Cyrl-CS"/>
        </w:rPr>
        <w:t>сигуран</w:t>
      </w:r>
      <w:r w:rsidR="00356C82" w:rsidRPr="00B16BA9">
        <w:rPr>
          <w:lang w:val="sr-Cyrl-CS"/>
        </w:rPr>
        <w:t xml:space="preserve"> </w:t>
      </w:r>
      <w:r w:rsidRPr="00B16BA9">
        <w:rPr>
          <w:lang w:val="sr-Cyrl-CS"/>
        </w:rPr>
        <w:t>да</w:t>
      </w:r>
      <w:r w:rsidR="00356C82" w:rsidRPr="00B16BA9">
        <w:rPr>
          <w:lang w:val="sr-Cyrl-CS"/>
        </w:rPr>
        <w:t xml:space="preserve"> </w:t>
      </w:r>
      <w:r w:rsidRPr="00B16BA9">
        <w:rPr>
          <w:lang w:val="sr-Cyrl-CS"/>
        </w:rPr>
        <w:t>је</w:t>
      </w:r>
      <w:r w:rsidR="00356C82" w:rsidRPr="00B16BA9">
        <w:rPr>
          <w:lang w:val="sr-Cyrl-CS"/>
        </w:rPr>
        <w:t xml:space="preserve"> </w:t>
      </w:r>
      <w:r w:rsidRPr="00B16BA9">
        <w:rPr>
          <w:lang w:val="sr-Cyrl-CS"/>
        </w:rPr>
        <w:t>она</w:t>
      </w:r>
      <w:r w:rsidR="00356C82" w:rsidRPr="00B16BA9">
        <w:rPr>
          <w:lang w:val="sr-Cyrl-CS"/>
        </w:rPr>
        <w:t xml:space="preserve"> </w:t>
      </w:r>
      <w:r w:rsidR="002C6F69" w:rsidRPr="00B16BA9">
        <w:rPr>
          <w:lang w:val="sr-Cyrl-CS"/>
        </w:rPr>
        <w:t>добро структурир</w:t>
      </w:r>
      <w:r w:rsidR="00B40515" w:rsidRPr="00B16BA9">
        <w:rPr>
          <w:lang w:val="sr-Cyrl-CS"/>
        </w:rPr>
        <w:t>ана и</w:t>
      </w:r>
      <w:r w:rsidR="00C123EC">
        <w:rPr>
          <w:lang w:val="sr-Cyrl-CS"/>
        </w:rPr>
        <w:t xml:space="preserve">  </w:t>
      </w:r>
      <w:r w:rsidRPr="00B16BA9">
        <w:rPr>
          <w:lang w:val="sr-Cyrl-CS"/>
        </w:rPr>
        <w:t>да</w:t>
      </w:r>
      <w:r w:rsidR="00356C82" w:rsidRPr="00B16BA9">
        <w:rPr>
          <w:lang w:val="sr-Cyrl-CS"/>
        </w:rPr>
        <w:t xml:space="preserve"> </w:t>
      </w:r>
      <w:r w:rsidRPr="00B16BA9">
        <w:rPr>
          <w:lang w:val="sr-Cyrl-CS"/>
        </w:rPr>
        <w:t>учесници</w:t>
      </w:r>
      <w:r w:rsidR="00356C82" w:rsidRPr="00B16BA9">
        <w:rPr>
          <w:lang w:val="sr-Cyrl-CS"/>
        </w:rPr>
        <w:t xml:space="preserve"> </w:t>
      </w:r>
      <w:r w:rsidRPr="00B16BA9">
        <w:rPr>
          <w:lang w:val="sr-Cyrl-CS"/>
        </w:rPr>
        <w:t>могу</w:t>
      </w:r>
      <w:r w:rsidR="00356C82" w:rsidRPr="00B16BA9">
        <w:rPr>
          <w:lang w:val="sr-Cyrl-CS"/>
        </w:rPr>
        <w:t xml:space="preserve"> </w:t>
      </w:r>
      <w:r w:rsidRPr="00B16BA9">
        <w:rPr>
          <w:lang w:val="sr-Cyrl-CS"/>
        </w:rPr>
        <w:t>доћи</w:t>
      </w:r>
      <w:r w:rsidR="00356C82" w:rsidRPr="00B16BA9">
        <w:rPr>
          <w:lang w:val="sr-Cyrl-CS"/>
        </w:rPr>
        <w:t xml:space="preserve"> </w:t>
      </w:r>
      <w:r w:rsidRPr="00B16BA9">
        <w:rPr>
          <w:lang w:val="sr-Cyrl-CS"/>
        </w:rPr>
        <w:t>до</w:t>
      </w:r>
      <w:r w:rsidR="00356C82" w:rsidRPr="00B16BA9">
        <w:rPr>
          <w:lang w:val="sr-Cyrl-CS"/>
        </w:rPr>
        <w:t xml:space="preserve"> </w:t>
      </w:r>
      <w:r w:rsidRPr="00B16BA9">
        <w:rPr>
          <w:lang w:val="sr-Cyrl-CS"/>
        </w:rPr>
        <w:t>решења</w:t>
      </w:r>
      <w:r w:rsidR="00356C82" w:rsidRPr="00B16BA9">
        <w:rPr>
          <w:lang w:val="sr-Cyrl-CS"/>
        </w:rPr>
        <w:t xml:space="preserve">. </w:t>
      </w:r>
    </w:p>
    <w:p w:rsidR="00356C82" w:rsidRPr="00B16BA9" w:rsidRDefault="00472E02" w:rsidP="00AF7E50">
      <w:p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Уобичајена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структура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студије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случаја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има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следеће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делове</w:t>
      </w:r>
      <w:r w:rsidR="00356C82" w:rsidRPr="00B16BA9">
        <w:rPr>
          <w:rFonts w:eastAsia="Times New Roman" w:cstheme="minorHAnsi"/>
          <w:color w:val="333333"/>
          <w:lang w:val="sr-Cyrl-CS" w:eastAsia="en-GB"/>
        </w:rPr>
        <w:t xml:space="preserve">: </w:t>
      </w:r>
    </w:p>
    <w:p w:rsidR="00356C82" w:rsidRPr="00B16BA9" w:rsidRDefault="00472E02" w:rsidP="00CE60B5">
      <w:pPr>
        <w:pStyle w:val="ListParagraph"/>
        <w:numPr>
          <w:ilvl w:val="0"/>
          <w:numId w:val="9"/>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Резиме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у</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којем</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се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наводи</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циљ</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главне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недоумице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и</w:t>
      </w:r>
      <w:r w:rsidR="00C123EC">
        <w:rPr>
          <w:rFonts w:eastAsia="Times New Roman" w:cstheme="minorHAnsi"/>
          <w:color w:val="333333"/>
          <w:lang w:val="sr-Cyrl-CS" w:eastAsia="en-GB"/>
        </w:rPr>
        <w:t xml:space="preserve">  </w:t>
      </w:r>
      <w:r w:rsidRPr="00B16BA9">
        <w:rPr>
          <w:rFonts w:eastAsia="Times New Roman" w:cstheme="minorHAnsi"/>
          <w:color w:val="333333"/>
          <w:lang w:val="sr-Cyrl-CS" w:eastAsia="en-GB"/>
        </w:rPr>
        <w:t>непознанице</w:t>
      </w:r>
    </w:p>
    <w:p w:rsidR="00356C82" w:rsidRPr="00B16BA9" w:rsidRDefault="00472E02" w:rsidP="00CE60B5">
      <w:pPr>
        <w:pStyle w:val="ListParagraph"/>
        <w:numPr>
          <w:ilvl w:val="0"/>
          <w:numId w:val="9"/>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Уводни</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део</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који</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треба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да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привуче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пажњу</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учесника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тренинга</w:t>
      </w:r>
      <w:r w:rsidR="00B40515" w:rsidRPr="00B16BA9">
        <w:rPr>
          <w:rFonts w:eastAsia="Times New Roman" w:cstheme="minorHAnsi"/>
          <w:color w:val="333333"/>
          <w:lang w:val="sr-Cyrl-CS" w:eastAsia="en-GB"/>
        </w:rPr>
        <w:t>. Његов садржај</w:t>
      </w:r>
      <w:r w:rsidR="00356C82" w:rsidRPr="00B16BA9">
        <w:rPr>
          <w:rFonts w:eastAsia="Times New Roman" w:cstheme="minorHAnsi"/>
          <w:color w:val="333333"/>
          <w:lang w:val="sr-Cyrl-CS" w:eastAsia="en-GB"/>
        </w:rPr>
        <w:t xml:space="preserve"> </w:t>
      </w:r>
      <w:r w:rsidR="00B40515" w:rsidRPr="00B16BA9">
        <w:rPr>
          <w:rFonts w:eastAsia="Times New Roman" w:cstheme="minorHAnsi"/>
          <w:color w:val="333333"/>
          <w:lang w:val="sr-Cyrl-CS" w:eastAsia="en-GB"/>
        </w:rPr>
        <w:t>је</w:t>
      </w:r>
      <w:r w:rsidR="00C123EC">
        <w:rPr>
          <w:rFonts w:eastAsia="Times New Roman" w:cstheme="minorHAnsi"/>
          <w:color w:val="333333"/>
          <w:lang w:val="sr-Cyrl-CS" w:eastAsia="en-GB"/>
        </w:rPr>
        <w:t xml:space="preserve">  </w:t>
      </w:r>
      <w:r w:rsidRPr="00B16BA9">
        <w:rPr>
          <w:rFonts w:eastAsia="Times New Roman" w:cstheme="minorHAnsi"/>
          <w:color w:val="333333"/>
          <w:lang w:val="sr-Cyrl-CS" w:eastAsia="en-GB"/>
        </w:rPr>
        <w:t>подстицај</w:t>
      </w:r>
      <w:r w:rsidR="00B40515" w:rsidRPr="00B16BA9">
        <w:rPr>
          <w:rFonts w:eastAsia="Times New Roman" w:cstheme="minorHAnsi"/>
          <w:color w:val="333333"/>
          <w:lang w:val="sr-Cyrl-CS" w:eastAsia="en-GB"/>
        </w:rPr>
        <w:t>ан</w:t>
      </w:r>
      <w:r w:rsidR="00C123EC">
        <w:rPr>
          <w:rFonts w:eastAsia="Times New Roman" w:cstheme="minorHAnsi"/>
          <w:color w:val="333333"/>
          <w:lang w:val="sr-Cyrl-CS" w:eastAsia="en-GB"/>
        </w:rPr>
        <w:t xml:space="preserve">  </w:t>
      </w:r>
      <w:r w:rsidRPr="00B16BA9">
        <w:rPr>
          <w:rFonts w:eastAsia="Times New Roman" w:cstheme="minorHAnsi"/>
          <w:color w:val="333333"/>
          <w:lang w:val="sr-Cyrl-CS" w:eastAsia="en-GB"/>
        </w:rPr>
        <w:t>за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озбиљ</w:t>
      </w:r>
      <w:r w:rsidR="00B40515" w:rsidRPr="00B16BA9">
        <w:rPr>
          <w:rFonts w:eastAsia="Times New Roman" w:cstheme="minorHAnsi"/>
          <w:color w:val="333333"/>
          <w:lang w:val="sr-Cyrl-CS" w:eastAsia="en-GB"/>
        </w:rPr>
        <w:t>ан</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приступ</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анализи</w:t>
      </w:r>
    </w:p>
    <w:p w:rsidR="00356C82" w:rsidRPr="00B16BA9" w:rsidRDefault="00B40515" w:rsidP="00CE60B5">
      <w:pPr>
        <w:pStyle w:val="ListParagraph"/>
        <w:numPr>
          <w:ilvl w:val="0"/>
          <w:numId w:val="9"/>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Део о суштини</w:t>
      </w:r>
      <w:r w:rsidR="00356C82" w:rsidRPr="00B16BA9">
        <w:rPr>
          <w:rFonts w:eastAsia="Times New Roman" w:cstheme="minorHAnsi"/>
          <w:color w:val="333333"/>
          <w:lang w:val="sr-Cyrl-CS" w:eastAsia="en-GB"/>
        </w:rPr>
        <w:t xml:space="preserve"> </w:t>
      </w:r>
      <w:r w:rsidR="00E065AD" w:rsidRPr="00B16BA9">
        <w:rPr>
          <w:rFonts w:eastAsia="Times New Roman" w:cstheme="minorHAnsi"/>
          <w:color w:val="333333"/>
          <w:lang w:val="sr-Cyrl-CS" w:eastAsia="en-GB"/>
        </w:rPr>
        <w:t>проблема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 xml:space="preserve">који се анализира, </w:t>
      </w:r>
      <w:r w:rsidR="00472E02" w:rsidRPr="00B16BA9">
        <w:rPr>
          <w:rFonts w:eastAsia="Times New Roman" w:cstheme="minorHAnsi"/>
          <w:color w:val="333333"/>
          <w:lang w:val="sr-Cyrl-CS" w:eastAsia="en-GB"/>
        </w:rPr>
        <w:t>информације</w:t>
      </w:r>
      <w:r w:rsidR="00356C82" w:rsidRPr="00B16BA9">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о</w:t>
      </w:r>
      <w:r w:rsidR="00356C82" w:rsidRPr="00B16BA9">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окружењу</w:t>
      </w:r>
      <w:r w:rsidR="00356C82" w:rsidRPr="00B16BA9">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у</w:t>
      </w:r>
      <w:r w:rsidR="00356C82" w:rsidRPr="00B16BA9">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којем</w:t>
      </w:r>
      <w:r w:rsidR="00356C82" w:rsidRPr="00B16BA9">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се</w:t>
      </w:r>
      <w:r w:rsidR="00356C82" w:rsidRPr="00B16BA9">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нешто</w:t>
      </w:r>
      <w:r w:rsidR="00356C82" w:rsidRPr="00B16BA9">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догађа</w:t>
      </w:r>
      <w:r w:rsidR="00356C82" w:rsidRPr="00B16BA9">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општи</w:t>
      </w:r>
      <w:r w:rsidR="00356C82" w:rsidRPr="00B16BA9">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контекст</w:t>
      </w:r>
      <w:r w:rsidR="00356C82" w:rsidRPr="00B16BA9">
        <w:rPr>
          <w:rFonts w:eastAsia="Times New Roman" w:cstheme="minorHAnsi"/>
          <w:color w:val="333333"/>
          <w:lang w:val="sr-Cyrl-CS" w:eastAsia="en-GB"/>
        </w:rPr>
        <w:t>,</w:t>
      </w:r>
      <w:r w:rsidR="00984764" w:rsidRPr="00B16BA9">
        <w:rPr>
          <w:rFonts w:eastAsia="Times New Roman" w:cstheme="minorHAnsi"/>
          <w:color w:val="333333"/>
          <w:lang w:val="sr-Cyrl-CS" w:eastAsia="en-GB"/>
        </w:rPr>
        <w:t xml:space="preserve"> приступ проблему других релевантних актера,</w:t>
      </w:r>
      <w:r w:rsidR="00C123EC">
        <w:rPr>
          <w:rFonts w:eastAsia="Times New Roman" w:cstheme="minorHAnsi"/>
          <w:color w:val="333333"/>
          <w:lang w:val="sr-Cyrl-CS" w:eastAsia="en-GB"/>
        </w:rPr>
        <w:t xml:space="preserve">  </w:t>
      </w:r>
      <w:r w:rsidR="00472E02" w:rsidRPr="00B16BA9">
        <w:rPr>
          <w:rFonts w:eastAsia="Times New Roman" w:cstheme="minorHAnsi"/>
          <w:color w:val="333333"/>
          <w:lang w:val="sr-Cyrl-CS" w:eastAsia="en-GB"/>
        </w:rPr>
        <w:t>питања</w:t>
      </w:r>
      <w:r w:rsidR="00984764" w:rsidRPr="00B16BA9">
        <w:rPr>
          <w:rFonts w:eastAsia="Times New Roman" w:cstheme="minorHAnsi"/>
          <w:color w:val="333333"/>
          <w:lang w:val="sr-Cyrl-CS" w:eastAsia="en-GB"/>
        </w:rPr>
        <w:t xml:space="preserve"> која су већ решена. ..</w:t>
      </w:r>
    </w:p>
    <w:p w:rsidR="00356C82" w:rsidRPr="00B16BA9" w:rsidRDefault="00472E02" w:rsidP="00CE60B5">
      <w:pPr>
        <w:pStyle w:val="ListParagraph"/>
        <w:numPr>
          <w:ilvl w:val="0"/>
          <w:numId w:val="9"/>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Приказ</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чињеница</w:t>
      </w:r>
      <w:r w:rsidR="00356C82" w:rsidRPr="00B16BA9">
        <w:rPr>
          <w:rFonts w:eastAsia="Times New Roman" w:cstheme="minorHAnsi"/>
          <w:color w:val="333333"/>
          <w:lang w:val="sr-Cyrl-CS" w:eastAsia="en-GB"/>
        </w:rPr>
        <w:t xml:space="preserve"> </w:t>
      </w:r>
      <w:r w:rsidR="00D83AB9" w:rsidRPr="00B16BA9">
        <w:rPr>
          <w:rFonts w:eastAsia="Times New Roman" w:cstheme="minorHAnsi"/>
          <w:color w:val="333333"/>
          <w:lang w:val="sr-Cyrl-CS" w:eastAsia="en-GB"/>
        </w:rPr>
        <w:t>које дају</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објективну</w:t>
      </w:r>
      <w:r w:rsidR="00C123EC">
        <w:rPr>
          <w:rFonts w:eastAsia="Times New Roman" w:cstheme="minorHAnsi"/>
          <w:color w:val="333333"/>
          <w:lang w:val="sr-Cyrl-CS" w:eastAsia="en-GB"/>
        </w:rPr>
        <w:t xml:space="preserve">  </w:t>
      </w:r>
      <w:r w:rsidRPr="00B16BA9">
        <w:rPr>
          <w:rFonts w:eastAsia="Times New Roman" w:cstheme="minorHAnsi"/>
          <w:color w:val="333333"/>
          <w:lang w:val="sr-Cyrl-CS" w:eastAsia="en-GB"/>
        </w:rPr>
        <w:t>слику</w:t>
      </w:r>
      <w:r w:rsidR="00C123EC">
        <w:rPr>
          <w:rFonts w:eastAsia="Times New Roman" w:cstheme="minorHAnsi"/>
          <w:color w:val="333333"/>
          <w:lang w:val="sr-Cyrl-CS" w:eastAsia="en-GB"/>
        </w:rPr>
        <w:t xml:space="preserve">  </w:t>
      </w:r>
      <w:r w:rsidRPr="00B16BA9">
        <w:rPr>
          <w:rFonts w:eastAsia="Times New Roman" w:cstheme="minorHAnsi"/>
          <w:color w:val="333333"/>
          <w:lang w:val="sr-Cyrl-CS" w:eastAsia="en-GB"/>
        </w:rPr>
        <w:t>случаја</w:t>
      </w:r>
    </w:p>
    <w:p w:rsidR="00356C82" w:rsidRPr="00B16BA9" w:rsidRDefault="00472E02" w:rsidP="00CE60B5">
      <w:pPr>
        <w:pStyle w:val="ListParagraph"/>
        <w:numPr>
          <w:ilvl w:val="0"/>
          <w:numId w:val="9"/>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Опис</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кључних</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питања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везаних</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за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случај</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односи</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се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на</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ставове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одлуке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могуће</w:t>
      </w:r>
      <w:r w:rsidR="00356C82" w:rsidRPr="00B16BA9">
        <w:rPr>
          <w:rFonts w:eastAsia="Times New Roman" w:cstheme="minorHAnsi"/>
          <w:color w:val="333333"/>
          <w:lang w:val="sr-Cyrl-CS" w:eastAsia="en-GB"/>
        </w:rPr>
        <w:t xml:space="preserve"> </w:t>
      </w:r>
      <w:r w:rsidRPr="00B16BA9">
        <w:rPr>
          <w:rFonts w:eastAsia="Times New Roman" w:cstheme="minorHAnsi"/>
          <w:color w:val="333333"/>
          <w:lang w:val="sr-Cyrl-CS" w:eastAsia="en-GB"/>
        </w:rPr>
        <w:t>интересе</w:t>
      </w:r>
      <w:r w:rsidR="008808AF" w:rsidRPr="00B16BA9">
        <w:rPr>
          <w:rFonts w:eastAsia="Times New Roman" w:cstheme="minorHAnsi"/>
          <w:color w:val="333333"/>
          <w:lang w:val="sr-Cyrl-CS" w:eastAsia="en-GB"/>
        </w:rPr>
        <w:t xml:space="preserve"> релевантних актера</w:t>
      </w:r>
      <w:r w:rsidR="00356C82" w:rsidRPr="00B16BA9">
        <w:rPr>
          <w:rFonts w:eastAsia="Times New Roman" w:cstheme="minorHAnsi"/>
          <w:color w:val="333333"/>
          <w:lang w:val="sr-Cyrl-CS" w:eastAsia="en-GB"/>
        </w:rPr>
        <w:t xml:space="preserve">… </w:t>
      </w:r>
    </w:p>
    <w:p w:rsidR="006046D8" w:rsidRPr="00B16BA9" w:rsidRDefault="006046D8" w:rsidP="006046D8">
      <w:pPr>
        <w:rPr>
          <w:rFonts w:ascii="Arial" w:hAnsi="Arial" w:cs="Arial"/>
          <w:lang w:val="sr-Cyrl-CS"/>
        </w:rPr>
      </w:pPr>
      <w:r w:rsidRPr="00B16BA9">
        <w:rPr>
          <w:rFonts w:eastAsia="Times New Roman" w:cstheme="minorHAnsi"/>
          <w:color w:val="333333"/>
          <w:lang w:val="sr-Cyrl-CS" w:eastAsia="en-GB"/>
        </w:rPr>
        <w:t>Предности:</w:t>
      </w:r>
      <w:r w:rsidRPr="00B16BA9">
        <w:rPr>
          <w:rFonts w:ascii="Arial" w:hAnsi="Arial" w:cs="Arial"/>
          <w:lang w:val="sr-Cyrl-CS"/>
        </w:rPr>
        <w:t xml:space="preserve"> </w:t>
      </w:r>
    </w:p>
    <w:p w:rsidR="006046D8" w:rsidRPr="00B16BA9" w:rsidRDefault="006046D8" w:rsidP="00CE60B5">
      <w:pPr>
        <w:pStyle w:val="ListParagraph"/>
        <w:numPr>
          <w:ilvl w:val="0"/>
          <w:numId w:val="47"/>
        </w:numPr>
        <w:rPr>
          <w:rFonts w:ascii="Arial" w:hAnsi="Arial" w:cs="Arial"/>
          <w:lang w:val="sr-Cyrl-CS"/>
        </w:rPr>
      </w:pPr>
      <w:r w:rsidRPr="00B16BA9">
        <w:rPr>
          <w:rFonts w:cstheme="minorHAnsi"/>
          <w:lang w:val="sr-Cyrl-CS"/>
        </w:rPr>
        <w:t>Омогућава дискусију о суштинским</w:t>
      </w:r>
      <w:r w:rsidR="00C123EC">
        <w:rPr>
          <w:rFonts w:cstheme="minorHAnsi"/>
          <w:lang w:val="sr-Cyrl-CS"/>
        </w:rPr>
        <w:t xml:space="preserve">  </w:t>
      </w:r>
      <w:r w:rsidRPr="00B16BA9">
        <w:rPr>
          <w:rFonts w:cstheme="minorHAnsi"/>
          <w:lang w:val="sr-Cyrl-CS"/>
        </w:rPr>
        <w:t>стварима</w:t>
      </w:r>
    </w:p>
    <w:p w:rsidR="006046D8" w:rsidRPr="00B16BA9" w:rsidRDefault="006046D8" w:rsidP="00CE60B5">
      <w:pPr>
        <w:pStyle w:val="ListParagraph"/>
        <w:numPr>
          <w:ilvl w:val="0"/>
          <w:numId w:val="47"/>
        </w:numPr>
        <w:rPr>
          <w:rFonts w:ascii="Arial" w:hAnsi="Arial" w:cs="Arial"/>
          <w:lang w:val="sr-Cyrl-CS"/>
        </w:rPr>
      </w:pPr>
      <w:r w:rsidRPr="00B16BA9">
        <w:rPr>
          <w:rFonts w:cstheme="minorHAnsi"/>
          <w:lang w:val="sr-Cyrl-CS"/>
        </w:rPr>
        <w:t>Даје време за размишљање</w:t>
      </w:r>
    </w:p>
    <w:p w:rsidR="006046D8" w:rsidRPr="00B16BA9" w:rsidRDefault="006046D8" w:rsidP="00CE60B5">
      <w:pPr>
        <w:pStyle w:val="ListParagraph"/>
        <w:numPr>
          <w:ilvl w:val="0"/>
          <w:numId w:val="47"/>
        </w:numPr>
        <w:rPr>
          <w:rFonts w:ascii="Arial" w:hAnsi="Arial" w:cs="Arial"/>
          <w:lang w:val="sr-Cyrl-CS"/>
        </w:rPr>
      </w:pPr>
      <w:r w:rsidRPr="00B16BA9">
        <w:rPr>
          <w:rFonts w:cstheme="minorHAnsi"/>
          <w:lang w:val="sr-Cyrl-CS"/>
        </w:rPr>
        <w:t>Отвара прилику за примену наученог</w:t>
      </w:r>
    </w:p>
    <w:p w:rsidR="006046D8" w:rsidRPr="00B16BA9" w:rsidRDefault="006046D8" w:rsidP="00CE60B5">
      <w:pPr>
        <w:pStyle w:val="ListParagraph"/>
        <w:numPr>
          <w:ilvl w:val="0"/>
          <w:numId w:val="47"/>
        </w:numPr>
        <w:rPr>
          <w:rFonts w:ascii="Arial" w:hAnsi="Arial" w:cs="Arial"/>
          <w:lang w:val="sr-Cyrl-CS"/>
        </w:rPr>
      </w:pPr>
      <w:r w:rsidRPr="00B16BA9">
        <w:rPr>
          <w:rFonts w:cstheme="minorHAnsi"/>
          <w:lang w:val="sr-Cyrl-CS"/>
        </w:rPr>
        <w:t>Неки појединци се осећају сигурније него у пленарном раду</w:t>
      </w:r>
    </w:p>
    <w:p w:rsidR="006046D8" w:rsidRPr="00B16BA9" w:rsidRDefault="006046D8" w:rsidP="006046D8">
      <w:p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Недостаци</w:t>
      </w:r>
    </w:p>
    <w:p w:rsidR="006046D8" w:rsidRPr="00B16BA9" w:rsidRDefault="006046D8" w:rsidP="00CE60B5">
      <w:pPr>
        <w:pStyle w:val="ListParagraph"/>
        <w:numPr>
          <w:ilvl w:val="0"/>
          <w:numId w:val="47"/>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Може бити потребно више времена него што је планирано</w:t>
      </w:r>
    </w:p>
    <w:p w:rsidR="006046D8" w:rsidRPr="00B16BA9" w:rsidRDefault="006046D8" w:rsidP="00CE60B5">
      <w:pPr>
        <w:pStyle w:val="ListParagraph"/>
        <w:numPr>
          <w:ilvl w:val="0"/>
          <w:numId w:val="47"/>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 xml:space="preserve">Постоји могућност да група скрене са упутства које је добила </w:t>
      </w:r>
    </w:p>
    <w:p w:rsidR="006046D8" w:rsidRPr="00B16BA9" w:rsidRDefault="006046D8" w:rsidP="00CE60B5">
      <w:pPr>
        <w:pStyle w:val="ListParagraph"/>
        <w:numPr>
          <w:ilvl w:val="0"/>
          <w:numId w:val="47"/>
        </w:numPr>
        <w:spacing w:after="266" w:line="293" w:lineRule="atLeast"/>
        <w:jc w:val="both"/>
        <w:textAlignment w:val="baseline"/>
        <w:rPr>
          <w:rFonts w:eastAsia="Times New Roman" w:cstheme="minorHAnsi"/>
          <w:color w:val="333333"/>
          <w:lang w:val="sr-Cyrl-CS" w:eastAsia="en-GB"/>
        </w:rPr>
      </w:pPr>
      <w:r w:rsidRPr="00B16BA9">
        <w:rPr>
          <w:rFonts w:eastAsia="Times New Roman" w:cstheme="minorHAnsi"/>
          <w:color w:val="333333"/>
          <w:lang w:val="sr-Cyrl-CS" w:eastAsia="en-GB"/>
        </w:rPr>
        <w:t>Може се изгубити темпо уколико излагање резултата дуго</w:t>
      </w:r>
      <w:r w:rsidR="00984764" w:rsidRPr="00B16BA9">
        <w:rPr>
          <w:rFonts w:eastAsia="Times New Roman" w:cstheme="minorHAnsi"/>
          <w:color w:val="333333"/>
          <w:lang w:val="sr-Cyrl-CS" w:eastAsia="en-GB"/>
        </w:rPr>
        <w:t xml:space="preserve"> траје</w:t>
      </w:r>
    </w:p>
    <w:p w:rsidR="00EF0ACC" w:rsidRPr="000003FA" w:rsidRDefault="00EF0ACC" w:rsidP="00EF0ACC">
      <w:pPr>
        <w:pStyle w:val="ListParagraph"/>
        <w:jc w:val="both"/>
        <w:rPr>
          <w:rFonts w:cstheme="minorHAnsi"/>
          <w:sz w:val="24"/>
          <w:szCs w:val="24"/>
          <w:lang w:val="sr-Cyrl-CS"/>
        </w:rPr>
      </w:pPr>
    </w:p>
    <w:p w:rsidR="003204BB" w:rsidRPr="00C34994" w:rsidRDefault="00AD635C" w:rsidP="003A6CF3">
      <w:pPr>
        <w:pStyle w:val="Heading3"/>
        <w:rPr>
          <w:lang w:val="ru-RU"/>
        </w:rPr>
      </w:pPr>
      <w:bookmarkStart w:id="94" w:name="_Toc458076233"/>
      <w:r w:rsidRPr="00C34994">
        <w:rPr>
          <w:lang w:val="ru-RU"/>
        </w:rPr>
        <w:t>Учење на даљину/</w:t>
      </w:r>
      <w:r w:rsidR="00472E02" w:rsidRPr="00C34994">
        <w:rPr>
          <w:lang w:val="ru-RU"/>
        </w:rPr>
        <w:t>Е</w:t>
      </w:r>
      <w:r w:rsidR="003204BB" w:rsidRPr="00C34994">
        <w:rPr>
          <w:lang w:val="ru-RU"/>
        </w:rPr>
        <w:t xml:space="preserve">- </w:t>
      </w:r>
      <w:r w:rsidR="001615A5" w:rsidRPr="00C34994">
        <w:rPr>
          <w:lang w:val="ru-RU"/>
        </w:rPr>
        <w:t>у</w:t>
      </w:r>
      <w:r w:rsidR="00472E02" w:rsidRPr="00C34994">
        <w:rPr>
          <w:lang w:val="ru-RU"/>
        </w:rPr>
        <w:t>чење</w:t>
      </w:r>
      <w:bookmarkEnd w:id="94"/>
    </w:p>
    <w:p w:rsidR="00EF0ACC" w:rsidRPr="00B16BA9" w:rsidRDefault="00EF0ACC" w:rsidP="00123434">
      <w:pPr>
        <w:jc w:val="both"/>
        <w:rPr>
          <w:lang w:val="sr-Cyrl-CS"/>
        </w:rPr>
      </w:pPr>
      <w:r w:rsidRPr="00B16BA9">
        <w:rPr>
          <w:lang w:val="sr-Cyrl-CS"/>
        </w:rPr>
        <w:t xml:space="preserve">Учење на даљину одговор је на потребе оних који немају времена и прилике за друго. Класично школовање много је захтевније у погледу времена и ресурса. </w:t>
      </w:r>
      <w:r w:rsidR="00E065AD" w:rsidRPr="00B16BA9">
        <w:rPr>
          <w:lang w:val="sr-Cyrl-CS"/>
        </w:rPr>
        <w:t>Учење на даљину н</w:t>
      </w:r>
      <w:r w:rsidRPr="00B16BA9">
        <w:rPr>
          <w:lang w:val="sr-Cyrl-CS"/>
        </w:rPr>
        <w:t>е захтева од оног ко учи да се удаљава из места становања. Отвара могућност самоорганизованог времена за учење.</w:t>
      </w:r>
      <w:r w:rsidR="00C123EC">
        <w:rPr>
          <w:lang w:val="sr-Cyrl-CS"/>
        </w:rPr>
        <w:t xml:space="preserve">  </w:t>
      </w:r>
      <w:r w:rsidRPr="00B16BA9">
        <w:rPr>
          <w:lang w:val="sr-Cyrl-CS"/>
        </w:rPr>
        <w:t xml:space="preserve">Полазнику је омогућен контакт са наставником „један на један“, добија техничку подршку, литературу, мултимедијалне материјале, а има и прилику да дискутује са осталим полазницима. Посебна погодност је </w:t>
      </w:r>
      <w:r w:rsidR="0010729D" w:rsidRPr="00B16BA9">
        <w:rPr>
          <w:lang w:val="sr-Cyrl-CS"/>
        </w:rPr>
        <w:t xml:space="preserve">неограничено понављање градива. </w:t>
      </w:r>
      <w:r w:rsidR="00123434" w:rsidRPr="00B16BA9">
        <w:rPr>
          <w:lang w:val="sr-Cyrl-CS"/>
        </w:rPr>
        <w:t xml:space="preserve">Електронско учење има све елементи циклуса обуке и заснива се на истим принципима учења одраслих. </w:t>
      </w:r>
    </w:p>
    <w:p w:rsidR="00123434" w:rsidRPr="00B16BA9" w:rsidRDefault="00123434" w:rsidP="00123434">
      <w:pPr>
        <w:jc w:val="both"/>
        <w:rPr>
          <w:lang w:val="sr-Cyrl-CS"/>
        </w:rPr>
      </w:pPr>
      <w:r w:rsidRPr="00B16BA9">
        <w:rPr>
          <w:lang w:val="sr-Cyrl-CS"/>
        </w:rPr>
        <w:t>Учење на даљину захтева  познавање компјутерске технологије и вештине коришћења платформи. Савремена истраживања у области електронског образовања су усмерена ка његовом прилагођавању</w:t>
      </w:r>
      <w:r w:rsidR="00C123EC">
        <w:rPr>
          <w:lang w:val="sr-Cyrl-CS"/>
        </w:rPr>
        <w:t xml:space="preserve">  </w:t>
      </w:r>
      <w:r w:rsidRPr="00B16BA9">
        <w:rPr>
          <w:lang w:val="sr-Cyrl-CS"/>
        </w:rPr>
        <w:t>корисницима</w:t>
      </w:r>
      <w:r w:rsidR="004601BF">
        <w:rPr>
          <w:lang w:val="sr-Cyrl-CS"/>
        </w:rPr>
        <w:t xml:space="preserve"> и процесом је све лакше овладати</w:t>
      </w:r>
      <w:r w:rsidRPr="00B16BA9">
        <w:rPr>
          <w:lang w:val="sr-Cyrl-CS"/>
        </w:rPr>
        <w:t xml:space="preserve">. </w:t>
      </w:r>
    </w:p>
    <w:p w:rsidR="00123434" w:rsidRPr="00B16BA9" w:rsidRDefault="00123434" w:rsidP="00123434">
      <w:pPr>
        <w:jc w:val="both"/>
        <w:rPr>
          <w:rFonts w:cstheme="minorHAnsi"/>
          <w:lang w:val="sr-Cyrl-CS"/>
        </w:rPr>
      </w:pPr>
      <w:r w:rsidRPr="00B16BA9">
        <w:rPr>
          <w:lang w:val="sr-Cyrl-CS"/>
        </w:rPr>
        <w:t xml:space="preserve">Адвокатска академија учење на даљину организује као један од сегмената свог рада. Тиме излази у сусрет потребама адвоката, </w:t>
      </w:r>
      <w:r w:rsidR="00E065AD" w:rsidRPr="00B16BA9">
        <w:rPr>
          <w:lang w:val="sr-Cyrl-CS"/>
        </w:rPr>
        <w:t>адвокатских</w:t>
      </w:r>
      <w:r w:rsidRPr="00B16BA9">
        <w:rPr>
          <w:lang w:val="sr-Cyrl-CS"/>
        </w:rPr>
        <w:t xml:space="preserve"> приправника,</w:t>
      </w:r>
      <w:r w:rsidRPr="00B16BA9">
        <w:rPr>
          <w:rFonts w:cstheme="minorHAnsi"/>
          <w:lang w:val="sr-Cyrl-CS"/>
        </w:rPr>
        <w:t xml:space="preserve"> дипломираних правника и лица запослених у адвокатским канцеларијама и адвокатским ортачким друштвима која су ван седишта. </w:t>
      </w:r>
    </w:p>
    <w:p w:rsidR="00200B54" w:rsidRPr="00B16BA9" w:rsidRDefault="00200B54" w:rsidP="00123434">
      <w:pPr>
        <w:jc w:val="both"/>
        <w:rPr>
          <w:rFonts w:cstheme="minorHAnsi"/>
          <w:lang w:val="sr-Cyrl-CS"/>
        </w:rPr>
      </w:pPr>
      <w:r w:rsidRPr="00B16BA9">
        <w:rPr>
          <w:rFonts w:cstheme="minorHAnsi"/>
          <w:lang w:val="sr-Cyrl-CS"/>
        </w:rPr>
        <w:t>Предности:</w:t>
      </w:r>
      <w:r w:rsidR="00C123EC">
        <w:rPr>
          <w:rFonts w:cstheme="minorHAnsi"/>
          <w:lang w:val="sr-Cyrl-CS"/>
        </w:rPr>
        <w:t xml:space="preserve">  </w:t>
      </w:r>
    </w:p>
    <w:p w:rsidR="00200B54" w:rsidRPr="00B16BA9" w:rsidRDefault="00200B54" w:rsidP="00CE60B5">
      <w:pPr>
        <w:pStyle w:val="ListParagraph"/>
        <w:numPr>
          <w:ilvl w:val="0"/>
          <w:numId w:val="50"/>
        </w:numPr>
        <w:jc w:val="both"/>
        <w:rPr>
          <w:rFonts w:cstheme="minorHAnsi"/>
          <w:lang w:val="sr-Cyrl-CS"/>
        </w:rPr>
      </w:pPr>
      <w:r w:rsidRPr="00B16BA9">
        <w:rPr>
          <w:rFonts w:cstheme="minorHAnsi"/>
          <w:lang w:val="sr-Cyrl-CS"/>
        </w:rPr>
        <w:t>Прилагодљиво</w:t>
      </w:r>
      <w:r w:rsidR="001615A5" w:rsidRPr="00B16BA9">
        <w:rPr>
          <w:rFonts w:cstheme="minorHAnsi"/>
          <w:lang w:val="sr-Cyrl-CS"/>
        </w:rPr>
        <w:t xml:space="preserve"> је</w:t>
      </w:r>
      <w:r w:rsidR="00C123EC">
        <w:rPr>
          <w:rFonts w:cstheme="minorHAnsi"/>
          <w:lang w:val="sr-Cyrl-CS"/>
        </w:rPr>
        <w:t xml:space="preserve">  </w:t>
      </w:r>
      <w:r w:rsidRPr="00B16BA9">
        <w:rPr>
          <w:rFonts w:cstheme="minorHAnsi"/>
          <w:lang w:val="sr-Cyrl-CS"/>
        </w:rPr>
        <w:t>слободном времену оних који уче</w:t>
      </w:r>
    </w:p>
    <w:p w:rsidR="00200B54" w:rsidRPr="00B16BA9" w:rsidRDefault="00200B54" w:rsidP="00CE60B5">
      <w:pPr>
        <w:pStyle w:val="ListParagraph"/>
        <w:numPr>
          <w:ilvl w:val="0"/>
          <w:numId w:val="50"/>
        </w:numPr>
        <w:jc w:val="both"/>
        <w:rPr>
          <w:rFonts w:cstheme="minorHAnsi"/>
          <w:lang w:val="sr-Cyrl-CS"/>
        </w:rPr>
      </w:pPr>
      <w:r w:rsidRPr="00B16BA9">
        <w:rPr>
          <w:rFonts w:cstheme="minorHAnsi"/>
          <w:lang w:val="sr-Cyrl-CS"/>
        </w:rPr>
        <w:t>Економично</w:t>
      </w:r>
      <w:r w:rsidR="00960466">
        <w:rPr>
          <w:rFonts w:cstheme="minorHAnsi"/>
          <w:lang w:val="sr-Cyrl-CS"/>
        </w:rPr>
        <w:t xml:space="preserve"> је</w:t>
      </w:r>
    </w:p>
    <w:p w:rsidR="00200B54" w:rsidRPr="00B16BA9" w:rsidRDefault="00200B54" w:rsidP="00CE60B5">
      <w:pPr>
        <w:pStyle w:val="ListParagraph"/>
        <w:numPr>
          <w:ilvl w:val="0"/>
          <w:numId w:val="50"/>
        </w:numPr>
        <w:jc w:val="both"/>
        <w:rPr>
          <w:rFonts w:cstheme="minorHAnsi"/>
          <w:lang w:val="sr-Cyrl-CS"/>
        </w:rPr>
      </w:pPr>
      <w:r w:rsidRPr="00B16BA9">
        <w:rPr>
          <w:rFonts w:cstheme="minorHAnsi"/>
          <w:lang w:val="sr-Cyrl-CS"/>
        </w:rPr>
        <w:t>Повез</w:t>
      </w:r>
      <w:r w:rsidR="001615A5" w:rsidRPr="00B16BA9">
        <w:rPr>
          <w:rFonts w:cstheme="minorHAnsi"/>
          <w:lang w:val="sr-Cyrl-CS"/>
        </w:rPr>
        <w:t xml:space="preserve">ују се ученици </w:t>
      </w:r>
      <w:r w:rsidRPr="00B16BA9">
        <w:rPr>
          <w:rFonts w:cstheme="minorHAnsi"/>
          <w:lang w:val="sr-Cyrl-CS"/>
        </w:rPr>
        <w:t>из различитих средина</w:t>
      </w:r>
    </w:p>
    <w:p w:rsidR="00200B54" w:rsidRPr="00B16BA9" w:rsidRDefault="00200B54" w:rsidP="00123434">
      <w:pPr>
        <w:jc w:val="both"/>
        <w:rPr>
          <w:rFonts w:cstheme="minorHAnsi"/>
          <w:lang w:val="sr-Cyrl-CS"/>
        </w:rPr>
      </w:pPr>
      <w:r w:rsidRPr="00B16BA9">
        <w:rPr>
          <w:rFonts w:cstheme="minorHAnsi"/>
          <w:lang w:val="sr-Cyrl-CS"/>
        </w:rPr>
        <w:lastRenderedPageBreak/>
        <w:t>Недостаци:</w:t>
      </w:r>
    </w:p>
    <w:p w:rsidR="00200B54" w:rsidRPr="00B16BA9" w:rsidRDefault="00200B54" w:rsidP="00CE60B5">
      <w:pPr>
        <w:pStyle w:val="ListParagraph"/>
        <w:numPr>
          <w:ilvl w:val="0"/>
          <w:numId w:val="51"/>
        </w:numPr>
        <w:jc w:val="both"/>
        <w:rPr>
          <w:lang w:val="sr-Cyrl-CS"/>
        </w:rPr>
      </w:pPr>
      <w:r w:rsidRPr="00B16BA9">
        <w:rPr>
          <w:lang w:val="sr-Cyrl-CS"/>
        </w:rPr>
        <w:t>Отпор према новим електронским технологијама</w:t>
      </w:r>
    </w:p>
    <w:p w:rsidR="00200B54" w:rsidRPr="00B16BA9" w:rsidRDefault="00200B54" w:rsidP="00CE60B5">
      <w:pPr>
        <w:pStyle w:val="ListParagraph"/>
        <w:numPr>
          <w:ilvl w:val="0"/>
          <w:numId w:val="51"/>
        </w:numPr>
        <w:jc w:val="both"/>
        <w:rPr>
          <w:lang w:val="sr-Cyrl-CS"/>
        </w:rPr>
      </w:pPr>
      <w:r w:rsidRPr="00B16BA9">
        <w:rPr>
          <w:lang w:val="sr-Cyrl-CS"/>
        </w:rPr>
        <w:t>Недовољна компјутерска образованост</w:t>
      </w:r>
      <w:r w:rsidR="00C123EC">
        <w:rPr>
          <w:lang w:val="sr-Cyrl-CS"/>
        </w:rPr>
        <w:t xml:space="preserve">  </w:t>
      </w:r>
    </w:p>
    <w:p w:rsidR="00200B54" w:rsidRPr="00B16BA9" w:rsidRDefault="00200B54" w:rsidP="00CE60B5">
      <w:pPr>
        <w:pStyle w:val="ListParagraph"/>
        <w:numPr>
          <w:ilvl w:val="0"/>
          <w:numId w:val="51"/>
        </w:numPr>
        <w:jc w:val="both"/>
        <w:rPr>
          <w:lang w:val="sr-Cyrl-CS"/>
        </w:rPr>
      </w:pPr>
      <w:r w:rsidRPr="00B16BA9">
        <w:rPr>
          <w:lang w:val="sr-Cyrl-CS"/>
        </w:rPr>
        <w:t xml:space="preserve">Недостатак непосредног, </w:t>
      </w:r>
      <w:r w:rsidR="0051714A" w:rsidRPr="00B16BA9">
        <w:rPr>
          <w:lang w:val="sr-Cyrl-CS"/>
        </w:rPr>
        <w:t xml:space="preserve">живог </w:t>
      </w:r>
      <w:r w:rsidRPr="00B16BA9">
        <w:rPr>
          <w:lang w:val="sr-Cyrl-CS"/>
        </w:rPr>
        <w:t>контакта између тренера и учесника и учесника међусобно</w:t>
      </w:r>
    </w:p>
    <w:p w:rsidR="00B27E13" w:rsidRPr="00966BC2" w:rsidRDefault="00B27E13" w:rsidP="00966BC2">
      <w:pPr>
        <w:jc w:val="center"/>
        <w:rPr>
          <w:lang w:val="sr-Cyrl-CS"/>
        </w:rPr>
      </w:pPr>
      <w:r w:rsidRPr="00966BC2">
        <w:rPr>
          <w:rFonts w:cstheme="minorHAnsi"/>
          <w:lang w:val="sr-Cyrl-CS"/>
        </w:rPr>
        <w:t>***</w:t>
      </w:r>
    </w:p>
    <w:p w:rsidR="00B27E13" w:rsidRDefault="00BE2F4E" w:rsidP="00046AEB">
      <w:pPr>
        <w:jc w:val="both"/>
        <w:rPr>
          <w:lang w:val="sr-Cyrl-CS"/>
        </w:rPr>
      </w:pPr>
      <w:r>
        <w:rPr>
          <w:lang w:val="sr-Cyrl-CS"/>
        </w:rPr>
        <w:t>Избор техник</w:t>
      </w:r>
      <w:r w:rsidR="000E072E">
        <w:rPr>
          <w:lang w:val="sr-Cyrl-CS"/>
        </w:rPr>
        <w:t>е</w:t>
      </w:r>
      <w:r>
        <w:rPr>
          <w:lang w:val="sr-Cyrl-CS"/>
        </w:rPr>
        <w:t xml:space="preserve">  зависи од  тренера.   </w:t>
      </w:r>
      <w:r w:rsidR="000E072E">
        <w:rPr>
          <w:lang w:val="sr-Cyrl-CS"/>
        </w:rPr>
        <w:t xml:space="preserve">Комбиновање техника ће донети не само боље резултате,  већ и задовољство учесника.  </w:t>
      </w:r>
      <w:r>
        <w:rPr>
          <w:lang w:val="sr-Cyrl-CS"/>
        </w:rPr>
        <w:t xml:space="preserve">Њихова комбинација у </w:t>
      </w:r>
      <w:r w:rsidR="00966BC2">
        <w:rPr>
          <w:lang w:val="sr-Cyrl-CS"/>
        </w:rPr>
        <w:t>односу на предвиђени садржај је</w:t>
      </w:r>
      <w:r>
        <w:rPr>
          <w:lang w:val="sr-Cyrl-CS"/>
        </w:rPr>
        <w:t xml:space="preserve"> важан одговор на  различите стилове учења учесника. </w:t>
      </w:r>
      <w:r w:rsidR="00B0237C">
        <w:rPr>
          <w:lang w:val="sr-Cyrl-CS"/>
        </w:rPr>
        <w:t xml:space="preserve"> </w:t>
      </w:r>
      <w:r w:rsidR="00B0237C" w:rsidRPr="00B0237C">
        <w:rPr>
          <w:rFonts w:cstheme="minorHAnsi"/>
          <w:lang w:val="sr-Cyrl-CS"/>
        </w:rPr>
        <w:t xml:space="preserve">Многе технике су занимљиве и забавне и учесници уживају у њима, али нису корисне за све садржаје. На пример, </w:t>
      </w:r>
      <w:r w:rsidR="00B0237C">
        <w:rPr>
          <w:rFonts w:cstheme="minorHAnsi"/>
          <w:lang w:val="sr-Cyrl-CS"/>
        </w:rPr>
        <w:t xml:space="preserve">промене </w:t>
      </w:r>
      <w:r w:rsidR="00B0237C" w:rsidRPr="00B0237C">
        <w:rPr>
          <w:rFonts w:cstheme="minorHAnsi"/>
          <w:lang w:val="sr-Cyrl-CS"/>
        </w:rPr>
        <w:t>интерперсоналн</w:t>
      </w:r>
      <w:r w:rsidR="00B0237C">
        <w:rPr>
          <w:rFonts w:cstheme="minorHAnsi"/>
          <w:lang w:val="sr-Cyrl-CS"/>
        </w:rPr>
        <w:t>е</w:t>
      </w:r>
      <w:r w:rsidR="00B0237C" w:rsidRPr="00B0237C">
        <w:rPr>
          <w:rFonts w:cstheme="minorHAnsi"/>
          <w:lang w:val="sr-Cyrl-CS"/>
        </w:rPr>
        <w:t xml:space="preserve"> комуникација </w:t>
      </w:r>
      <w:r w:rsidR="00B0237C">
        <w:rPr>
          <w:rFonts w:cstheme="minorHAnsi"/>
          <w:lang w:val="sr-Cyrl-CS"/>
        </w:rPr>
        <w:t xml:space="preserve">учесника се не могу постићи </w:t>
      </w:r>
      <w:r w:rsidR="00B0237C" w:rsidRPr="00B0237C">
        <w:rPr>
          <w:rFonts w:cstheme="minorHAnsi"/>
          <w:lang w:val="sr-Cyrl-CS"/>
        </w:rPr>
        <w:t xml:space="preserve"> само предавањем. </w:t>
      </w:r>
      <w:r w:rsidR="00E77E72">
        <w:rPr>
          <w:lang w:val="sr-Cyrl-CS"/>
        </w:rPr>
        <w:t xml:space="preserve">Мудар избор ће олакшати процес учења, задржати пажњу учесника и повећати одговорност самих учесника за процес. </w:t>
      </w:r>
    </w:p>
    <w:p w:rsidR="009A5616" w:rsidRPr="00B16BA9" w:rsidRDefault="009A5616" w:rsidP="00EF0ACC">
      <w:pPr>
        <w:rPr>
          <w:lang w:val="sr-Cyrl-CS"/>
        </w:rPr>
      </w:pPr>
    </w:p>
    <w:p w:rsidR="00966BC2" w:rsidRDefault="00966BC2">
      <w:pPr>
        <w:rPr>
          <w:b/>
          <w:i/>
          <w:lang w:val="sr-Cyrl-CS"/>
        </w:rPr>
      </w:pPr>
      <w:r>
        <w:rPr>
          <w:b/>
          <w:i/>
          <w:lang w:val="sr-Cyrl-CS"/>
        </w:rPr>
        <w:br w:type="page"/>
      </w:r>
    </w:p>
    <w:p w:rsidR="00E60F0E" w:rsidRPr="00B16BA9" w:rsidRDefault="00E60F0E" w:rsidP="00E60F0E">
      <w:pPr>
        <w:spacing w:after="0" w:line="240" w:lineRule="auto"/>
        <w:jc w:val="right"/>
        <w:rPr>
          <w:b/>
          <w:i/>
          <w:lang w:val="sr-Cyrl-CS"/>
        </w:rPr>
      </w:pPr>
      <w:r w:rsidRPr="00B16BA9">
        <w:rPr>
          <w:b/>
          <w:i/>
          <w:lang w:val="sr-Cyrl-CS"/>
        </w:rPr>
        <w:lastRenderedPageBreak/>
        <w:t xml:space="preserve">Без подстицаја маште и снова, </w:t>
      </w:r>
    </w:p>
    <w:p w:rsidR="00E60F0E" w:rsidRPr="00B16BA9" w:rsidRDefault="00E60F0E" w:rsidP="00E60F0E">
      <w:pPr>
        <w:spacing w:after="0" w:line="240" w:lineRule="auto"/>
        <w:jc w:val="right"/>
        <w:rPr>
          <w:b/>
          <w:i/>
          <w:lang w:val="sr-Cyrl-CS"/>
        </w:rPr>
      </w:pPr>
      <w:r w:rsidRPr="00B16BA9">
        <w:rPr>
          <w:b/>
          <w:i/>
          <w:lang w:val="sr-Cyrl-CS"/>
        </w:rPr>
        <w:t xml:space="preserve">губимо узбуђење могућности. </w:t>
      </w:r>
    </w:p>
    <w:p w:rsidR="00E60F0E" w:rsidRPr="00B16BA9" w:rsidRDefault="00E60F0E" w:rsidP="00E60F0E">
      <w:pPr>
        <w:spacing w:after="0" w:line="240" w:lineRule="auto"/>
        <w:jc w:val="right"/>
        <w:rPr>
          <w:b/>
          <w:i/>
          <w:lang w:val="sr-Cyrl-CS"/>
        </w:rPr>
      </w:pPr>
      <w:r w:rsidRPr="00B16BA9">
        <w:rPr>
          <w:b/>
          <w:i/>
          <w:lang w:val="sr-Cyrl-CS"/>
        </w:rPr>
        <w:t xml:space="preserve">Снови су, на крају, део планирања. </w:t>
      </w:r>
    </w:p>
    <w:p w:rsidR="00E60F0E" w:rsidRPr="00B16BA9" w:rsidRDefault="00E60F0E" w:rsidP="00E60F0E">
      <w:pPr>
        <w:jc w:val="right"/>
        <w:rPr>
          <w:lang w:val="sr-Cyrl-CS"/>
        </w:rPr>
      </w:pPr>
      <w:r w:rsidRPr="00B16BA9">
        <w:rPr>
          <w:lang w:val="sr-Cyrl-CS"/>
        </w:rPr>
        <w:t>Дорис Лесинг</w:t>
      </w:r>
    </w:p>
    <w:p w:rsidR="003204BB" w:rsidRPr="00EC3E86" w:rsidRDefault="00472E02" w:rsidP="005F3427">
      <w:pPr>
        <w:pStyle w:val="Heading1"/>
        <w:rPr>
          <w:rFonts w:asciiTheme="minorHAnsi" w:hAnsiTheme="minorHAnsi" w:cstheme="minorHAnsi"/>
        </w:rPr>
      </w:pPr>
      <w:bookmarkStart w:id="95" w:name="_Toc458076234"/>
      <w:r w:rsidRPr="00EC3E86">
        <w:rPr>
          <w:rFonts w:asciiTheme="minorHAnsi" w:hAnsiTheme="minorHAnsi" w:cstheme="minorHAnsi"/>
        </w:rPr>
        <w:t>Планирање</w:t>
      </w:r>
      <w:r w:rsidR="003204BB" w:rsidRPr="00EC3E86">
        <w:rPr>
          <w:rFonts w:asciiTheme="minorHAnsi" w:hAnsiTheme="minorHAnsi" w:cstheme="minorHAnsi"/>
        </w:rPr>
        <w:t xml:space="preserve"> </w:t>
      </w:r>
      <w:r w:rsidRPr="00EC3E86">
        <w:rPr>
          <w:rFonts w:asciiTheme="minorHAnsi" w:hAnsiTheme="minorHAnsi" w:cstheme="minorHAnsi"/>
        </w:rPr>
        <w:t>и</w:t>
      </w:r>
      <w:r w:rsidR="003204BB" w:rsidRPr="00EC3E86">
        <w:rPr>
          <w:rFonts w:asciiTheme="minorHAnsi" w:hAnsiTheme="minorHAnsi" w:cstheme="minorHAnsi"/>
        </w:rPr>
        <w:t xml:space="preserve"> </w:t>
      </w:r>
      <w:r w:rsidRPr="00EC3E86">
        <w:rPr>
          <w:rFonts w:asciiTheme="minorHAnsi" w:hAnsiTheme="minorHAnsi" w:cstheme="minorHAnsi"/>
        </w:rPr>
        <w:t>припрем</w:t>
      </w:r>
      <w:r w:rsidRPr="00EC3E86">
        <w:rPr>
          <w:rStyle w:val="Heading1Char"/>
          <w:rFonts w:asciiTheme="minorHAnsi" w:hAnsiTheme="minorHAnsi" w:cstheme="minorHAnsi"/>
          <w:b/>
          <w:bCs/>
        </w:rPr>
        <w:t>а</w:t>
      </w:r>
      <w:r w:rsidR="003204BB" w:rsidRPr="00EC3E86">
        <w:rPr>
          <w:rFonts w:asciiTheme="minorHAnsi" w:hAnsiTheme="minorHAnsi" w:cstheme="minorHAnsi"/>
        </w:rPr>
        <w:t xml:space="preserve"> </w:t>
      </w:r>
      <w:r w:rsidR="009B7D8C" w:rsidRPr="00EC3E86">
        <w:rPr>
          <w:rFonts w:asciiTheme="minorHAnsi" w:hAnsiTheme="minorHAnsi" w:cstheme="minorHAnsi"/>
        </w:rPr>
        <w:t>обуке</w:t>
      </w:r>
      <w:bookmarkEnd w:id="95"/>
    </w:p>
    <w:p w:rsidR="00A7083F" w:rsidRPr="00B16BA9" w:rsidRDefault="002F4643" w:rsidP="00AF7E50">
      <w:pPr>
        <w:jc w:val="both"/>
        <w:rPr>
          <w:b/>
          <w:sz w:val="28"/>
          <w:szCs w:val="28"/>
          <w:lang w:val="sr-Cyrl-CS"/>
        </w:rPr>
      </w:pPr>
      <w:r w:rsidRPr="00B16BA9">
        <w:rPr>
          <w:lang w:val="sr-Cyrl-CS"/>
        </w:rPr>
        <w:t>План обуке укључује структуру програма</w:t>
      </w:r>
      <w:r w:rsidR="00C123EC">
        <w:rPr>
          <w:lang w:val="sr-Cyrl-CS"/>
        </w:rPr>
        <w:t xml:space="preserve">  </w:t>
      </w:r>
      <w:r w:rsidRPr="00B16BA9">
        <w:rPr>
          <w:lang w:val="sr-Cyrl-CS"/>
        </w:rPr>
        <w:t xml:space="preserve">и како ће тренинг бити имплементиран. Информације из фазе испитивања потреба су база </w:t>
      </w:r>
      <w:r w:rsidR="007A0750">
        <w:rPr>
          <w:lang w:val="sr-Cyrl-CS"/>
        </w:rPr>
        <w:t>за</w:t>
      </w:r>
      <w:r w:rsidRPr="00B16BA9">
        <w:rPr>
          <w:lang w:val="sr-Cyrl-CS"/>
        </w:rPr>
        <w:t xml:space="preserve"> поставља</w:t>
      </w:r>
      <w:r w:rsidR="007A0750">
        <w:rPr>
          <w:lang w:val="sr-Cyrl-CS"/>
        </w:rPr>
        <w:t>ње</w:t>
      </w:r>
      <w:r w:rsidRPr="00B16BA9">
        <w:rPr>
          <w:lang w:val="sr-Cyrl-CS"/>
        </w:rPr>
        <w:t xml:space="preserve"> циљ</w:t>
      </w:r>
      <w:r w:rsidR="007A0750">
        <w:rPr>
          <w:lang w:val="sr-Cyrl-CS"/>
        </w:rPr>
        <w:t>а</w:t>
      </w:r>
      <w:r w:rsidRPr="00B16BA9">
        <w:rPr>
          <w:lang w:val="sr-Cyrl-CS"/>
        </w:rPr>
        <w:t xml:space="preserve"> и исходи тренинга. Следи израда дизајна тренинга. Фаза планирања</w:t>
      </w:r>
      <w:r w:rsidR="00C123EC">
        <w:rPr>
          <w:lang w:val="sr-Cyrl-CS"/>
        </w:rPr>
        <w:t xml:space="preserve">  </w:t>
      </w:r>
      <w:r w:rsidRPr="00B16BA9">
        <w:rPr>
          <w:lang w:val="sr-Cyrl-CS"/>
        </w:rPr>
        <w:t>је темељ за комплетан процес обуке.</w:t>
      </w:r>
    </w:p>
    <w:p w:rsidR="007A0750" w:rsidRDefault="007A0750" w:rsidP="00331AD9">
      <w:pPr>
        <w:pStyle w:val="Heading2"/>
        <w:rPr>
          <w:lang w:val="sr-Cyrl-CS"/>
        </w:rPr>
      </w:pPr>
    </w:p>
    <w:p w:rsidR="00F06CC2" w:rsidRPr="00FD39B1" w:rsidRDefault="00472E02" w:rsidP="005F3427">
      <w:pPr>
        <w:pStyle w:val="Heading2"/>
        <w:rPr>
          <w:rFonts w:asciiTheme="minorHAnsi" w:hAnsiTheme="minorHAnsi" w:cstheme="minorHAnsi"/>
          <w:color w:val="365F91" w:themeColor="accent1" w:themeShade="BF"/>
          <w:sz w:val="28"/>
          <w:szCs w:val="28"/>
        </w:rPr>
      </w:pPr>
      <w:bookmarkStart w:id="96" w:name="_Toc458076235"/>
      <w:r w:rsidRPr="00FD39B1">
        <w:rPr>
          <w:rFonts w:asciiTheme="minorHAnsi" w:hAnsiTheme="minorHAnsi" w:cstheme="minorHAnsi"/>
          <w:color w:val="365F91" w:themeColor="accent1" w:themeShade="BF"/>
          <w:sz w:val="28"/>
          <w:szCs w:val="28"/>
        </w:rPr>
        <w:t>Дефинисање</w:t>
      </w:r>
      <w:r w:rsidR="00026869" w:rsidRPr="00FD39B1">
        <w:rPr>
          <w:rFonts w:asciiTheme="minorHAnsi" w:hAnsiTheme="minorHAnsi" w:cstheme="minorHAnsi"/>
          <w:color w:val="365F91" w:themeColor="accent1" w:themeShade="BF"/>
          <w:sz w:val="28"/>
          <w:szCs w:val="28"/>
        </w:rPr>
        <w:t xml:space="preserve"> </w:t>
      </w:r>
      <w:r w:rsidRPr="00FD39B1">
        <w:rPr>
          <w:rFonts w:asciiTheme="minorHAnsi" w:hAnsiTheme="minorHAnsi" w:cstheme="minorHAnsi"/>
          <w:color w:val="365F91" w:themeColor="accent1" w:themeShade="BF"/>
          <w:sz w:val="28"/>
          <w:szCs w:val="28"/>
        </w:rPr>
        <w:t>циљева</w:t>
      </w:r>
      <w:r w:rsidR="00026869" w:rsidRPr="00FD39B1">
        <w:rPr>
          <w:rFonts w:asciiTheme="minorHAnsi" w:hAnsiTheme="minorHAnsi" w:cstheme="minorHAnsi"/>
          <w:color w:val="365F91" w:themeColor="accent1" w:themeShade="BF"/>
          <w:sz w:val="28"/>
          <w:szCs w:val="28"/>
        </w:rPr>
        <w:t xml:space="preserve"> </w:t>
      </w:r>
      <w:r w:rsidRPr="00FD39B1">
        <w:rPr>
          <w:rFonts w:asciiTheme="minorHAnsi" w:hAnsiTheme="minorHAnsi" w:cstheme="minorHAnsi"/>
          <w:color w:val="365F91" w:themeColor="accent1" w:themeShade="BF"/>
          <w:sz w:val="28"/>
          <w:szCs w:val="28"/>
        </w:rPr>
        <w:t>и</w:t>
      </w:r>
      <w:r w:rsidR="00026869" w:rsidRPr="00FD39B1">
        <w:rPr>
          <w:rFonts w:asciiTheme="minorHAnsi" w:hAnsiTheme="minorHAnsi" w:cstheme="minorHAnsi"/>
          <w:color w:val="365F91" w:themeColor="accent1" w:themeShade="BF"/>
          <w:sz w:val="28"/>
          <w:szCs w:val="28"/>
        </w:rPr>
        <w:t xml:space="preserve"> </w:t>
      </w:r>
      <w:r w:rsidRPr="00FD39B1">
        <w:rPr>
          <w:rFonts w:asciiTheme="minorHAnsi" w:hAnsiTheme="minorHAnsi" w:cstheme="minorHAnsi"/>
          <w:color w:val="365F91" w:themeColor="accent1" w:themeShade="BF"/>
          <w:sz w:val="28"/>
          <w:szCs w:val="28"/>
        </w:rPr>
        <w:t>исхода</w:t>
      </w:r>
      <w:bookmarkEnd w:id="96"/>
    </w:p>
    <w:p w:rsidR="00E215A3" w:rsidRPr="00B16BA9" w:rsidRDefault="007A0750" w:rsidP="007A0750">
      <w:pPr>
        <w:spacing w:after="0"/>
        <w:jc w:val="both"/>
        <w:rPr>
          <w:lang w:val="sr-Cyrl-CS"/>
        </w:rPr>
      </w:pPr>
      <w:r>
        <w:rPr>
          <w:lang w:val="sr-Cyrl-CS"/>
        </w:rPr>
        <w:t>На плану савременог образовања направљена је велика промена померањем нагласка са циља  на исходе учења. Важност промене је у томе што је фокус са предавача  у потпуности усмерен ка ономе ко учи. Квалитет образовних програма је</w:t>
      </w:r>
      <w:r w:rsidR="00FB3030">
        <w:rPr>
          <w:lang w:val="sr-Cyrl-CS"/>
        </w:rPr>
        <w:t xml:space="preserve"> важан</w:t>
      </w:r>
      <w:r>
        <w:rPr>
          <w:lang w:val="sr-Cyrl-CS"/>
        </w:rPr>
        <w:t>, али најзначајнији су резултати њихове примене</w:t>
      </w:r>
      <w:r w:rsidR="00FB3030">
        <w:rPr>
          <w:lang w:val="sr-Cyrl-CS"/>
        </w:rPr>
        <w:t>.</w:t>
      </w:r>
      <w:r>
        <w:rPr>
          <w:lang w:val="sr-Cyrl-CS"/>
        </w:rPr>
        <w:t xml:space="preserve"> </w:t>
      </w:r>
      <w:r w:rsidR="00FB3030">
        <w:rPr>
          <w:lang w:val="sr-Cyrl-CS"/>
        </w:rPr>
        <w:t>Добар резултат образовања су постигнуте унапред дефинисане компетенције</w:t>
      </w:r>
      <w:r>
        <w:rPr>
          <w:lang w:val="sr-Cyrl-CS"/>
        </w:rPr>
        <w:t xml:space="preserve">. </w:t>
      </w:r>
    </w:p>
    <w:p w:rsidR="007A0750" w:rsidRDefault="007A0750" w:rsidP="00E215A3">
      <w:pPr>
        <w:spacing w:after="0"/>
        <w:jc w:val="both"/>
        <w:rPr>
          <w:lang w:val="sr-Cyrl-CS"/>
        </w:rPr>
      </w:pPr>
    </w:p>
    <w:p w:rsidR="00F06CC2" w:rsidRPr="00FB3030" w:rsidRDefault="00FB3030" w:rsidP="00E215A3">
      <w:pPr>
        <w:spacing w:after="0"/>
        <w:jc w:val="both"/>
        <w:rPr>
          <w:lang w:val="sr-Cyrl-CS"/>
        </w:rPr>
      </w:pPr>
      <w:r w:rsidRPr="00FB3030">
        <w:rPr>
          <w:lang w:val="sr-Cyrl-CS"/>
        </w:rPr>
        <w:t xml:space="preserve">На овај начин су дефинисани хипотетички циљ и исходи у вези са </w:t>
      </w:r>
      <w:r w:rsidR="00F06CC2" w:rsidRPr="00FB3030">
        <w:rPr>
          <w:lang w:val="sr-Cyrl-CS"/>
        </w:rPr>
        <w:t>припрем</w:t>
      </w:r>
      <w:r w:rsidRPr="00FB3030">
        <w:rPr>
          <w:lang w:val="sr-Cyrl-CS"/>
        </w:rPr>
        <w:t xml:space="preserve">ом </w:t>
      </w:r>
      <w:r w:rsidR="00F06CC2" w:rsidRPr="00FB3030">
        <w:rPr>
          <w:lang w:val="sr-Cyrl-CS"/>
        </w:rPr>
        <w:t xml:space="preserve">адвокатских приправника за </w:t>
      </w:r>
      <w:r w:rsidRPr="00FB3030">
        <w:rPr>
          <w:lang w:val="sr-Cyrl-CS"/>
        </w:rPr>
        <w:t xml:space="preserve"> полагање П</w:t>
      </w:r>
      <w:r w:rsidR="00F06CC2" w:rsidRPr="00FB3030">
        <w:rPr>
          <w:lang w:val="sr-Cyrl-CS"/>
        </w:rPr>
        <w:t>равосудн</w:t>
      </w:r>
      <w:r w:rsidRPr="00FB3030">
        <w:rPr>
          <w:lang w:val="sr-Cyrl-CS"/>
        </w:rPr>
        <w:t>ог</w:t>
      </w:r>
      <w:r w:rsidR="00F06CC2" w:rsidRPr="00FB3030">
        <w:rPr>
          <w:lang w:val="sr-Cyrl-CS"/>
        </w:rPr>
        <w:t xml:space="preserve"> испит</w:t>
      </w:r>
      <w:r w:rsidRPr="00FB3030">
        <w:rPr>
          <w:lang w:val="sr-Cyrl-CS"/>
        </w:rPr>
        <w:t xml:space="preserve">а. </w:t>
      </w:r>
    </w:p>
    <w:p w:rsidR="00371180" w:rsidRPr="00FB3030" w:rsidRDefault="00371180" w:rsidP="00AF7E50">
      <w:pPr>
        <w:spacing w:after="0"/>
        <w:jc w:val="both"/>
        <w:rPr>
          <w:lang w:val="sr-Cyrl-CS"/>
        </w:rPr>
      </w:pPr>
    </w:p>
    <w:p w:rsidR="00803A3D" w:rsidRPr="00C34994" w:rsidRDefault="006E3BA0" w:rsidP="003A6CF3">
      <w:pPr>
        <w:pStyle w:val="Heading3"/>
        <w:rPr>
          <w:lang w:val="ru-RU"/>
        </w:rPr>
      </w:pPr>
      <w:bookmarkStart w:id="97" w:name="_Toc458076236"/>
      <w:r w:rsidRPr="00C34994">
        <w:rPr>
          <w:lang w:val="ru-RU"/>
        </w:rPr>
        <w:t xml:space="preserve">Дефинисање </w:t>
      </w:r>
      <w:r w:rsidR="00FB3030" w:rsidRPr="00C34994">
        <w:rPr>
          <w:lang w:val="ru-RU"/>
        </w:rPr>
        <w:t>циља</w:t>
      </w:r>
      <w:bookmarkEnd w:id="97"/>
    </w:p>
    <w:p w:rsidR="00E215A3" w:rsidRPr="00FB3030" w:rsidRDefault="00E215A3" w:rsidP="00E215A3">
      <w:pPr>
        <w:spacing w:after="0"/>
        <w:jc w:val="both"/>
        <w:rPr>
          <w:lang w:val="sr-Cyrl-CS"/>
        </w:rPr>
      </w:pPr>
      <w:r w:rsidRPr="00FB3030">
        <w:rPr>
          <w:lang w:val="sr-Cyrl-CS"/>
        </w:rPr>
        <w:t>Циљ дефинише промену/е која ће се догодити током учења у дужем временском периоду и резултат су деловања више фактора. На пример, када се говори о припреми адвокатских приправника за правосудни испит</w:t>
      </w:r>
      <w:r w:rsidR="004C70EF" w:rsidRPr="00FB3030">
        <w:rPr>
          <w:lang w:val="sr-Cyrl-CS"/>
        </w:rPr>
        <w:t xml:space="preserve"> који организује Адвокатска академија Адвокатске ко</w:t>
      </w:r>
      <w:r w:rsidR="00D54552" w:rsidRPr="00FB3030">
        <w:rPr>
          <w:lang w:val="sr-Cyrl-CS"/>
        </w:rPr>
        <w:t>м</w:t>
      </w:r>
      <w:r w:rsidR="004C70EF" w:rsidRPr="00FB3030">
        <w:rPr>
          <w:lang w:val="sr-Cyrl-CS"/>
        </w:rPr>
        <w:t>оре Србије</w:t>
      </w:r>
      <w:r w:rsidRPr="00FB3030">
        <w:rPr>
          <w:lang w:val="sr-Cyrl-CS"/>
        </w:rPr>
        <w:t>, један од циљ може да буде:</w:t>
      </w:r>
    </w:p>
    <w:p w:rsidR="00E215A3" w:rsidRPr="00FB3030" w:rsidRDefault="00E215A3" w:rsidP="00E215A3">
      <w:pPr>
        <w:spacing w:after="0"/>
        <w:jc w:val="both"/>
        <w:rPr>
          <w:lang w:val="sr-Cyrl-CS"/>
        </w:rPr>
      </w:pPr>
    </w:p>
    <w:p w:rsidR="0025538D" w:rsidRPr="00B16BA9" w:rsidRDefault="00D40190" w:rsidP="00AF7E50">
      <w:pPr>
        <w:spacing w:after="0"/>
        <w:jc w:val="both"/>
        <w:rPr>
          <w:lang w:val="sr-Cyrl-CS"/>
        </w:rPr>
      </w:pPr>
      <w:r>
        <w:rPr>
          <w:lang w:val="sr-Cyrl-CS"/>
        </w:rPr>
        <w:t>„</w:t>
      </w:r>
      <w:r w:rsidR="00472E02" w:rsidRPr="00FB3030">
        <w:rPr>
          <w:lang w:val="sr-Cyrl-CS"/>
        </w:rPr>
        <w:t>Циљ</w:t>
      </w:r>
      <w:r w:rsidR="0025538D" w:rsidRPr="00FB3030">
        <w:rPr>
          <w:lang w:val="sr-Cyrl-CS"/>
        </w:rPr>
        <w:t xml:space="preserve"> </w:t>
      </w:r>
      <w:r w:rsidR="00472E02" w:rsidRPr="00FB3030">
        <w:rPr>
          <w:lang w:val="sr-Cyrl-CS"/>
        </w:rPr>
        <w:t>тромесечне</w:t>
      </w:r>
      <w:r w:rsidR="0025538D" w:rsidRPr="00FB3030">
        <w:rPr>
          <w:lang w:val="sr-Cyrl-CS"/>
        </w:rPr>
        <w:t xml:space="preserve"> </w:t>
      </w:r>
      <w:r w:rsidR="00472E02" w:rsidRPr="00FB3030">
        <w:rPr>
          <w:lang w:val="sr-Cyrl-CS"/>
        </w:rPr>
        <w:t>припреме</w:t>
      </w:r>
      <w:r w:rsidR="0025538D" w:rsidRPr="00FB3030">
        <w:rPr>
          <w:lang w:val="sr-Cyrl-CS"/>
        </w:rPr>
        <w:t xml:space="preserve"> </w:t>
      </w:r>
      <w:r w:rsidR="00472E02" w:rsidRPr="00FB3030">
        <w:rPr>
          <w:lang w:val="sr-Cyrl-CS"/>
        </w:rPr>
        <w:t>адвокатских</w:t>
      </w:r>
      <w:r w:rsidR="0025538D" w:rsidRPr="00FB3030">
        <w:rPr>
          <w:lang w:val="sr-Cyrl-CS"/>
        </w:rPr>
        <w:t xml:space="preserve"> </w:t>
      </w:r>
      <w:r w:rsidR="00472E02" w:rsidRPr="00FB3030">
        <w:rPr>
          <w:lang w:val="sr-Cyrl-CS"/>
        </w:rPr>
        <w:t>приправника</w:t>
      </w:r>
      <w:r w:rsidR="0025538D" w:rsidRPr="00FB3030">
        <w:rPr>
          <w:lang w:val="sr-Cyrl-CS"/>
        </w:rPr>
        <w:t xml:space="preserve"> </w:t>
      </w:r>
      <w:r w:rsidR="00472E02" w:rsidRPr="00FB3030">
        <w:rPr>
          <w:lang w:val="sr-Cyrl-CS"/>
        </w:rPr>
        <w:t>за</w:t>
      </w:r>
      <w:r w:rsidR="0025538D" w:rsidRPr="00FB3030">
        <w:rPr>
          <w:lang w:val="sr-Cyrl-CS"/>
        </w:rPr>
        <w:t xml:space="preserve"> </w:t>
      </w:r>
      <w:r w:rsidR="00472E02" w:rsidRPr="00FB3030">
        <w:rPr>
          <w:lang w:val="sr-Cyrl-CS"/>
        </w:rPr>
        <w:t>полагање</w:t>
      </w:r>
      <w:r w:rsidR="0025538D" w:rsidRPr="00FB3030">
        <w:rPr>
          <w:lang w:val="sr-Cyrl-CS"/>
        </w:rPr>
        <w:t xml:space="preserve"> </w:t>
      </w:r>
      <w:r w:rsidR="00472E02" w:rsidRPr="00FB3030">
        <w:rPr>
          <w:lang w:val="sr-Cyrl-CS"/>
        </w:rPr>
        <w:t>правосудног</w:t>
      </w:r>
      <w:r w:rsidR="0025538D" w:rsidRPr="00FB3030">
        <w:rPr>
          <w:lang w:val="sr-Cyrl-CS"/>
        </w:rPr>
        <w:t xml:space="preserve"> </w:t>
      </w:r>
      <w:r w:rsidR="00472E02" w:rsidRPr="00FB3030">
        <w:rPr>
          <w:lang w:val="sr-Cyrl-CS"/>
        </w:rPr>
        <w:t>испита</w:t>
      </w:r>
      <w:r w:rsidR="0025538D" w:rsidRPr="00FB3030">
        <w:rPr>
          <w:lang w:val="sr-Cyrl-CS"/>
        </w:rPr>
        <w:t xml:space="preserve"> </w:t>
      </w:r>
      <w:r w:rsidR="00472E02" w:rsidRPr="00FB3030">
        <w:rPr>
          <w:lang w:val="sr-Cyrl-CS"/>
        </w:rPr>
        <w:t>је</w:t>
      </w:r>
      <w:r w:rsidR="0025538D" w:rsidRPr="00FB3030">
        <w:rPr>
          <w:lang w:val="sr-Cyrl-CS"/>
        </w:rPr>
        <w:t xml:space="preserve"> </w:t>
      </w:r>
      <w:r w:rsidR="00472E02" w:rsidRPr="00FB3030">
        <w:rPr>
          <w:lang w:val="sr-Cyrl-CS"/>
        </w:rPr>
        <w:t>процес</w:t>
      </w:r>
      <w:r w:rsidR="0025538D" w:rsidRPr="00FB3030">
        <w:rPr>
          <w:lang w:val="sr-Cyrl-CS"/>
        </w:rPr>
        <w:t xml:space="preserve"> </w:t>
      </w:r>
      <w:r w:rsidR="00472E02" w:rsidRPr="00FB3030">
        <w:rPr>
          <w:lang w:val="sr-Cyrl-CS"/>
        </w:rPr>
        <w:t>учења</w:t>
      </w:r>
      <w:r w:rsidR="0025538D" w:rsidRPr="00FB3030">
        <w:rPr>
          <w:lang w:val="sr-Cyrl-CS"/>
        </w:rPr>
        <w:t xml:space="preserve"> </w:t>
      </w:r>
      <w:r w:rsidR="00472E02" w:rsidRPr="00FB3030">
        <w:rPr>
          <w:lang w:val="sr-Cyrl-CS"/>
        </w:rPr>
        <w:t>који</w:t>
      </w:r>
      <w:r w:rsidR="0025538D" w:rsidRPr="00FB3030">
        <w:rPr>
          <w:lang w:val="sr-Cyrl-CS"/>
        </w:rPr>
        <w:t xml:space="preserve"> </w:t>
      </w:r>
      <w:r w:rsidR="00472E02" w:rsidRPr="00FB3030">
        <w:rPr>
          <w:lang w:val="sr-Cyrl-CS"/>
        </w:rPr>
        <w:t>ће</w:t>
      </w:r>
      <w:r w:rsidR="0025538D" w:rsidRPr="00FB3030">
        <w:rPr>
          <w:lang w:val="sr-Cyrl-CS"/>
        </w:rPr>
        <w:t xml:space="preserve"> </w:t>
      </w:r>
      <w:r w:rsidR="00472E02" w:rsidRPr="00FB3030">
        <w:rPr>
          <w:lang w:val="sr-Cyrl-CS"/>
        </w:rPr>
        <w:t>допринети</w:t>
      </w:r>
      <w:r w:rsidR="0025538D" w:rsidRPr="00FB3030">
        <w:rPr>
          <w:lang w:val="sr-Cyrl-CS"/>
        </w:rPr>
        <w:t xml:space="preserve"> </w:t>
      </w:r>
      <w:r w:rsidR="00472E02" w:rsidRPr="00FB3030">
        <w:rPr>
          <w:lang w:val="sr-Cyrl-CS"/>
        </w:rPr>
        <w:t>њиховој</w:t>
      </w:r>
      <w:r w:rsidR="0025538D" w:rsidRPr="00FB3030">
        <w:rPr>
          <w:lang w:val="sr-Cyrl-CS"/>
        </w:rPr>
        <w:t xml:space="preserve"> </w:t>
      </w:r>
      <w:r w:rsidR="00472E02" w:rsidRPr="00FB3030">
        <w:rPr>
          <w:lang w:val="sr-Cyrl-CS"/>
        </w:rPr>
        <w:t>припреми</w:t>
      </w:r>
      <w:r w:rsidR="0025538D" w:rsidRPr="00FB3030">
        <w:rPr>
          <w:lang w:val="sr-Cyrl-CS"/>
        </w:rPr>
        <w:t xml:space="preserve"> </w:t>
      </w:r>
      <w:r w:rsidR="00472E02" w:rsidRPr="00FB3030">
        <w:rPr>
          <w:lang w:val="sr-Cyrl-CS"/>
        </w:rPr>
        <w:t>теоријских</w:t>
      </w:r>
      <w:r w:rsidR="0025538D" w:rsidRPr="00FB3030">
        <w:rPr>
          <w:lang w:val="sr-Cyrl-CS"/>
        </w:rPr>
        <w:t xml:space="preserve"> </w:t>
      </w:r>
      <w:r w:rsidR="00472E02" w:rsidRPr="00FB3030">
        <w:rPr>
          <w:lang w:val="sr-Cyrl-CS"/>
        </w:rPr>
        <w:t>основа</w:t>
      </w:r>
      <w:r w:rsidR="0025538D" w:rsidRPr="00FB3030">
        <w:rPr>
          <w:lang w:val="sr-Cyrl-CS"/>
        </w:rPr>
        <w:t xml:space="preserve"> </w:t>
      </w:r>
      <w:r w:rsidR="00472E02" w:rsidRPr="00FB3030">
        <w:rPr>
          <w:lang w:val="sr-Cyrl-CS"/>
        </w:rPr>
        <w:t>и</w:t>
      </w:r>
      <w:r w:rsidR="0025538D" w:rsidRPr="00FB3030">
        <w:rPr>
          <w:lang w:val="sr-Cyrl-CS"/>
        </w:rPr>
        <w:t xml:space="preserve"> </w:t>
      </w:r>
      <w:r w:rsidR="00472E02" w:rsidRPr="00FB3030">
        <w:rPr>
          <w:lang w:val="sr-Cyrl-CS"/>
        </w:rPr>
        <w:t>практичних</w:t>
      </w:r>
      <w:r w:rsidR="0025538D" w:rsidRPr="00FB3030">
        <w:rPr>
          <w:lang w:val="sr-Cyrl-CS"/>
        </w:rPr>
        <w:t xml:space="preserve"> </w:t>
      </w:r>
      <w:r w:rsidR="00472E02" w:rsidRPr="00FB3030">
        <w:rPr>
          <w:lang w:val="sr-Cyrl-CS"/>
        </w:rPr>
        <w:t>знања</w:t>
      </w:r>
      <w:r w:rsidR="0025538D" w:rsidRPr="00FB3030">
        <w:rPr>
          <w:lang w:val="sr-Cyrl-CS"/>
        </w:rPr>
        <w:t xml:space="preserve"> </w:t>
      </w:r>
      <w:r w:rsidR="00472E02" w:rsidRPr="00FB3030">
        <w:rPr>
          <w:lang w:val="sr-Cyrl-CS"/>
        </w:rPr>
        <w:t>и</w:t>
      </w:r>
      <w:r w:rsidR="0025538D" w:rsidRPr="00FB3030">
        <w:rPr>
          <w:lang w:val="sr-Cyrl-CS"/>
        </w:rPr>
        <w:t xml:space="preserve"> </w:t>
      </w:r>
      <w:r w:rsidR="00472E02" w:rsidRPr="00FB3030">
        <w:rPr>
          <w:lang w:val="sr-Cyrl-CS"/>
        </w:rPr>
        <w:t>вештина</w:t>
      </w:r>
      <w:r w:rsidR="0025538D" w:rsidRPr="00FB3030">
        <w:rPr>
          <w:lang w:val="sr-Cyrl-CS"/>
        </w:rPr>
        <w:t xml:space="preserve"> </w:t>
      </w:r>
      <w:r w:rsidR="00472E02" w:rsidRPr="00FB3030">
        <w:rPr>
          <w:lang w:val="sr-Cyrl-CS"/>
        </w:rPr>
        <w:t>за</w:t>
      </w:r>
      <w:r w:rsidR="0025538D" w:rsidRPr="00FB3030">
        <w:rPr>
          <w:lang w:val="sr-Cyrl-CS"/>
        </w:rPr>
        <w:t xml:space="preserve"> </w:t>
      </w:r>
      <w:r w:rsidR="00472E02" w:rsidRPr="00FB3030">
        <w:rPr>
          <w:lang w:val="sr-Cyrl-CS"/>
        </w:rPr>
        <w:t>рад</w:t>
      </w:r>
      <w:r w:rsidR="0025538D" w:rsidRPr="00FB3030">
        <w:rPr>
          <w:lang w:val="sr-Cyrl-CS"/>
        </w:rPr>
        <w:t xml:space="preserve"> </w:t>
      </w:r>
      <w:r w:rsidR="00472E02" w:rsidRPr="00FB3030">
        <w:rPr>
          <w:lang w:val="sr-Cyrl-CS"/>
        </w:rPr>
        <w:t>у</w:t>
      </w:r>
      <w:r w:rsidR="0025538D" w:rsidRPr="00FB3030">
        <w:rPr>
          <w:lang w:val="sr-Cyrl-CS"/>
        </w:rPr>
        <w:t xml:space="preserve"> </w:t>
      </w:r>
      <w:r w:rsidR="00472E02" w:rsidRPr="00FB3030">
        <w:rPr>
          <w:lang w:val="sr-Cyrl-CS"/>
        </w:rPr>
        <w:t>правосуђу</w:t>
      </w:r>
      <w:r w:rsidR="0025538D" w:rsidRPr="00FB3030">
        <w:rPr>
          <w:lang w:val="sr-Cyrl-CS"/>
        </w:rPr>
        <w:t xml:space="preserve">, </w:t>
      </w:r>
      <w:r w:rsidR="00472E02" w:rsidRPr="00FB3030">
        <w:rPr>
          <w:lang w:val="sr-Cyrl-CS"/>
        </w:rPr>
        <w:t>односно</w:t>
      </w:r>
      <w:r w:rsidR="0025538D" w:rsidRPr="00FB3030">
        <w:rPr>
          <w:lang w:val="sr-Cyrl-CS"/>
        </w:rPr>
        <w:t xml:space="preserve"> </w:t>
      </w:r>
      <w:r w:rsidR="00472E02" w:rsidRPr="00FB3030">
        <w:rPr>
          <w:lang w:val="sr-Cyrl-CS"/>
        </w:rPr>
        <w:t>адвокатури</w:t>
      </w:r>
      <w:r w:rsidR="0025538D" w:rsidRPr="00FB3030">
        <w:rPr>
          <w:lang w:val="sr-Cyrl-CS"/>
        </w:rPr>
        <w:t xml:space="preserve"> </w:t>
      </w:r>
      <w:r w:rsidR="001B1502" w:rsidRPr="00FB3030">
        <w:rPr>
          <w:lang w:val="sr-Cyrl-CS"/>
        </w:rPr>
        <w:t xml:space="preserve">и </w:t>
      </w:r>
      <w:r w:rsidR="00472E02" w:rsidRPr="00FB3030">
        <w:rPr>
          <w:lang w:val="sr-Cyrl-CS"/>
        </w:rPr>
        <w:t>која</w:t>
      </w:r>
      <w:r w:rsidR="0025538D" w:rsidRPr="00FB3030">
        <w:rPr>
          <w:lang w:val="sr-Cyrl-CS"/>
        </w:rPr>
        <w:t xml:space="preserve"> </w:t>
      </w:r>
      <w:r w:rsidR="00472E02" w:rsidRPr="00FB3030">
        <w:rPr>
          <w:lang w:val="sr-Cyrl-CS"/>
        </w:rPr>
        <w:t>обезбеђују</w:t>
      </w:r>
      <w:r w:rsidR="0025538D" w:rsidRPr="00FB3030">
        <w:rPr>
          <w:lang w:val="sr-Cyrl-CS"/>
        </w:rPr>
        <w:t xml:space="preserve"> </w:t>
      </w:r>
      <w:r w:rsidR="00472E02" w:rsidRPr="00FB3030">
        <w:rPr>
          <w:lang w:val="sr-Cyrl-CS"/>
        </w:rPr>
        <w:t>успешно</w:t>
      </w:r>
      <w:r w:rsidR="0025538D" w:rsidRPr="00FB3030">
        <w:rPr>
          <w:lang w:val="sr-Cyrl-CS"/>
        </w:rPr>
        <w:t xml:space="preserve"> </w:t>
      </w:r>
      <w:r w:rsidR="00472E02" w:rsidRPr="00FB3030">
        <w:rPr>
          <w:lang w:val="sr-Cyrl-CS"/>
        </w:rPr>
        <w:t>полагање</w:t>
      </w:r>
      <w:r w:rsidR="0025538D" w:rsidRPr="00FB3030">
        <w:rPr>
          <w:lang w:val="sr-Cyrl-CS"/>
        </w:rPr>
        <w:t xml:space="preserve"> </w:t>
      </w:r>
      <w:r w:rsidR="00472E02" w:rsidRPr="00FB3030">
        <w:rPr>
          <w:lang w:val="sr-Cyrl-CS"/>
        </w:rPr>
        <w:t>и</w:t>
      </w:r>
      <w:r w:rsidR="0025538D" w:rsidRPr="00FB3030">
        <w:rPr>
          <w:lang w:val="sr-Cyrl-CS"/>
        </w:rPr>
        <w:t xml:space="preserve"> </w:t>
      </w:r>
      <w:r w:rsidR="00472E02" w:rsidRPr="00FB3030">
        <w:rPr>
          <w:lang w:val="sr-Cyrl-CS"/>
        </w:rPr>
        <w:t>почетак</w:t>
      </w:r>
      <w:r w:rsidR="0025538D" w:rsidRPr="00FB3030">
        <w:rPr>
          <w:lang w:val="sr-Cyrl-CS"/>
        </w:rPr>
        <w:t xml:space="preserve"> </w:t>
      </w:r>
      <w:r w:rsidR="00472E02" w:rsidRPr="00FB3030">
        <w:rPr>
          <w:lang w:val="sr-Cyrl-CS"/>
        </w:rPr>
        <w:t>рада</w:t>
      </w:r>
      <w:r w:rsidR="0025538D" w:rsidRPr="00FB3030">
        <w:rPr>
          <w:lang w:val="sr-Cyrl-CS"/>
        </w:rPr>
        <w:t>.“</w:t>
      </w:r>
    </w:p>
    <w:p w:rsidR="00FD27CA" w:rsidRPr="00B16BA9" w:rsidRDefault="00FD27CA" w:rsidP="00AF7E50">
      <w:pPr>
        <w:spacing w:after="0"/>
        <w:jc w:val="both"/>
        <w:rPr>
          <w:b/>
          <w:lang w:val="sr-Cyrl-CS"/>
        </w:rPr>
      </w:pPr>
    </w:p>
    <w:p w:rsidR="0025538D" w:rsidRPr="00C34994" w:rsidRDefault="00E065AD" w:rsidP="003A6CF3">
      <w:pPr>
        <w:pStyle w:val="Heading3"/>
        <w:rPr>
          <w:lang w:val="ru-RU"/>
        </w:rPr>
      </w:pPr>
      <w:bookmarkStart w:id="98" w:name="_Toc458076237"/>
      <w:r w:rsidRPr="00C34994">
        <w:rPr>
          <w:lang w:val="ru-RU"/>
        </w:rPr>
        <w:t>Дефинисање</w:t>
      </w:r>
      <w:r w:rsidR="000D372C" w:rsidRPr="00C34994">
        <w:rPr>
          <w:lang w:val="ru-RU"/>
        </w:rPr>
        <w:t xml:space="preserve"> исхода</w:t>
      </w:r>
      <w:bookmarkEnd w:id="98"/>
    </w:p>
    <w:p w:rsidR="0025538D" w:rsidRPr="00B16BA9" w:rsidRDefault="00F76EE5" w:rsidP="00AF7E50">
      <w:pPr>
        <w:spacing w:after="0" w:line="240" w:lineRule="auto"/>
        <w:jc w:val="both"/>
        <w:rPr>
          <w:rFonts w:cstheme="minorHAnsi"/>
          <w:lang w:val="sr-Cyrl-CS"/>
        </w:rPr>
      </w:pPr>
      <w:r w:rsidRPr="00B16BA9">
        <w:rPr>
          <w:rFonts w:cstheme="minorHAnsi"/>
          <w:lang w:val="sr-Cyrl-CS"/>
        </w:rPr>
        <w:t>За разлику од циља, исходи дефиниш</w:t>
      </w:r>
      <w:r w:rsidR="005E6F6A" w:rsidRPr="00B16BA9">
        <w:rPr>
          <w:rFonts w:cstheme="minorHAnsi"/>
          <w:lang w:val="sr-Cyrl-CS"/>
        </w:rPr>
        <w:t>у оно што ће учесници и учеснице</w:t>
      </w:r>
      <w:r w:rsidRPr="00B16BA9">
        <w:rPr>
          <w:rFonts w:cstheme="minorHAnsi"/>
          <w:lang w:val="sr-Cyrl-CS"/>
        </w:rPr>
        <w:t xml:space="preserve"> постићи за време обуке. </w:t>
      </w:r>
      <w:r w:rsidR="005E6F6A" w:rsidRPr="00B16BA9">
        <w:rPr>
          <w:rFonts w:cstheme="minorHAnsi"/>
          <w:lang w:val="sr-Cyrl-CS"/>
        </w:rPr>
        <w:t>Они</w:t>
      </w:r>
      <w:r w:rsidR="00C123EC">
        <w:rPr>
          <w:rFonts w:cstheme="minorHAnsi"/>
          <w:lang w:val="sr-Cyrl-CS"/>
        </w:rPr>
        <w:t xml:space="preserve">  </w:t>
      </w:r>
      <w:r w:rsidR="005E6F6A" w:rsidRPr="00B16BA9">
        <w:rPr>
          <w:rFonts w:cstheme="minorHAnsi"/>
          <w:lang w:val="sr-Cyrl-CS"/>
        </w:rPr>
        <w:t xml:space="preserve">су изјаве о томе шта ће учесник после обуке знати, разумети, бити у стању да уради, како ће се понашати у одређеним ситуацијама. </w:t>
      </w:r>
      <w:r w:rsidR="004C70EF" w:rsidRPr="00B16BA9">
        <w:rPr>
          <w:rFonts w:cstheme="minorHAnsi"/>
          <w:lang w:val="sr-Cyrl-CS"/>
        </w:rPr>
        <w:t>И</w:t>
      </w:r>
      <w:r w:rsidR="005E6F6A" w:rsidRPr="00B16BA9">
        <w:rPr>
          <w:rFonts w:cstheme="minorHAnsi"/>
          <w:lang w:val="sr-Cyrl-CS"/>
        </w:rPr>
        <w:t xml:space="preserve">сходи се односе на знање, вештине и ставове. </w:t>
      </w:r>
    </w:p>
    <w:p w:rsidR="00A8057D" w:rsidRPr="00B16BA9" w:rsidRDefault="00A8057D" w:rsidP="00AF7E50">
      <w:pPr>
        <w:spacing w:after="0" w:line="240" w:lineRule="auto"/>
        <w:jc w:val="both"/>
        <w:rPr>
          <w:rFonts w:cstheme="minorHAnsi"/>
          <w:lang w:val="sr-Cyrl-CS"/>
        </w:rPr>
      </w:pPr>
    </w:p>
    <w:p w:rsidR="00A8057D" w:rsidRPr="00B16BA9" w:rsidRDefault="00472E02" w:rsidP="00AF7E50">
      <w:pPr>
        <w:tabs>
          <w:tab w:val="num" w:pos="720"/>
        </w:tabs>
        <w:jc w:val="both"/>
        <w:rPr>
          <w:rFonts w:cstheme="minorHAnsi"/>
          <w:lang w:val="sr-Cyrl-CS"/>
        </w:rPr>
      </w:pPr>
      <w:r w:rsidRPr="00B16BA9">
        <w:rPr>
          <w:rFonts w:cstheme="minorHAnsi"/>
          <w:lang w:val="sr-Cyrl-CS"/>
        </w:rPr>
        <w:t>Уобичајени</w:t>
      </w:r>
      <w:r w:rsidR="00A8057D" w:rsidRPr="00B16BA9">
        <w:rPr>
          <w:rFonts w:cstheme="minorHAnsi"/>
          <w:lang w:val="sr-Cyrl-CS"/>
        </w:rPr>
        <w:t xml:space="preserve"> </w:t>
      </w:r>
      <w:r w:rsidRPr="00B16BA9">
        <w:rPr>
          <w:rFonts w:cstheme="minorHAnsi"/>
          <w:lang w:val="sr-Cyrl-CS"/>
        </w:rPr>
        <w:t>глаголи</w:t>
      </w:r>
      <w:r w:rsidR="00A8057D" w:rsidRPr="00B16BA9">
        <w:rPr>
          <w:rFonts w:cstheme="minorHAnsi"/>
          <w:lang w:val="sr-Cyrl-CS"/>
        </w:rPr>
        <w:t xml:space="preserve"> </w:t>
      </w:r>
      <w:r w:rsidRPr="00B16BA9">
        <w:rPr>
          <w:rFonts w:cstheme="minorHAnsi"/>
          <w:lang w:val="sr-Cyrl-CS"/>
        </w:rPr>
        <w:t>који</w:t>
      </w:r>
      <w:r w:rsidR="00A8057D" w:rsidRPr="00B16BA9">
        <w:rPr>
          <w:rFonts w:cstheme="minorHAnsi"/>
          <w:lang w:val="sr-Cyrl-CS"/>
        </w:rPr>
        <w:t xml:space="preserve"> </w:t>
      </w:r>
      <w:r w:rsidRPr="00B16BA9">
        <w:rPr>
          <w:rFonts w:cstheme="minorHAnsi"/>
          <w:lang w:val="sr-Cyrl-CS"/>
        </w:rPr>
        <w:t>се</w:t>
      </w:r>
      <w:r w:rsidR="00A8057D" w:rsidRPr="00B16BA9">
        <w:rPr>
          <w:rFonts w:cstheme="minorHAnsi"/>
          <w:lang w:val="sr-Cyrl-CS"/>
        </w:rPr>
        <w:t xml:space="preserve"> </w:t>
      </w:r>
      <w:r w:rsidRPr="00B16BA9">
        <w:rPr>
          <w:rFonts w:cstheme="minorHAnsi"/>
          <w:lang w:val="sr-Cyrl-CS"/>
        </w:rPr>
        <w:t>користе</w:t>
      </w:r>
      <w:r w:rsidR="00A8057D" w:rsidRPr="00B16BA9">
        <w:rPr>
          <w:rFonts w:cstheme="minorHAnsi"/>
          <w:lang w:val="sr-Cyrl-CS"/>
        </w:rPr>
        <w:t xml:space="preserve"> </w:t>
      </w:r>
      <w:r w:rsidRPr="00B16BA9">
        <w:rPr>
          <w:rFonts w:cstheme="minorHAnsi"/>
          <w:lang w:val="sr-Cyrl-CS"/>
        </w:rPr>
        <w:t>за</w:t>
      </w:r>
      <w:r w:rsidR="00A8057D" w:rsidRPr="00B16BA9">
        <w:rPr>
          <w:rFonts w:cstheme="minorHAnsi"/>
          <w:lang w:val="sr-Cyrl-CS"/>
        </w:rPr>
        <w:t xml:space="preserve"> </w:t>
      </w:r>
      <w:r w:rsidR="004C70EF" w:rsidRPr="00B16BA9">
        <w:rPr>
          <w:rFonts w:cstheme="minorHAnsi"/>
          <w:lang w:val="sr-Cyrl-CS"/>
        </w:rPr>
        <w:t xml:space="preserve">дефинисање </w:t>
      </w:r>
      <w:r w:rsidRPr="00B16BA9">
        <w:rPr>
          <w:rFonts w:cstheme="minorHAnsi"/>
          <w:lang w:val="sr-Cyrl-CS"/>
        </w:rPr>
        <w:t>исходе</w:t>
      </w:r>
      <w:r w:rsidR="00A8057D" w:rsidRPr="00B16BA9">
        <w:rPr>
          <w:rFonts w:cstheme="minorHAnsi"/>
          <w:lang w:val="sr-Cyrl-CS"/>
        </w:rPr>
        <w:t xml:space="preserve"> </w:t>
      </w:r>
      <w:r w:rsidRPr="00B16BA9">
        <w:rPr>
          <w:rFonts w:cstheme="minorHAnsi"/>
          <w:lang w:val="sr-Cyrl-CS"/>
        </w:rPr>
        <w:t>који</w:t>
      </w:r>
      <w:r w:rsidR="00A8057D" w:rsidRPr="00B16BA9">
        <w:rPr>
          <w:rFonts w:cstheme="minorHAnsi"/>
          <w:lang w:val="sr-Cyrl-CS"/>
        </w:rPr>
        <w:t xml:space="preserve"> </w:t>
      </w:r>
      <w:r w:rsidRPr="00B16BA9">
        <w:rPr>
          <w:rFonts w:cstheme="minorHAnsi"/>
          <w:lang w:val="sr-Cyrl-CS"/>
        </w:rPr>
        <w:t>се</w:t>
      </w:r>
      <w:r w:rsidR="00A8057D" w:rsidRPr="00B16BA9">
        <w:rPr>
          <w:rFonts w:cstheme="minorHAnsi"/>
          <w:lang w:val="sr-Cyrl-CS"/>
        </w:rPr>
        <w:t xml:space="preserve"> </w:t>
      </w:r>
      <w:r w:rsidRPr="00B16BA9">
        <w:rPr>
          <w:rFonts w:cstheme="minorHAnsi"/>
          <w:lang w:val="sr-Cyrl-CS"/>
        </w:rPr>
        <w:t>односе</w:t>
      </w:r>
      <w:r w:rsidR="00A8057D" w:rsidRPr="00B16BA9">
        <w:rPr>
          <w:rFonts w:cstheme="minorHAnsi"/>
          <w:lang w:val="sr-Cyrl-CS"/>
        </w:rPr>
        <w:t xml:space="preserve"> </w:t>
      </w:r>
      <w:r w:rsidRPr="00B16BA9">
        <w:rPr>
          <w:rFonts w:cstheme="minorHAnsi"/>
          <w:lang w:val="sr-Cyrl-CS"/>
        </w:rPr>
        <w:t>на</w:t>
      </w:r>
      <w:r w:rsidR="00A8057D" w:rsidRPr="00B16BA9">
        <w:rPr>
          <w:rFonts w:cstheme="minorHAnsi"/>
          <w:lang w:val="sr-Cyrl-CS"/>
        </w:rPr>
        <w:t xml:space="preserve"> </w:t>
      </w:r>
      <w:r w:rsidRPr="00B16BA9">
        <w:rPr>
          <w:rFonts w:cstheme="minorHAnsi"/>
          <w:lang w:val="sr-Cyrl-CS"/>
        </w:rPr>
        <w:t>знања</w:t>
      </w:r>
      <w:r w:rsidR="008677A8" w:rsidRPr="00B16BA9">
        <w:rPr>
          <w:rFonts w:cstheme="minorHAnsi"/>
          <w:lang w:val="sr-Cyrl-CS"/>
        </w:rPr>
        <w:t xml:space="preserve"> су </w:t>
      </w:r>
      <w:r w:rsidR="00A8057D" w:rsidRPr="00B16BA9">
        <w:rPr>
          <w:rFonts w:cstheme="minorHAnsi"/>
          <w:lang w:val="sr-Cyrl-CS"/>
        </w:rPr>
        <w:t xml:space="preserve">: </w:t>
      </w:r>
      <w:r w:rsidRPr="00B16BA9">
        <w:rPr>
          <w:rFonts w:cstheme="minorHAnsi"/>
          <w:lang w:val="sr-Cyrl-CS"/>
        </w:rPr>
        <w:t>разумети</w:t>
      </w:r>
      <w:r w:rsidR="00A8057D" w:rsidRPr="00B16BA9">
        <w:rPr>
          <w:rFonts w:cstheme="minorHAnsi"/>
          <w:lang w:val="sr-Cyrl-CS"/>
        </w:rPr>
        <w:t xml:space="preserve">, </w:t>
      </w:r>
      <w:r w:rsidRPr="00B16BA9">
        <w:rPr>
          <w:rFonts w:cstheme="minorHAnsi"/>
          <w:lang w:val="sr-Cyrl-CS"/>
        </w:rPr>
        <w:t>увидети</w:t>
      </w:r>
      <w:r w:rsidR="00A8057D" w:rsidRPr="00B16BA9">
        <w:rPr>
          <w:rFonts w:cstheme="minorHAnsi"/>
          <w:lang w:val="sr-Cyrl-CS"/>
        </w:rPr>
        <w:t xml:space="preserve">, </w:t>
      </w:r>
      <w:r w:rsidRPr="00B16BA9">
        <w:rPr>
          <w:rFonts w:cstheme="minorHAnsi"/>
          <w:lang w:val="sr-Cyrl-CS"/>
        </w:rPr>
        <w:t>знати</w:t>
      </w:r>
      <w:r w:rsidR="00A8057D" w:rsidRPr="00B16BA9">
        <w:rPr>
          <w:rFonts w:cstheme="minorHAnsi"/>
          <w:lang w:val="sr-Cyrl-CS"/>
        </w:rPr>
        <w:t xml:space="preserve">, </w:t>
      </w:r>
      <w:r w:rsidRPr="00B16BA9">
        <w:rPr>
          <w:rFonts w:cstheme="minorHAnsi"/>
          <w:lang w:val="sr-Cyrl-CS"/>
        </w:rPr>
        <w:t>објаснити</w:t>
      </w:r>
      <w:r w:rsidR="00A8057D" w:rsidRPr="00B16BA9">
        <w:rPr>
          <w:rFonts w:cstheme="minorHAnsi"/>
          <w:lang w:val="sr-Cyrl-CS"/>
        </w:rPr>
        <w:t xml:space="preserve">, </w:t>
      </w:r>
      <w:r w:rsidRPr="00B16BA9">
        <w:rPr>
          <w:rFonts w:cstheme="minorHAnsi"/>
          <w:lang w:val="sr-Cyrl-CS"/>
        </w:rPr>
        <w:t>описати</w:t>
      </w:r>
      <w:r w:rsidR="004C70EF" w:rsidRPr="00B16BA9">
        <w:rPr>
          <w:rFonts w:cstheme="minorHAnsi"/>
          <w:lang w:val="sr-Cyrl-CS"/>
        </w:rPr>
        <w:t xml:space="preserve">, знати </w:t>
      </w:r>
      <w:r w:rsidR="00A8057D" w:rsidRPr="00B16BA9">
        <w:rPr>
          <w:rFonts w:cstheme="minorHAnsi"/>
          <w:lang w:val="sr-Cyrl-CS"/>
        </w:rPr>
        <w:t>...</w:t>
      </w:r>
    </w:p>
    <w:p w:rsidR="00A8057D" w:rsidRPr="00B16BA9" w:rsidRDefault="00472E02" w:rsidP="00AF7E50">
      <w:pPr>
        <w:tabs>
          <w:tab w:val="num" w:pos="720"/>
        </w:tabs>
        <w:jc w:val="both"/>
        <w:rPr>
          <w:rFonts w:cstheme="minorHAnsi"/>
          <w:lang w:val="sr-Cyrl-CS"/>
        </w:rPr>
      </w:pPr>
      <w:r w:rsidRPr="00B16BA9">
        <w:rPr>
          <w:rFonts w:cstheme="minorHAnsi"/>
          <w:lang w:val="sr-Cyrl-CS"/>
        </w:rPr>
        <w:t>Глаголи</w:t>
      </w:r>
      <w:r w:rsidR="00A8057D" w:rsidRPr="00B16BA9">
        <w:rPr>
          <w:rFonts w:cstheme="minorHAnsi"/>
          <w:lang w:val="sr-Cyrl-CS"/>
        </w:rPr>
        <w:t xml:space="preserve"> </w:t>
      </w:r>
      <w:r w:rsidRPr="00B16BA9">
        <w:rPr>
          <w:rFonts w:cstheme="minorHAnsi"/>
          <w:lang w:val="sr-Cyrl-CS"/>
        </w:rPr>
        <w:t>који</w:t>
      </w:r>
      <w:r w:rsidR="00A8057D" w:rsidRPr="00B16BA9">
        <w:rPr>
          <w:rFonts w:cstheme="minorHAnsi"/>
          <w:lang w:val="sr-Cyrl-CS"/>
        </w:rPr>
        <w:t xml:space="preserve"> </w:t>
      </w:r>
      <w:r w:rsidRPr="00B16BA9">
        <w:rPr>
          <w:rFonts w:cstheme="minorHAnsi"/>
          <w:lang w:val="sr-Cyrl-CS"/>
        </w:rPr>
        <w:t>се</w:t>
      </w:r>
      <w:r w:rsidR="00A8057D" w:rsidRPr="00B16BA9">
        <w:rPr>
          <w:rFonts w:cstheme="minorHAnsi"/>
          <w:lang w:val="sr-Cyrl-CS"/>
        </w:rPr>
        <w:t xml:space="preserve"> </w:t>
      </w:r>
      <w:r w:rsidRPr="00B16BA9">
        <w:rPr>
          <w:rFonts w:cstheme="minorHAnsi"/>
          <w:lang w:val="sr-Cyrl-CS"/>
        </w:rPr>
        <w:t>користе</w:t>
      </w:r>
      <w:r w:rsidR="00A8057D" w:rsidRPr="00B16BA9">
        <w:rPr>
          <w:rFonts w:cstheme="minorHAnsi"/>
          <w:lang w:val="sr-Cyrl-CS"/>
        </w:rPr>
        <w:t xml:space="preserve"> </w:t>
      </w:r>
      <w:r w:rsidRPr="00B16BA9">
        <w:rPr>
          <w:rFonts w:cstheme="minorHAnsi"/>
          <w:lang w:val="sr-Cyrl-CS"/>
        </w:rPr>
        <w:t>за</w:t>
      </w:r>
      <w:r w:rsidR="00A8057D" w:rsidRPr="00B16BA9">
        <w:rPr>
          <w:rFonts w:cstheme="minorHAnsi"/>
          <w:lang w:val="sr-Cyrl-CS"/>
        </w:rPr>
        <w:t xml:space="preserve"> </w:t>
      </w:r>
      <w:r w:rsidRPr="00B16BA9">
        <w:rPr>
          <w:rFonts w:cstheme="minorHAnsi"/>
          <w:lang w:val="sr-Cyrl-CS"/>
        </w:rPr>
        <w:t>исходе</w:t>
      </w:r>
      <w:r w:rsidR="00A8057D" w:rsidRPr="00B16BA9">
        <w:rPr>
          <w:rFonts w:cstheme="minorHAnsi"/>
          <w:lang w:val="sr-Cyrl-CS"/>
        </w:rPr>
        <w:t xml:space="preserve"> </w:t>
      </w:r>
      <w:r w:rsidRPr="00B16BA9">
        <w:rPr>
          <w:rFonts w:cstheme="minorHAnsi"/>
          <w:lang w:val="sr-Cyrl-CS"/>
        </w:rPr>
        <w:t>усмерене</w:t>
      </w:r>
      <w:r w:rsidR="00A8057D" w:rsidRPr="00B16BA9">
        <w:rPr>
          <w:rFonts w:cstheme="minorHAnsi"/>
          <w:lang w:val="sr-Cyrl-CS"/>
        </w:rPr>
        <w:t xml:space="preserve"> </w:t>
      </w:r>
      <w:r w:rsidRPr="00B16BA9">
        <w:rPr>
          <w:rFonts w:cstheme="minorHAnsi"/>
          <w:lang w:val="sr-Cyrl-CS"/>
        </w:rPr>
        <w:t>на</w:t>
      </w:r>
      <w:r w:rsidR="00A8057D" w:rsidRPr="00B16BA9">
        <w:rPr>
          <w:rFonts w:cstheme="minorHAnsi"/>
          <w:lang w:val="sr-Cyrl-CS"/>
        </w:rPr>
        <w:t xml:space="preserve"> </w:t>
      </w:r>
      <w:r w:rsidRPr="00B16BA9">
        <w:rPr>
          <w:rFonts w:cstheme="minorHAnsi"/>
          <w:lang w:val="sr-Cyrl-CS"/>
        </w:rPr>
        <w:t>вештине</w:t>
      </w:r>
      <w:r w:rsidR="008677A8" w:rsidRPr="00B16BA9">
        <w:rPr>
          <w:rFonts w:cstheme="minorHAnsi"/>
          <w:lang w:val="sr-Cyrl-CS"/>
        </w:rPr>
        <w:t xml:space="preserve"> су</w:t>
      </w:r>
      <w:r w:rsidR="00A8057D" w:rsidRPr="00B16BA9">
        <w:rPr>
          <w:rFonts w:cstheme="minorHAnsi"/>
          <w:lang w:val="sr-Cyrl-CS"/>
        </w:rPr>
        <w:t xml:space="preserve">: </w:t>
      </w:r>
      <w:r w:rsidRPr="00B16BA9">
        <w:rPr>
          <w:rFonts w:cstheme="minorHAnsi"/>
          <w:lang w:val="sr-Cyrl-CS"/>
        </w:rPr>
        <w:t>бити</w:t>
      </w:r>
      <w:r w:rsidR="00A8057D" w:rsidRPr="00B16BA9">
        <w:rPr>
          <w:rFonts w:cstheme="minorHAnsi"/>
          <w:lang w:val="sr-Cyrl-CS"/>
        </w:rPr>
        <w:t xml:space="preserve"> </w:t>
      </w:r>
      <w:r w:rsidRPr="00B16BA9">
        <w:rPr>
          <w:rFonts w:cstheme="minorHAnsi"/>
          <w:lang w:val="sr-Cyrl-CS"/>
        </w:rPr>
        <w:t>оспособљени</w:t>
      </w:r>
      <w:r w:rsidR="00A8057D" w:rsidRPr="00B16BA9">
        <w:rPr>
          <w:rFonts w:cstheme="minorHAnsi"/>
          <w:lang w:val="sr-Cyrl-CS"/>
        </w:rPr>
        <w:t xml:space="preserve"> </w:t>
      </w:r>
      <w:r w:rsidRPr="00B16BA9">
        <w:rPr>
          <w:rFonts w:cstheme="minorHAnsi"/>
          <w:lang w:val="sr-Cyrl-CS"/>
        </w:rPr>
        <w:t>за</w:t>
      </w:r>
      <w:r w:rsidR="00A8057D" w:rsidRPr="00B16BA9">
        <w:rPr>
          <w:rFonts w:cstheme="minorHAnsi"/>
          <w:lang w:val="sr-Cyrl-CS"/>
        </w:rPr>
        <w:t xml:space="preserve">, </w:t>
      </w:r>
      <w:r w:rsidRPr="00B16BA9">
        <w:rPr>
          <w:rFonts w:cstheme="minorHAnsi"/>
          <w:lang w:val="sr-Cyrl-CS"/>
        </w:rPr>
        <w:t>умети</w:t>
      </w:r>
      <w:r w:rsidR="00A8057D" w:rsidRPr="00B16BA9">
        <w:rPr>
          <w:rFonts w:cstheme="minorHAnsi"/>
          <w:lang w:val="sr-Cyrl-CS"/>
        </w:rPr>
        <w:t xml:space="preserve"> </w:t>
      </w:r>
      <w:r w:rsidRPr="00B16BA9">
        <w:rPr>
          <w:rFonts w:cstheme="minorHAnsi"/>
          <w:lang w:val="sr-Cyrl-CS"/>
        </w:rPr>
        <w:t>да</w:t>
      </w:r>
      <w:r w:rsidR="00A8057D" w:rsidRPr="00B16BA9">
        <w:rPr>
          <w:rFonts w:cstheme="minorHAnsi"/>
          <w:lang w:val="sr-Cyrl-CS"/>
        </w:rPr>
        <w:t xml:space="preserve">, </w:t>
      </w:r>
      <w:r w:rsidRPr="00B16BA9">
        <w:rPr>
          <w:rFonts w:cstheme="minorHAnsi"/>
          <w:lang w:val="sr-Cyrl-CS"/>
        </w:rPr>
        <w:t>применити</w:t>
      </w:r>
      <w:r w:rsidR="00A8057D" w:rsidRPr="00B16BA9">
        <w:rPr>
          <w:rFonts w:cstheme="minorHAnsi"/>
          <w:lang w:val="sr-Cyrl-CS"/>
        </w:rPr>
        <w:t xml:space="preserve">, </w:t>
      </w:r>
      <w:r w:rsidRPr="00B16BA9">
        <w:rPr>
          <w:rFonts w:cstheme="minorHAnsi"/>
          <w:lang w:val="sr-Cyrl-CS"/>
        </w:rPr>
        <w:t>креирати</w:t>
      </w:r>
      <w:r w:rsidR="00A8057D" w:rsidRPr="00B16BA9">
        <w:rPr>
          <w:rFonts w:cstheme="minorHAnsi"/>
          <w:lang w:val="sr-Cyrl-CS"/>
        </w:rPr>
        <w:t xml:space="preserve">, </w:t>
      </w:r>
      <w:r w:rsidRPr="00B16BA9">
        <w:rPr>
          <w:rFonts w:cstheme="minorHAnsi"/>
          <w:lang w:val="sr-Cyrl-CS"/>
        </w:rPr>
        <w:t>испитати</w:t>
      </w:r>
      <w:r w:rsidR="00A8057D" w:rsidRPr="00B16BA9">
        <w:rPr>
          <w:rFonts w:cstheme="minorHAnsi"/>
          <w:lang w:val="sr-Cyrl-CS"/>
        </w:rPr>
        <w:t xml:space="preserve">, </w:t>
      </w:r>
      <w:r w:rsidR="00F54A9D" w:rsidRPr="00B16BA9">
        <w:rPr>
          <w:rFonts w:cstheme="minorHAnsi"/>
          <w:lang w:val="sr-Cyrl-CS"/>
        </w:rPr>
        <w:t>користити</w:t>
      </w:r>
      <w:r w:rsidR="00A8057D" w:rsidRPr="00B16BA9">
        <w:rPr>
          <w:rFonts w:cstheme="minorHAnsi"/>
          <w:lang w:val="sr-Cyrl-CS"/>
        </w:rPr>
        <w:t xml:space="preserve"> ... </w:t>
      </w:r>
      <w:r w:rsidRPr="00B16BA9">
        <w:rPr>
          <w:rFonts w:cstheme="minorHAnsi"/>
          <w:lang w:val="sr-Cyrl-CS"/>
        </w:rPr>
        <w:t>ради</w:t>
      </w:r>
      <w:r w:rsidR="00A8057D" w:rsidRPr="00B16BA9">
        <w:rPr>
          <w:rFonts w:cstheme="minorHAnsi"/>
          <w:lang w:val="sr-Cyrl-CS"/>
        </w:rPr>
        <w:t xml:space="preserve"> ...</w:t>
      </w:r>
    </w:p>
    <w:p w:rsidR="00A8057D" w:rsidRPr="00B16BA9" w:rsidRDefault="00472E02" w:rsidP="00AF7E50">
      <w:pPr>
        <w:tabs>
          <w:tab w:val="num" w:pos="720"/>
        </w:tabs>
        <w:jc w:val="both"/>
        <w:rPr>
          <w:rFonts w:cstheme="minorHAnsi"/>
          <w:lang w:val="sr-Cyrl-CS"/>
        </w:rPr>
      </w:pPr>
      <w:r w:rsidRPr="00B16BA9">
        <w:rPr>
          <w:rFonts w:cstheme="minorHAnsi"/>
          <w:lang w:val="sr-Cyrl-CS"/>
        </w:rPr>
        <w:t>Приликом</w:t>
      </w:r>
      <w:r w:rsidR="00A8057D" w:rsidRPr="00B16BA9">
        <w:rPr>
          <w:rFonts w:cstheme="minorHAnsi"/>
          <w:lang w:val="sr-Cyrl-CS"/>
        </w:rPr>
        <w:t xml:space="preserve"> </w:t>
      </w:r>
      <w:r w:rsidRPr="00B16BA9">
        <w:rPr>
          <w:rFonts w:cstheme="minorHAnsi"/>
          <w:lang w:val="sr-Cyrl-CS"/>
        </w:rPr>
        <w:t>дефинисања</w:t>
      </w:r>
      <w:r w:rsidR="00A8057D" w:rsidRPr="00B16BA9">
        <w:rPr>
          <w:rFonts w:cstheme="minorHAnsi"/>
          <w:lang w:val="sr-Cyrl-CS"/>
        </w:rPr>
        <w:t xml:space="preserve"> </w:t>
      </w:r>
      <w:r w:rsidRPr="00B16BA9">
        <w:rPr>
          <w:rFonts w:cstheme="minorHAnsi"/>
          <w:lang w:val="sr-Cyrl-CS"/>
        </w:rPr>
        <w:t>исхода</w:t>
      </w:r>
      <w:r w:rsidR="00A8057D" w:rsidRPr="00B16BA9">
        <w:rPr>
          <w:rFonts w:cstheme="minorHAnsi"/>
          <w:lang w:val="sr-Cyrl-CS"/>
        </w:rPr>
        <w:t xml:space="preserve"> </w:t>
      </w:r>
      <w:r w:rsidRPr="00B16BA9">
        <w:rPr>
          <w:rFonts w:cstheme="minorHAnsi"/>
          <w:lang w:val="sr-Cyrl-CS"/>
        </w:rPr>
        <w:t>учења</w:t>
      </w:r>
      <w:r w:rsidR="00A8057D" w:rsidRPr="00B16BA9">
        <w:rPr>
          <w:rFonts w:cstheme="minorHAnsi"/>
          <w:lang w:val="sr-Cyrl-CS"/>
        </w:rPr>
        <w:t xml:space="preserve"> </w:t>
      </w:r>
      <w:r w:rsidRPr="00B16BA9">
        <w:rPr>
          <w:rFonts w:cstheme="minorHAnsi"/>
          <w:lang w:val="sr-Cyrl-CS"/>
        </w:rPr>
        <w:t>који</w:t>
      </w:r>
      <w:r w:rsidR="00A8057D" w:rsidRPr="00B16BA9">
        <w:rPr>
          <w:rFonts w:cstheme="minorHAnsi"/>
          <w:lang w:val="sr-Cyrl-CS"/>
        </w:rPr>
        <w:t xml:space="preserve"> </w:t>
      </w:r>
      <w:r w:rsidRPr="00B16BA9">
        <w:rPr>
          <w:rFonts w:cstheme="minorHAnsi"/>
          <w:lang w:val="sr-Cyrl-CS"/>
        </w:rPr>
        <w:t>се</w:t>
      </w:r>
      <w:r w:rsidR="00A8057D" w:rsidRPr="00B16BA9">
        <w:rPr>
          <w:rFonts w:cstheme="minorHAnsi"/>
          <w:lang w:val="sr-Cyrl-CS"/>
        </w:rPr>
        <w:t xml:space="preserve"> </w:t>
      </w:r>
      <w:r w:rsidRPr="00B16BA9">
        <w:rPr>
          <w:rFonts w:cstheme="minorHAnsi"/>
          <w:lang w:val="sr-Cyrl-CS"/>
        </w:rPr>
        <w:t>односе</w:t>
      </w:r>
      <w:r w:rsidR="00A8057D" w:rsidRPr="00B16BA9">
        <w:rPr>
          <w:rFonts w:cstheme="minorHAnsi"/>
          <w:lang w:val="sr-Cyrl-CS"/>
        </w:rPr>
        <w:t xml:space="preserve"> </w:t>
      </w:r>
      <w:r w:rsidRPr="00B16BA9">
        <w:rPr>
          <w:rFonts w:cstheme="minorHAnsi"/>
          <w:lang w:val="sr-Cyrl-CS"/>
        </w:rPr>
        <w:t>на</w:t>
      </w:r>
      <w:r w:rsidR="00A8057D" w:rsidRPr="00B16BA9">
        <w:rPr>
          <w:rFonts w:cstheme="minorHAnsi"/>
          <w:lang w:val="sr-Cyrl-CS"/>
        </w:rPr>
        <w:t xml:space="preserve"> </w:t>
      </w:r>
      <w:r w:rsidRPr="00B16BA9">
        <w:rPr>
          <w:rFonts w:cstheme="minorHAnsi"/>
          <w:lang w:val="sr-Cyrl-CS"/>
        </w:rPr>
        <w:t>ставове</w:t>
      </w:r>
      <w:r w:rsidR="00A8057D" w:rsidRPr="00B16BA9">
        <w:rPr>
          <w:rFonts w:cstheme="minorHAnsi"/>
          <w:lang w:val="sr-Cyrl-CS"/>
        </w:rPr>
        <w:t>/</w:t>
      </w:r>
      <w:r w:rsidRPr="00B16BA9">
        <w:rPr>
          <w:rFonts w:cstheme="minorHAnsi"/>
          <w:lang w:val="sr-Cyrl-CS"/>
        </w:rPr>
        <w:t>вредности</w:t>
      </w:r>
      <w:r w:rsidR="00A8057D" w:rsidRPr="00B16BA9">
        <w:rPr>
          <w:rFonts w:cstheme="minorHAnsi"/>
          <w:lang w:val="sr-Cyrl-CS"/>
        </w:rPr>
        <w:t xml:space="preserve"> </w:t>
      </w:r>
      <w:r w:rsidRPr="00B16BA9">
        <w:rPr>
          <w:rFonts w:cstheme="minorHAnsi"/>
          <w:lang w:val="sr-Cyrl-CS"/>
        </w:rPr>
        <w:t>могу</w:t>
      </w:r>
      <w:r w:rsidR="00A8057D" w:rsidRPr="00B16BA9">
        <w:rPr>
          <w:rFonts w:cstheme="minorHAnsi"/>
          <w:lang w:val="sr-Cyrl-CS"/>
        </w:rPr>
        <w:t xml:space="preserve"> </w:t>
      </w:r>
      <w:r w:rsidRPr="00B16BA9">
        <w:rPr>
          <w:rFonts w:cstheme="minorHAnsi"/>
          <w:lang w:val="sr-Cyrl-CS"/>
        </w:rPr>
        <w:t>се</w:t>
      </w:r>
      <w:r w:rsidR="00A8057D" w:rsidRPr="00B16BA9">
        <w:rPr>
          <w:rFonts w:cstheme="minorHAnsi"/>
          <w:lang w:val="sr-Cyrl-CS"/>
        </w:rPr>
        <w:t xml:space="preserve">, </w:t>
      </w:r>
      <w:r w:rsidRPr="00B16BA9">
        <w:rPr>
          <w:rFonts w:cstheme="minorHAnsi"/>
          <w:lang w:val="sr-Cyrl-CS"/>
        </w:rPr>
        <w:t>између</w:t>
      </w:r>
      <w:r w:rsidR="00A8057D" w:rsidRPr="00B16BA9">
        <w:rPr>
          <w:rFonts w:cstheme="minorHAnsi"/>
          <w:lang w:val="sr-Cyrl-CS"/>
        </w:rPr>
        <w:t xml:space="preserve"> </w:t>
      </w:r>
      <w:r w:rsidRPr="00B16BA9">
        <w:rPr>
          <w:rFonts w:cstheme="minorHAnsi"/>
          <w:lang w:val="sr-Cyrl-CS"/>
        </w:rPr>
        <w:t>осталог</w:t>
      </w:r>
      <w:r w:rsidR="00A8057D" w:rsidRPr="00B16BA9">
        <w:rPr>
          <w:rFonts w:cstheme="minorHAnsi"/>
          <w:lang w:val="sr-Cyrl-CS"/>
        </w:rPr>
        <w:t xml:space="preserve"> </w:t>
      </w:r>
      <w:r w:rsidRPr="00B16BA9">
        <w:rPr>
          <w:rFonts w:cstheme="minorHAnsi"/>
          <w:lang w:val="sr-Cyrl-CS"/>
        </w:rPr>
        <w:t>користити</w:t>
      </w:r>
      <w:r w:rsidR="00A8057D" w:rsidRPr="00B16BA9">
        <w:rPr>
          <w:rFonts w:cstheme="minorHAnsi"/>
          <w:lang w:val="sr-Cyrl-CS"/>
        </w:rPr>
        <w:t xml:space="preserve">: </w:t>
      </w:r>
      <w:r w:rsidRPr="00B16BA9">
        <w:rPr>
          <w:rFonts w:cstheme="minorHAnsi"/>
          <w:lang w:val="sr-Cyrl-CS"/>
        </w:rPr>
        <w:t>веровати</w:t>
      </w:r>
      <w:r w:rsidR="00A8057D" w:rsidRPr="00B16BA9">
        <w:rPr>
          <w:rFonts w:cstheme="minorHAnsi"/>
          <w:lang w:val="sr-Cyrl-CS"/>
        </w:rPr>
        <w:t xml:space="preserve">, </w:t>
      </w:r>
      <w:r w:rsidRPr="00B16BA9">
        <w:rPr>
          <w:rFonts w:cstheme="minorHAnsi"/>
          <w:lang w:val="sr-Cyrl-CS"/>
        </w:rPr>
        <w:t>развити</w:t>
      </w:r>
      <w:r w:rsidR="00A8057D" w:rsidRPr="00B16BA9">
        <w:rPr>
          <w:rFonts w:cstheme="minorHAnsi"/>
          <w:lang w:val="sr-Cyrl-CS"/>
        </w:rPr>
        <w:t xml:space="preserve">, </w:t>
      </w:r>
      <w:r w:rsidRPr="00B16BA9">
        <w:rPr>
          <w:rFonts w:cstheme="minorHAnsi"/>
          <w:lang w:val="sr-Cyrl-CS"/>
        </w:rPr>
        <w:t>бити</w:t>
      </w:r>
      <w:r w:rsidR="00A8057D" w:rsidRPr="00B16BA9">
        <w:rPr>
          <w:rFonts w:cstheme="minorHAnsi"/>
          <w:lang w:val="sr-Cyrl-CS"/>
        </w:rPr>
        <w:t xml:space="preserve"> </w:t>
      </w:r>
      <w:r w:rsidRPr="00B16BA9">
        <w:rPr>
          <w:rFonts w:cstheme="minorHAnsi"/>
          <w:lang w:val="sr-Cyrl-CS"/>
        </w:rPr>
        <w:t>уверени</w:t>
      </w:r>
      <w:r w:rsidR="00A8057D" w:rsidRPr="00B16BA9">
        <w:rPr>
          <w:rFonts w:cstheme="minorHAnsi"/>
          <w:lang w:val="sr-Cyrl-CS"/>
        </w:rPr>
        <w:t xml:space="preserve"> </w:t>
      </w:r>
      <w:r w:rsidRPr="00B16BA9">
        <w:rPr>
          <w:rFonts w:cstheme="minorHAnsi"/>
          <w:lang w:val="sr-Cyrl-CS"/>
        </w:rPr>
        <w:t>да</w:t>
      </w:r>
      <w:r w:rsidR="00A8057D" w:rsidRPr="00B16BA9">
        <w:rPr>
          <w:rFonts w:cstheme="minorHAnsi"/>
          <w:lang w:val="sr-Cyrl-CS"/>
        </w:rPr>
        <w:t xml:space="preserve">, </w:t>
      </w:r>
      <w:r w:rsidRPr="00B16BA9">
        <w:rPr>
          <w:rFonts w:cstheme="minorHAnsi"/>
          <w:lang w:val="sr-Cyrl-CS"/>
        </w:rPr>
        <w:t>демонстрирати</w:t>
      </w:r>
      <w:r w:rsidR="00A8057D" w:rsidRPr="00B16BA9">
        <w:rPr>
          <w:rFonts w:cstheme="minorHAnsi"/>
          <w:lang w:val="sr-Cyrl-CS"/>
        </w:rPr>
        <w:t xml:space="preserve">... </w:t>
      </w:r>
      <w:r w:rsidRPr="00B16BA9">
        <w:rPr>
          <w:rFonts w:cstheme="minorHAnsi"/>
          <w:lang w:val="sr-Cyrl-CS"/>
        </w:rPr>
        <w:t>тако</w:t>
      </w:r>
      <w:r w:rsidR="00A8057D" w:rsidRPr="00B16BA9">
        <w:rPr>
          <w:rFonts w:cstheme="minorHAnsi"/>
          <w:lang w:val="sr-Cyrl-CS"/>
        </w:rPr>
        <w:t xml:space="preserve"> </w:t>
      </w:r>
      <w:r w:rsidRPr="00B16BA9">
        <w:rPr>
          <w:rFonts w:cstheme="minorHAnsi"/>
          <w:lang w:val="sr-Cyrl-CS"/>
        </w:rPr>
        <w:t>што</w:t>
      </w:r>
      <w:r w:rsidR="00A8057D" w:rsidRPr="00B16BA9">
        <w:rPr>
          <w:rFonts w:cstheme="minorHAnsi"/>
          <w:lang w:val="sr-Cyrl-CS"/>
        </w:rPr>
        <w:t xml:space="preserve"> </w:t>
      </w:r>
      <w:r w:rsidRPr="00B16BA9">
        <w:rPr>
          <w:rFonts w:cstheme="minorHAnsi"/>
          <w:lang w:val="sr-Cyrl-CS"/>
        </w:rPr>
        <w:t>ће</w:t>
      </w:r>
      <w:r w:rsidR="00A8057D" w:rsidRPr="00B16BA9">
        <w:rPr>
          <w:rFonts w:cstheme="minorHAnsi"/>
          <w:lang w:val="sr-Cyrl-CS"/>
        </w:rPr>
        <w:t xml:space="preserve"> ...</w:t>
      </w:r>
    </w:p>
    <w:p w:rsidR="00371180" w:rsidRPr="00B16BA9" w:rsidRDefault="00472E02" w:rsidP="00AF7E50">
      <w:pPr>
        <w:spacing w:after="0" w:line="240" w:lineRule="auto"/>
        <w:jc w:val="both"/>
        <w:rPr>
          <w:rFonts w:cstheme="minorHAnsi"/>
          <w:lang w:val="sr-Cyrl-CS"/>
        </w:rPr>
      </w:pPr>
      <w:r w:rsidRPr="00B16BA9">
        <w:rPr>
          <w:rFonts w:cstheme="minorHAnsi"/>
          <w:lang w:val="sr-Cyrl-CS"/>
        </w:rPr>
        <w:t>У</w:t>
      </w:r>
      <w:r w:rsidR="00371180" w:rsidRPr="00B16BA9">
        <w:rPr>
          <w:rFonts w:cstheme="minorHAnsi"/>
          <w:lang w:val="sr-Cyrl-CS"/>
        </w:rPr>
        <w:t xml:space="preserve"> </w:t>
      </w:r>
      <w:r w:rsidRPr="00B16BA9">
        <w:rPr>
          <w:rFonts w:cstheme="minorHAnsi"/>
          <w:lang w:val="sr-Cyrl-CS"/>
        </w:rPr>
        <w:t>односу</w:t>
      </w:r>
      <w:r w:rsidR="00371180" w:rsidRPr="00B16BA9">
        <w:rPr>
          <w:rFonts w:cstheme="minorHAnsi"/>
          <w:lang w:val="sr-Cyrl-CS"/>
        </w:rPr>
        <w:t xml:space="preserve"> </w:t>
      </w:r>
      <w:r w:rsidRPr="00B16BA9">
        <w:rPr>
          <w:rFonts w:cstheme="minorHAnsi"/>
          <w:lang w:val="sr-Cyrl-CS"/>
        </w:rPr>
        <w:t>на</w:t>
      </w:r>
      <w:r w:rsidR="00371180" w:rsidRPr="00B16BA9">
        <w:rPr>
          <w:rFonts w:cstheme="minorHAnsi"/>
          <w:lang w:val="sr-Cyrl-CS"/>
        </w:rPr>
        <w:t xml:space="preserve"> </w:t>
      </w:r>
      <w:r w:rsidR="002019D5">
        <w:rPr>
          <w:rFonts w:cstheme="minorHAnsi"/>
          <w:lang w:val="sr-Cyrl-CS"/>
        </w:rPr>
        <w:t xml:space="preserve">дефинисани </w:t>
      </w:r>
      <w:r w:rsidRPr="00B16BA9">
        <w:rPr>
          <w:rFonts w:cstheme="minorHAnsi"/>
          <w:lang w:val="sr-Cyrl-CS"/>
        </w:rPr>
        <w:t>циљ</w:t>
      </w:r>
      <w:r w:rsidR="00371180" w:rsidRPr="00B16BA9">
        <w:rPr>
          <w:rFonts w:cstheme="minorHAnsi"/>
          <w:lang w:val="sr-Cyrl-CS"/>
        </w:rPr>
        <w:t xml:space="preserve"> </w:t>
      </w:r>
      <w:r w:rsidRPr="00B16BA9">
        <w:rPr>
          <w:rFonts w:cstheme="minorHAnsi"/>
          <w:lang w:val="sr-Cyrl-CS"/>
        </w:rPr>
        <w:t>за</w:t>
      </w:r>
      <w:r w:rsidR="00371180" w:rsidRPr="00B16BA9">
        <w:rPr>
          <w:rFonts w:cstheme="minorHAnsi"/>
          <w:lang w:val="sr-Cyrl-CS"/>
        </w:rPr>
        <w:t xml:space="preserve"> </w:t>
      </w:r>
      <w:r w:rsidRPr="00B16BA9">
        <w:rPr>
          <w:rFonts w:cstheme="minorHAnsi"/>
          <w:lang w:val="sr-Cyrl-CS"/>
        </w:rPr>
        <w:t>обуку</w:t>
      </w:r>
      <w:r w:rsidR="00371180" w:rsidRPr="00B16BA9">
        <w:rPr>
          <w:rFonts w:cstheme="minorHAnsi"/>
          <w:lang w:val="sr-Cyrl-CS"/>
        </w:rPr>
        <w:t xml:space="preserve"> </w:t>
      </w:r>
      <w:r w:rsidRPr="00B16BA9">
        <w:rPr>
          <w:rFonts w:cstheme="minorHAnsi"/>
          <w:lang w:val="sr-Cyrl-CS"/>
        </w:rPr>
        <w:t>адвокатских</w:t>
      </w:r>
      <w:r w:rsidR="00371180" w:rsidRPr="00B16BA9">
        <w:rPr>
          <w:rFonts w:cstheme="minorHAnsi"/>
          <w:lang w:val="sr-Cyrl-CS"/>
        </w:rPr>
        <w:t xml:space="preserve"> </w:t>
      </w:r>
      <w:r w:rsidRPr="00B16BA9">
        <w:rPr>
          <w:rFonts w:cstheme="minorHAnsi"/>
          <w:lang w:val="sr-Cyrl-CS"/>
        </w:rPr>
        <w:t>приправника</w:t>
      </w:r>
      <w:r w:rsidR="00371180" w:rsidRPr="00B16BA9">
        <w:rPr>
          <w:rFonts w:cstheme="minorHAnsi"/>
          <w:lang w:val="sr-Cyrl-CS"/>
        </w:rPr>
        <w:t xml:space="preserve"> </w:t>
      </w:r>
      <w:r w:rsidRPr="00B16BA9">
        <w:rPr>
          <w:rFonts w:cstheme="minorHAnsi"/>
          <w:lang w:val="sr-Cyrl-CS"/>
        </w:rPr>
        <w:t>за</w:t>
      </w:r>
      <w:r w:rsidR="00371180" w:rsidRPr="00B16BA9">
        <w:rPr>
          <w:rFonts w:cstheme="minorHAnsi"/>
          <w:lang w:val="sr-Cyrl-CS"/>
        </w:rPr>
        <w:t xml:space="preserve"> </w:t>
      </w:r>
      <w:r w:rsidRPr="00B16BA9">
        <w:rPr>
          <w:rFonts w:cstheme="minorHAnsi"/>
          <w:lang w:val="sr-Cyrl-CS"/>
        </w:rPr>
        <w:t>правосудни</w:t>
      </w:r>
      <w:r w:rsidR="00371180" w:rsidRPr="00B16BA9">
        <w:rPr>
          <w:rFonts w:cstheme="minorHAnsi"/>
          <w:lang w:val="sr-Cyrl-CS"/>
        </w:rPr>
        <w:t xml:space="preserve"> </w:t>
      </w:r>
      <w:r w:rsidRPr="00B16BA9">
        <w:rPr>
          <w:rFonts w:cstheme="minorHAnsi"/>
          <w:lang w:val="sr-Cyrl-CS"/>
        </w:rPr>
        <w:t>испит</w:t>
      </w:r>
      <w:r w:rsidR="00371180" w:rsidRPr="00B16BA9">
        <w:rPr>
          <w:rFonts w:cstheme="minorHAnsi"/>
          <w:lang w:val="sr-Cyrl-CS"/>
        </w:rPr>
        <w:t xml:space="preserve">, </w:t>
      </w:r>
      <w:r w:rsidRPr="00B16BA9">
        <w:rPr>
          <w:rFonts w:cstheme="minorHAnsi"/>
          <w:lang w:val="sr-Cyrl-CS"/>
        </w:rPr>
        <w:t>исходи</w:t>
      </w:r>
      <w:r w:rsidR="00371180" w:rsidRPr="00B16BA9">
        <w:rPr>
          <w:rFonts w:cstheme="minorHAnsi"/>
          <w:lang w:val="sr-Cyrl-CS"/>
        </w:rPr>
        <w:t xml:space="preserve"> </w:t>
      </w:r>
      <w:r w:rsidRPr="00B16BA9">
        <w:rPr>
          <w:rFonts w:cstheme="minorHAnsi"/>
          <w:lang w:val="sr-Cyrl-CS"/>
        </w:rPr>
        <w:t>би</w:t>
      </w:r>
      <w:r w:rsidR="00371180" w:rsidRPr="00B16BA9">
        <w:rPr>
          <w:rFonts w:cstheme="minorHAnsi"/>
          <w:lang w:val="sr-Cyrl-CS"/>
        </w:rPr>
        <w:t xml:space="preserve"> </w:t>
      </w:r>
      <w:r w:rsidRPr="00B16BA9">
        <w:rPr>
          <w:rFonts w:cstheme="minorHAnsi"/>
          <w:lang w:val="sr-Cyrl-CS"/>
        </w:rPr>
        <w:t>могли</w:t>
      </w:r>
      <w:r w:rsidR="00A8057D" w:rsidRPr="00B16BA9">
        <w:rPr>
          <w:rFonts w:cstheme="minorHAnsi"/>
          <w:lang w:val="sr-Cyrl-CS"/>
        </w:rPr>
        <w:t xml:space="preserve"> </w:t>
      </w:r>
      <w:r w:rsidRPr="00B16BA9">
        <w:rPr>
          <w:rFonts w:cstheme="minorHAnsi"/>
          <w:lang w:val="sr-Cyrl-CS"/>
        </w:rPr>
        <w:t>бити</w:t>
      </w:r>
      <w:r w:rsidR="00A8057D" w:rsidRPr="00B16BA9">
        <w:rPr>
          <w:rFonts w:cstheme="minorHAnsi"/>
          <w:lang w:val="sr-Cyrl-CS"/>
        </w:rPr>
        <w:t xml:space="preserve"> </w:t>
      </w:r>
      <w:r w:rsidRPr="00B16BA9">
        <w:rPr>
          <w:rFonts w:cstheme="minorHAnsi"/>
          <w:lang w:val="sr-Cyrl-CS"/>
        </w:rPr>
        <w:t>дефинисани</w:t>
      </w:r>
      <w:r w:rsidR="00A8057D" w:rsidRPr="00B16BA9">
        <w:rPr>
          <w:rFonts w:cstheme="minorHAnsi"/>
          <w:lang w:val="sr-Cyrl-CS"/>
        </w:rPr>
        <w:t xml:space="preserve"> </w:t>
      </w:r>
      <w:r w:rsidRPr="00B16BA9">
        <w:rPr>
          <w:rFonts w:cstheme="minorHAnsi"/>
          <w:lang w:val="sr-Cyrl-CS"/>
        </w:rPr>
        <w:t>на</w:t>
      </w:r>
      <w:r w:rsidR="00A8057D" w:rsidRPr="00B16BA9">
        <w:rPr>
          <w:rFonts w:cstheme="minorHAnsi"/>
          <w:lang w:val="sr-Cyrl-CS"/>
        </w:rPr>
        <w:t xml:space="preserve"> </w:t>
      </w:r>
      <w:r w:rsidRPr="00B16BA9">
        <w:rPr>
          <w:rFonts w:cstheme="minorHAnsi"/>
          <w:lang w:val="sr-Cyrl-CS"/>
        </w:rPr>
        <w:t>следећи</w:t>
      </w:r>
      <w:r w:rsidR="00A8057D" w:rsidRPr="00B16BA9">
        <w:rPr>
          <w:rFonts w:cstheme="minorHAnsi"/>
          <w:lang w:val="sr-Cyrl-CS"/>
        </w:rPr>
        <w:t xml:space="preserve"> </w:t>
      </w:r>
      <w:r w:rsidRPr="00B16BA9">
        <w:rPr>
          <w:rFonts w:cstheme="minorHAnsi"/>
          <w:lang w:val="sr-Cyrl-CS"/>
        </w:rPr>
        <w:t>начин</w:t>
      </w:r>
      <w:r w:rsidR="00371180" w:rsidRPr="00B16BA9">
        <w:rPr>
          <w:rFonts w:cstheme="minorHAnsi"/>
          <w:lang w:val="sr-Cyrl-CS"/>
        </w:rPr>
        <w:t>:</w:t>
      </w:r>
    </w:p>
    <w:p w:rsidR="00371180" w:rsidRPr="00B16BA9" w:rsidRDefault="00371180" w:rsidP="00AF7E50">
      <w:pPr>
        <w:spacing w:after="0" w:line="240" w:lineRule="auto"/>
        <w:jc w:val="both"/>
        <w:rPr>
          <w:rFonts w:cstheme="minorHAnsi"/>
          <w:lang w:val="sr-Cyrl-CS"/>
        </w:rPr>
      </w:pPr>
    </w:p>
    <w:p w:rsidR="00371180" w:rsidRPr="00B16BA9" w:rsidRDefault="00472E02" w:rsidP="00AF7E50">
      <w:pPr>
        <w:spacing w:after="0" w:line="240" w:lineRule="auto"/>
        <w:jc w:val="both"/>
        <w:rPr>
          <w:rFonts w:cstheme="minorHAnsi"/>
          <w:lang w:val="sr-Cyrl-CS"/>
        </w:rPr>
      </w:pPr>
      <w:r w:rsidRPr="00B16BA9">
        <w:rPr>
          <w:rFonts w:cstheme="minorHAnsi"/>
          <w:lang w:val="sr-Cyrl-CS"/>
        </w:rPr>
        <w:t>До</w:t>
      </w:r>
      <w:r w:rsidR="00371180" w:rsidRPr="00B16BA9">
        <w:rPr>
          <w:rFonts w:cstheme="minorHAnsi"/>
          <w:lang w:val="sr-Cyrl-CS"/>
        </w:rPr>
        <w:t xml:space="preserve"> </w:t>
      </w:r>
      <w:r w:rsidRPr="00B16BA9">
        <w:rPr>
          <w:rFonts w:cstheme="minorHAnsi"/>
          <w:lang w:val="sr-Cyrl-CS"/>
        </w:rPr>
        <w:t>краја</w:t>
      </w:r>
      <w:r w:rsidR="00371180" w:rsidRPr="00B16BA9">
        <w:rPr>
          <w:rFonts w:cstheme="minorHAnsi"/>
          <w:lang w:val="sr-Cyrl-CS"/>
        </w:rPr>
        <w:t xml:space="preserve"> </w:t>
      </w:r>
      <w:r w:rsidRPr="00B16BA9">
        <w:rPr>
          <w:rFonts w:cstheme="minorHAnsi"/>
          <w:lang w:val="sr-Cyrl-CS"/>
        </w:rPr>
        <w:t>припрема</w:t>
      </w:r>
      <w:r w:rsidR="00371180" w:rsidRPr="00B16BA9">
        <w:rPr>
          <w:rFonts w:cstheme="minorHAnsi"/>
          <w:lang w:val="sr-Cyrl-CS"/>
        </w:rPr>
        <w:t xml:space="preserve"> </w:t>
      </w:r>
      <w:r w:rsidRPr="00B16BA9">
        <w:rPr>
          <w:rFonts w:cstheme="minorHAnsi"/>
          <w:lang w:val="sr-Cyrl-CS"/>
        </w:rPr>
        <w:t>учесници</w:t>
      </w:r>
      <w:r w:rsidR="00371180" w:rsidRPr="00B16BA9">
        <w:rPr>
          <w:rFonts w:cstheme="minorHAnsi"/>
          <w:lang w:val="sr-Cyrl-CS"/>
        </w:rPr>
        <w:t xml:space="preserve"> </w:t>
      </w:r>
      <w:r w:rsidRPr="00B16BA9">
        <w:rPr>
          <w:rFonts w:cstheme="minorHAnsi"/>
          <w:lang w:val="sr-Cyrl-CS"/>
        </w:rPr>
        <w:t>и</w:t>
      </w:r>
      <w:r w:rsidR="00371180" w:rsidRPr="00B16BA9">
        <w:rPr>
          <w:rFonts w:cstheme="minorHAnsi"/>
          <w:lang w:val="sr-Cyrl-CS"/>
        </w:rPr>
        <w:t xml:space="preserve"> </w:t>
      </w:r>
      <w:r w:rsidRPr="00B16BA9">
        <w:rPr>
          <w:rFonts w:cstheme="minorHAnsi"/>
          <w:lang w:val="sr-Cyrl-CS"/>
        </w:rPr>
        <w:t>учеснице</w:t>
      </w:r>
      <w:r w:rsidR="00371180" w:rsidRPr="00B16BA9">
        <w:rPr>
          <w:rFonts w:cstheme="minorHAnsi"/>
          <w:lang w:val="sr-Cyrl-CS"/>
        </w:rPr>
        <w:t xml:space="preserve"> </w:t>
      </w:r>
      <w:r w:rsidRPr="00B16BA9">
        <w:rPr>
          <w:rFonts w:cstheme="minorHAnsi"/>
          <w:lang w:val="sr-Cyrl-CS"/>
        </w:rPr>
        <w:t>ће</w:t>
      </w:r>
    </w:p>
    <w:p w:rsidR="00371180" w:rsidRPr="00B16BA9" w:rsidRDefault="00371180" w:rsidP="00AF7E50">
      <w:pPr>
        <w:spacing w:after="0" w:line="240" w:lineRule="auto"/>
        <w:jc w:val="both"/>
        <w:rPr>
          <w:rFonts w:cstheme="minorHAnsi"/>
          <w:lang w:val="sr-Cyrl-CS"/>
        </w:rPr>
      </w:pPr>
    </w:p>
    <w:p w:rsidR="00A814DA" w:rsidRDefault="00A814DA" w:rsidP="00A814DA">
      <w:pPr>
        <w:pStyle w:val="ListParagraph"/>
        <w:numPr>
          <w:ilvl w:val="0"/>
          <w:numId w:val="30"/>
        </w:numPr>
        <w:spacing w:after="0" w:line="240" w:lineRule="auto"/>
        <w:jc w:val="both"/>
        <w:rPr>
          <w:rFonts w:cstheme="minorHAnsi"/>
          <w:lang w:val="sr-Cyrl-CS"/>
        </w:rPr>
      </w:pPr>
      <w:r>
        <w:rPr>
          <w:rFonts w:cstheme="minorHAnsi"/>
          <w:lang w:val="sr-Cyrl-CS"/>
        </w:rPr>
        <w:lastRenderedPageBreak/>
        <w:t>бити оспособљени да лакше припремају теоретски део Правосудног испита</w:t>
      </w:r>
    </w:p>
    <w:p w:rsidR="00A814DA" w:rsidRDefault="00A814DA" w:rsidP="00A814DA">
      <w:pPr>
        <w:pStyle w:val="ListParagraph"/>
        <w:numPr>
          <w:ilvl w:val="0"/>
          <w:numId w:val="30"/>
        </w:numPr>
        <w:spacing w:after="0" w:line="240" w:lineRule="auto"/>
        <w:jc w:val="both"/>
        <w:rPr>
          <w:rFonts w:cstheme="minorHAnsi"/>
          <w:lang w:val="sr-Cyrl-CS"/>
        </w:rPr>
      </w:pPr>
      <w:r>
        <w:rPr>
          <w:rFonts w:cstheme="minorHAnsi"/>
          <w:lang w:val="sr-Cyrl-CS"/>
        </w:rPr>
        <w:t>разумети</w:t>
      </w:r>
      <w:r w:rsidRPr="00A814DA">
        <w:rPr>
          <w:rFonts w:cstheme="minorHAnsi"/>
          <w:lang w:val="sr-Cyrl-CS"/>
        </w:rPr>
        <w:t xml:space="preserve"> пример</w:t>
      </w:r>
      <w:r>
        <w:rPr>
          <w:rFonts w:cstheme="minorHAnsi"/>
          <w:lang w:val="sr-Cyrl-CS"/>
        </w:rPr>
        <w:t>е</w:t>
      </w:r>
      <w:r w:rsidRPr="00A814DA">
        <w:rPr>
          <w:rFonts w:cstheme="minorHAnsi"/>
          <w:lang w:val="sr-Cyrl-CS"/>
        </w:rPr>
        <w:t xml:space="preserve"> из праксе </w:t>
      </w:r>
    </w:p>
    <w:p w:rsidR="00A814DA" w:rsidRDefault="00A814DA" w:rsidP="00A814DA">
      <w:pPr>
        <w:pStyle w:val="ListParagraph"/>
        <w:numPr>
          <w:ilvl w:val="0"/>
          <w:numId w:val="30"/>
        </w:numPr>
        <w:spacing w:after="0" w:line="240" w:lineRule="auto"/>
        <w:jc w:val="both"/>
        <w:rPr>
          <w:rFonts w:cstheme="minorHAnsi"/>
          <w:lang w:val="sr-Cyrl-CS"/>
        </w:rPr>
      </w:pPr>
      <w:r>
        <w:rPr>
          <w:rFonts w:cstheme="minorHAnsi"/>
          <w:lang w:val="sr-Cyrl-CS"/>
        </w:rPr>
        <w:t>боље тумачити прописе и њихову примену у конкретним случајевима</w:t>
      </w:r>
    </w:p>
    <w:p w:rsidR="00A814DA" w:rsidRDefault="00A814DA" w:rsidP="00A814DA">
      <w:pPr>
        <w:spacing w:after="0" w:line="240" w:lineRule="auto"/>
        <w:jc w:val="both"/>
        <w:rPr>
          <w:rFonts w:cstheme="minorHAnsi"/>
          <w:lang w:val="sr-Cyrl-CS"/>
        </w:rPr>
      </w:pPr>
    </w:p>
    <w:p w:rsidR="00E77E72" w:rsidRPr="00B16BA9" w:rsidRDefault="00E77E72" w:rsidP="00AF7E50">
      <w:pPr>
        <w:spacing w:after="0" w:line="240" w:lineRule="auto"/>
        <w:jc w:val="both"/>
        <w:rPr>
          <w:rFonts w:cstheme="minorHAnsi"/>
          <w:lang w:val="sr-Cyrl-CS"/>
        </w:rPr>
      </w:pPr>
    </w:p>
    <w:p w:rsidR="00A73E68" w:rsidRPr="00DE28E9" w:rsidRDefault="00472E02" w:rsidP="00DE28E9">
      <w:pPr>
        <w:pStyle w:val="Heading2"/>
        <w:rPr>
          <w:rFonts w:asciiTheme="minorHAnsi" w:hAnsiTheme="minorHAnsi" w:cstheme="minorHAnsi"/>
          <w:lang w:val="sr-Cyrl-CS"/>
        </w:rPr>
      </w:pPr>
      <w:bookmarkStart w:id="99" w:name="_Toc458076238"/>
      <w:r w:rsidRPr="00EC3E86">
        <w:rPr>
          <w:rFonts w:asciiTheme="minorHAnsi" w:hAnsiTheme="minorHAnsi" w:cstheme="minorHAnsi"/>
        </w:rPr>
        <w:t>Дизајнирање</w:t>
      </w:r>
      <w:r w:rsidR="00026869" w:rsidRPr="00EC3E86">
        <w:rPr>
          <w:rFonts w:asciiTheme="minorHAnsi" w:hAnsiTheme="minorHAnsi" w:cstheme="minorHAnsi"/>
        </w:rPr>
        <w:t xml:space="preserve"> </w:t>
      </w:r>
      <w:r w:rsidRPr="00EC3E86">
        <w:rPr>
          <w:rFonts w:asciiTheme="minorHAnsi" w:hAnsiTheme="minorHAnsi" w:cstheme="minorHAnsi"/>
        </w:rPr>
        <w:t>тренинга</w:t>
      </w:r>
      <w:bookmarkEnd w:id="99"/>
    </w:p>
    <w:p w:rsidR="00586F63" w:rsidRPr="00B16BA9" w:rsidRDefault="00472E02" w:rsidP="001B1502">
      <w:pPr>
        <w:spacing w:after="0"/>
        <w:jc w:val="both"/>
        <w:rPr>
          <w:rFonts w:cstheme="minorHAnsi"/>
          <w:lang w:val="sr-Cyrl-CS"/>
        </w:rPr>
      </w:pPr>
      <w:r w:rsidRPr="00B16BA9">
        <w:rPr>
          <w:rFonts w:cstheme="minorHAnsi"/>
          <w:lang w:val="sr-Cyrl-CS"/>
        </w:rPr>
        <w:t>Дизајнирање</w:t>
      </w:r>
      <w:r w:rsidR="000E71C8" w:rsidRPr="00B16BA9">
        <w:rPr>
          <w:rFonts w:cstheme="minorHAnsi"/>
          <w:lang w:val="sr-Cyrl-CS"/>
        </w:rPr>
        <w:t xml:space="preserve"> </w:t>
      </w:r>
      <w:r w:rsidRPr="00B16BA9">
        <w:rPr>
          <w:rFonts w:cstheme="minorHAnsi"/>
          <w:lang w:val="sr-Cyrl-CS"/>
        </w:rPr>
        <w:t>тражи</w:t>
      </w:r>
      <w:r w:rsidR="000E71C8" w:rsidRPr="00B16BA9">
        <w:rPr>
          <w:rFonts w:cstheme="minorHAnsi"/>
          <w:lang w:val="sr-Cyrl-CS"/>
        </w:rPr>
        <w:t xml:space="preserve"> </w:t>
      </w:r>
      <w:r w:rsidRPr="00B16BA9">
        <w:rPr>
          <w:rFonts w:cstheme="minorHAnsi"/>
          <w:lang w:val="sr-Cyrl-CS"/>
        </w:rPr>
        <w:t>повезивање</w:t>
      </w:r>
      <w:r w:rsidR="000E71C8" w:rsidRPr="00B16BA9">
        <w:rPr>
          <w:rFonts w:cstheme="minorHAnsi"/>
          <w:lang w:val="sr-Cyrl-CS"/>
        </w:rPr>
        <w:t xml:space="preserve"> </w:t>
      </w:r>
      <w:r w:rsidRPr="00B16BA9">
        <w:rPr>
          <w:rFonts w:cstheme="minorHAnsi"/>
          <w:lang w:val="sr-Cyrl-CS"/>
        </w:rPr>
        <w:t>великог</w:t>
      </w:r>
      <w:r w:rsidR="000E71C8" w:rsidRPr="00B16BA9">
        <w:rPr>
          <w:rFonts w:cstheme="minorHAnsi"/>
          <w:lang w:val="sr-Cyrl-CS"/>
        </w:rPr>
        <w:t xml:space="preserve"> </w:t>
      </w:r>
      <w:r w:rsidRPr="00B16BA9">
        <w:rPr>
          <w:rFonts w:cstheme="minorHAnsi"/>
          <w:lang w:val="sr-Cyrl-CS"/>
        </w:rPr>
        <w:t>броја</w:t>
      </w:r>
      <w:r w:rsidR="000E71C8" w:rsidRPr="00B16BA9">
        <w:rPr>
          <w:rFonts w:cstheme="minorHAnsi"/>
          <w:lang w:val="sr-Cyrl-CS"/>
        </w:rPr>
        <w:t xml:space="preserve"> </w:t>
      </w:r>
      <w:r w:rsidRPr="00B16BA9">
        <w:rPr>
          <w:rFonts w:cstheme="minorHAnsi"/>
          <w:lang w:val="sr-Cyrl-CS"/>
        </w:rPr>
        <w:t>информација</w:t>
      </w:r>
      <w:r w:rsidR="000E71C8" w:rsidRPr="00B16BA9">
        <w:rPr>
          <w:rFonts w:cstheme="minorHAnsi"/>
          <w:lang w:val="sr-Cyrl-CS"/>
        </w:rPr>
        <w:t xml:space="preserve">: </w:t>
      </w:r>
      <w:r w:rsidR="001328DA" w:rsidRPr="00B16BA9">
        <w:rPr>
          <w:rFonts w:cstheme="minorHAnsi"/>
          <w:lang w:val="sr-Cyrl-CS"/>
        </w:rPr>
        <w:t>потребе учесника</w:t>
      </w:r>
      <w:r w:rsidR="000E71C8" w:rsidRPr="00B16BA9">
        <w:rPr>
          <w:rFonts w:cstheme="minorHAnsi"/>
          <w:lang w:val="sr-Cyrl-CS"/>
        </w:rPr>
        <w:t xml:space="preserve">, </w:t>
      </w:r>
      <w:r w:rsidR="00601833" w:rsidRPr="00B16BA9">
        <w:rPr>
          <w:rFonts w:cstheme="minorHAnsi"/>
          <w:lang w:val="sr-Cyrl-CS"/>
        </w:rPr>
        <w:t xml:space="preserve">стилове учења, </w:t>
      </w:r>
      <w:r w:rsidR="001328DA" w:rsidRPr="00B16BA9">
        <w:rPr>
          <w:rFonts w:cstheme="minorHAnsi"/>
          <w:lang w:val="sr-Cyrl-CS"/>
        </w:rPr>
        <w:t>дефиниса</w:t>
      </w:r>
      <w:r w:rsidR="002019D5">
        <w:rPr>
          <w:rFonts w:cstheme="minorHAnsi"/>
          <w:lang w:val="sr-Cyrl-CS"/>
        </w:rPr>
        <w:t>ни</w:t>
      </w:r>
      <w:r w:rsidR="001328DA" w:rsidRPr="00B16BA9">
        <w:rPr>
          <w:rFonts w:cstheme="minorHAnsi"/>
          <w:lang w:val="sr-Cyrl-CS"/>
        </w:rPr>
        <w:t xml:space="preserve"> циљ</w:t>
      </w:r>
      <w:r w:rsidR="004F6B00">
        <w:rPr>
          <w:rFonts w:cstheme="minorHAnsi"/>
          <w:lang w:val="sr-Cyrl-CS"/>
        </w:rPr>
        <w:t xml:space="preserve"> </w:t>
      </w:r>
      <w:r w:rsidR="001328DA" w:rsidRPr="00B16BA9">
        <w:rPr>
          <w:rFonts w:cstheme="minorHAnsi"/>
          <w:lang w:val="sr-Cyrl-CS"/>
        </w:rPr>
        <w:t>и исходе</w:t>
      </w:r>
      <w:r w:rsidR="002019D5">
        <w:rPr>
          <w:rFonts w:cstheme="minorHAnsi"/>
          <w:lang w:val="sr-Cyrl-CS"/>
        </w:rPr>
        <w:t xml:space="preserve">, </w:t>
      </w:r>
      <w:r w:rsidRPr="00B16BA9">
        <w:rPr>
          <w:rFonts w:cstheme="minorHAnsi"/>
          <w:lang w:val="sr-Cyrl-CS"/>
        </w:rPr>
        <w:t>расположив</w:t>
      </w:r>
      <w:r w:rsidR="002019D5">
        <w:rPr>
          <w:rFonts w:cstheme="minorHAnsi"/>
          <w:lang w:val="sr-Cyrl-CS"/>
        </w:rPr>
        <w:t>о</w:t>
      </w:r>
      <w:r w:rsidR="000E71C8" w:rsidRPr="00B16BA9">
        <w:rPr>
          <w:rFonts w:cstheme="minorHAnsi"/>
          <w:lang w:val="sr-Cyrl-CS"/>
        </w:rPr>
        <w:t xml:space="preserve"> </w:t>
      </w:r>
      <w:r w:rsidRPr="00B16BA9">
        <w:rPr>
          <w:rFonts w:cstheme="minorHAnsi"/>
          <w:lang w:val="sr-Cyrl-CS"/>
        </w:rPr>
        <w:t>време</w:t>
      </w:r>
      <w:r w:rsidR="000E71C8" w:rsidRPr="00B16BA9">
        <w:rPr>
          <w:rFonts w:cstheme="minorHAnsi"/>
          <w:lang w:val="sr-Cyrl-CS"/>
        </w:rPr>
        <w:t xml:space="preserve"> (</w:t>
      </w:r>
      <w:r w:rsidR="001328DA" w:rsidRPr="00B16BA9">
        <w:rPr>
          <w:rFonts w:cstheme="minorHAnsi"/>
          <w:lang w:val="sr-Cyrl-CS"/>
        </w:rPr>
        <w:t xml:space="preserve">број </w:t>
      </w:r>
      <w:r w:rsidRPr="00B16BA9">
        <w:rPr>
          <w:rFonts w:cstheme="minorHAnsi"/>
          <w:lang w:val="sr-Cyrl-CS"/>
        </w:rPr>
        <w:t>модул</w:t>
      </w:r>
      <w:r w:rsidR="001328DA" w:rsidRPr="00B16BA9">
        <w:rPr>
          <w:rFonts w:cstheme="minorHAnsi"/>
          <w:lang w:val="sr-Cyrl-CS"/>
        </w:rPr>
        <w:t>а</w:t>
      </w:r>
      <w:r w:rsidR="00D40190" w:rsidRPr="00D40190">
        <w:rPr>
          <w:rFonts w:cstheme="minorHAnsi"/>
          <w:lang w:val="ru-RU"/>
        </w:rPr>
        <w:t>,</w:t>
      </w:r>
      <w:r w:rsidR="000E71C8" w:rsidRPr="00B16BA9">
        <w:rPr>
          <w:rStyle w:val="FootnoteReference"/>
          <w:rFonts w:cstheme="minorHAnsi"/>
          <w:lang w:val="sr-Cyrl-CS"/>
        </w:rPr>
        <w:footnoteReference w:id="6"/>
      </w:r>
      <w:r w:rsidR="000E71C8" w:rsidRPr="00B16BA9">
        <w:rPr>
          <w:rFonts w:cstheme="minorHAnsi"/>
          <w:lang w:val="sr-Cyrl-CS"/>
        </w:rPr>
        <w:t xml:space="preserve"> </w:t>
      </w:r>
      <w:r w:rsidRPr="00B16BA9">
        <w:rPr>
          <w:rFonts w:cstheme="minorHAnsi"/>
          <w:lang w:val="sr-Cyrl-CS"/>
        </w:rPr>
        <w:t>дан</w:t>
      </w:r>
      <w:r w:rsidR="000E71C8" w:rsidRPr="00B16BA9">
        <w:rPr>
          <w:rFonts w:cstheme="minorHAnsi"/>
          <w:lang w:val="sr-Cyrl-CS"/>
        </w:rPr>
        <w:t xml:space="preserve">, </w:t>
      </w:r>
      <w:r w:rsidR="001328DA" w:rsidRPr="00B16BA9">
        <w:rPr>
          <w:rFonts w:cstheme="minorHAnsi"/>
          <w:lang w:val="sr-Cyrl-CS"/>
        </w:rPr>
        <w:t>број сати</w:t>
      </w:r>
      <w:r w:rsidR="00586F63" w:rsidRPr="00B16BA9">
        <w:rPr>
          <w:rFonts w:cstheme="minorHAnsi"/>
          <w:lang w:val="sr-Cyrl-CS"/>
        </w:rPr>
        <w:t xml:space="preserve">), </w:t>
      </w:r>
      <w:r w:rsidRPr="00B16BA9">
        <w:rPr>
          <w:rFonts w:cstheme="minorHAnsi"/>
          <w:lang w:val="sr-Cyrl-CS"/>
        </w:rPr>
        <w:t>ниво</w:t>
      </w:r>
      <w:r w:rsidR="00586F63" w:rsidRPr="00B16BA9">
        <w:rPr>
          <w:rFonts w:cstheme="minorHAnsi"/>
          <w:lang w:val="sr-Cyrl-CS"/>
        </w:rPr>
        <w:t xml:space="preserve"> </w:t>
      </w:r>
      <w:r w:rsidRPr="00B16BA9">
        <w:rPr>
          <w:rFonts w:cstheme="minorHAnsi"/>
          <w:lang w:val="sr-Cyrl-CS"/>
        </w:rPr>
        <w:t>знања</w:t>
      </w:r>
      <w:r w:rsidR="00586F63" w:rsidRPr="00B16BA9">
        <w:rPr>
          <w:rFonts w:cstheme="minorHAnsi"/>
          <w:lang w:val="sr-Cyrl-CS"/>
        </w:rPr>
        <w:t xml:space="preserve"> </w:t>
      </w:r>
      <w:r w:rsidRPr="00B16BA9">
        <w:rPr>
          <w:rFonts w:cstheme="minorHAnsi"/>
          <w:lang w:val="sr-Cyrl-CS"/>
        </w:rPr>
        <w:t>која</w:t>
      </w:r>
      <w:r w:rsidR="00586F63" w:rsidRPr="00B16BA9">
        <w:rPr>
          <w:rFonts w:cstheme="minorHAnsi"/>
          <w:lang w:val="sr-Cyrl-CS"/>
        </w:rPr>
        <w:t xml:space="preserve"> </w:t>
      </w:r>
      <w:r w:rsidRPr="00B16BA9">
        <w:rPr>
          <w:rFonts w:cstheme="minorHAnsi"/>
          <w:lang w:val="sr-Cyrl-CS"/>
        </w:rPr>
        <w:t>треба</w:t>
      </w:r>
      <w:r w:rsidR="00586F63" w:rsidRPr="00B16BA9">
        <w:rPr>
          <w:rFonts w:cstheme="minorHAnsi"/>
          <w:lang w:val="sr-Cyrl-CS"/>
        </w:rPr>
        <w:t xml:space="preserve"> </w:t>
      </w:r>
      <w:r w:rsidRPr="00B16BA9">
        <w:rPr>
          <w:rFonts w:cstheme="minorHAnsi"/>
          <w:lang w:val="sr-Cyrl-CS"/>
        </w:rPr>
        <w:t>прен</w:t>
      </w:r>
      <w:r w:rsidR="00A73E68" w:rsidRPr="00B16BA9">
        <w:rPr>
          <w:rFonts w:cstheme="minorHAnsi"/>
          <w:lang w:val="sr-Cyrl-CS"/>
        </w:rPr>
        <w:t>ети</w:t>
      </w:r>
      <w:r w:rsidR="00586F63" w:rsidRPr="00B16BA9">
        <w:rPr>
          <w:rFonts w:cstheme="minorHAnsi"/>
          <w:lang w:val="sr-Cyrl-CS"/>
        </w:rPr>
        <w:t xml:space="preserve"> (</w:t>
      </w:r>
      <w:r w:rsidRPr="00B16BA9">
        <w:rPr>
          <w:rFonts w:cstheme="minorHAnsi"/>
          <w:lang w:val="sr-Cyrl-CS"/>
        </w:rPr>
        <w:t>базичн</w:t>
      </w:r>
      <w:r w:rsidR="00A73E68" w:rsidRPr="00B16BA9">
        <w:rPr>
          <w:rFonts w:cstheme="minorHAnsi"/>
          <w:lang w:val="sr-Cyrl-CS"/>
        </w:rPr>
        <w:t>а</w:t>
      </w:r>
      <w:r w:rsidR="00586F63" w:rsidRPr="00B16BA9">
        <w:rPr>
          <w:rFonts w:cstheme="minorHAnsi"/>
          <w:lang w:val="sr-Cyrl-CS"/>
        </w:rPr>
        <w:t xml:space="preserve">, </w:t>
      </w:r>
      <w:r w:rsidRPr="00B16BA9">
        <w:rPr>
          <w:rFonts w:cstheme="minorHAnsi"/>
          <w:lang w:val="sr-Cyrl-CS"/>
        </w:rPr>
        <w:t>напредн</w:t>
      </w:r>
      <w:r w:rsidR="00A73E68" w:rsidRPr="00B16BA9">
        <w:rPr>
          <w:rFonts w:cstheme="minorHAnsi"/>
          <w:lang w:val="sr-Cyrl-CS"/>
        </w:rPr>
        <w:t>а</w:t>
      </w:r>
      <w:r w:rsidR="00586F63" w:rsidRPr="00B16BA9">
        <w:rPr>
          <w:rFonts w:cstheme="minorHAnsi"/>
          <w:lang w:val="sr-Cyrl-CS"/>
        </w:rPr>
        <w:t xml:space="preserve">), </w:t>
      </w:r>
      <w:r w:rsidRPr="00B16BA9">
        <w:rPr>
          <w:rFonts w:cstheme="minorHAnsi"/>
          <w:lang w:val="sr-Cyrl-CS"/>
        </w:rPr>
        <w:t>техник</w:t>
      </w:r>
      <w:r w:rsidR="001B1502" w:rsidRPr="00B16BA9">
        <w:rPr>
          <w:rFonts w:cstheme="minorHAnsi"/>
          <w:lang w:val="sr-Cyrl-CS"/>
        </w:rPr>
        <w:t>ама</w:t>
      </w:r>
      <w:r w:rsidR="00586F63" w:rsidRPr="00B16BA9">
        <w:rPr>
          <w:rFonts w:cstheme="minorHAnsi"/>
          <w:lang w:val="sr-Cyrl-CS"/>
        </w:rPr>
        <w:t xml:space="preserve"> </w:t>
      </w:r>
      <w:r w:rsidRPr="00B16BA9">
        <w:rPr>
          <w:rFonts w:cstheme="minorHAnsi"/>
          <w:lang w:val="sr-Cyrl-CS"/>
        </w:rPr>
        <w:t>које</w:t>
      </w:r>
      <w:r w:rsidR="00586F63" w:rsidRPr="00B16BA9">
        <w:rPr>
          <w:rFonts w:cstheme="minorHAnsi"/>
          <w:lang w:val="sr-Cyrl-CS"/>
        </w:rPr>
        <w:t xml:space="preserve"> </w:t>
      </w:r>
      <w:r w:rsidR="001B1502" w:rsidRPr="00B16BA9">
        <w:rPr>
          <w:rFonts w:cstheme="minorHAnsi"/>
          <w:lang w:val="sr-Cyrl-CS"/>
        </w:rPr>
        <w:t>се могу користит</w:t>
      </w:r>
      <w:r w:rsidR="001328DA" w:rsidRPr="00B16BA9">
        <w:rPr>
          <w:rFonts w:cstheme="minorHAnsi"/>
          <w:lang w:val="sr-Cyrl-CS"/>
        </w:rPr>
        <w:t>и</w:t>
      </w:r>
      <w:r w:rsidR="00E910B3" w:rsidRPr="00B16BA9">
        <w:rPr>
          <w:rFonts w:cstheme="minorHAnsi"/>
          <w:lang w:val="sr-Cyrl-CS"/>
        </w:rPr>
        <w:t>.</w:t>
      </w:r>
      <w:r w:rsidR="001B1502" w:rsidRPr="00B16BA9">
        <w:rPr>
          <w:rFonts w:cstheme="minorHAnsi"/>
          <w:lang w:val="sr-Cyrl-CS"/>
        </w:rPr>
        <w:t xml:space="preserve"> </w:t>
      </w:r>
    </w:p>
    <w:p w:rsidR="001B1502" w:rsidRPr="00B16BA9" w:rsidRDefault="001B1502" w:rsidP="001B1502">
      <w:pPr>
        <w:spacing w:after="0"/>
        <w:jc w:val="both"/>
        <w:rPr>
          <w:rFonts w:cstheme="minorHAnsi"/>
          <w:lang w:val="sr-Cyrl-CS"/>
        </w:rPr>
      </w:pPr>
    </w:p>
    <w:p w:rsidR="00F21572"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Први</w:t>
      </w:r>
      <w:r w:rsidR="00A35881"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кључни</w:t>
      </w:r>
      <w:r w:rsidR="00A35881"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елеменат</w:t>
      </w:r>
      <w:r w:rsidR="00A35881"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одређивање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броја</w:t>
      </w:r>
      <w:r w:rsidR="00586F63"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дана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током</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којих</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ће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трајати</w:t>
      </w:r>
      <w:r w:rsidR="00F21572" w:rsidRPr="00B16BA9">
        <w:rPr>
          <w:rFonts w:asciiTheme="minorHAnsi" w:hAnsiTheme="minorHAnsi" w:cstheme="minorHAnsi"/>
          <w:sz w:val="22"/>
          <w:szCs w:val="22"/>
          <w:lang w:val="sr-Cyrl-CS"/>
        </w:rPr>
        <w:t xml:space="preserve"> </w:t>
      </w:r>
      <w:r w:rsidR="001B1502" w:rsidRPr="00B16BA9">
        <w:rPr>
          <w:rFonts w:asciiTheme="minorHAnsi" w:hAnsiTheme="minorHAnsi" w:cstheme="minorHAnsi"/>
          <w:sz w:val="22"/>
          <w:szCs w:val="22"/>
          <w:lang w:val="sr-Cyrl-CS"/>
        </w:rPr>
        <w:t>тренинг</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како</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ће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изгледати</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груби</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радни</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распоред</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дане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Модел</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који</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постао</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опште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прихваћен</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F21572" w:rsidRPr="00B16BA9">
        <w:rPr>
          <w:rFonts w:asciiTheme="minorHAnsi" w:hAnsiTheme="minorHAnsi" w:cstheme="minorHAnsi"/>
          <w:sz w:val="22"/>
          <w:szCs w:val="22"/>
          <w:lang w:val="sr-Cyrl-CS"/>
        </w:rPr>
        <w:t xml:space="preserve"> </w:t>
      </w:r>
      <w:r w:rsidR="001B1502" w:rsidRPr="00B16BA9">
        <w:rPr>
          <w:rFonts w:asciiTheme="minorHAnsi" w:hAnsiTheme="minorHAnsi" w:cstheme="minorHAnsi"/>
          <w:sz w:val="22"/>
          <w:szCs w:val="22"/>
          <w:lang w:val="sr-Cyrl-CS"/>
        </w:rPr>
        <w:t>тренинг</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два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дела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истим</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учесницима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јер</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показало</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најкориснији</w:t>
      </w:r>
      <w:r w:rsidR="00F21572" w:rsidRPr="00B16BA9">
        <w:rPr>
          <w:rFonts w:asciiTheme="minorHAnsi" w:hAnsiTheme="minorHAnsi" w:cstheme="minorHAnsi"/>
          <w:sz w:val="22"/>
          <w:szCs w:val="22"/>
          <w:lang w:val="sr-Cyrl-CS"/>
        </w:rPr>
        <w:t xml:space="preserve"> </w:t>
      </w:r>
      <w:r w:rsidR="0059426D">
        <w:rPr>
          <w:rFonts w:asciiTheme="minorHAnsi" w:hAnsiTheme="minorHAnsi" w:cstheme="minorHAnsi"/>
          <w:sz w:val="22"/>
          <w:szCs w:val="22"/>
          <w:lang w:val="sr-Cyrl-CS"/>
        </w:rPr>
        <w:t xml:space="preserve">када је у питњу </w:t>
      </w:r>
      <w:r w:rsidRPr="00B16BA9">
        <w:rPr>
          <w:rFonts w:asciiTheme="minorHAnsi" w:hAnsiTheme="minorHAnsi" w:cstheme="minorHAnsi"/>
          <w:sz w:val="22"/>
          <w:szCs w:val="22"/>
          <w:lang w:val="sr-Cyrl-CS"/>
        </w:rPr>
        <w:t>примен</w:t>
      </w:r>
      <w:r w:rsidR="0059426D">
        <w:rPr>
          <w:rFonts w:asciiTheme="minorHAnsi" w:hAnsiTheme="minorHAnsi" w:cstheme="minorHAnsi"/>
          <w:sz w:val="22"/>
          <w:szCs w:val="22"/>
          <w:lang w:val="sr-Cyrl-CS"/>
        </w:rPr>
        <w:t>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знања</w:t>
      </w:r>
      <w:r w:rsidR="00F21572" w:rsidRPr="00B16BA9">
        <w:rPr>
          <w:rFonts w:asciiTheme="minorHAnsi" w:hAnsiTheme="minorHAnsi" w:cstheme="minorHAnsi"/>
          <w:sz w:val="22"/>
          <w:szCs w:val="22"/>
          <w:lang w:val="sr-Cyrl-CS"/>
        </w:rPr>
        <w:t xml:space="preserve">. </w:t>
      </w:r>
      <w:r w:rsidR="005A3512" w:rsidRPr="00B16BA9">
        <w:rPr>
          <w:rFonts w:asciiTheme="minorHAnsi" w:hAnsiTheme="minorHAnsi" w:cstheme="minorHAnsi"/>
          <w:sz w:val="22"/>
          <w:szCs w:val="22"/>
          <w:lang w:val="sr-Cyrl-CS"/>
        </w:rPr>
        <w:t>У периоду између два модула, учесници имају прилику да примене научено, а на другом мо</w:t>
      </w:r>
      <w:r w:rsidR="004F6B00">
        <w:rPr>
          <w:rFonts w:asciiTheme="minorHAnsi" w:hAnsiTheme="minorHAnsi" w:cstheme="minorHAnsi"/>
          <w:sz w:val="22"/>
          <w:szCs w:val="22"/>
          <w:lang w:val="sr-Cyrl-CS"/>
        </w:rPr>
        <w:t>д</w:t>
      </w:r>
      <w:r w:rsidR="005A3512" w:rsidRPr="00B16BA9">
        <w:rPr>
          <w:rFonts w:asciiTheme="minorHAnsi" w:hAnsiTheme="minorHAnsi" w:cstheme="minorHAnsi"/>
          <w:sz w:val="22"/>
          <w:szCs w:val="22"/>
          <w:lang w:val="sr-Cyrl-CS"/>
        </w:rPr>
        <w:t xml:space="preserve">улу се отвара </w:t>
      </w:r>
      <w:r w:rsidR="00A73E68" w:rsidRPr="00B16BA9">
        <w:rPr>
          <w:rFonts w:asciiTheme="minorHAnsi" w:hAnsiTheme="minorHAnsi" w:cstheme="minorHAnsi"/>
          <w:sz w:val="22"/>
          <w:szCs w:val="22"/>
          <w:lang w:val="sr-Cyrl-CS"/>
        </w:rPr>
        <w:t xml:space="preserve">могућност да о </w:t>
      </w:r>
      <w:r w:rsidR="00E910B3" w:rsidRPr="00B16BA9">
        <w:rPr>
          <w:rFonts w:asciiTheme="minorHAnsi" w:hAnsiTheme="minorHAnsi" w:cstheme="minorHAnsi"/>
          <w:sz w:val="22"/>
          <w:szCs w:val="22"/>
          <w:lang w:val="sr-Cyrl-CS"/>
        </w:rPr>
        <w:t>томе</w:t>
      </w:r>
      <w:r w:rsidR="005A3512" w:rsidRPr="00B16BA9">
        <w:rPr>
          <w:rFonts w:asciiTheme="minorHAnsi" w:hAnsiTheme="minorHAnsi" w:cstheme="minorHAnsi"/>
          <w:sz w:val="22"/>
          <w:szCs w:val="22"/>
          <w:lang w:val="sr-Cyrl-CS"/>
        </w:rPr>
        <w:t xml:space="preserve"> </w:t>
      </w:r>
      <w:r w:rsidR="00A73E68" w:rsidRPr="00B16BA9">
        <w:rPr>
          <w:rFonts w:asciiTheme="minorHAnsi" w:hAnsiTheme="minorHAnsi" w:cstheme="minorHAnsi"/>
          <w:sz w:val="22"/>
          <w:szCs w:val="22"/>
          <w:lang w:val="sr-Cyrl-CS"/>
        </w:rPr>
        <w:t>разговарају са тренером и групом.</w:t>
      </w:r>
      <w:r w:rsidR="00C123EC">
        <w:rPr>
          <w:rFonts w:asciiTheme="minorHAnsi" w:hAnsiTheme="minorHAnsi" w:cstheme="minorHAnsi"/>
          <w:sz w:val="22"/>
          <w:szCs w:val="22"/>
          <w:lang w:val="sr-Cyrl-CS"/>
        </w:rPr>
        <w:t xml:space="preserve">  </w:t>
      </w:r>
    </w:p>
    <w:p w:rsidR="00A73E68" w:rsidRPr="00B16BA9" w:rsidRDefault="00A73E68" w:rsidP="00AF7E50">
      <w:pPr>
        <w:spacing w:after="0"/>
        <w:jc w:val="both"/>
        <w:rPr>
          <w:rFonts w:cstheme="minorHAnsi"/>
          <w:lang w:val="sr-Cyrl-CS"/>
        </w:rPr>
      </w:pPr>
    </w:p>
    <w:p w:rsidR="00F21572" w:rsidRPr="00B16BA9" w:rsidRDefault="00A73E68" w:rsidP="00AF7E50">
      <w:pPr>
        <w:spacing w:after="0"/>
        <w:jc w:val="both"/>
        <w:rPr>
          <w:rFonts w:cstheme="minorHAnsi"/>
          <w:lang w:val="sr-Cyrl-CS"/>
        </w:rPr>
      </w:pPr>
      <w:r w:rsidRPr="00B16BA9">
        <w:rPr>
          <w:rFonts w:cstheme="minorHAnsi"/>
          <w:lang w:val="sr-Cyrl-CS"/>
        </w:rPr>
        <w:t>Е</w:t>
      </w:r>
      <w:r w:rsidR="00472E02" w:rsidRPr="00B16BA9">
        <w:rPr>
          <w:rFonts w:cstheme="minorHAnsi"/>
          <w:lang w:val="sr-Cyrl-CS"/>
        </w:rPr>
        <w:t>лементи</w:t>
      </w:r>
      <w:r w:rsidR="00F21572" w:rsidRPr="00B16BA9">
        <w:rPr>
          <w:rFonts w:cstheme="minorHAnsi"/>
          <w:lang w:val="sr-Cyrl-CS"/>
        </w:rPr>
        <w:t xml:space="preserve"> </w:t>
      </w:r>
      <w:r w:rsidR="00472E02" w:rsidRPr="00B16BA9">
        <w:rPr>
          <w:rFonts w:cstheme="minorHAnsi"/>
          <w:lang w:val="sr-Cyrl-CS"/>
        </w:rPr>
        <w:t>дизајна</w:t>
      </w:r>
      <w:r w:rsidR="00F21572" w:rsidRPr="00B16BA9">
        <w:rPr>
          <w:rFonts w:cstheme="minorHAnsi"/>
          <w:lang w:val="sr-Cyrl-CS"/>
        </w:rPr>
        <w:t xml:space="preserve"> </w:t>
      </w:r>
      <w:r w:rsidR="001B1502" w:rsidRPr="00B16BA9">
        <w:rPr>
          <w:rFonts w:cstheme="minorHAnsi"/>
          <w:lang w:val="sr-Cyrl-CS"/>
        </w:rPr>
        <w:t>требало би да буду</w:t>
      </w:r>
      <w:r w:rsidR="00F21572" w:rsidRPr="00B16BA9">
        <w:rPr>
          <w:rFonts w:cstheme="minorHAnsi"/>
          <w:lang w:val="sr-Cyrl-CS"/>
        </w:rPr>
        <w:t xml:space="preserve"> </w:t>
      </w:r>
      <w:r w:rsidR="00472E02" w:rsidRPr="00B16BA9">
        <w:rPr>
          <w:rFonts w:cstheme="minorHAnsi"/>
          <w:lang w:val="sr-Cyrl-CS"/>
        </w:rPr>
        <w:t>обједињени</w:t>
      </w:r>
      <w:r w:rsidR="00F21572" w:rsidRPr="00B16BA9">
        <w:rPr>
          <w:rFonts w:cstheme="minorHAnsi"/>
          <w:lang w:val="sr-Cyrl-CS"/>
        </w:rPr>
        <w:t xml:space="preserve"> </w:t>
      </w:r>
      <w:r w:rsidR="00472E02" w:rsidRPr="00B16BA9">
        <w:rPr>
          <w:rFonts w:cstheme="minorHAnsi"/>
          <w:lang w:val="sr-Cyrl-CS"/>
        </w:rPr>
        <w:t>тако</w:t>
      </w:r>
      <w:r w:rsidR="00F21572" w:rsidRPr="00B16BA9">
        <w:rPr>
          <w:rFonts w:cstheme="minorHAnsi"/>
          <w:lang w:val="sr-Cyrl-CS"/>
        </w:rPr>
        <w:t xml:space="preserve"> </w:t>
      </w:r>
      <w:r w:rsidR="00472E02" w:rsidRPr="00B16BA9">
        <w:rPr>
          <w:rFonts w:cstheme="minorHAnsi"/>
          <w:lang w:val="sr-Cyrl-CS"/>
        </w:rPr>
        <w:t>да</w:t>
      </w:r>
      <w:r w:rsidR="00F21572" w:rsidRPr="00B16BA9">
        <w:rPr>
          <w:rFonts w:cstheme="minorHAnsi"/>
          <w:lang w:val="sr-Cyrl-CS"/>
        </w:rPr>
        <w:t xml:space="preserve"> </w:t>
      </w:r>
      <w:r w:rsidR="001B1502" w:rsidRPr="00B16BA9">
        <w:rPr>
          <w:rFonts w:cstheme="minorHAnsi"/>
          <w:lang w:val="sr-Cyrl-CS"/>
        </w:rPr>
        <w:t>обука</w:t>
      </w:r>
      <w:r w:rsidR="00F21572" w:rsidRPr="00B16BA9">
        <w:rPr>
          <w:rFonts w:cstheme="minorHAnsi"/>
          <w:lang w:val="sr-Cyrl-CS"/>
        </w:rPr>
        <w:t xml:space="preserve"> </w:t>
      </w:r>
      <w:r w:rsidR="00472E02" w:rsidRPr="00B16BA9">
        <w:rPr>
          <w:rFonts w:cstheme="minorHAnsi"/>
          <w:lang w:val="sr-Cyrl-CS"/>
        </w:rPr>
        <w:t>има</w:t>
      </w:r>
      <w:r w:rsidR="00F21572" w:rsidRPr="00B16BA9">
        <w:rPr>
          <w:rFonts w:cstheme="minorHAnsi"/>
          <w:lang w:val="sr-Cyrl-CS"/>
        </w:rPr>
        <w:t xml:space="preserve"> </w:t>
      </w:r>
      <w:r w:rsidR="00472E02" w:rsidRPr="00B16BA9">
        <w:rPr>
          <w:rFonts w:cstheme="minorHAnsi"/>
          <w:lang w:val="sr-Cyrl-CS"/>
        </w:rPr>
        <w:t>динамику</w:t>
      </w:r>
      <w:r w:rsidR="00F21572" w:rsidRPr="00B16BA9">
        <w:rPr>
          <w:rFonts w:cstheme="minorHAnsi"/>
          <w:lang w:val="sr-Cyrl-CS"/>
        </w:rPr>
        <w:t xml:space="preserve">, </w:t>
      </w:r>
      <w:r w:rsidR="00472E02" w:rsidRPr="00B16BA9">
        <w:rPr>
          <w:rFonts w:cstheme="minorHAnsi"/>
          <w:lang w:val="sr-Cyrl-CS"/>
        </w:rPr>
        <w:t>ритам</w:t>
      </w:r>
      <w:r w:rsidR="00F21572" w:rsidRPr="00B16BA9">
        <w:rPr>
          <w:rFonts w:cstheme="minorHAnsi"/>
          <w:lang w:val="sr-Cyrl-CS"/>
        </w:rPr>
        <w:t xml:space="preserve">, </w:t>
      </w:r>
      <w:r w:rsidR="00472E02" w:rsidRPr="00B16BA9">
        <w:rPr>
          <w:rFonts w:cstheme="minorHAnsi"/>
          <w:lang w:val="sr-Cyrl-CS"/>
        </w:rPr>
        <w:t>варирање</w:t>
      </w:r>
      <w:r w:rsidR="00F21572" w:rsidRPr="00B16BA9">
        <w:rPr>
          <w:rFonts w:cstheme="minorHAnsi"/>
          <w:lang w:val="sr-Cyrl-CS"/>
        </w:rPr>
        <w:t xml:space="preserve"> </w:t>
      </w:r>
      <w:r w:rsidR="00472E02" w:rsidRPr="00B16BA9">
        <w:rPr>
          <w:rFonts w:cstheme="minorHAnsi"/>
          <w:lang w:val="sr-Cyrl-CS"/>
        </w:rPr>
        <w:t>тема</w:t>
      </w:r>
      <w:r w:rsidR="00F21572" w:rsidRPr="00B16BA9">
        <w:rPr>
          <w:rFonts w:cstheme="minorHAnsi"/>
          <w:lang w:val="sr-Cyrl-CS"/>
        </w:rPr>
        <w:t xml:space="preserve">, </w:t>
      </w:r>
      <w:r w:rsidR="00472E02" w:rsidRPr="00B16BA9">
        <w:rPr>
          <w:rFonts w:cstheme="minorHAnsi"/>
          <w:lang w:val="sr-Cyrl-CS"/>
        </w:rPr>
        <w:t>метода</w:t>
      </w:r>
      <w:r w:rsidR="00F21572" w:rsidRPr="00B16BA9">
        <w:rPr>
          <w:rFonts w:cstheme="minorHAnsi"/>
          <w:lang w:val="sr-Cyrl-CS"/>
        </w:rPr>
        <w:t xml:space="preserve"> </w:t>
      </w:r>
      <w:r w:rsidR="00472E02" w:rsidRPr="00B16BA9">
        <w:rPr>
          <w:rFonts w:cstheme="minorHAnsi"/>
          <w:lang w:val="sr-Cyrl-CS"/>
        </w:rPr>
        <w:t>и</w:t>
      </w:r>
      <w:r w:rsidR="00F21572" w:rsidRPr="00B16BA9">
        <w:rPr>
          <w:rFonts w:cstheme="minorHAnsi"/>
          <w:lang w:val="sr-Cyrl-CS"/>
        </w:rPr>
        <w:t xml:space="preserve"> </w:t>
      </w:r>
      <w:r w:rsidR="0059426D">
        <w:rPr>
          <w:rFonts w:cstheme="minorHAnsi"/>
          <w:lang w:val="sr-Cyrl-CS"/>
        </w:rPr>
        <w:t xml:space="preserve">смена </w:t>
      </w:r>
      <w:r w:rsidR="00472E02" w:rsidRPr="00B16BA9">
        <w:rPr>
          <w:rFonts w:cstheme="minorHAnsi"/>
          <w:lang w:val="sr-Cyrl-CS"/>
        </w:rPr>
        <w:t>тренера</w:t>
      </w:r>
      <w:r w:rsidR="00F21572" w:rsidRPr="00B16BA9">
        <w:rPr>
          <w:rFonts w:cstheme="minorHAnsi"/>
          <w:lang w:val="sr-Cyrl-CS"/>
        </w:rPr>
        <w:t xml:space="preserve"> (</w:t>
      </w:r>
      <w:r w:rsidR="00472E02" w:rsidRPr="00B16BA9">
        <w:rPr>
          <w:rFonts w:cstheme="minorHAnsi"/>
          <w:lang w:val="sr-Cyrl-CS"/>
        </w:rPr>
        <w:t>ако</w:t>
      </w:r>
      <w:r w:rsidR="00F21572" w:rsidRPr="00B16BA9">
        <w:rPr>
          <w:rFonts w:cstheme="minorHAnsi"/>
          <w:lang w:val="sr-Cyrl-CS"/>
        </w:rPr>
        <w:t xml:space="preserve"> </w:t>
      </w:r>
      <w:r w:rsidR="00472E02" w:rsidRPr="00B16BA9">
        <w:rPr>
          <w:rFonts w:cstheme="minorHAnsi"/>
          <w:lang w:val="sr-Cyrl-CS"/>
        </w:rPr>
        <w:t>их</w:t>
      </w:r>
      <w:r w:rsidR="00F21572" w:rsidRPr="00B16BA9">
        <w:rPr>
          <w:rFonts w:cstheme="minorHAnsi"/>
          <w:lang w:val="sr-Cyrl-CS"/>
        </w:rPr>
        <w:t xml:space="preserve"> </w:t>
      </w:r>
      <w:r w:rsidR="00472E02" w:rsidRPr="00B16BA9">
        <w:rPr>
          <w:rFonts w:cstheme="minorHAnsi"/>
          <w:lang w:val="sr-Cyrl-CS"/>
        </w:rPr>
        <w:t>има</w:t>
      </w:r>
      <w:r w:rsidR="00F21572" w:rsidRPr="00B16BA9">
        <w:rPr>
          <w:rFonts w:cstheme="minorHAnsi"/>
          <w:lang w:val="sr-Cyrl-CS"/>
        </w:rPr>
        <w:t xml:space="preserve"> </w:t>
      </w:r>
      <w:r w:rsidR="00472E02" w:rsidRPr="00B16BA9">
        <w:rPr>
          <w:rFonts w:cstheme="minorHAnsi"/>
          <w:lang w:val="sr-Cyrl-CS"/>
        </w:rPr>
        <w:t>више</w:t>
      </w:r>
      <w:r w:rsidR="00F21572" w:rsidRPr="00B16BA9">
        <w:rPr>
          <w:rFonts w:cstheme="minorHAnsi"/>
          <w:lang w:val="sr-Cyrl-CS"/>
        </w:rPr>
        <w:t xml:space="preserve">). </w:t>
      </w:r>
      <w:r w:rsidR="001B1502" w:rsidRPr="00B16BA9">
        <w:rPr>
          <w:rFonts w:cstheme="minorHAnsi"/>
          <w:lang w:val="sr-Cyrl-CS"/>
        </w:rPr>
        <w:t>Тренинг</w:t>
      </w:r>
      <w:r w:rsidR="00F21572" w:rsidRPr="00B16BA9">
        <w:rPr>
          <w:rFonts w:cstheme="minorHAnsi"/>
          <w:lang w:val="sr-Cyrl-CS"/>
        </w:rPr>
        <w:t xml:space="preserve"> </w:t>
      </w:r>
      <w:r w:rsidR="00472E02" w:rsidRPr="00B16BA9">
        <w:rPr>
          <w:rFonts w:cstheme="minorHAnsi"/>
          <w:lang w:val="sr-Cyrl-CS"/>
        </w:rPr>
        <w:t>треба</w:t>
      </w:r>
      <w:r w:rsidR="00F21572" w:rsidRPr="00B16BA9">
        <w:rPr>
          <w:rFonts w:cstheme="minorHAnsi"/>
          <w:lang w:val="sr-Cyrl-CS"/>
        </w:rPr>
        <w:t xml:space="preserve"> </w:t>
      </w:r>
      <w:r w:rsidR="00472E02" w:rsidRPr="00B16BA9">
        <w:rPr>
          <w:rFonts w:cstheme="minorHAnsi"/>
          <w:lang w:val="sr-Cyrl-CS"/>
        </w:rPr>
        <w:t>да</w:t>
      </w:r>
      <w:r w:rsidR="00F21572" w:rsidRPr="00B16BA9">
        <w:rPr>
          <w:rFonts w:cstheme="minorHAnsi"/>
          <w:lang w:val="sr-Cyrl-CS"/>
        </w:rPr>
        <w:t xml:space="preserve"> </w:t>
      </w:r>
      <w:r w:rsidR="00472E02" w:rsidRPr="00B16BA9">
        <w:rPr>
          <w:rFonts w:cstheme="minorHAnsi"/>
          <w:lang w:val="sr-Cyrl-CS"/>
        </w:rPr>
        <w:t>је</w:t>
      </w:r>
      <w:r w:rsidR="00F21572" w:rsidRPr="00B16BA9">
        <w:rPr>
          <w:rFonts w:cstheme="minorHAnsi"/>
          <w:lang w:val="sr-Cyrl-CS"/>
        </w:rPr>
        <w:t xml:space="preserve"> </w:t>
      </w:r>
      <w:r w:rsidR="00472E02" w:rsidRPr="00B16BA9">
        <w:rPr>
          <w:rFonts w:cstheme="minorHAnsi"/>
          <w:lang w:val="sr-Cyrl-CS"/>
        </w:rPr>
        <w:t>узбудљив</w:t>
      </w:r>
      <w:r w:rsidR="00F21572" w:rsidRPr="00B16BA9">
        <w:rPr>
          <w:rFonts w:cstheme="minorHAnsi"/>
          <w:lang w:val="sr-Cyrl-CS"/>
        </w:rPr>
        <w:t xml:space="preserve"> </w:t>
      </w:r>
      <w:r w:rsidR="00472E02" w:rsidRPr="00B16BA9">
        <w:rPr>
          <w:rFonts w:cstheme="minorHAnsi"/>
          <w:lang w:val="sr-Cyrl-CS"/>
        </w:rPr>
        <w:t>и</w:t>
      </w:r>
      <w:r w:rsidR="00F21572" w:rsidRPr="00B16BA9">
        <w:rPr>
          <w:rFonts w:cstheme="minorHAnsi"/>
          <w:lang w:val="sr-Cyrl-CS"/>
        </w:rPr>
        <w:t xml:space="preserve"> </w:t>
      </w:r>
      <w:r w:rsidR="00472E02" w:rsidRPr="00B16BA9">
        <w:rPr>
          <w:rFonts w:cstheme="minorHAnsi"/>
          <w:lang w:val="sr-Cyrl-CS"/>
        </w:rPr>
        <w:t>да</w:t>
      </w:r>
      <w:r w:rsidR="00F21572" w:rsidRPr="00B16BA9">
        <w:rPr>
          <w:rFonts w:cstheme="minorHAnsi"/>
          <w:lang w:val="sr-Cyrl-CS"/>
        </w:rPr>
        <w:t xml:space="preserve"> </w:t>
      </w:r>
      <w:r w:rsidR="00472E02" w:rsidRPr="00B16BA9">
        <w:rPr>
          <w:rFonts w:cstheme="minorHAnsi"/>
          <w:lang w:val="sr-Cyrl-CS"/>
        </w:rPr>
        <w:t>одржи</w:t>
      </w:r>
      <w:r w:rsidR="00F21572" w:rsidRPr="00B16BA9">
        <w:rPr>
          <w:rFonts w:cstheme="minorHAnsi"/>
          <w:lang w:val="sr-Cyrl-CS"/>
        </w:rPr>
        <w:t xml:space="preserve"> </w:t>
      </w:r>
      <w:r w:rsidR="00472E02" w:rsidRPr="00B16BA9">
        <w:rPr>
          <w:rFonts w:cstheme="minorHAnsi"/>
          <w:lang w:val="sr-Cyrl-CS"/>
        </w:rPr>
        <w:t>интересовање</w:t>
      </w:r>
      <w:r w:rsidR="00F21572" w:rsidRPr="00B16BA9">
        <w:rPr>
          <w:rFonts w:cstheme="minorHAnsi"/>
          <w:lang w:val="sr-Cyrl-CS"/>
        </w:rPr>
        <w:t xml:space="preserve"> </w:t>
      </w:r>
      <w:r w:rsidR="00472E02" w:rsidRPr="00B16BA9">
        <w:rPr>
          <w:rFonts w:cstheme="minorHAnsi"/>
          <w:lang w:val="sr-Cyrl-CS"/>
        </w:rPr>
        <w:t>учесника</w:t>
      </w:r>
      <w:r w:rsidR="00F21572" w:rsidRPr="00B16BA9">
        <w:rPr>
          <w:rFonts w:cstheme="minorHAnsi"/>
          <w:lang w:val="sr-Cyrl-CS"/>
        </w:rPr>
        <w:t xml:space="preserve">. </w:t>
      </w:r>
    </w:p>
    <w:p w:rsidR="00503ED5" w:rsidRPr="00B16BA9" w:rsidRDefault="00503ED5" w:rsidP="00AF7E50">
      <w:pPr>
        <w:pStyle w:val="Heading1"/>
        <w:spacing w:before="0"/>
        <w:jc w:val="both"/>
        <w:rPr>
          <w:rFonts w:asciiTheme="minorHAnsi" w:hAnsiTheme="minorHAnsi" w:cstheme="minorHAnsi"/>
          <w:color w:val="auto"/>
          <w:sz w:val="22"/>
          <w:szCs w:val="22"/>
          <w:lang w:val="sr-Cyrl-CS"/>
        </w:rPr>
      </w:pPr>
      <w:bookmarkStart w:id="100" w:name="_Toc454479043"/>
    </w:p>
    <w:p w:rsidR="00F21572" w:rsidRPr="00B16BA9" w:rsidRDefault="00472E02" w:rsidP="00AF7E50">
      <w:pPr>
        <w:pStyle w:val="Heading1"/>
        <w:spacing w:before="0"/>
        <w:jc w:val="both"/>
        <w:rPr>
          <w:rFonts w:asciiTheme="minorHAnsi" w:hAnsiTheme="minorHAnsi" w:cstheme="minorHAnsi"/>
          <w:color w:val="auto"/>
          <w:sz w:val="22"/>
          <w:szCs w:val="22"/>
          <w:lang w:val="sr-Cyrl-CS"/>
        </w:rPr>
      </w:pPr>
      <w:bookmarkStart w:id="101" w:name="_Toc458073462"/>
      <w:bookmarkStart w:id="102" w:name="_Toc458076239"/>
      <w:r w:rsidRPr="00B16BA9">
        <w:rPr>
          <w:rFonts w:asciiTheme="minorHAnsi" w:hAnsiTheme="minorHAnsi" w:cstheme="minorHAnsi"/>
          <w:color w:val="auto"/>
          <w:sz w:val="22"/>
          <w:szCs w:val="22"/>
          <w:lang w:val="sr-Cyrl-CS"/>
        </w:rPr>
        <w:t>Ток</w:t>
      </w:r>
      <w:bookmarkEnd w:id="100"/>
      <w:bookmarkEnd w:id="101"/>
      <w:bookmarkEnd w:id="102"/>
    </w:p>
    <w:p w:rsidR="00F21572" w:rsidRPr="00B16BA9" w:rsidRDefault="00472E02" w:rsidP="00AF7E50">
      <w:pPr>
        <w:spacing w:after="0"/>
        <w:jc w:val="both"/>
        <w:rPr>
          <w:rFonts w:cstheme="minorHAnsi"/>
          <w:lang w:val="sr-Cyrl-CS"/>
        </w:rPr>
      </w:pPr>
      <w:r w:rsidRPr="00B16BA9">
        <w:rPr>
          <w:rFonts w:cstheme="minorHAnsi"/>
          <w:lang w:val="sr-Cyrl-CS"/>
        </w:rPr>
        <w:t>Прво</w:t>
      </w:r>
      <w:r w:rsidR="00E910B3" w:rsidRPr="00B16BA9">
        <w:rPr>
          <w:rFonts w:cstheme="minorHAnsi"/>
          <w:lang w:val="sr-Cyrl-CS"/>
        </w:rPr>
        <w:t xml:space="preserve"> се</w:t>
      </w:r>
      <w:r w:rsidR="00F21572" w:rsidRPr="00B16BA9">
        <w:rPr>
          <w:rFonts w:cstheme="minorHAnsi"/>
          <w:lang w:val="sr-Cyrl-CS"/>
        </w:rPr>
        <w:t xml:space="preserve"> </w:t>
      </w:r>
      <w:r w:rsidRPr="00B16BA9">
        <w:rPr>
          <w:rFonts w:cstheme="minorHAnsi"/>
          <w:lang w:val="sr-Cyrl-CS"/>
        </w:rPr>
        <w:t>осми</w:t>
      </w:r>
      <w:r w:rsidR="00E910B3" w:rsidRPr="00B16BA9">
        <w:rPr>
          <w:rFonts w:cstheme="minorHAnsi"/>
          <w:lang w:val="sr-Cyrl-CS"/>
        </w:rPr>
        <w:t>шљава</w:t>
      </w:r>
      <w:r w:rsidR="00F21572" w:rsidRPr="00B16BA9">
        <w:rPr>
          <w:rFonts w:cstheme="minorHAnsi"/>
          <w:lang w:val="sr-Cyrl-CS"/>
        </w:rPr>
        <w:t xml:space="preserve"> </w:t>
      </w:r>
      <w:r w:rsidRPr="00B16BA9">
        <w:rPr>
          <w:rFonts w:cstheme="minorHAnsi"/>
          <w:lang w:val="sr-Cyrl-CS"/>
        </w:rPr>
        <w:t>логичан</w:t>
      </w:r>
      <w:r w:rsidR="00F21572" w:rsidRPr="00B16BA9">
        <w:rPr>
          <w:rFonts w:cstheme="minorHAnsi"/>
          <w:lang w:val="sr-Cyrl-CS"/>
        </w:rPr>
        <w:t xml:space="preserve"> </w:t>
      </w:r>
      <w:r w:rsidRPr="00B16BA9">
        <w:rPr>
          <w:rFonts w:cstheme="minorHAnsi"/>
          <w:lang w:val="sr-Cyrl-CS"/>
        </w:rPr>
        <w:t>ток</w:t>
      </w:r>
      <w:r w:rsidR="00F21572" w:rsidRPr="00B16BA9">
        <w:rPr>
          <w:rFonts w:cstheme="minorHAnsi"/>
          <w:lang w:val="sr-Cyrl-CS"/>
        </w:rPr>
        <w:t xml:space="preserve"> </w:t>
      </w:r>
      <w:r w:rsidRPr="00B16BA9">
        <w:rPr>
          <w:rFonts w:cstheme="minorHAnsi"/>
          <w:lang w:val="sr-Cyrl-CS"/>
        </w:rPr>
        <w:t>обуке</w:t>
      </w:r>
      <w:r w:rsidR="00F21572" w:rsidRPr="00B16BA9">
        <w:rPr>
          <w:rFonts w:cstheme="minorHAnsi"/>
          <w:lang w:val="sr-Cyrl-CS"/>
        </w:rPr>
        <w:t xml:space="preserve"> </w:t>
      </w:r>
      <w:r w:rsidR="00E910B3" w:rsidRPr="00B16BA9">
        <w:rPr>
          <w:rFonts w:cstheme="minorHAnsi"/>
          <w:lang w:val="sr-Cyrl-CS"/>
        </w:rPr>
        <w:t>–</w:t>
      </w:r>
      <w:r w:rsidR="00F21572" w:rsidRPr="00B16BA9">
        <w:rPr>
          <w:rFonts w:cstheme="minorHAnsi"/>
          <w:lang w:val="sr-Cyrl-CS"/>
        </w:rPr>
        <w:t xml:space="preserve"> </w:t>
      </w:r>
      <w:r w:rsidRPr="00B16BA9">
        <w:rPr>
          <w:rFonts w:cstheme="minorHAnsi"/>
          <w:lang w:val="sr-Cyrl-CS"/>
        </w:rPr>
        <w:t>теме</w:t>
      </w:r>
      <w:r w:rsidR="00E910B3" w:rsidRPr="00B16BA9">
        <w:rPr>
          <w:rFonts w:cstheme="minorHAnsi"/>
          <w:lang w:val="sr-Cyrl-CS"/>
        </w:rPr>
        <w:t>, њихов садржај</w:t>
      </w:r>
      <w:r w:rsidR="00F21572" w:rsidRPr="00B16BA9">
        <w:rPr>
          <w:rFonts w:cstheme="minorHAnsi"/>
          <w:lang w:val="sr-Cyrl-CS"/>
        </w:rPr>
        <w:t xml:space="preserve"> </w:t>
      </w:r>
      <w:r w:rsidR="00E910B3" w:rsidRPr="00B16BA9">
        <w:rPr>
          <w:rFonts w:cstheme="minorHAnsi"/>
          <w:lang w:val="sr-Cyrl-CS"/>
        </w:rPr>
        <w:t xml:space="preserve">и </w:t>
      </w:r>
      <w:r w:rsidRPr="00B16BA9">
        <w:rPr>
          <w:rFonts w:cstheme="minorHAnsi"/>
          <w:lang w:val="sr-Cyrl-CS"/>
        </w:rPr>
        <w:t>време</w:t>
      </w:r>
      <w:r w:rsidR="00E910B3" w:rsidRPr="00B16BA9">
        <w:rPr>
          <w:rFonts w:cstheme="minorHAnsi"/>
          <w:lang w:val="sr-Cyrl-CS"/>
        </w:rPr>
        <w:t xml:space="preserve"> које</w:t>
      </w:r>
      <w:r w:rsidR="00F21572" w:rsidRPr="00B16BA9">
        <w:rPr>
          <w:rFonts w:cstheme="minorHAnsi"/>
          <w:lang w:val="sr-Cyrl-CS"/>
        </w:rPr>
        <w:t xml:space="preserve"> </w:t>
      </w:r>
      <w:r w:rsidRPr="00B16BA9">
        <w:rPr>
          <w:rFonts w:cstheme="minorHAnsi"/>
          <w:lang w:val="sr-Cyrl-CS"/>
        </w:rPr>
        <w:t>ће</w:t>
      </w:r>
      <w:r w:rsidR="00F21572" w:rsidRPr="00B16BA9">
        <w:rPr>
          <w:rFonts w:cstheme="minorHAnsi"/>
          <w:lang w:val="sr-Cyrl-CS"/>
        </w:rPr>
        <w:t xml:space="preserve"> </w:t>
      </w:r>
      <w:r w:rsidRPr="00B16BA9">
        <w:rPr>
          <w:rFonts w:cstheme="minorHAnsi"/>
          <w:lang w:val="sr-Cyrl-CS"/>
        </w:rPr>
        <w:t>бити</w:t>
      </w:r>
      <w:r w:rsidR="00F21572" w:rsidRPr="00B16BA9">
        <w:rPr>
          <w:rFonts w:cstheme="minorHAnsi"/>
          <w:lang w:val="sr-Cyrl-CS"/>
        </w:rPr>
        <w:t xml:space="preserve"> </w:t>
      </w:r>
      <w:r w:rsidRPr="00B16BA9">
        <w:rPr>
          <w:rFonts w:cstheme="minorHAnsi"/>
          <w:lang w:val="sr-Cyrl-CS"/>
        </w:rPr>
        <w:t>посвећено</w:t>
      </w:r>
      <w:r w:rsidR="00F21572" w:rsidRPr="00B16BA9">
        <w:rPr>
          <w:rFonts w:cstheme="minorHAnsi"/>
          <w:lang w:val="sr-Cyrl-CS"/>
        </w:rPr>
        <w:t xml:space="preserve">, </w:t>
      </w:r>
      <w:r w:rsidR="00E910B3" w:rsidRPr="00B16BA9">
        <w:rPr>
          <w:rFonts w:cstheme="minorHAnsi"/>
          <w:lang w:val="sr-Cyrl-CS"/>
        </w:rPr>
        <w:t>редослед и међусобну повезаност</w:t>
      </w:r>
      <w:r w:rsidR="00F21572" w:rsidRPr="00B16BA9">
        <w:rPr>
          <w:rFonts w:cstheme="minorHAnsi"/>
          <w:lang w:val="sr-Cyrl-CS"/>
        </w:rPr>
        <w:t>.</w:t>
      </w:r>
      <w:r w:rsidR="00F41951">
        <w:rPr>
          <w:rFonts w:cstheme="minorHAnsi"/>
          <w:lang w:val="sr-Cyrl-CS"/>
        </w:rPr>
        <w:t xml:space="preserve"> </w:t>
      </w:r>
      <w:r w:rsidR="00E910B3" w:rsidRPr="00B16BA9">
        <w:rPr>
          <w:rFonts w:cstheme="minorHAnsi"/>
          <w:lang w:val="sr-Cyrl-CS"/>
        </w:rPr>
        <w:t>Ток је прича која показује логичност следа и кохерентност.</w:t>
      </w:r>
      <w:r w:rsidR="00C123EC">
        <w:rPr>
          <w:rFonts w:cstheme="minorHAnsi"/>
          <w:lang w:val="sr-Cyrl-CS"/>
        </w:rPr>
        <w:t xml:space="preserve">  </w:t>
      </w:r>
    </w:p>
    <w:p w:rsidR="00E910B3" w:rsidRPr="00B16BA9" w:rsidRDefault="00E910B3" w:rsidP="00AF7E50">
      <w:pPr>
        <w:pStyle w:val="Heading1"/>
        <w:spacing w:before="0"/>
        <w:jc w:val="both"/>
        <w:rPr>
          <w:rFonts w:asciiTheme="minorHAnsi" w:hAnsiTheme="minorHAnsi" w:cstheme="minorHAnsi"/>
          <w:color w:val="auto"/>
          <w:sz w:val="22"/>
          <w:szCs w:val="22"/>
          <w:lang w:val="sr-Cyrl-CS"/>
        </w:rPr>
      </w:pPr>
      <w:bookmarkStart w:id="103" w:name="_Toc454479044"/>
    </w:p>
    <w:p w:rsidR="00F21572" w:rsidRPr="00B16BA9" w:rsidRDefault="00472E02" w:rsidP="00AF7E50">
      <w:pPr>
        <w:pStyle w:val="Heading1"/>
        <w:spacing w:before="0"/>
        <w:jc w:val="both"/>
        <w:rPr>
          <w:rFonts w:asciiTheme="minorHAnsi" w:hAnsiTheme="minorHAnsi" w:cstheme="minorHAnsi"/>
          <w:color w:val="auto"/>
          <w:sz w:val="22"/>
          <w:szCs w:val="22"/>
          <w:lang w:val="sr-Cyrl-CS"/>
        </w:rPr>
      </w:pPr>
      <w:bookmarkStart w:id="104" w:name="_Toc458073463"/>
      <w:bookmarkStart w:id="105" w:name="_Toc458076240"/>
      <w:r w:rsidRPr="00B16BA9">
        <w:rPr>
          <w:rFonts w:asciiTheme="minorHAnsi" w:hAnsiTheme="minorHAnsi" w:cstheme="minorHAnsi"/>
          <w:color w:val="auto"/>
          <w:sz w:val="22"/>
          <w:szCs w:val="22"/>
          <w:lang w:val="sr-Cyrl-CS"/>
        </w:rPr>
        <w:t>Ниво</w:t>
      </w:r>
      <w:bookmarkEnd w:id="103"/>
      <w:bookmarkEnd w:id="104"/>
      <w:bookmarkEnd w:id="105"/>
    </w:p>
    <w:p w:rsidR="0059426D" w:rsidRDefault="00472E02" w:rsidP="00AF7E50">
      <w:pPr>
        <w:spacing w:after="0"/>
        <w:jc w:val="both"/>
        <w:rPr>
          <w:rFonts w:cstheme="minorHAnsi"/>
          <w:lang w:val="sr-Cyrl-CS"/>
        </w:rPr>
      </w:pPr>
      <w:r w:rsidRPr="00B16BA9">
        <w:rPr>
          <w:rFonts w:cstheme="minorHAnsi"/>
          <w:lang w:val="sr-Cyrl-CS"/>
        </w:rPr>
        <w:t>Ниво</w:t>
      </w:r>
      <w:r w:rsidR="00805136" w:rsidRPr="00B16BA9">
        <w:rPr>
          <w:rFonts w:cstheme="minorHAnsi"/>
          <w:lang w:val="sr-Cyrl-CS"/>
        </w:rPr>
        <w:t xml:space="preserve"> </w:t>
      </w:r>
      <w:r w:rsidRPr="00B16BA9">
        <w:rPr>
          <w:rFonts w:cstheme="minorHAnsi"/>
          <w:lang w:val="sr-Cyrl-CS"/>
        </w:rPr>
        <w:t>обуке</w:t>
      </w:r>
      <w:r w:rsidR="00805136" w:rsidRPr="00B16BA9">
        <w:rPr>
          <w:rFonts w:cstheme="minorHAnsi"/>
          <w:lang w:val="sr-Cyrl-CS"/>
        </w:rPr>
        <w:t xml:space="preserve"> </w:t>
      </w:r>
      <w:r w:rsidRPr="00B16BA9">
        <w:rPr>
          <w:rFonts w:cstheme="minorHAnsi"/>
          <w:lang w:val="sr-Cyrl-CS"/>
        </w:rPr>
        <w:t>одговара</w:t>
      </w:r>
      <w:r w:rsidR="00805136" w:rsidRPr="00B16BA9">
        <w:rPr>
          <w:rFonts w:cstheme="minorHAnsi"/>
          <w:lang w:val="sr-Cyrl-CS"/>
        </w:rPr>
        <w:t xml:space="preserve"> </w:t>
      </w:r>
      <w:r w:rsidRPr="00B16BA9">
        <w:rPr>
          <w:rFonts w:cstheme="minorHAnsi"/>
          <w:lang w:val="sr-Cyrl-CS"/>
        </w:rPr>
        <w:t>претходн</w:t>
      </w:r>
      <w:r w:rsidR="00503ED5" w:rsidRPr="00B16BA9">
        <w:rPr>
          <w:rFonts w:cstheme="minorHAnsi"/>
          <w:lang w:val="sr-Cyrl-CS"/>
        </w:rPr>
        <w:t>о стеченим</w:t>
      </w:r>
      <w:r w:rsidR="00DA5DC5" w:rsidRPr="00B16BA9">
        <w:rPr>
          <w:rFonts w:cstheme="minorHAnsi"/>
          <w:lang w:val="sr-Cyrl-CS"/>
        </w:rPr>
        <w:t xml:space="preserve"> </w:t>
      </w:r>
      <w:r w:rsidRPr="00B16BA9">
        <w:rPr>
          <w:rFonts w:cstheme="minorHAnsi"/>
          <w:lang w:val="sr-Cyrl-CS"/>
        </w:rPr>
        <w:t>знањ</w:t>
      </w:r>
      <w:r w:rsidR="00503ED5" w:rsidRPr="00B16BA9">
        <w:rPr>
          <w:rFonts w:cstheme="minorHAnsi"/>
          <w:lang w:val="sr-Cyrl-CS"/>
        </w:rPr>
        <w:t>има</w:t>
      </w:r>
      <w:r w:rsidR="00805136" w:rsidRPr="00B16BA9">
        <w:rPr>
          <w:rFonts w:cstheme="minorHAnsi"/>
          <w:lang w:val="sr-Cyrl-CS"/>
        </w:rPr>
        <w:t xml:space="preserve"> </w:t>
      </w:r>
      <w:r w:rsidRPr="00B16BA9">
        <w:rPr>
          <w:rFonts w:cstheme="minorHAnsi"/>
          <w:lang w:val="sr-Cyrl-CS"/>
        </w:rPr>
        <w:t>и</w:t>
      </w:r>
      <w:r w:rsidR="00805136" w:rsidRPr="00B16BA9">
        <w:rPr>
          <w:rFonts w:cstheme="minorHAnsi"/>
          <w:lang w:val="sr-Cyrl-CS"/>
        </w:rPr>
        <w:t xml:space="preserve"> </w:t>
      </w:r>
      <w:r w:rsidRPr="00B16BA9">
        <w:rPr>
          <w:rFonts w:cstheme="minorHAnsi"/>
          <w:lang w:val="sr-Cyrl-CS"/>
        </w:rPr>
        <w:t>вештина</w:t>
      </w:r>
      <w:r w:rsidR="00805136" w:rsidRPr="00B16BA9">
        <w:rPr>
          <w:rFonts w:cstheme="minorHAnsi"/>
          <w:lang w:val="sr-Cyrl-CS"/>
        </w:rPr>
        <w:t xml:space="preserve"> </w:t>
      </w:r>
      <w:r w:rsidRPr="00B16BA9">
        <w:rPr>
          <w:rFonts w:cstheme="minorHAnsi"/>
          <w:lang w:val="sr-Cyrl-CS"/>
        </w:rPr>
        <w:t>учесника</w:t>
      </w:r>
      <w:r w:rsidR="00805136" w:rsidRPr="00B16BA9">
        <w:rPr>
          <w:rFonts w:cstheme="minorHAnsi"/>
          <w:lang w:val="sr-Cyrl-CS"/>
        </w:rPr>
        <w:t xml:space="preserve">. </w:t>
      </w:r>
      <w:r w:rsidRPr="00B16BA9">
        <w:rPr>
          <w:rFonts w:cstheme="minorHAnsi"/>
          <w:lang w:val="sr-Cyrl-CS"/>
        </w:rPr>
        <w:t>Одређује</w:t>
      </w:r>
      <w:r w:rsidR="00805136" w:rsidRPr="00B16BA9">
        <w:rPr>
          <w:rFonts w:cstheme="minorHAnsi"/>
          <w:lang w:val="sr-Cyrl-CS"/>
        </w:rPr>
        <w:t xml:space="preserve"> </w:t>
      </w:r>
      <w:r w:rsidRPr="00B16BA9">
        <w:rPr>
          <w:rFonts w:cstheme="minorHAnsi"/>
          <w:lang w:val="sr-Cyrl-CS"/>
        </w:rPr>
        <w:t>се</w:t>
      </w:r>
      <w:r w:rsidR="00805136" w:rsidRPr="00B16BA9">
        <w:rPr>
          <w:rFonts w:cstheme="minorHAnsi"/>
          <w:lang w:val="sr-Cyrl-CS"/>
        </w:rPr>
        <w:t xml:space="preserve"> </w:t>
      </w:r>
      <w:r w:rsidRPr="00B16BA9">
        <w:rPr>
          <w:rFonts w:cstheme="minorHAnsi"/>
          <w:lang w:val="sr-Cyrl-CS"/>
        </w:rPr>
        <w:t>на</w:t>
      </w:r>
      <w:r w:rsidR="00805136" w:rsidRPr="00B16BA9">
        <w:rPr>
          <w:rFonts w:cstheme="minorHAnsi"/>
          <w:lang w:val="sr-Cyrl-CS"/>
        </w:rPr>
        <w:t xml:space="preserve"> </w:t>
      </w:r>
      <w:r w:rsidRPr="00B16BA9">
        <w:rPr>
          <w:rFonts w:cstheme="minorHAnsi"/>
          <w:lang w:val="sr-Cyrl-CS"/>
        </w:rPr>
        <w:t>основу</w:t>
      </w:r>
      <w:r w:rsidR="00805136" w:rsidRPr="00B16BA9">
        <w:rPr>
          <w:rFonts w:cstheme="minorHAnsi"/>
          <w:lang w:val="sr-Cyrl-CS"/>
        </w:rPr>
        <w:t xml:space="preserve"> </w:t>
      </w:r>
      <w:r w:rsidRPr="00B16BA9">
        <w:rPr>
          <w:rFonts w:cstheme="minorHAnsi"/>
          <w:lang w:val="sr-Cyrl-CS"/>
        </w:rPr>
        <w:t>информација</w:t>
      </w:r>
      <w:r w:rsidR="00805136" w:rsidRPr="00B16BA9">
        <w:rPr>
          <w:rFonts w:cstheme="minorHAnsi"/>
          <w:lang w:val="sr-Cyrl-CS"/>
        </w:rPr>
        <w:t xml:space="preserve"> </w:t>
      </w:r>
      <w:r w:rsidRPr="00B16BA9">
        <w:rPr>
          <w:rFonts w:cstheme="minorHAnsi"/>
          <w:lang w:val="sr-Cyrl-CS"/>
        </w:rPr>
        <w:t>о</w:t>
      </w:r>
      <w:r w:rsidR="00805136" w:rsidRPr="00B16BA9">
        <w:rPr>
          <w:rFonts w:cstheme="minorHAnsi"/>
          <w:lang w:val="sr-Cyrl-CS"/>
        </w:rPr>
        <w:t xml:space="preserve"> </w:t>
      </w:r>
      <w:r w:rsidRPr="00B16BA9">
        <w:rPr>
          <w:rFonts w:cstheme="minorHAnsi"/>
          <w:lang w:val="sr-Cyrl-CS"/>
        </w:rPr>
        <w:t>потребама</w:t>
      </w:r>
      <w:r w:rsidR="00805136" w:rsidRPr="00B16BA9">
        <w:rPr>
          <w:rFonts w:cstheme="minorHAnsi"/>
          <w:lang w:val="sr-Cyrl-CS"/>
        </w:rPr>
        <w:t xml:space="preserve"> </w:t>
      </w:r>
      <w:r w:rsidRPr="00B16BA9">
        <w:rPr>
          <w:rFonts w:cstheme="minorHAnsi"/>
          <w:lang w:val="sr-Cyrl-CS"/>
        </w:rPr>
        <w:t>за</w:t>
      </w:r>
      <w:r w:rsidR="00805136" w:rsidRPr="00B16BA9">
        <w:rPr>
          <w:rFonts w:cstheme="minorHAnsi"/>
          <w:lang w:val="sr-Cyrl-CS"/>
        </w:rPr>
        <w:t xml:space="preserve"> </w:t>
      </w:r>
      <w:r w:rsidRPr="00B16BA9">
        <w:rPr>
          <w:rFonts w:cstheme="minorHAnsi"/>
          <w:lang w:val="sr-Cyrl-CS"/>
        </w:rPr>
        <w:t>учењем</w:t>
      </w:r>
      <w:r w:rsidR="0059426D">
        <w:rPr>
          <w:rFonts w:cstheme="minorHAnsi"/>
          <w:lang w:val="sr-Cyrl-CS"/>
        </w:rPr>
        <w:t xml:space="preserve">. </w:t>
      </w:r>
    </w:p>
    <w:p w:rsidR="00F21572" w:rsidRPr="00B16BA9" w:rsidRDefault="00805136" w:rsidP="00AF7E50">
      <w:pPr>
        <w:spacing w:after="0"/>
        <w:jc w:val="both"/>
        <w:rPr>
          <w:rFonts w:cstheme="minorHAnsi"/>
          <w:lang w:val="sr-Cyrl-CS"/>
        </w:rPr>
      </w:pPr>
      <w:r w:rsidRPr="00B16BA9">
        <w:rPr>
          <w:rFonts w:cstheme="minorHAnsi"/>
          <w:lang w:val="sr-Cyrl-CS"/>
        </w:rPr>
        <w:t xml:space="preserve"> </w:t>
      </w:r>
    </w:p>
    <w:p w:rsidR="00F21572" w:rsidRPr="00B16BA9" w:rsidRDefault="00472E02" w:rsidP="00AF7E50">
      <w:pPr>
        <w:spacing w:after="0"/>
        <w:jc w:val="both"/>
        <w:rPr>
          <w:rFonts w:cstheme="minorHAnsi"/>
          <w:b/>
          <w:color w:val="000000" w:themeColor="text1"/>
          <w:lang w:val="sr-Cyrl-CS"/>
        </w:rPr>
      </w:pPr>
      <w:r w:rsidRPr="00B16BA9">
        <w:rPr>
          <w:rFonts w:cstheme="minorHAnsi"/>
          <w:b/>
          <w:color w:val="000000" w:themeColor="text1"/>
          <w:lang w:val="sr-Cyrl-CS"/>
        </w:rPr>
        <w:t>Кључне</w:t>
      </w:r>
      <w:r w:rsidR="00F21572" w:rsidRPr="00B16BA9">
        <w:rPr>
          <w:rFonts w:cstheme="minorHAnsi"/>
          <w:b/>
          <w:color w:val="000000" w:themeColor="text1"/>
          <w:lang w:val="sr-Cyrl-CS"/>
        </w:rPr>
        <w:t xml:space="preserve"> </w:t>
      </w:r>
      <w:r w:rsidRPr="00B16BA9">
        <w:rPr>
          <w:rFonts w:cstheme="minorHAnsi"/>
          <w:b/>
          <w:color w:val="000000" w:themeColor="text1"/>
          <w:lang w:val="sr-Cyrl-CS"/>
        </w:rPr>
        <w:t>тачке</w:t>
      </w:r>
      <w:r w:rsidR="00F21572" w:rsidRPr="00B16BA9">
        <w:rPr>
          <w:rFonts w:cstheme="minorHAnsi"/>
          <w:b/>
          <w:color w:val="000000" w:themeColor="text1"/>
          <w:lang w:val="sr-Cyrl-CS"/>
        </w:rPr>
        <w:t xml:space="preserve"> </w:t>
      </w:r>
      <w:r w:rsidRPr="00B16BA9">
        <w:rPr>
          <w:rFonts w:cstheme="minorHAnsi"/>
          <w:b/>
          <w:color w:val="000000" w:themeColor="text1"/>
          <w:lang w:val="sr-Cyrl-CS"/>
        </w:rPr>
        <w:t>учења</w:t>
      </w:r>
    </w:p>
    <w:p w:rsidR="00F21572" w:rsidRPr="00B16BA9" w:rsidRDefault="00472E02" w:rsidP="00AF7E50">
      <w:pPr>
        <w:spacing w:after="0"/>
        <w:jc w:val="both"/>
        <w:rPr>
          <w:rFonts w:cstheme="minorHAnsi"/>
          <w:lang w:val="sr-Cyrl-CS"/>
        </w:rPr>
      </w:pPr>
      <w:r w:rsidRPr="00B16BA9">
        <w:rPr>
          <w:rFonts w:cstheme="minorHAnsi"/>
          <w:lang w:val="sr-Cyrl-CS"/>
        </w:rPr>
        <w:t>За</w:t>
      </w:r>
      <w:r w:rsidR="00805136" w:rsidRPr="00B16BA9">
        <w:rPr>
          <w:rFonts w:cstheme="minorHAnsi"/>
          <w:lang w:val="sr-Cyrl-CS"/>
        </w:rPr>
        <w:t xml:space="preserve"> </w:t>
      </w:r>
      <w:r w:rsidRPr="00B16BA9">
        <w:rPr>
          <w:rFonts w:cstheme="minorHAnsi"/>
          <w:lang w:val="sr-Cyrl-CS"/>
        </w:rPr>
        <w:t>сваку</w:t>
      </w:r>
      <w:r w:rsidR="00805136" w:rsidRPr="00B16BA9">
        <w:rPr>
          <w:rFonts w:cstheme="minorHAnsi"/>
          <w:lang w:val="sr-Cyrl-CS"/>
        </w:rPr>
        <w:t xml:space="preserve"> </w:t>
      </w:r>
      <w:r w:rsidRPr="00B16BA9">
        <w:rPr>
          <w:rFonts w:cstheme="minorHAnsi"/>
          <w:lang w:val="sr-Cyrl-CS"/>
        </w:rPr>
        <w:t>сесију</w:t>
      </w:r>
      <w:r w:rsidR="00805136" w:rsidRPr="00B16BA9">
        <w:rPr>
          <w:rFonts w:cstheme="minorHAnsi"/>
          <w:lang w:val="sr-Cyrl-CS"/>
        </w:rPr>
        <w:t xml:space="preserve"> </w:t>
      </w:r>
      <w:r w:rsidRPr="00B16BA9">
        <w:rPr>
          <w:rFonts w:cstheme="minorHAnsi"/>
          <w:lang w:val="sr-Cyrl-CS"/>
        </w:rPr>
        <w:t>се</w:t>
      </w:r>
      <w:r w:rsidR="00805136" w:rsidRPr="00B16BA9">
        <w:rPr>
          <w:rFonts w:cstheme="minorHAnsi"/>
          <w:lang w:val="sr-Cyrl-CS"/>
        </w:rPr>
        <w:t xml:space="preserve"> </w:t>
      </w:r>
      <w:r w:rsidRPr="00B16BA9">
        <w:rPr>
          <w:rFonts w:cstheme="minorHAnsi"/>
          <w:lang w:val="sr-Cyrl-CS"/>
        </w:rPr>
        <w:t>одређују</w:t>
      </w:r>
      <w:r w:rsidR="00805136" w:rsidRPr="00B16BA9">
        <w:rPr>
          <w:rFonts w:cstheme="minorHAnsi"/>
          <w:lang w:val="sr-Cyrl-CS"/>
        </w:rPr>
        <w:t xml:space="preserve"> </w:t>
      </w:r>
      <w:r w:rsidRPr="00B16BA9">
        <w:rPr>
          <w:rFonts w:cstheme="minorHAnsi"/>
          <w:lang w:val="sr-Cyrl-CS"/>
        </w:rPr>
        <w:t>кључне</w:t>
      </w:r>
      <w:r w:rsidR="00F21572" w:rsidRPr="00B16BA9">
        <w:rPr>
          <w:rFonts w:cstheme="minorHAnsi"/>
          <w:lang w:val="sr-Cyrl-CS"/>
        </w:rPr>
        <w:t xml:space="preserve"> </w:t>
      </w:r>
      <w:r w:rsidRPr="00B16BA9">
        <w:rPr>
          <w:rFonts w:cstheme="minorHAnsi"/>
          <w:lang w:val="sr-Cyrl-CS"/>
        </w:rPr>
        <w:t>тачке</w:t>
      </w:r>
      <w:r w:rsidR="00F21572" w:rsidRPr="00B16BA9">
        <w:rPr>
          <w:rFonts w:cstheme="minorHAnsi"/>
          <w:lang w:val="sr-Cyrl-CS"/>
        </w:rPr>
        <w:t xml:space="preserve"> </w:t>
      </w:r>
      <w:r w:rsidRPr="00B16BA9">
        <w:rPr>
          <w:rFonts w:cstheme="minorHAnsi"/>
          <w:lang w:val="sr-Cyrl-CS"/>
        </w:rPr>
        <w:t>учења</w:t>
      </w:r>
      <w:r w:rsidR="00F21572" w:rsidRPr="00B16BA9">
        <w:rPr>
          <w:rFonts w:cstheme="minorHAnsi"/>
          <w:lang w:val="sr-Cyrl-CS"/>
        </w:rPr>
        <w:t xml:space="preserve">. </w:t>
      </w:r>
      <w:r w:rsidR="00242179" w:rsidRPr="00B16BA9">
        <w:rPr>
          <w:rFonts w:cstheme="minorHAnsi"/>
          <w:lang w:val="sr-Cyrl-CS"/>
        </w:rPr>
        <w:t>Тражи се</w:t>
      </w:r>
      <w:r w:rsidR="00C123EC">
        <w:rPr>
          <w:rFonts w:cstheme="minorHAnsi"/>
          <w:lang w:val="sr-Cyrl-CS"/>
        </w:rPr>
        <w:t xml:space="preserve">  </w:t>
      </w:r>
      <w:r w:rsidR="00F21572" w:rsidRPr="00B16BA9">
        <w:rPr>
          <w:rFonts w:cstheme="minorHAnsi"/>
          <w:lang w:val="sr-Cyrl-CS"/>
        </w:rPr>
        <w:t xml:space="preserve">3-5 </w:t>
      </w:r>
      <w:r w:rsidRPr="00B16BA9">
        <w:rPr>
          <w:rFonts w:cstheme="minorHAnsi"/>
          <w:lang w:val="sr-Cyrl-CS"/>
        </w:rPr>
        <w:t>најважнијих</w:t>
      </w:r>
      <w:r w:rsidR="00F21572" w:rsidRPr="00B16BA9">
        <w:rPr>
          <w:rFonts w:cstheme="minorHAnsi"/>
          <w:lang w:val="sr-Cyrl-CS"/>
        </w:rPr>
        <w:t xml:space="preserve"> </w:t>
      </w:r>
      <w:r w:rsidRPr="00B16BA9">
        <w:rPr>
          <w:rFonts w:cstheme="minorHAnsi"/>
          <w:lang w:val="sr-Cyrl-CS"/>
        </w:rPr>
        <w:t>ствари</w:t>
      </w:r>
      <w:r w:rsidR="00F21572" w:rsidRPr="00B16BA9">
        <w:rPr>
          <w:rFonts w:cstheme="minorHAnsi"/>
          <w:lang w:val="sr-Cyrl-CS"/>
        </w:rPr>
        <w:t xml:space="preserve"> </w:t>
      </w:r>
      <w:r w:rsidRPr="00B16BA9">
        <w:rPr>
          <w:rFonts w:cstheme="minorHAnsi"/>
          <w:lang w:val="sr-Cyrl-CS"/>
        </w:rPr>
        <w:t>за</w:t>
      </w:r>
      <w:r w:rsidR="00F21572" w:rsidRPr="00B16BA9">
        <w:rPr>
          <w:rFonts w:cstheme="minorHAnsi"/>
          <w:lang w:val="sr-Cyrl-CS"/>
        </w:rPr>
        <w:t xml:space="preserve"> </w:t>
      </w:r>
      <w:r w:rsidRPr="00B16BA9">
        <w:rPr>
          <w:rFonts w:cstheme="minorHAnsi"/>
          <w:lang w:val="sr-Cyrl-CS"/>
        </w:rPr>
        <w:t>сваку</w:t>
      </w:r>
      <w:r w:rsidR="00F21572" w:rsidRPr="00B16BA9">
        <w:rPr>
          <w:rFonts w:cstheme="minorHAnsi"/>
          <w:lang w:val="sr-Cyrl-CS"/>
        </w:rPr>
        <w:t xml:space="preserve"> </w:t>
      </w:r>
      <w:r w:rsidRPr="00B16BA9">
        <w:rPr>
          <w:rFonts w:cstheme="minorHAnsi"/>
          <w:lang w:val="sr-Cyrl-CS"/>
        </w:rPr>
        <w:t>тему</w:t>
      </w:r>
      <w:r w:rsidR="00F21572" w:rsidRPr="00B16BA9">
        <w:rPr>
          <w:rFonts w:cstheme="minorHAnsi"/>
          <w:lang w:val="sr-Cyrl-CS"/>
        </w:rPr>
        <w:t xml:space="preserve"> </w:t>
      </w:r>
      <w:r w:rsidRPr="00B16BA9">
        <w:rPr>
          <w:rFonts w:cstheme="minorHAnsi"/>
          <w:lang w:val="sr-Cyrl-CS"/>
        </w:rPr>
        <w:t>коју</w:t>
      </w:r>
      <w:r w:rsidR="00805136" w:rsidRPr="00B16BA9">
        <w:rPr>
          <w:rFonts w:cstheme="minorHAnsi"/>
          <w:lang w:val="sr-Cyrl-CS"/>
        </w:rPr>
        <w:t xml:space="preserve"> </w:t>
      </w:r>
      <w:r w:rsidRPr="00B16BA9">
        <w:rPr>
          <w:rFonts w:cstheme="minorHAnsi"/>
          <w:lang w:val="sr-Cyrl-CS"/>
        </w:rPr>
        <w:t>програм</w:t>
      </w:r>
      <w:r w:rsidR="00805136" w:rsidRPr="00B16BA9">
        <w:rPr>
          <w:rFonts w:cstheme="minorHAnsi"/>
          <w:lang w:val="sr-Cyrl-CS"/>
        </w:rPr>
        <w:t xml:space="preserve"> </w:t>
      </w:r>
      <w:r w:rsidRPr="00B16BA9">
        <w:rPr>
          <w:rFonts w:cstheme="minorHAnsi"/>
          <w:lang w:val="sr-Cyrl-CS"/>
        </w:rPr>
        <w:t>покрива</w:t>
      </w:r>
      <w:r w:rsidR="00F21572" w:rsidRPr="00B16BA9">
        <w:rPr>
          <w:rFonts w:cstheme="minorHAnsi"/>
          <w:lang w:val="sr-Cyrl-CS"/>
        </w:rPr>
        <w:t xml:space="preserve">. </w:t>
      </w:r>
      <w:r w:rsidRPr="00B16BA9">
        <w:rPr>
          <w:rFonts w:cstheme="minorHAnsi"/>
          <w:lang w:val="sr-Cyrl-CS"/>
        </w:rPr>
        <w:t>То</w:t>
      </w:r>
      <w:r w:rsidR="00F21572" w:rsidRPr="00B16BA9">
        <w:rPr>
          <w:rFonts w:cstheme="minorHAnsi"/>
          <w:lang w:val="sr-Cyrl-CS"/>
        </w:rPr>
        <w:t xml:space="preserve"> </w:t>
      </w:r>
      <w:r w:rsidRPr="00B16BA9">
        <w:rPr>
          <w:rFonts w:cstheme="minorHAnsi"/>
          <w:lang w:val="sr-Cyrl-CS"/>
        </w:rPr>
        <w:t>омогућава</w:t>
      </w:r>
      <w:r w:rsidR="00F21572" w:rsidRPr="00B16BA9">
        <w:rPr>
          <w:rFonts w:cstheme="minorHAnsi"/>
          <w:lang w:val="sr-Cyrl-CS"/>
        </w:rPr>
        <w:t xml:space="preserve"> </w:t>
      </w:r>
      <w:r w:rsidRPr="00B16BA9">
        <w:rPr>
          <w:rFonts w:cstheme="minorHAnsi"/>
          <w:lang w:val="sr-Cyrl-CS"/>
        </w:rPr>
        <w:t>тренеру</w:t>
      </w:r>
      <w:r w:rsidR="00F21572" w:rsidRPr="00B16BA9">
        <w:rPr>
          <w:rFonts w:cstheme="minorHAnsi"/>
          <w:lang w:val="sr-Cyrl-CS"/>
        </w:rPr>
        <w:t xml:space="preserve"> </w:t>
      </w:r>
      <w:r w:rsidRPr="00B16BA9">
        <w:rPr>
          <w:rFonts w:cstheme="minorHAnsi"/>
          <w:lang w:val="sr-Cyrl-CS"/>
        </w:rPr>
        <w:t>да</w:t>
      </w:r>
      <w:r w:rsidR="00F21572" w:rsidRPr="00B16BA9">
        <w:rPr>
          <w:rFonts w:cstheme="minorHAnsi"/>
          <w:lang w:val="sr-Cyrl-CS"/>
        </w:rPr>
        <w:t xml:space="preserve"> </w:t>
      </w:r>
      <w:r w:rsidRPr="00B16BA9">
        <w:rPr>
          <w:rFonts w:cstheme="minorHAnsi"/>
          <w:lang w:val="sr-Cyrl-CS"/>
        </w:rPr>
        <w:t>зна</w:t>
      </w:r>
      <w:r w:rsidR="00F21572" w:rsidRPr="00B16BA9">
        <w:rPr>
          <w:rFonts w:cstheme="minorHAnsi"/>
          <w:lang w:val="sr-Cyrl-CS"/>
        </w:rPr>
        <w:t xml:space="preserve"> </w:t>
      </w:r>
      <w:r w:rsidRPr="00B16BA9">
        <w:rPr>
          <w:rFonts w:cstheme="minorHAnsi"/>
          <w:lang w:val="sr-Cyrl-CS"/>
        </w:rPr>
        <w:t>шта</w:t>
      </w:r>
      <w:r w:rsidR="00F21572" w:rsidRPr="00B16BA9">
        <w:rPr>
          <w:rFonts w:cstheme="minorHAnsi"/>
          <w:lang w:val="sr-Cyrl-CS"/>
        </w:rPr>
        <w:t xml:space="preserve"> </w:t>
      </w:r>
      <w:r w:rsidRPr="00B16BA9">
        <w:rPr>
          <w:rFonts w:cstheme="minorHAnsi"/>
          <w:lang w:val="sr-Cyrl-CS"/>
        </w:rPr>
        <w:t>треба</w:t>
      </w:r>
      <w:r w:rsidR="00F21572" w:rsidRPr="00B16BA9">
        <w:rPr>
          <w:rFonts w:cstheme="minorHAnsi"/>
          <w:lang w:val="sr-Cyrl-CS"/>
        </w:rPr>
        <w:t xml:space="preserve"> </w:t>
      </w:r>
      <w:r w:rsidRPr="00B16BA9">
        <w:rPr>
          <w:rFonts w:cstheme="minorHAnsi"/>
          <w:lang w:val="sr-Cyrl-CS"/>
        </w:rPr>
        <w:t>да</w:t>
      </w:r>
      <w:r w:rsidR="00F21572" w:rsidRPr="00B16BA9">
        <w:rPr>
          <w:rFonts w:cstheme="minorHAnsi"/>
          <w:lang w:val="sr-Cyrl-CS"/>
        </w:rPr>
        <w:t xml:space="preserve"> </w:t>
      </w:r>
      <w:r w:rsidRPr="00B16BA9">
        <w:rPr>
          <w:rFonts w:cstheme="minorHAnsi"/>
          <w:lang w:val="sr-Cyrl-CS"/>
        </w:rPr>
        <w:t>пренесе</w:t>
      </w:r>
      <w:r w:rsidR="00F21572" w:rsidRPr="00B16BA9">
        <w:rPr>
          <w:rFonts w:cstheme="minorHAnsi"/>
          <w:lang w:val="sr-Cyrl-CS"/>
        </w:rPr>
        <w:t xml:space="preserve"> </w:t>
      </w:r>
      <w:r w:rsidRPr="00B16BA9">
        <w:rPr>
          <w:rFonts w:cstheme="minorHAnsi"/>
          <w:lang w:val="sr-Cyrl-CS"/>
        </w:rPr>
        <w:t>учесницима</w:t>
      </w:r>
      <w:r w:rsidR="00F21572" w:rsidRPr="00B16BA9">
        <w:rPr>
          <w:rFonts w:cstheme="minorHAnsi"/>
          <w:lang w:val="sr-Cyrl-CS"/>
        </w:rPr>
        <w:t xml:space="preserve"> </w:t>
      </w:r>
      <w:r w:rsidRPr="00B16BA9">
        <w:rPr>
          <w:rFonts w:cstheme="minorHAnsi"/>
          <w:lang w:val="sr-Cyrl-CS"/>
        </w:rPr>
        <w:t>и</w:t>
      </w:r>
      <w:r w:rsidR="00F21572" w:rsidRPr="00B16BA9">
        <w:rPr>
          <w:rFonts w:cstheme="minorHAnsi"/>
          <w:lang w:val="sr-Cyrl-CS"/>
        </w:rPr>
        <w:t xml:space="preserve"> </w:t>
      </w:r>
      <w:r w:rsidRPr="00B16BA9">
        <w:rPr>
          <w:rFonts w:cstheme="minorHAnsi"/>
          <w:lang w:val="sr-Cyrl-CS"/>
        </w:rPr>
        <w:t>да</w:t>
      </w:r>
      <w:r w:rsidR="00F21572" w:rsidRPr="00B16BA9">
        <w:rPr>
          <w:rFonts w:cstheme="minorHAnsi"/>
          <w:lang w:val="sr-Cyrl-CS"/>
        </w:rPr>
        <w:t xml:space="preserve"> </w:t>
      </w:r>
      <w:r w:rsidRPr="00B16BA9">
        <w:rPr>
          <w:rFonts w:cstheme="minorHAnsi"/>
          <w:lang w:val="sr-Cyrl-CS"/>
        </w:rPr>
        <w:t>и</w:t>
      </w:r>
      <w:r w:rsidR="00F21572" w:rsidRPr="00B16BA9">
        <w:rPr>
          <w:rFonts w:cstheme="minorHAnsi"/>
          <w:lang w:val="sr-Cyrl-CS"/>
        </w:rPr>
        <w:t xml:space="preserve"> </w:t>
      </w:r>
      <w:r w:rsidRPr="00B16BA9">
        <w:rPr>
          <w:rFonts w:cstheme="minorHAnsi"/>
          <w:lang w:val="sr-Cyrl-CS"/>
        </w:rPr>
        <w:t>сам</w:t>
      </w:r>
      <w:r w:rsidR="00F21572" w:rsidRPr="00B16BA9">
        <w:rPr>
          <w:rFonts w:cstheme="minorHAnsi"/>
          <w:lang w:val="sr-Cyrl-CS"/>
        </w:rPr>
        <w:t xml:space="preserve"> </w:t>
      </w:r>
      <w:r w:rsidRPr="00B16BA9">
        <w:rPr>
          <w:rFonts w:cstheme="minorHAnsi"/>
          <w:lang w:val="sr-Cyrl-CS"/>
        </w:rPr>
        <w:t>у</w:t>
      </w:r>
      <w:r w:rsidR="00F21572" w:rsidRPr="00B16BA9">
        <w:rPr>
          <w:rFonts w:cstheme="minorHAnsi"/>
          <w:lang w:val="sr-Cyrl-CS"/>
        </w:rPr>
        <w:t xml:space="preserve"> </w:t>
      </w:r>
      <w:r w:rsidRPr="00B16BA9">
        <w:rPr>
          <w:rFonts w:cstheme="minorHAnsi"/>
          <w:lang w:val="sr-Cyrl-CS"/>
        </w:rPr>
        <w:t>потпуности</w:t>
      </w:r>
      <w:r w:rsidR="00F21572" w:rsidRPr="00B16BA9">
        <w:rPr>
          <w:rFonts w:cstheme="minorHAnsi"/>
          <w:lang w:val="sr-Cyrl-CS"/>
        </w:rPr>
        <w:t xml:space="preserve"> </w:t>
      </w:r>
      <w:r w:rsidRPr="00B16BA9">
        <w:rPr>
          <w:rFonts w:cstheme="minorHAnsi"/>
          <w:lang w:val="sr-Cyrl-CS"/>
        </w:rPr>
        <w:t>разуме</w:t>
      </w:r>
      <w:r w:rsidR="00F21572" w:rsidRPr="00B16BA9">
        <w:rPr>
          <w:rFonts w:cstheme="minorHAnsi"/>
          <w:lang w:val="sr-Cyrl-CS"/>
        </w:rPr>
        <w:t xml:space="preserve"> </w:t>
      </w:r>
      <w:r w:rsidRPr="00B16BA9">
        <w:rPr>
          <w:rFonts w:cstheme="minorHAnsi"/>
          <w:lang w:val="sr-Cyrl-CS"/>
        </w:rPr>
        <w:t>и</w:t>
      </w:r>
      <w:r w:rsidR="00F21572" w:rsidRPr="00B16BA9">
        <w:rPr>
          <w:rFonts w:cstheme="minorHAnsi"/>
          <w:lang w:val="sr-Cyrl-CS"/>
        </w:rPr>
        <w:t xml:space="preserve"> </w:t>
      </w:r>
      <w:r w:rsidRPr="00B16BA9">
        <w:rPr>
          <w:rFonts w:cstheme="minorHAnsi"/>
          <w:lang w:val="sr-Cyrl-CS"/>
        </w:rPr>
        <w:t>влада</w:t>
      </w:r>
      <w:r w:rsidR="00F21572" w:rsidRPr="00B16BA9">
        <w:rPr>
          <w:rFonts w:cstheme="minorHAnsi"/>
          <w:lang w:val="sr-Cyrl-CS"/>
        </w:rPr>
        <w:t xml:space="preserve"> </w:t>
      </w:r>
      <w:r w:rsidRPr="00B16BA9">
        <w:rPr>
          <w:rFonts w:cstheme="minorHAnsi"/>
          <w:lang w:val="sr-Cyrl-CS"/>
        </w:rPr>
        <w:t>градивом</w:t>
      </w:r>
      <w:r w:rsidR="00F21572" w:rsidRPr="00B16BA9">
        <w:rPr>
          <w:rFonts w:cstheme="minorHAnsi"/>
          <w:lang w:val="sr-Cyrl-CS"/>
        </w:rPr>
        <w:t xml:space="preserve"> </w:t>
      </w:r>
      <w:r w:rsidRPr="00B16BA9">
        <w:rPr>
          <w:rFonts w:cstheme="minorHAnsi"/>
          <w:lang w:val="sr-Cyrl-CS"/>
        </w:rPr>
        <w:t>из</w:t>
      </w:r>
      <w:r w:rsidR="00F21572" w:rsidRPr="00B16BA9">
        <w:rPr>
          <w:rFonts w:cstheme="minorHAnsi"/>
          <w:lang w:val="sr-Cyrl-CS"/>
        </w:rPr>
        <w:t xml:space="preserve"> </w:t>
      </w:r>
      <w:r w:rsidR="00F41951">
        <w:rPr>
          <w:rFonts w:cstheme="minorHAnsi"/>
          <w:lang w:val="sr-Cyrl-CS"/>
        </w:rPr>
        <w:t xml:space="preserve">дате </w:t>
      </w:r>
      <w:r w:rsidRPr="00B16BA9">
        <w:rPr>
          <w:rFonts w:cstheme="minorHAnsi"/>
          <w:lang w:val="sr-Cyrl-CS"/>
        </w:rPr>
        <w:t>области</w:t>
      </w:r>
      <w:r w:rsidR="00F21572" w:rsidRPr="00B16BA9">
        <w:rPr>
          <w:rFonts w:cstheme="minorHAnsi"/>
          <w:lang w:val="sr-Cyrl-CS"/>
        </w:rPr>
        <w:t>.</w:t>
      </w:r>
      <w:r w:rsidR="00C123EC">
        <w:rPr>
          <w:rFonts w:cstheme="minorHAnsi"/>
          <w:lang w:val="sr-Cyrl-CS"/>
        </w:rPr>
        <w:t xml:space="preserve">  </w:t>
      </w:r>
    </w:p>
    <w:p w:rsidR="00DA5DC5" w:rsidRPr="00B16BA9" w:rsidRDefault="00DA5DC5" w:rsidP="00AF7E50">
      <w:pPr>
        <w:pStyle w:val="Heading1"/>
        <w:spacing w:before="0"/>
        <w:jc w:val="both"/>
        <w:rPr>
          <w:rFonts w:asciiTheme="minorHAnsi" w:hAnsiTheme="minorHAnsi" w:cstheme="minorHAnsi"/>
          <w:color w:val="auto"/>
          <w:sz w:val="22"/>
          <w:szCs w:val="22"/>
          <w:lang w:val="sr-Cyrl-CS"/>
        </w:rPr>
      </w:pPr>
    </w:p>
    <w:p w:rsidR="00F21572" w:rsidRPr="00B16BA9" w:rsidRDefault="00472E02" w:rsidP="00AF7E50">
      <w:pPr>
        <w:pStyle w:val="Heading1"/>
        <w:spacing w:before="0"/>
        <w:jc w:val="both"/>
        <w:rPr>
          <w:rFonts w:asciiTheme="minorHAnsi" w:hAnsiTheme="minorHAnsi" w:cstheme="minorHAnsi"/>
          <w:color w:val="auto"/>
          <w:sz w:val="22"/>
          <w:szCs w:val="22"/>
          <w:lang w:val="sr-Cyrl-CS"/>
        </w:rPr>
      </w:pPr>
      <w:bookmarkStart w:id="106" w:name="_Toc454479045"/>
      <w:bookmarkStart w:id="107" w:name="_Toc458073464"/>
      <w:bookmarkStart w:id="108" w:name="_Toc458076241"/>
      <w:r w:rsidRPr="00B16BA9">
        <w:rPr>
          <w:rFonts w:asciiTheme="minorHAnsi" w:hAnsiTheme="minorHAnsi" w:cstheme="minorHAnsi"/>
          <w:color w:val="auto"/>
          <w:sz w:val="22"/>
          <w:szCs w:val="22"/>
          <w:lang w:val="sr-Cyrl-CS"/>
        </w:rPr>
        <w:t>Технике</w:t>
      </w:r>
      <w:bookmarkEnd w:id="106"/>
      <w:bookmarkEnd w:id="107"/>
      <w:bookmarkEnd w:id="108"/>
    </w:p>
    <w:p w:rsidR="00F21572" w:rsidRPr="00B16BA9" w:rsidRDefault="00472E02" w:rsidP="00AF7E50">
      <w:pPr>
        <w:pStyle w:val="Heading1"/>
        <w:spacing w:before="0"/>
        <w:jc w:val="both"/>
        <w:rPr>
          <w:rFonts w:asciiTheme="minorHAnsi" w:hAnsiTheme="minorHAnsi" w:cstheme="minorHAnsi"/>
          <w:b w:val="0"/>
          <w:color w:val="auto"/>
          <w:sz w:val="22"/>
          <w:szCs w:val="22"/>
          <w:lang w:val="sr-Cyrl-CS"/>
        </w:rPr>
      </w:pPr>
      <w:bookmarkStart w:id="109" w:name="_Toc458073465"/>
      <w:bookmarkStart w:id="110" w:name="_Toc458076242"/>
      <w:bookmarkStart w:id="111" w:name="_Toc454479046"/>
      <w:r w:rsidRPr="00B16BA9">
        <w:rPr>
          <w:rFonts w:asciiTheme="minorHAnsi" w:hAnsiTheme="minorHAnsi" w:cstheme="minorHAnsi"/>
          <w:b w:val="0"/>
          <w:color w:val="auto"/>
          <w:sz w:val="22"/>
          <w:szCs w:val="22"/>
          <w:lang w:val="sr-Cyrl-CS"/>
        </w:rPr>
        <w:t>Одлука</w:t>
      </w:r>
      <w:r w:rsidR="00805136"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о</w:t>
      </w:r>
      <w:r w:rsidR="00805136"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томе</w:t>
      </w:r>
      <w:r w:rsidR="00805136"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која</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наставне</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технике</w:t>
      </w:r>
      <w:r w:rsidR="00805136"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најбоље</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одговарају</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појединим</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планираним</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сесијама</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ће</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бити</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још</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једна</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од</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критичних</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за</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процес</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учења</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Постоји</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велики</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број</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техника</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а</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неке</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су</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обрађене</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у</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Водичу</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Права</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је</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уметност</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одлучити</w:t>
      </w:r>
      <w:r w:rsidR="00F21572" w:rsidRPr="00B16BA9">
        <w:rPr>
          <w:rFonts w:asciiTheme="minorHAnsi" w:hAnsiTheme="minorHAnsi" w:cstheme="minorHAnsi"/>
          <w:b w:val="0"/>
          <w:color w:val="auto"/>
          <w:sz w:val="22"/>
          <w:szCs w:val="22"/>
          <w:lang w:val="sr-Cyrl-CS"/>
        </w:rPr>
        <w:t xml:space="preserve"> </w:t>
      </w:r>
      <w:r w:rsidR="009151EB" w:rsidRPr="00B16BA9">
        <w:rPr>
          <w:rFonts w:asciiTheme="minorHAnsi" w:hAnsiTheme="minorHAnsi" w:cstheme="minorHAnsi"/>
          <w:b w:val="0"/>
          <w:color w:val="auto"/>
          <w:sz w:val="22"/>
          <w:szCs w:val="22"/>
          <w:lang w:val="sr-Cyrl-CS"/>
        </w:rPr>
        <w:t>о најподеснијој техници за планирани</w:t>
      </w:r>
      <w:r w:rsidR="00F21572" w:rsidRPr="00B16BA9">
        <w:rPr>
          <w:rFonts w:asciiTheme="minorHAnsi" w:hAnsiTheme="minorHAnsi" w:cstheme="minorHAnsi"/>
          <w:b w:val="0"/>
          <w:color w:val="auto"/>
          <w:sz w:val="22"/>
          <w:szCs w:val="22"/>
          <w:lang w:val="sr-Cyrl-CS"/>
        </w:rPr>
        <w:t xml:space="preserve"> </w:t>
      </w:r>
      <w:r w:rsidR="009151EB" w:rsidRPr="00B16BA9">
        <w:rPr>
          <w:rFonts w:asciiTheme="minorHAnsi" w:hAnsiTheme="minorHAnsi" w:cstheme="minorHAnsi"/>
          <w:b w:val="0"/>
          <w:color w:val="auto"/>
          <w:sz w:val="22"/>
          <w:szCs w:val="22"/>
          <w:lang w:val="sr-Cyrl-CS"/>
        </w:rPr>
        <w:t>садржај</w:t>
      </w:r>
      <w:r w:rsidR="00F21572"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Избор</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технике</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је</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у</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директној</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вези</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са</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кључним</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тачкама</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сесије</w:t>
      </w:r>
      <w:r w:rsidR="00C123EC">
        <w:rPr>
          <w:rFonts w:asciiTheme="minorHAnsi" w:hAnsiTheme="minorHAnsi" w:cstheme="minorHAnsi"/>
          <w:b w:val="0"/>
          <w:color w:val="auto"/>
          <w:sz w:val="22"/>
          <w:szCs w:val="22"/>
          <w:lang w:val="sr-Cyrl-CS"/>
        </w:rPr>
        <w:t xml:space="preserve">  </w:t>
      </w:r>
      <w:r w:rsidR="005A3512" w:rsidRPr="00B16BA9">
        <w:rPr>
          <w:rFonts w:asciiTheme="minorHAnsi" w:hAnsiTheme="minorHAnsi" w:cstheme="minorHAnsi"/>
          <w:b w:val="0"/>
          <w:color w:val="auto"/>
          <w:sz w:val="22"/>
          <w:szCs w:val="22"/>
          <w:lang w:val="sr-Cyrl-CS"/>
        </w:rPr>
        <w:t>(шта тренер хоће да постигне сесијом)</w:t>
      </w:r>
      <w:r w:rsidR="00001174" w:rsidRPr="00B16BA9">
        <w:rPr>
          <w:rFonts w:asciiTheme="minorHAnsi" w:hAnsiTheme="minorHAnsi" w:cstheme="minorHAnsi"/>
          <w:b w:val="0"/>
          <w:color w:val="auto"/>
          <w:sz w:val="22"/>
          <w:szCs w:val="22"/>
          <w:lang w:val="sr-Cyrl-CS"/>
        </w:rPr>
        <w:t xml:space="preserve"> </w:t>
      </w:r>
      <w:r w:rsidR="005A3512" w:rsidRPr="00B16BA9">
        <w:rPr>
          <w:rFonts w:asciiTheme="minorHAnsi" w:hAnsiTheme="minorHAnsi" w:cstheme="minorHAnsi"/>
          <w:b w:val="0"/>
          <w:color w:val="auto"/>
          <w:sz w:val="22"/>
          <w:szCs w:val="22"/>
          <w:lang w:val="sr-Cyrl-CS"/>
        </w:rPr>
        <w:t xml:space="preserve">и </w:t>
      </w:r>
      <w:r w:rsidRPr="00B16BA9">
        <w:rPr>
          <w:rFonts w:asciiTheme="minorHAnsi" w:hAnsiTheme="minorHAnsi" w:cstheme="minorHAnsi"/>
          <w:b w:val="0"/>
          <w:color w:val="auto"/>
          <w:sz w:val="22"/>
          <w:szCs w:val="22"/>
          <w:lang w:val="sr-Cyrl-CS"/>
        </w:rPr>
        <w:t>исходима</w:t>
      </w:r>
      <w:r w:rsidR="00001174" w:rsidRPr="00B16BA9">
        <w:rPr>
          <w:rFonts w:asciiTheme="minorHAnsi" w:hAnsiTheme="minorHAnsi" w:cstheme="minorHAnsi"/>
          <w:b w:val="0"/>
          <w:color w:val="auto"/>
          <w:sz w:val="22"/>
          <w:szCs w:val="22"/>
          <w:lang w:val="sr-Cyrl-CS"/>
        </w:rPr>
        <w:t xml:space="preserve"> </w:t>
      </w:r>
      <w:r w:rsidRPr="00B16BA9">
        <w:rPr>
          <w:rFonts w:asciiTheme="minorHAnsi" w:hAnsiTheme="minorHAnsi" w:cstheme="minorHAnsi"/>
          <w:b w:val="0"/>
          <w:color w:val="auto"/>
          <w:sz w:val="22"/>
          <w:szCs w:val="22"/>
          <w:lang w:val="sr-Cyrl-CS"/>
        </w:rPr>
        <w:t>тренинга</w:t>
      </w:r>
      <w:r w:rsidR="00001174" w:rsidRPr="00B16BA9">
        <w:rPr>
          <w:rFonts w:asciiTheme="minorHAnsi" w:hAnsiTheme="minorHAnsi" w:cstheme="minorHAnsi"/>
          <w:b w:val="0"/>
          <w:color w:val="auto"/>
          <w:sz w:val="22"/>
          <w:szCs w:val="22"/>
          <w:lang w:val="sr-Cyrl-CS"/>
        </w:rPr>
        <w:t>.</w:t>
      </w:r>
      <w:bookmarkEnd w:id="109"/>
      <w:bookmarkEnd w:id="110"/>
      <w:r w:rsidR="00C123EC">
        <w:rPr>
          <w:rFonts w:asciiTheme="minorHAnsi" w:hAnsiTheme="minorHAnsi" w:cstheme="minorHAnsi"/>
          <w:b w:val="0"/>
          <w:color w:val="auto"/>
          <w:sz w:val="22"/>
          <w:szCs w:val="22"/>
          <w:lang w:val="sr-Cyrl-CS"/>
        </w:rPr>
        <w:t xml:space="preserve">  </w:t>
      </w:r>
      <w:bookmarkEnd w:id="111"/>
    </w:p>
    <w:p w:rsidR="005F3C18" w:rsidRDefault="005F3C18" w:rsidP="005F3C18">
      <w:pPr>
        <w:rPr>
          <w:lang w:val="sr-Cyrl-CS"/>
        </w:rPr>
      </w:pPr>
    </w:p>
    <w:p w:rsidR="00DE28E9" w:rsidRPr="00B16BA9" w:rsidRDefault="00DE28E9" w:rsidP="005F3C18">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6"/>
        <w:gridCol w:w="6318"/>
      </w:tblGrid>
      <w:tr w:rsidR="00001174" w:rsidRPr="00B16BA9" w:rsidTr="00DA5DC5">
        <w:trPr>
          <w:trHeight w:val="477"/>
          <w:jc w:val="center"/>
        </w:trPr>
        <w:tc>
          <w:tcPr>
            <w:tcW w:w="2866" w:type="dxa"/>
            <w:shd w:val="clear" w:color="auto" w:fill="auto"/>
            <w:vAlign w:val="center"/>
          </w:tcPr>
          <w:p w:rsidR="00001174" w:rsidRPr="00046AEB" w:rsidRDefault="00472E02" w:rsidP="00AF7E50">
            <w:pPr>
              <w:jc w:val="both"/>
              <w:rPr>
                <w:b/>
                <w:lang w:val="sr-Cyrl-CS"/>
              </w:rPr>
            </w:pPr>
            <w:r w:rsidRPr="00046AEB">
              <w:rPr>
                <w:b/>
                <w:lang w:val="sr-Cyrl-CS"/>
              </w:rPr>
              <w:lastRenderedPageBreak/>
              <w:t>Врста</w:t>
            </w:r>
            <w:r w:rsidR="00001174" w:rsidRPr="00046AEB">
              <w:rPr>
                <w:b/>
                <w:lang w:val="sr-Cyrl-CS"/>
              </w:rPr>
              <w:t xml:space="preserve"> </w:t>
            </w:r>
            <w:r w:rsidRPr="00046AEB">
              <w:rPr>
                <w:b/>
                <w:lang w:val="sr-Cyrl-CS"/>
              </w:rPr>
              <w:t>учења</w:t>
            </w:r>
          </w:p>
        </w:tc>
        <w:tc>
          <w:tcPr>
            <w:tcW w:w="6318" w:type="dxa"/>
            <w:shd w:val="clear" w:color="auto" w:fill="auto"/>
            <w:vAlign w:val="center"/>
          </w:tcPr>
          <w:p w:rsidR="00001174" w:rsidRPr="00046AEB" w:rsidRDefault="00472E02" w:rsidP="00AF7E50">
            <w:pPr>
              <w:jc w:val="both"/>
              <w:rPr>
                <w:b/>
                <w:lang w:val="sr-Cyrl-CS"/>
              </w:rPr>
            </w:pPr>
            <w:r w:rsidRPr="00046AEB">
              <w:rPr>
                <w:b/>
                <w:lang w:val="sr-Cyrl-CS"/>
              </w:rPr>
              <w:t>Активности</w:t>
            </w:r>
            <w:r w:rsidR="00001174" w:rsidRPr="00046AEB">
              <w:rPr>
                <w:b/>
                <w:lang w:val="sr-Cyrl-CS"/>
              </w:rPr>
              <w:t xml:space="preserve"> </w:t>
            </w:r>
            <w:r w:rsidRPr="00046AEB">
              <w:rPr>
                <w:b/>
                <w:lang w:val="sr-Cyrl-CS"/>
              </w:rPr>
              <w:t>на</w:t>
            </w:r>
            <w:r w:rsidR="00001174" w:rsidRPr="00046AEB">
              <w:rPr>
                <w:b/>
                <w:lang w:val="sr-Cyrl-CS"/>
              </w:rPr>
              <w:t xml:space="preserve"> </w:t>
            </w:r>
            <w:r w:rsidRPr="00046AEB">
              <w:rPr>
                <w:b/>
                <w:lang w:val="sr-Cyrl-CS"/>
              </w:rPr>
              <w:t>тренингу</w:t>
            </w:r>
          </w:p>
        </w:tc>
      </w:tr>
      <w:tr w:rsidR="00001174" w:rsidRPr="00B16BA9" w:rsidTr="00DA5DC5">
        <w:trPr>
          <w:trHeight w:val="675"/>
          <w:jc w:val="center"/>
        </w:trPr>
        <w:tc>
          <w:tcPr>
            <w:tcW w:w="2866" w:type="dxa"/>
            <w:vAlign w:val="center"/>
          </w:tcPr>
          <w:p w:rsidR="00001174" w:rsidRPr="00B16BA9" w:rsidRDefault="00472E02" w:rsidP="00AF7E50">
            <w:pPr>
              <w:jc w:val="both"/>
              <w:rPr>
                <w:lang w:val="sr-Cyrl-CS"/>
              </w:rPr>
            </w:pPr>
            <w:r w:rsidRPr="00B16BA9">
              <w:rPr>
                <w:lang w:val="sr-Cyrl-CS"/>
              </w:rPr>
              <w:t>Чињенице</w:t>
            </w:r>
            <w:r w:rsidR="00001174" w:rsidRPr="00B16BA9">
              <w:rPr>
                <w:lang w:val="sr-Cyrl-CS"/>
              </w:rPr>
              <w:t>/</w:t>
            </w:r>
            <w:r w:rsidRPr="00B16BA9">
              <w:rPr>
                <w:lang w:val="sr-Cyrl-CS"/>
              </w:rPr>
              <w:t>информације</w:t>
            </w:r>
          </w:p>
        </w:tc>
        <w:tc>
          <w:tcPr>
            <w:tcW w:w="6318" w:type="dxa"/>
            <w:vAlign w:val="center"/>
          </w:tcPr>
          <w:p w:rsidR="00001174" w:rsidRPr="00B16BA9" w:rsidRDefault="00472E02" w:rsidP="00AF7E50">
            <w:pPr>
              <w:jc w:val="both"/>
              <w:rPr>
                <w:lang w:val="sr-Cyrl-CS"/>
              </w:rPr>
            </w:pPr>
            <w:r w:rsidRPr="00B16BA9">
              <w:rPr>
                <w:lang w:val="sr-Cyrl-CS"/>
              </w:rPr>
              <w:t>Читање</w:t>
            </w:r>
            <w:r w:rsidR="00001174" w:rsidRPr="00B16BA9">
              <w:rPr>
                <w:lang w:val="sr-Cyrl-CS"/>
              </w:rPr>
              <w:t xml:space="preserve">, </w:t>
            </w:r>
            <w:r w:rsidRPr="00B16BA9">
              <w:rPr>
                <w:lang w:val="sr-Cyrl-CS"/>
              </w:rPr>
              <w:t>предавање</w:t>
            </w:r>
            <w:r w:rsidR="00001174" w:rsidRPr="00B16BA9">
              <w:rPr>
                <w:lang w:val="sr-Cyrl-CS"/>
              </w:rPr>
              <w:t>,</w:t>
            </w:r>
            <w:r w:rsidR="00C123EC">
              <w:rPr>
                <w:lang w:val="sr-Cyrl-CS"/>
              </w:rPr>
              <w:t xml:space="preserve">  </w:t>
            </w:r>
            <w:r w:rsidRPr="00B16BA9">
              <w:rPr>
                <w:lang w:val="sr-Cyrl-CS"/>
              </w:rPr>
              <w:t>видео</w:t>
            </w:r>
            <w:r w:rsidR="00001174" w:rsidRPr="00B16BA9">
              <w:rPr>
                <w:lang w:val="sr-Cyrl-CS"/>
              </w:rPr>
              <w:t xml:space="preserve"> </w:t>
            </w:r>
            <w:r w:rsidRPr="00B16BA9">
              <w:rPr>
                <w:lang w:val="sr-Cyrl-CS"/>
              </w:rPr>
              <w:t>садржај</w:t>
            </w:r>
            <w:r w:rsidR="00001174" w:rsidRPr="00B16BA9">
              <w:rPr>
                <w:lang w:val="sr-Cyrl-CS"/>
              </w:rPr>
              <w:t xml:space="preserve">, </w:t>
            </w:r>
            <w:r w:rsidRPr="00B16BA9">
              <w:rPr>
                <w:lang w:val="sr-Cyrl-CS"/>
              </w:rPr>
              <w:t>презентације</w:t>
            </w:r>
            <w:r w:rsidR="00001174" w:rsidRPr="00B16BA9">
              <w:rPr>
                <w:lang w:val="sr-Cyrl-CS"/>
              </w:rPr>
              <w:t xml:space="preserve">, </w:t>
            </w:r>
            <w:r w:rsidRPr="00B16BA9">
              <w:rPr>
                <w:lang w:val="sr-Cyrl-CS"/>
              </w:rPr>
              <w:t>студиј</w:t>
            </w:r>
            <w:r w:rsidR="00B0237C">
              <w:rPr>
                <w:lang w:val="sr-Cyrl-CS"/>
              </w:rPr>
              <w:t>а</w:t>
            </w:r>
            <w:r w:rsidR="00001174" w:rsidRPr="00B16BA9">
              <w:rPr>
                <w:lang w:val="sr-Cyrl-CS"/>
              </w:rPr>
              <w:t xml:space="preserve"> </w:t>
            </w:r>
            <w:r w:rsidRPr="00B16BA9">
              <w:rPr>
                <w:lang w:val="sr-Cyrl-CS"/>
              </w:rPr>
              <w:t>случаја</w:t>
            </w:r>
          </w:p>
        </w:tc>
      </w:tr>
      <w:tr w:rsidR="00001174" w:rsidRPr="00B16BA9" w:rsidTr="00DA5DC5">
        <w:trPr>
          <w:trHeight w:val="1062"/>
          <w:jc w:val="center"/>
        </w:trPr>
        <w:tc>
          <w:tcPr>
            <w:tcW w:w="2866" w:type="dxa"/>
            <w:vAlign w:val="center"/>
          </w:tcPr>
          <w:p w:rsidR="00001174" w:rsidRPr="00B16BA9" w:rsidRDefault="00472E02" w:rsidP="00AF7E50">
            <w:pPr>
              <w:jc w:val="both"/>
              <w:rPr>
                <w:lang w:val="sr-Cyrl-CS"/>
              </w:rPr>
            </w:pPr>
            <w:r w:rsidRPr="00B16BA9">
              <w:rPr>
                <w:lang w:val="sr-Cyrl-CS"/>
              </w:rPr>
              <w:t>Вештине</w:t>
            </w:r>
            <w:r w:rsidR="00001174" w:rsidRPr="00B16BA9">
              <w:rPr>
                <w:lang w:val="sr-Cyrl-CS"/>
              </w:rPr>
              <w:t xml:space="preserve"> (</w:t>
            </w:r>
            <w:r w:rsidRPr="00B16BA9">
              <w:rPr>
                <w:lang w:val="sr-Cyrl-CS"/>
              </w:rPr>
              <w:t>физичке</w:t>
            </w:r>
            <w:r w:rsidR="00001174" w:rsidRPr="00B16BA9">
              <w:rPr>
                <w:lang w:val="sr-Cyrl-CS"/>
              </w:rPr>
              <w:t xml:space="preserve">, </w:t>
            </w:r>
            <w:r w:rsidRPr="00B16BA9">
              <w:rPr>
                <w:lang w:val="sr-Cyrl-CS"/>
              </w:rPr>
              <w:t>умне</w:t>
            </w:r>
            <w:r w:rsidR="00001174" w:rsidRPr="00B16BA9">
              <w:rPr>
                <w:lang w:val="sr-Cyrl-CS"/>
              </w:rPr>
              <w:t xml:space="preserve">, </w:t>
            </w:r>
            <w:r w:rsidRPr="00B16BA9">
              <w:rPr>
                <w:lang w:val="sr-Cyrl-CS"/>
              </w:rPr>
              <w:t>вештине</w:t>
            </w:r>
            <w:r w:rsidR="00001174" w:rsidRPr="00B16BA9">
              <w:rPr>
                <w:lang w:val="sr-Cyrl-CS"/>
              </w:rPr>
              <w:t xml:space="preserve"> </w:t>
            </w:r>
            <w:r w:rsidRPr="00B16BA9">
              <w:rPr>
                <w:lang w:val="sr-Cyrl-CS"/>
              </w:rPr>
              <w:t>планирања</w:t>
            </w:r>
            <w:r w:rsidR="00001174" w:rsidRPr="00B16BA9">
              <w:rPr>
                <w:lang w:val="sr-Cyrl-CS"/>
              </w:rPr>
              <w:t xml:space="preserve">, </w:t>
            </w:r>
            <w:r w:rsidRPr="00B16BA9">
              <w:rPr>
                <w:lang w:val="sr-Cyrl-CS"/>
              </w:rPr>
              <w:t>итд</w:t>
            </w:r>
            <w:r w:rsidR="005F3C18" w:rsidRPr="00B16BA9">
              <w:rPr>
                <w:lang w:val="sr-Cyrl-CS"/>
              </w:rPr>
              <w:t>.)</w:t>
            </w:r>
          </w:p>
        </w:tc>
        <w:tc>
          <w:tcPr>
            <w:tcW w:w="6318" w:type="dxa"/>
            <w:vAlign w:val="center"/>
          </w:tcPr>
          <w:p w:rsidR="00001174" w:rsidRPr="00B16BA9" w:rsidRDefault="00472E02" w:rsidP="00B0237C">
            <w:pPr>
              <w:jc w:val="both"/>
              <w:rPr>
                <w:lang w:val="sr-Cyrl-CS"/>
              </w:rPr>
            </w:pPr>
            <w:r w:rsidRPr="00B16BA9">
              <w:rPr>
                <w:lang w:val="sr-Cyrl-CS"/>
              </w:rPr>
              <w:t>Демонстрација</w:t>
            </w:r>
            <w:r w:rsidR="00001174" w:rsidRPr="00B16BA9">
              <w:rPr>
                <w:lang w:val="sr-Cyrl-CS"/>
              </w:rPr>
              <w:t xml:space="preserve"> </w:t>
            </w:r>
            <w:r w:rsidRPr="00B16BA9">
              <w:rPr>
                <w:lang w:val="sr-Cyrl-CS"/>
              </w:rPr>
              <w:t>или</w:t>
            </w:r>
            <w:r w:rsidR="00001174" w:rsidRPr="00B16BA9">
              <w:rPr>
                <w:lang w:val="sr-Cyrl-CS"/>
              </w:rPr>
              <w:t xml:space="preserve"> </w:t>
            </w:r>
            <w:r w:rsidRPr="00B16BA9">
              <w:rPr>
                <w:lang w:val="sr-Cyrl-CS"/>
              </w:rPr>
              <w:t>практичне</w:t>
            </w:r>
            <w:r w:rsidR="00001174" w:rsidRPr="00B16BA9">
              <w:rPr>
                <w:lang w:val="sr-Cyrl-CS"/>
              </w:rPr>
              <w:t xml:space="preserve"> </w:t>
            </w:r>
            <w:r w:rsidRPr="00B16BA9">
              <w:rPr>
                <w:lang w:val="sr-Cyrl-CS"/>
              </w:rPr>
              <w:t>инструкције</w:t>
            </w:r>
            <w:r w:rsidR="00001174" w:rsidRPr="00B16BA9">
              <w:rPr>
                <w:lang w:val="sr-Cyrl-CS"/>
              </w:rPr>
              <w:t xml:space="preserve"> </w:t>
            </w:r>
            <w:r w:rsidRPr="00B16BA9">
              <w:rPr>
                <w:lang w:val="sr-Cyrl-CS"/>
              </w:rPr>
              <w:t>са</w:t>
            </w:r>
            <w:r w:rsidR="00001174" w:rsidRPr="00B16BA9">
              <w:rPr>
                <w:lang w:val="sr-Cyrl-CS"/>
              </w:rPr>
              <w:t xml:space="preserve"> </w:t>
            </w:r>
            <w:r w:rsidRPr="00B16BA9">
              <w:rPr>
                <w:lang w:val="sr-Cyrl-CS"/>
              </w:rPr>
              <w:t>повратном</w:t>
            </w:r>
            <w:r w:rsidR="00001174" w:rsidRPr="00B16BA9">
              <w:rPr>
                <w:lang w:val="sr-Cyrl-CS"/>
              </w:rPr>
              <w:t xml:space="preserve"> </w:t>
            </w:r>
            <w:r w:rsidRPr="00B16BA9">
              <w:rPr>
                <w:lang w:val="sr-Cyrl-CS"/>
              </w:rPr>
              <w:t>информацијом</w:t>
            </w:r>
            <w:r w:rsidR="00001174" w:rsidRPr="00B16BA9">
              <w:rPr>
                <w:lang w:val="sr-Cyrl-CS"/>
              </w:rPr>
              <w:t xml:space="preserve">, </w:t>
            </w:r>
            <w:r w:rsidRPr="00B16BA9">
              <w:rPr>
                <w:lang w:val="sr-Cyrl-CS"/>
              </w:rPr>
              <w:t>симулациј</w:t>
            </w:r>
            <w:r w:rsidR="00B0237C">
              <w:rPr>
                <w:lang w:val="sr-Cyrl-CS"/>
              </w:rPr>
              <w:t>а</w:t>
            </w:r>
            <w:r w:rsidR="00001174" w:rsidRPr="00B16BA9">
              <w:rPr>
                <w:lang w:val="sr-Cyrl-CS"/>
              </w:rPr>
              <w:t xml:space="preserve">, </w:t>
            </w:r>
            <w:r w:rsidRPr="00B16BA9">
              <w:rPr>
                <w:lang w:val="sr-Cyrl-CS"/>
              </w:rPr>
              <w:t>рад</w:t>
            </w:r>
            <w:r w:rsidR="00001174" w:rsidRPr="00B16BA9">
              <w:rPr>
                <w:lang w:val="sr-Cyrl-CS"/>
              </w:rPr>
              <w:t xml:space="preserve"> </w:t>
            </w:r>
            <w:r w:rsidRPr="00B16BA9">
              <w:rPr>
                <w:lang w:val="sr-Cyrl-CS"/>
              </w:rPr>
              <w:t>у</w:t>
            </w:r>
            <w:r w:rsidR="00001174" w:rsidRPr="00B16BA9">
              <w:rPr>
                <w:lang w:val="sr-Cyrl-CS"/>
              </w:rPr>
              <w:t xml:space="preserve"> </w:t>
            </w:r>
            <w:r w:rsidRPr="00B16BA9">
              <w:rPr>
                <w:lang w:val="sr-Cyrl-CS"/>
              </w:rPr>
              <w:t>малим</w:t>
            </w:r>
            <w:r w:rsidR="00001174" w:rsidRPr="00B16BA9">
              <w:rPr>
                <w:lang w:val="sr-Cyrl-CS"/>
              </w:rPr>
              <w:t xml:space="preserve"> </w:t>
            </w:r>
            <w:r w:rsidRPr="00B16BA9">
              <w:rPr>
                <w:lang w:val="sr-Cyrl-CS"/>
              </w:rPr>
              <w:t>групама</w:t>
            </w:r>
          </w:p>
        </w:tc>
      </w:tr>
      <w:tr w:rsidR="00001174" w:rsidRPr="00B16BA9" w:rsidTr="00DA5DC5">
        <w:trPr>
          <w:trHeight w:val="630"/>
          <w:jc w:val="center"/>
        </w:trPr>
        <w:tc>
          <w:tcPr>
            <w:tcW w:w="2866" w:type="dxa"/>
            <w:vAlign w:val="center"/>
          </w:tcPr>
          <w:p w:rsidR="00001174" w:rsidRPr="00B16BA9" w:rsidRDefault="00472E02" w:rsidP="00AF7E50">
            <w:pPr>
              <w:pStyle w:val="FootnoteText"/>
              <w:jc w:val="both"/>
              <w:rPr>
                <w:sz w:val="22"/>
                <w:szCs w:val="22"/>
                <w:lang w:val="sr-Cyrl-CS"/>
              </w:rPr>
            </w:pPr>
            <w:r w:rsidRPr="00B16BA9">
              <w:rPr>
                <w:sz w:val="22"/>
                <w:szCs w:val="22"/>
                <w:lang w:val="sr-Cyrl-CS"/>
              </w:rPr>
              <w:t>Ставови</w:t>
            </w:r>
            <w:r w:rsidR="00001174" w:rsidRPr="00B16BA9">
              <w:rPr>
                <w:sz w:val="22"/>
                <w:szCs w:val="22"/>
                <w:lang w:val="sr-Cyrl-CS"/>
              </w:rPr>
              <w:t>/</w:t>
            </w:r>
            <w:r w:rsidRPr="00B16BA9">
              <w:rPr>
                <w:sz w:val="22"/>
                <w:szCs w:val="22"/>
                <w:lang w:val="sr-Cyrl-CS"/>
              </w:rPr>
              <w:t>вредности</w:t>
            </w:r>
          </w:p>
        </w:tc>
        <w:tc>
          <w:tcPr>
            <w:tcW w:w="6318" w:type="dxa"/>
            <w:vAlign w:val="center"/>
          </w:tcPr>
          <w:p w:rsidR="00001174" w:rsidRPr="00B16BA9" w:rsidRDefault="00472E02" w:rsidP="00B0237C">
            <w:pPr>
              <w:jc w:val="both"/>
              <w:rPr>
                <w:lang w:val="sr-Cyrl-CS"/>
              </w:rPr>
            </w:pPr>
            <w:r w:rsidRPr="00B16BA9">
              <w:rPr>
                <w:lang w:val="sr-Cyrl-CS"/>
              </w:rPr>
              <w:t>Дискусија</w:t>
            </w:r>
            <w:r w:rsidR="00001174" w:rsidRPr="00B16BA9">
              <w:rPr>
                <w:lang w:val="sr-Cyrl-CS"/>
              </w:rPr>
              <w:t xml:space="preserve">, </w:t>
            </w:r>
            <w:r w:rsidRPr="00B16BA9">
              <w:rPr>
                <w:lang w:val="sr-Cyrl-CS"/>
              </w:rPr>
              <w:t>играње</w:t>
            </w:r>
            <w:r w:rsidR="00001174" w:rsidRPr="00B16BA9">
              <w:rPr>
                <w:lang w:val="sr-Cyrl-CS"/>
              </w:rPr>
              <w:t xml:space="preserve"> </w:t>
            </w:r>
            <w:r w:rsidRPr="00B16BA9">
              <w:rPr>
                <w:lang w:val="sr-Cyrl-CS"/>
              </w:rPr>
              <w:t>улога</w:t>
            </w:r>
            <w:r w:rsidR="00001174" w:rsidRPr="00B16BA9">
              <w:rPr>
                <w:lang w:val="sr-Cyrl-CS"/>
              </w:rPr>
              <w:t xml:space="preserve">, </w:t>
            </w:r>
            <w:r w:rsidRPr="00B16BA9">
              <w:rPr>
                <w:lang w:val="sr-Cyrl-CS"/>
              </w:rPr>
              <w:t>дебат</w:t>
            </w:r>
            <w:r w:rsidR="00B0237C">
              <w:rPr>
                <w:lang w:val="sr-Cyrl-CS"/>
              </w:rPr>
              <w:t>а</w:t>
            </w:r>
            <w:r w:rsidR="00001174" w:rsidRPr="00B16BA9">
              <w:rPr>
                <w:lang w:val="sr-Cyrl-CS"/>
              </w:rPr>
              <w:t xml:space="preserve">, </w:t>
            </w:r>
            <w:r w:rsidRPr="00B16BA9">
              <w:rPr>
                <w:lang w:val="sr-Cyrl-CS"/>
              </w:rPr>
              <w:t>осмишљавање</w:t>
            </w:r>
            <w:r w:rsidR="00001174" w:rsidRPr="00B16BA9">
              <w:rPr>
                <w:lang w:val="sr-Cyrl-CS"/>
              </w:rPr>
              <w:t xml:space="preserve"> </w:t>
            </w:r>
            <w:r w:rsidRPr="00B16BA9">
              <w:rPr>
                <w:lang w:val="sr-Cyrl-CS"/>
              </w:rPr>
              <w:t>улога</w:t>
            </w:r>
            <w:r w:rsidR="00001174" w:rsidRPr="00B16BA9">
              <w:rPr>
                <w:lang w:val="sr-Cyrl-CS"/>
              </w:rPr>
              <w:t xml:space="preserve">, </w:t>
            </w:r>
            <w:r w:rsidRPr="00B16BA9">
              <w:rPr>
                <w:lang w:val="sr-Cyrl-CS"/>
              </w:rPr>
              <w:t>вежб</w:t>
            </w:r>
            <w:r w:rsidR="00B0237C">
              <w:rPr>
                <w:lang w:val="sr-Cyrl-CS"/>
              </w:rPr>
              <w:t>а</w:t>
            </w:r>
            <w:r w:rsidR="00001174" w:rsidRPr="00B16BA9">
              <w:rPr>
                <w:lang w:val="sr-Cyrl-CS"/>
              </w:rPr>
              <w:t xml:space="preserve"> </w:t>
            </w:r>
            <w:r w:rsidRPr="00B16BA9">
              <w:rPr>
                <w:lang w:val="sr-Cyrl-CS"/>
              </w:rPr>
              <w:t>разјашњавања</w:t>
            </w:r>
          </w:p>
        </w:tc>
      </w:tr>
    </w:tbl>
    <w:p w:rsidR="00F21572" w:rsidRPr="00B16BA9" w:rsidRDefault="00F21572" w:rsidP="00AF7E50">
      <w:pPr>
        <w:spacing w:after="0"/>
        <w:jc w:val="both"/>
        <w:rPr>
          <w:rFonts w:cstheme="minorHAnsi"/>
          <w:lang w:val="sr-Cyrl-CS"/>
        </w:rPr>
      </w:pPr>
    </w:p>
    <w:p w:rsidR="00F21572" w:rsidRPr="00B16BA9" w:rsidRDefault="00472E02" w:rsidP="00AF7E50">
      <w:pPr>
        <w:pStyle w:val="Heading1"/>
        <w:spacing w:before="0"/>
        <w:jc w:val="both"/>
        <w:rPr>
          <w:rFonts w:asciiTheme="minorHAnsi" w:hAnsiTheme="minorHAnsi" w:cstheme="minorHAnsi"/>
          <w:color w:val="auto"/>
          <w:sz w:val="22"/>
          <w:szCs w:val="22"/>
          <w:lang w:val="sr-Cyrl-CS"/>
        </w:rPr>
      </w:pPr>
      <w:bookmarkStart w:id="112" w:name="_Toc458073466"/>
      <w:bookmarkStart w:id="113" w:name="_Toc458076243"/>
      <w:bookmarkStart w:id="114" w:name="_Toc454479047"/>
      <w:r w:rsidRPr="00B16BA9">
        <w:rPr>
          <w:rFonts w:asciiTheme="minorHAnsi" w:hAnsiTheme="minorHAnsi" w:cstheme="minorHAnsi"/>
          <w:color w:val="auto"/>
          <w:sz w:val="22"/>
          <w:szCs w:val="22"/>
          <w:lang w:val="sr-Cyrl-CS"/>
        </w:rPr>
        <w:t>Аудио</w:t>
      </w:r>
      <w:r w:rsidR="00F21572" w:rsidRPr="00B16BA9">
        <w:rPr>
          <w:rFonts w:asciiTheme="minorHAnsi" w:hAnsiTheme="minorHAnsi" w:cstheme="minorHAnsi"/>
          <w:color w:val="auto"/>
          <w:sz w:val="22"/>
          <w:szCs w:val="22"/>
          <w:lang w:val="sr-Cyrl-CS"/>
        </w:rPr>
        <w:t>-</w:t>
      </w:r>
      <w:r w:rsidRPr="00B16BA9">
        <w:rPr>
          <w:rFonts w:asciiTheme="minorHAnsi" w:hAnsiTheme="minorHAnsi" w:cstheme="minorHAnsi"/>
          <w:color w:val="auto"/>
          <w:sz w:val="22"/>
          <w:szCs w:val="22"/>
          <w:lang w:val="sr-Cyrl-CS"/>
        </w:rPr>
        <w:t>визуелна</w:t>
      </w:r>
      <w:r w:rsidR="00F21572" w:rsidRPr="00B16BA9">
        <w:rPr>
          <w:rFonts w:asciiTheme="minorHAnsi" w:hAnsiTheme="minorHAnsi" w:cstheme="minorHAnsi"/>
          <w:color w:val="auto"/>
          <w:sz w:val="22"/>
          <w:szCs w:val="22"/>
          <w:lang w:val="sr-Cyrl-CS"/>
        </w:rPr>
        <w:t xml:space="preserve"> </w:t>
      </w:r>
      <w:r w:rsidRPr="00B16BA9">
        <w:rPr>
          <w:rFonts w:asciiTheme="minorHAnsi" w:hAnsiTheme="minorHAnsi" w:cstheme="minorHAnsi"/>
          <w:color w:val="auto"/>
          <w:sz w:val="22"/>
          <w:szCs w:val="22"/>
          <w:lang w:val="sr-Cyrl-CS"/>
        </w:rPr>
        <w:t>средства</w:t>
      </w:r>
      <w:bookmarkEnd w:id="112"/>
      <w:bookmarkEnd w:id="113"/>
      <w:r w:rsidR="00F21572" w:rsidRPr="00B16BA9">
        <w:rPr>
          <w:rFonts w:asciiTheme="minorHAnsi" w:hAnsiTheme="minorHAnsi" w:cstheme="minorHAnsi"/>
          <w:color w:val="auto"/>
          <w:sz w:val="22"/>
          <w:szCs w:val="22"/>
          <w:lang w:val="sr-Cyrl-CS"/>
        </w:rPr>
        <w:t xml:space="preserve"> </w:t>
      </w:r>
      <w:bookmarkEnd w:id="114"/>
    </w:p>
    <w:p w:rsidR="00F21572" w:rsidRPr="00B16BA9" w:rsidRDefault="00420CDE" w:rsidP="00420CDE">
      <w:pPr>
        <w:pStyle w:val="BodyText"/>
        <w:jc w:val="both"/>
        <w:rPr>
          <w:rFonts w:cstheme="minorHAnsi"/>
          <w:lang w:val="sr-Cyrl-CS"/>
        </w:rPr>
      </w:pPr>
      <w:r w:rsidRPr="00B16BA9">
        <w:rPr>
          <w:rFonts w:asciiTheme="minorHAnsi" w:hAnsiTheme="minorHAnsi" w:cstheme="minorHAnsi"/>
          <w:sz w:val="22"/>
          <w:szCs w:val="22"/>
          <w:lang w:val="sr-Cyrl-CS"/>
        </w:rPr>
        <w:t>У</w:t>
      </w:r>
      <w:r w:rsidR="00472E02" w:rsidRPr="00B16BA9">
        <w:rPr>
          <w:rFonts w:asciiTheme="minorHAnsi" w:hAnsiTheme="minorHAnsi" w:cstheme="minorHAnsi"/>
          <w:sz w:val="22"/>
          <w:szCs w:val="22"/>
          <w:lang w:val="sr-Cyrl-CS"/>
        </w:rPr>
        <w:t>напред</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 xml:space="preserve">се планирају </w:t>
      </w:r>
      <w:r w:rsidR="00472E02" w:rsidRPr="00B16BA9">
        <w:rPr>
          <w:rFonts w:asciiTheme="minorHAnsi" w:hAnsiTheme="minorHAnsi" w:cstheme="minorHAnsi"/>
          <w:sz w:val="22"/>
          <w:szCs w:val="22"/>
          <w:lang w:val="sr-Cyrl-CS"/>
        </w:rPr>
        <w:t>одговарајућа</w:t>
      </w:r>
      <w:r w:rsidR="00F21572"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аудио</w:t>
      </w:r>
      <w:r w:rsidR="00F21572" w:rsidRPr="00B16BA9">
        <w:rPr>
          <w:rFonts w:asciiTheme="minorHAnsi" w:hAnsiTheme="minorHAnsi" w:cstheme="minorHAnsi"/>
          <w:sz w:val="22"/>
          <w:szCs w:val="22"/>
          <w:lang w:val="sr-Cyrl-CS"/>
        </w:rPr>
        <w:t>-</w:t>
      </w:r>
      <w:r w:rsidR="00472E02" w:rsidRPr="00B16BA9">
        <w:rPr>
          <w:rFonts w:asciiTheme="minorHAnsi" w:hAnsiTheme="minorHAnsi" w:cstheme="minorHAnsi"/>
          <w:sz w:val="22"/>
          <w:szCs w:val="22"/>
          <w:lang w:val="sr-Cyrl-CS"/>
        </w:rPr>
        <w:t>визуелна</w:t>
      </w:r>
      <w:r w:rsidR="00F21572"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средства</w:t>
      </w:r>
      <w:r w:rsidR="00F21572"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флип</w:t>
      </w:r>
      <w:r w:rsidR="00F21572" w:rsidRPr="00B16BA9">
        <w:rPr>
          <w:rFonts w:asciiTheme="minorHAnsi" w:hAnsiTheme="minorHAnsi" w:cstheme="minorHAnsi"/>
          <w:sz w:val="22"/>
          <w:szCs w:val="22"/>
          <w:lang w:val="sr-Cyrl-CS"/>
        </w:rPr>
        <w:t>-</w:t>
      </w:r>
      <w:r w:rsidRPr="00B16BA9">
        <w:rPr>
          <w:rFonts w:asciiTheme="minorHAnsi" w:hAnsiTheme="minorHAnsi" w:cstheme="minorHAnsi"/>
          <w:sz w:val="22"/>
          <w:szCs w:val="22"/>
          <w:lang w:val="sr-Cyrl-CS"/>
        </w:rPr>
        <w:t>чарт</w:t>
      </w:r>
      <w:r w:rsidR="00F21572"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графоскоп</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фотографије</w:t>
      </w:r>
      <w:r w:rsidR="00F21572"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постер</w:t>
      </w:r>
      <w:r w:rsidRPr="00B16BA9">
        <w:rPr>
          <w:rFonts w:asciiTheme="minorHAnsi" w:hAnsiTheme="minorHAnsi" w:cstheme="minorHAnsi"/>
          <w:sz w:val="22"/>
          <w:szCs w:val="22"/>
          <w:lang w:val="sr-Cyrl-CS"/>
        </w:rPr>
        <w:t>и</w:t>
      </w:r>
      <w:r w:rsidR="00F21572" w:rsidRPr="00B16BA9">
        <w:rPr>
          <w:rFonts w:asciiTheme="minorHAnsi" w:hAnsiTheme="minorHAnsi" w:cstheme="minorHAnsi"/>
          <w:sz w:val="22"/>
          <w:szCs w:val="22"/>
          <w:lang w:val="sr-Cyrl-CS"/>
        </w:rPr>
        <w:t xml:space="preserve">, </w:t>
      </w:r>
      <w:r w:rsidR="005F13C2" w:rsidRPr="00B16BA9">
        <w:rPr>
          <w:rFonts w:asciiTheme="minorHAnsi" w:hAnsiTheme="minorHAnsi" w:cstheme="minorHAnsi"/>
          <w:sz w:val="22"/>
          <w:szCs w:val="22"/>
          <w:lang w:val="sr-Cyrl-CS"/>
        </w:rPr>
        <w:t>модели</w:t>
      </w:r>
      <w:r w:rsidRPr="00B16BA9">
        <w:rPr>
          <w:rFonts w:asciiTheme="minorHAnsi" w:hAnsiTheme="minorHAnsi" w:cstheme="minorHAnsi"/>
          <w:sz w:val="22"/>
          <w:szCs w:val="22"/>
          <w:lang w:val="sr-Cyrl-CS"/>
        </w:rPr>
        <w:t xml:space="preserve"> и</w:t>
      </w:r>
      <w:r w:rsidR="00C123EC">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друго</w:t>
      </w:r>
      <w:r w:rsidR="00F21572" w:rsidRPr="00B16BA9">
        <w:rPr>
          <w:rFonts w:asciiTheme="minorHAnsi" w:hAnsiTheme="minorHAnsi" w:cstheme="minorHAnsi"/>
          <w:sz w:val="22"/>
          <w:szCs w:val="22"/>
          <w:lang w:val="sr-Cyrl-CS"/>
        </w:rPr>
        <w:t>).</w:t>
      </w:r>
      <w:r w:rsidR="002378EA" w:rsidRPr="00B16BA9">
        <w:rPr>
          <w:rFonts w:asciiTheme="minorHAnsi" w:hAnsiTheme="minorHAnsi" w:cstheme="minorHAnsi"/>
          <w:lang w:val="sr-Cyrl-CS"/>
        </w:rPr>
        <w:t xml:space="preserve"> Током дизајнирања идентификују се сви технички захтеви.</w:t>
      </w:r>
      <w:r w:rsidR="00F21572" w:rsidRPr="00B16BA9">
        <w:rPr>
          <w:rFonts w:asciiTheme="minorHAnsi" w:hAnsiTheme="minorHAnsi" w:cstheme="minorHAnsi"/>
          <w:sz w:val="22"/>
          <w:szCs w:val="22"/>
          <w:lang w:val="sr-Cyrl-CS"/>
        </w:rPr>
        <w:t xml:space="preserve"> </w:t>
      </w:r>
    </w:p>
    <w:p w:rsidR="00420CDE" w:rsidRPr="00B16BA9" w:rsidRDefault="00420CDE" w:rsidP="00AF7E50">
      <w:pPr>
        <w:spacing w:after="0"/>
        <w:jc w:val="both"/>
        <w:rPr>
          <w:rFonts w:cstheme="minorHAnsi"/>
          <w:b/>
          <w:lang w:val="sr-Cyrl-CS"/>
        </w:rPr>
      </w:pPr>
    </w:p>
    <w:p w:rsidR="00F21572" w:rsidRPr="00B16BA9" w:rsidRDefault="00472E02" w:rsidP="00AF7E50">
      <w:pPr>
        <w:spacing w:after="0"/>
        <w:jc w:val="both"/>
        <w:rPr>
          <w:rFonts w:cstheme="minorHAnsi"/>
          <w:b/>
          <w:lang w:val="sr-Cyrl-CS"/>
        </w:rPr>
      </w:pPr>
      <w:r w:rsidRPr="00B16BA9">
        <w:rPr>
          <w:rFonts w:cstheme="minorHAnsi"/>
          <w:b/>
          <w:lang w:val="sr-Cyrl-CS"/>
        </w:rPr>
        <w:t>Писани</w:t>
      </w:r>
      <w:r w:rsidR="00F21572" w:rsidRPr="00B16BA9">
        <w:rPr>
          <w:rFonts w:cstheme="minorHAnsi"/>
          <w:b/>
          <w:lang w:val="sr-Cyrl-CS"/>
        </w:rPr>
        <w:t xml:space="preserve"> </w:t>
      </w:r>
      <w:r w:rsidRPr="00B16BA9">
        <w:rPr>
          <w:rFonts w:cstheme="minorHAnsi"/>
          <w:b/>
          <w:lang w:val="sr-Cyrl-CS"/>
        </w:rPr>
        <w:t>материјали</w:t>
      </w:r>
      <w:r w:rsidR="00F21572" w:rsidRPr="00B16BA9">
        <w:rPr>
          <w:rFonts w:cstheme="minorHAnsi"/>
          <w:b/>
          <w:lang w:val="sr-Cyrl-CS"/>
        </w:rPr>
        <w:t xml:space="preserve"> </w:t>
      </w:r>
    </w:p>
    <w:p w:rsidR="00F21572"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Добро</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припремљени</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писани</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материјали</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ће</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бити</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значајни</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учеснике</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после</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тренинга</w:t>
      </w:r>
      <w:r w:rsidR="00001174" w:rsidRPr="00B16BA9">
        <w:rPr>
          <w:rFonts w:asciiTheme="minorHAnsi" w:hAnsiTheme="minorHAnsi" w:cstheme="minorHAnsi"/>
          <w:sz w:val="22"/>
          <w:szCs w:val="22"/>
          <w:lang w:val="sr-Cyrl-CS"/>
        </w:rPr>
        <w:t xml:space="preserve">. </w:t>
      </w:r>
      <w:r w:rsidR="002378EA" w:rsidRPr="00B16BA9">
        <w:rPr>
          <w:rFonts w:asciiTheme="minorHAnsi" w:hAnsiTheme="minorHAnsi" w:cstheme="minorHAnsi"/>
          <w:sz w:val="22"/>
          <w:szCs w:val="22"/>
          <w:lang w:val="sr-Cyrl-CS"/>
        </w:rPr>
        <w:t>Служиће као</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подсетник</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оно</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што</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учили</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току</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тренинга</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неће</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мор</w:t>
      </w:r>
      <w:r w:rsidR="00F41951">
        <w:rPr>
          <w:rFonts w:asciiTheme="minorHAnsi" w:hAnsiTheme="minorHAnsi" w:cstheme="minorHAnsi"/>
          <w:sz w:val="22"/>
          <w:szCs w:val="22"/>
          <w:lang w:val="sr-Cyrl-CS"/>
        </w:rPr>
        <w:t>а</w:t>
      </w:r>
      <w:r w:rsidRPr="00B16BA9">
        <w:rPr>
          <w:rFonts w:asciiTheme="minorHAnsi" w:hAnsiTheme="minorHAnsi" w:cstheme="minorHAnsi"/>
          <w:sz w:val="22"/>
          <w:szCs w:val="22"/>
          <w:lang w:val="sr-Cyrl-CS"/>
        </w:rPr>
        <w:t>ти</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праве</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белешке</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биће</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више</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фокусирани</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оно</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што</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ради</w:t>
      </w:r>
      <w:r w:rsidR="0000117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Уз</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припремљене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писане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материјале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некада</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ће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бити</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пригодно</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поделе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текстови</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домаће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иностране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литературе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списак</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литературе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сајтова</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који</w:t>
      </w:r>
      <w:r w:rsidR="00DA5DC5" w:rsidRPr="00B16BA9">
        <w:rPr>
          <w:rFonts w:asciiTheme="minorHAnsi" w:hAnsiTheme="minorHAnsi" w:cstheme="minorHAnsi"/>
          <w:sz w:val="22"/>
          <w:szCs w:val="22"/>
          <w:lang w:val="sr-Cyrl-CS"/>
        </w:rPr>
        <w:t xml:space="preserve"> нуде шире информације</w:t>
      </w:r>
      <w:r w:rsidR="00916EDD" w:rsidRPr="00B16BA9">
        <w:rPr>
          <w:rFonts w:asciiTheme="minorHAnsi" w:hAnsiTheme="minorHAnsi" w:cstheme="minorHAnsi"/>
          <w:sz w:val="22"/>
          <w:szCs w:val="22"/>
          <w:lang w:val="sr-Cyrl-CS"/>
        </w:rPr>
        <w:t xml:space="preserve">. </w:t>
      </w:r>
    </w:p>
    <w:p w:rsidR="00F21572" w:rsidRPr="00B16BA9" w:rsidRDefault="00F21572" w:rsidP="00AF7E50">
      <w:pPr>
        <w:pStyle w:val="Heading1"/>
        <w:spacing w:before="0"/>
        <w:jc w:val="both"/>
        <w:rPr>
          <w:rFonts w:asciiTheme="minorHAnsi" w:hAnsiTheme="minorHAnsi" w:cstheme="minorHAnsi"/>
          <w:color w:val="auto"/>
          <w:sz w:val="22"/>
          <w:szCs w:val="22"/>
          <w:lang w:val="sr-Cyrl-CS"/>
        </w:rPr>
      </w:pPr>
    </w:p>
    <w:p w:rsidR="00F21572" w:rsidRPr="00B16BA9" w:rsidRDefault="00472E02" w:rsidP="00AF7E50">
      <w:pPr>
        <w:pStyle w:val="Heading1"/>
        <w:spacing w:before="0"/>
        <w:jc w:val="both"/>
        <w:rPr>
          <w:rFonts w:asciiTheme="minorHAnsi" w:hAnsiTheme="minorHAnsi" w:cstheme="minorHAnsi"/>
          <w:color w:val="auto"/>
          <w:sz w:val="22"/>
          <w:szCs w:val="22"/>
          <w:lang w:val="sr-Cyrl-CS"/>
        </w:rPr>
      </w:pPr>
      <w:bookmarkStart w:id="115" w:name="_Toc454479048"/>
      <w:bookmarkStart w:id="116" w:name="_Toc458073467"/>
      <w:bookmarkStart w:id="117" w:name="_Toc458076244"/>
      <w:r w:rsidRPr="00B16BA9">
        <w:rPr>
          <w:rFonts w:asciiTheme="minorHAnsi" w:hAnsiTheme="minorHAnsi" w:cstheme="minorHAnsi"/>
          <w:color w:val="auto"/>
          <w:sz w:val="22"/>
          <w:szCs w:val="22"/>
          <w:lang w:val="sr-Cyrl-CS"/>
        </w:rPr>
        <w:t>Остали</w:t>
      </w:r>
      <w:r w:rsidR="00F21572" w:rsidRPr="00B16BA9">
        <w:rPr>
          <w:rFonts w:asciiTheme="minorHAnsi" w:hAnsiTheme="minorHAnsi" w:cstheme="minorHAnsi"/>
          <w:color w:val="auto"/>
          <w:sz w:val="22"/>
          <w:szCs w:val="22"/>
          <w:lang w:val="sr-Cyrl-CS"/>
        </w:rPr>
        <w:t xml:space="preserve"> </w:t>
      </w:r>
      <w:r w:rsidRPr="00B16BA9">
        <w:rPr>
          <w:rFonts w:asciiTheme="minorHAnsi" w:hAnsiTheme="minorHAnsi" w:cstheme="minorHAnsi"/>
          <w:color w:val="auto"/>
          <w:sz w:val="22"/>
          <w:szCs w:val="22"/>
          <w:lang w:val="sr-Cyrl-CS"/>
        </w:rPr>
        <w:t>материјали</w:t>
      </w:r>
      <w:r w:rsidR="00F21572" w:rsidRPr="00B16BA9">
        <w:rPr>
          <w:rFonts w:asciiTheme="minorHAnsi" w:hAnsiTheme="minorHAnsi" w:cstheme="minorHAnsi"/>
          <w:color w:val="auto"/>
          <w:sz w:val="22"/>
          <w:szCs w:val="22"/>
          <w:lang w:val="sr-Cyrl-CS"/>
        </w:rPr>
        <w:t xml:space="preserve"> </w:t>
      </w:r>
      <w:r w:rsidRPr="00B16BA9">
        <w:rPr>
          <w:rFonts w:asciiTheme="minorHAnsi" w:hAnsiTheme="minorHAnsi" w:cstheme="minorHAnsi"/>
          <w:color w:val="auto"/>
          <w:sz w:val="22"/>
          <w:szCs w:val="22"/>
          <w:lang w:val="sr-Cyrl-CS"/>
        </w:rPr>
        <w:t>и</w:t>
      </w:r>
      <w:r w:rsidR="00F21572" w:rsidRPr="00B16BA9">
        <w:rPr>
          <w:rFonts w:asciiTheme="minorHAnsi" w:hAnsiTheme="minorHAnsi" w:cstheme="minorHAnsi"/>
          <w:color w:val="auto"/>
          <w:sz w:val="22"/>
          <w:szCs w:val="22"/>
          <w:lang w:val="sr-Cyrl-CS"/>
        </w:rPr>
        <w:t xml:space="preserve"> </w:t>
      </w:r>
      <w:r w:rsidRPr="00B16BA9">
        <w:rPr>
          <w:rFonts w:asciiTheme="minorHAnsi" w:hAnsiTheme="minorHAnsi" w:cstheme="minorHAnsi"/>
          <w:color w:val="auto"/>
          <w:sz w:val="22"/>
          <w:szCs w:val="22"/>
          <w:lang w:val="sr-Cyrl-CS"/>
        </w:rPr>
        <w:t>прибор</w:t>
      </w:r>
      <w:bookmarkEnd w:id="115"/>
      <w:bookmarkEnd w:id="116"/>
      <w:bookmarkEnd w:id="117"/>
    </w:p>
    <w:p w:rsidR="00F21572"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Пре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тренинга</w:t>
      </w:r>
      <w:r w:rsidR="00916EDD" w:rsidRPr="00B16BA9">
        <w:rPr>
          <w:rFonts w:asciiTheme="minorHAnsi" w:hAnsiTheme="minorHAnsi" w:cstheme="minorHAnsi"/>
          <w:sz w:val="22"/>
          <w:szCs w:val="22"/>
          <w:lang w:val="sr-Cyrl-CS"/>
        </w:rPr>
        <w:t xml:space="preserve"> </w:t>
      </w:r>
      <w:r w:rsidR="00DA5DC5" w:rsidRPr="00B16BA9">
        <w:rPr>
          <w:rFonts w:asciiTheme="minorHAnsi" w:hAnsiTheme="minorHAnsi" w:cstheme="minorHAnsi"/>
          <w:sz w:val="22"/>
          <w:szCs w:val="22"/>
          <w:lang w:val="sr-Cyrl-CS"/>
        </w:rPr>
        <w:t>се</w:t>
      </w:r>
      <w:r w:rsidR="00420CD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планира</w:t>
      </w:r>
      <w:r w:rsidR="00C123EC">
        <w:rPr>
          <w:rFonts w:asciiTheme="minorHAnsi" w:hAnsiTheme="minorHAnsi" w:cstheme="minorHAnsi"/>
          <w:sz w:val="22"/>
          <w:szCs w:val="22"/>
          <w:lang w:val="sr-Cyrl-CS"/>
        </w:rPr>
        <w:t xml:space="preserve">  </w:t>
      </w:r>
      <w:r w:rsidR="00420CDE" w:rsidRPr="00B16BA9">
        <w:rPr>
          <w:rFonts w:asciiTheme="minorHAnsi" w:hAnsiTheme="minorHAnsi" w:cstheme="minorHAnsi"/>
          <w:sz w:val="22"/>
          <w:szCs w:val="22"/>
          <w:lang w:val="sr-Cyrl-CS"/>
        </w:rPr>
        <w:t>потребан</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материјал</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прибор</w:t>
      </w:r>
      <w:r w:rsidR="00916EDD" w:rsidRPr="00B16BA9">
        <w:rPr>
          <w:rFonts w:asciiTheme="minorHAnsi" w:hAnsiTheme="minorHAnsi" w:cstheme="minorHAnsi"/>
          <w:sz w:val="22"/>
          <w:szCs w:val="22"/>
          <w:lang w:val="sr-Cyrl-CS"/>
        </w:rPr>
        <w:t>:</w:t>
      </w:r>
      <w:r w:rsidR="00C123EC">
        <w:rPr>
          <w:rFonts w:asciiTheme="minorHAnsi" w:hAnsiTheme="minorHAnsi" w:cstheme="minorHAnsi"/>
          <w:sz w:val="22"/>
          <w:szCs w:val="22"/>
          <w:lang w:val="sr-Cyrl-CS"/>
        </w:rPr>
        <w:t xml:space="preserve">  </w:t>
      </w:r>
      <w:r w:rsidR="00B0237C">
        <w:rPr>
          <w:rFonts w:asciiTheme="minorHAnsi" w:hAnsiTheme="minorHAnsi" w:cstheme="minorHAnsi"/>
          <w:sz w:val="22"/>
          <w:szCs w:val="22"/>
          <w:lang w:val="sr-Cyrl-CS"/>
        </w:rPr>
        <w:t>пројектор</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лап</w:t>
      </w:r>
      <w:r w:rsidR="00F54A9D" w:rsidRPr="00B16BA9">
        <w:rPr>
          <w:rFonts w:asciiTheme="minorHAnsi" w:hAnsiTheme="minorHAnsi" w:cstheme="minorHAnsi"/>
          <w:sz w:val="22"/>
          <w:szCs w:val="22"/>
          <w:lang w:val="sr-Cyrl-CS"/>
        </w:rPr>
        <w:t>-</w:t>
      </w:r>
      <w:r w:rsidRPr="00B16BA9">
        <w:rPr>
          <w:rFonts w:asciiTheme="minorHAnsi" w:hAnsiTheme="minorHAnsi" w:cstheme="minorHAnsi"/>
          <w:sz w:val="22"/>
          <w:szCs w:val="22"/>
          <w:lang w:val="sr-Cyrl-CS"/>
        </w:rPr>
        <w:t>топ</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маркери</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фломастери</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писање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флип</w:t>
      </w:r>
      <w:r w:rsidR="00CE6284" w:rsidRPr="00B16BA9">
        <w:rPr>
          <w:rFonts w:asciiTheme="minorHAnsi" w:hAnsiTheme="minorHAnsi" w:cstheme="minorHAnsi"/>
          <w:sz w:val="22"/>
          <w:szCs w:val="22"/>
          <w:lang w:val="sr-Cyrl-CS"/>
        </w:rPr>
        <w:t>-</w:t>
      </w:r>
      <w:r w:rsidR="00DA5DC5" w:rsidRPr="00B16BA9">
        <w:rPr>
          <w:rFonts w:asciiTheme="minorHAnsi" w:hAnsiTheme="minorHAnsi" w:cstheme="minorHAnsi"/>
          <w:sz w:val="22"/>
          <w:szCs w:val="22"/>
          <w:lang w:val="sr-Cyrl-CS"/>
        </w:rPr>
        <w:t>ч</w:t>
      </w:r>
      <w:r w:rsidRPr="00B16BA9">
        <w:rPr>
          <w:rFonts w:asciiTheme="minorHAnsi" w:hAnsiTheme="minorHAnsi" w:cstheme="minorHAnsi"/>
          <w:sz w:val="22"/>
          <w:szCs w:val="22"/>
          <w:lang w:val="sr-Cyrl-CS"/>
        </w:rPr>
        <w:t>арту</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траке</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лепљење</w:t>
      </w:r>
      <w:r w:rsidR="00DA5DC5"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исписане</w:t>
      </w:r>
      <w:r w:rsidR="00B21C1C"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флип</w:t>
      </w:r>
      <w:r w:rsidR="00916EDD" w:rsidRPr="00B16BA9">
        <w:rPr>
          <w:rFonts w:asciiTheme="minorHAnsi" w:hAnsiTheme="minorHAnsi" w:cstheme="minorHAnsi"/>
          <w:sz w:val="22"/>
          <w:szCs w:val="22"/>
          <w:lang w:val="sr-Cyrl-CS"/>
        </w:rPr>
        <w:t>-</w:t>
      </w:r>
      <w:r w:rsidR="00DA5DC5" w:rsidRPr="00B16BA9">
        <w:rPr>
          <w:rFonts w:asciiTheme="minorHAnsi" w:hAnsiTheme="minorHAnsi" w:cstheme="minorHAnsi"/>
          <w:sz w:val="22"/>
          <w:szCs w:val="22"/>
          <w:lang w:val="sr-Cyrl-CS"/>
        </w:rPr>
        <w:t>ча</w:t>
      </w:r>
      <w:r w:rsidRPr="00B16BA9">
        <w:rPr>
          <w:rFonts w:asciiTheme="minorHAnsi" w:hAnsiTheme="minorHAnsi" w:cstheme="minorHAnsi"/>
          <w:sz w:val="22"/>
          <w:szCs w:val="22"/>
          <w:lang w:val="sr-Cyrl-CS"/>
        </w:rPr>
        <w:t>рт</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хартије</w:t>
      </w:r>
      <w:r w:rsidR="00B21C1C"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B21C1C"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зид</w:t>
      </w:r>
      <w:r w:rsidR="00916ED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Понекад</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потребно</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припремити</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специјална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наставна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средства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поједине</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сесије</w:t>
      </w:r>
      <w:r w:rsidR="002378EA" w:rsidRPr="00B16BA9">
        <w:rPr>
          <w:rFonts w:asciiTheme="minorHAnsi" w:hAnsiTheme="minorHAnsi" w:cstheme="minorHAnsi"/>
          <w:sz w:val="22"/>
          <w:szCs w:val="22"/>
          <w:lang w:val="sr-Cyrl-CS"/>
        </w:rPr>
        <w:t>. Н</w:t>
      </w:r>
      <w:r w:rsidRPr="00B16BA9">
        <w:rPr>
          <w:rFonts w:asciiTheme="minorHAnsi" w:hAnsiTheme="minorHAnsi" w:cstheme="minorHAnsi"/>
          <w:sz w:val="22"/>
          <w:szCs w:val="22"/>
          <w:lang w:val="sr-Cyrl-CS"/>
        </w:rPr>
        <w:t>а</w:t>
      </w:r>
      <w:r w:rsidR="00F2157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пример</w:t>
      </w:r>
      <w:r w:rsidR="00B0237C">
        <w:rPr>
          <w:rFonts w:asciiTheme="minorHAnsi" w:hAnsiTheme="minorHAnsi" w:cstheme="minorHAnsi"/>
          <w:sz w:val="22"/>
          <w:szCs w:val="22"/>
          <w:lang w:val="sr-Cyrl-CS"/>
        </w:rPr>
        <w:t>, написане инструкције за одабрану технику,</w:t>
      </w:r>
      <w:r w:rsidR="00420CDE" w:rsidRPr="00B16BA9">
        <w:rPr>
          <w:rFonts w:asciiTheme="minorHAnsi" w:hAnsiTheme="minorHAnsi" w:cstheme="minorHAnsi"/>
          <w:sz w:val="22"/>
          <w:szCs w:val="22"/>
          <w:lang w:val="sr-Cyrl-CS"/>
        </w:rPr>
        <w:t xml:space="preserve"> умножене</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обрасце</w:t>
      </w:r>
      <w:r w:rsidR="00B21C1C"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које</w:t>
      </w:r>
      <w:r w:rsidR="00B21C1C"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треба</w:t>
      </w:r>
      <w:r w:rsidR="00B21C1C"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попунити</w:t>
      </w:r>
      <w:r w:rsidR="00420CDE" w:rsidRPr="00B16BA9">
        <w:rPr>
          <w:rFonts w:asciiTheme="minorHAnsi" w:hAnsiTheme="minorHAnsi" w:cstheme="minorHAnsi"/>
          <w:sz w:val="22"/>
          <w:szCs w:val="22"/>
          <w:lang w:val="sr-Cyrl-CS"/>
        </w:rPr>
        <w:t xml:space="preserve"> или</w:t>
      </w:r>
      <w:r w:rsidR="00B21C1C"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формат</w:t>
      </w:r>
      <w:r w:rsidR="00B21C1C"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тужбе</w:t>
      </w:r>
      <w:r w:rsidR="00B21C1C" w:rsidRPr="00B16BA9">
        <w:rPr>
          <w:rFonts w:asciiTheme="minorHAnsi" w:hAnsiTheme="minorHAnsi" w:cstheme="minorHAnsi"/>
          <w:sz w:val="22"/>
          <w:szCs w:val="22"/>
          <w:lang w:val="sr-Cyrl-CS"/>
        </w:rPr>
        <w:t>…</w:t>
      </w:r>
    </w:p>
    <w:p w:rsidR="00F21572" w:rsidRPr="00B16BA9" w:rsidRDefault="00F21572" w:rsidP="00AF7E50">
      <w:pPr>
        <w:pStyle w:val="Heading1"/>
        <w:spacing w:before="0"/>
        <w:jc w:val="both"/>
        <w:rPr>
          <w:rFonts w:asciiTheme="minorHAnsi" w:hAnsiTheme="minorHAnsi" w:cstheme="minorHAnsi"/>
          <w:color w:val="auto"/>
          <w:sz w:val="22"/>
          <w:szCs w:val="22"/>
          <w:lang w:val="sr-Cyrl-CS"/>
        </w:rPr>
      </w:pPr>
    </w:p>
    <w:p w:rsidR="00F21572" w:rsidRPr="00B16BA9" w:rsidRDefault="00472E02" w:rsidP="00AF7E50">
      <w:pPr>
        <w:pStyle w:val="Heading1"/>
        <w:spacing w:before="0"/>
        <w:jc w:val="both"/>
        <w:rPr>
          <w:rFonts w:asciiTheme="minorHAnsi" w:hAnsiTheme="minorHAnsi" w:cstheme="minorHAnsi"/>
          <w:color w:val="auto"/>
          <w:sz w:val="22"/>
          <w:szCs w:val="22"/>
          <w:lang w:val="sr-Cyrl-CS"/>
        </w:rPr>
      </w:pPr>
      <w:bookmarkStart w:id="118" w:name="_Toc454479049"/>
      <w:bookmarkStart w:id="119" w:name="_Toc458073468"/>
      <w:bookmarkStart w:id="120" w:name="_Toc458076245"/>
      <w:r w:rsidRPr="00B16BA9">
        <w:rPr>
          <w:rFonts w:asciiTheme="minorHAnsi" w:hAnsiTheme="minorHAnsi" w:cstheme="minorHAnsi"/>
          <w:color w:val="auto"/>
          <w:sz w:val="22"/>
          <w:szCs w:val="22"/>
          <w:lang w:val="sr-Cyrl-CS"/>
        </w:rPr>
        <w:t>Подела</w:t>
      </w:r>
      <w:r w:rsidR="00F21572" w:rsidRPr="00B16BA9">
        <w:rPr>
          <w:rFonts w:asciiTheme="minorHAnsi" w:hAnsiTheme="minorHAnsi" w:cstheme="minorHAnsi"/>
          <w:color w:val="auto"/>
          <w:sz w:val="22"/>
          <w:szCs w:val="22"/>
          <w:lang w:val="sr-Cyrl-CS"/>
        </w:rPr>
        <w:t xml:space="preserve"> </w:t>
      </w:r>
      <w:r w:rsidRPr="00B16BA9">
        <w:rPr>
          <w:rFonts w:asciiTheme="minorHAnsi" w:hAnsiTheme="minorHAnsi" w:cstheme="minorHAnsi"/>
          <w:color w:val="auto"/>
          <w:sz w:val="22"/>
          <w:szCs w:val="22"/>
          <w:lang w:val="sr-Cyrl-CS"/>
        </w:rPr>
        <w:t>одговорности</w:t>
      </w:r>
      <w:bookmarkEnd w:id="118"/>
      <w:bookmarkEnd w:id="119"/>
      <w:bookmarkEnd w:id="120"/>
    </w:p>
    <w:p w:rsidR="00F41951" w:rsidRPr="00D40190" w:rsidRDefault="00472E02" w:rsidP="00D40190">
      <w:pPr>
        <w:pStyle w:val="Header"/>
        <w:jc w:val="both"/>
        <w:rPr>
          <w:rFonts w:cstheme="minorHAnsi"/>
          <w:lang w:val="ru-RU"/>
        </w:rPr>
      </w:pPr>
      <w:r w:rsidRPr="00B16BA9">
        <w:rPr>
          <w:rFonts w:cstheme="minorHAnsi"/>
          <w:lang w:val="sr-Cyrl-CS"/>
        </w:rPr>
        <w:t>Ако</w:t>
      </w:r>
      <w:r w:rsidR="00F21572" w:rsidRPr="00B16BA9">
        <w:rPr>
          <w:rFonts w:cstheme="minorHAnsi"/>
          <w:lang w:val="sr-Cyrl-CS"/>
        </w:rPr>
        <w:t xml:space="preserve"> </w:t>
      </w:r>
      <w:r w:rsidRPr="00B16BA9">
        <w:rPr>
          <w:rFonts w:cstheme="minorHAnsi"/>
          <w:lang w:val="sr-Cyrl-CS"/>
        </w:rPr>
        <w:t>ради</w:t>
      </w:r>
      <w:r w:rsidR="00F21572" w:rsidRPr="00B16BA9">
        <w:rPr>
          <w:rFonts w:cstheme="minorHAnsi"/>
          <w:lang w:val="sr-Cyrl-CS"/>
        </w:rPr>
        <w:t xml:space="preserve"> </w:t>
      </w:r>
      <w:r w:rsidRPr="00B16BA9">
        <w:rPr>
          <w:rFonts w:cstheme="minorHAnsi"/>
          <w:lang w:val="sr-Cyrl-CS"/>
        </w:rPr>
        <w:t>више</w:t>
      </w:r>
      <w:r w:rsidR="00F21572" w:rsidRPr="00B16BA9">
        <w:rPr>
          <w:rFonts w:cstheme="minorHAnsi"/>
          <w:lang w:val="sr-Cyrl-CS"/>
        </w:rPr>
        <w:t xml:space="preserve"> </w:t>
      </w:r>
      <w:r w:rsidRPr="00B16BA9">
        <w:rPr>
          <w:rFonts w:cstheme="minorHAnsi"/>
          <w:lang w:val="sr-Cyrl-CS"/>
        </w:rPr>
        <w:t>тренера</w:t>
      </w:r>
      <w:r w:rsidR="00F21572" w:rsidRPr="00B16BA9">
        <w:rPr>
          <w:rFonts w:cstheme="minorHAnsi"/>
          <w:lang w:val="sr-Cyrl-CS"/>
        </w:rPr>
        <w:t xml:space="preserve">, </w:t>
      </w:r>
      <w:r w:rsidR="00DA5DC5" w:rsidRPr="00B16BA9">
        <w:rPr>
          <w:rFonts w:cstheme="minorHAnsi"/>
          <w:lang w:val="sr-Cyrl-CS"/>
        </w:rPr>
        <w:t>договара се појединачна одговорност за сваку</w:t>
      </w:r>
      <w:r w:rsidR="00F21572" w:rsidRPr="00B16BA9">
        <w:rPr>
          <w:rFonts w:cstheme="minorHAnsi"/>
          <w:lang w:val="sr-Cyrl-CS"/>
        </w:rPr>
        <w:t xml:space="preserve"> </w:t>
      </w:r>
      <w:r w:rsidRPr="00B16BA9">
        <w:rPr>
          <w:rFonts w:cstheme="minorHAnsi"/>
          <w:lang w:val="sr-Cyrl-CS"/>
        </w:rPr>
        <w:t>сесију</w:t>
      </w:r>
      <w:r w:rsidR="00F21572" w:rsidRPr="00B16BA9">
        <w:rPr>
          <w:rFonts w:cstheme="minorHAnsi"/>
          <w:lang w:val="sr-Cyrl-CS"/>
        </w:rPr>
        <w:t xml:space="preserve">. </w:t>
      </w:r>
      <w:r w:rsidR="00DA5DC5" w:rsidRPr="00B16BA9">
        <w:rPr>
          <w:rFonts w:cstheme="minorHAnsi"/>
          <w:lang w:val="sr-Cyrl-CS"/>
        </w:rPr>
        <w:t>О</w:t>
      </w:r>
      <w:r w:rsidRPr="00B16BA9">
        <w:rPr>
          <w:rFonts w:cstheme="minorHAnsi"/>
          <w:lang w:val="sr-Cyrl-CS"/>
        </w:rPr>
        <w:t>дговорност</w:t>
      </w:r>
      <w:r w:rsidR="00F21572" w:rsidRPr="00B16BA9">
        <w:rPr>
          <w:rFonts w:cstheme="minorHAnsi"/>
          <w:lang w:val="sr-Cyrl-CS"/>
        </w:rPr>
        <w:t xml:space="preserve"> </w:t>
      </w:r>
      <w:r w:rsidR="00DA5DC5" w:rsidRPr="00B16BA9">
        <w:rPr>
          <w:rFonts w:cstheme="minorHAnsi"/>
          <w:lang w:val="sr-Cyrl-CS"/>
        </w:rPr>
        <w:t xml:space="preserve">треба да </w:t>
      </w:r>
      <w:r w:rsidRPr="00B16BA9">
        <w:rPr>
          <w:rFonts w:cstheme="minorHAnsi"/>
          <w:lang w:val="sr-Cyrl-CS"/>
        </w:rPr>
        <w:t>буде</w:t>
      </w:r>
      <w:r w:rsidR="00F21572" w:rsidRPr="00B16BA9">
        <w:rPr>
          <w:rFonts w:cstheme="minorHAnsi"/>
          <w:lang w:val="sr-Cyrl-CS"/>
        </w:rPr>
        <w:t xml:space="preserve"> </w:t>
      </w:r>
      <w:r w:rsidRPr="00B16BA9">
        <w:rPr>
          <w:rFonts w:cstheme="minorHAnsi"/>
          <w:lang w:val="sr-Cyrl-CS"/>
        </w:rPr>
        <w:t>равномерно</w:t>
      </w:r>
      <w:r w:rsidR="00F21572" w:rsidRPr="00B16BA9">
        <w:rPr>
          <w:rFonts w:cstheme="minorHAnsi"/>
          <w:lang w:val="sr-Cyrl-CS"/>
        </w:rPr>
        <w:t xml:space="preserve"> </w:t>
      </w:r>
      <w:r w:rsidRPr="00B16BA9">
        <w:rPr>
          <w:rFonts w:cstheme="minorHAnsi"/>
          <w:lang w:val="sr-Cyrl-CS"/>
        </w:rPr>
        <w:t>расподељена</w:t>
      </w:r>
      <w:r w:rsidR="00B21C1C" w:rsidRPr="00B16BA9">
        <w:rPr>
          <w:rFonts w:cstheme="minorHAnsi"/>
          <w:lang w:val="sr-Cyrl-CS"/>
        </w:rPr>
        <w:t xml:space="preserve">. </w:t>
      </w:r>
      <w:r w:rsidRPr="00B16BA9">
        <w:rPr>
          <w:rFonts w:cstheme="minorHAnsi"/>
          <w:lang w:val="sr-Cyrl-CS"/>
        </w:rPr>
        <w:t>Договор</w:t>
      </w:r>
      <w:r w:rsidR="00F21572" w:rsidRPr="00B16BA9">
        <w:rPr>
          <w:rFonts w:cstheme="minorHAnsi"/>
          <w:lang w:val="sr-Cyrl-CS"/>
        </w:rPr>
        <w:t xml:space="preserve"> </w:t>
      </w:r>
      <w:r w:rsidRPr="00B16BA9">
        <w:rPr>
          <w:rFonts w:cstheme="minorHAnsi"/>
          <w:lang w:val="sr-Cyrl-CS"/>
        </w:rPr>
        <w:t>углавном</w:t>
      </w:r>
      <w:r w:rsidR="00F21572" w:rsidRPr="00B16BA9">
        <w:rPr>
          <w:rFonts w:cstheme="minorHAnsi"/>
          <w:lang w:val="sr-Cyrl-CS"/>
        </w:rPr>
        <w:t xml:space="preserve"> </w:t>
      </w:r>
      <w:r w:rsidRPr="00B16BA9">
        <w:rPr>
          <w:rFonts w:cstheme="minorHAnsi"/>
          <w:lang w:val="sr-Cyrl-CS"/>
        </w:rPr>
        <w:t>зависи</w:t>
      </w:r>
      <w:r w:rsidR="00F21572" w:rsidRPr="00B16BA9">
        <w:rPr>
          <w:rFonts w:cstheme="minorHAnsi"/>
          <w:lang w:val="sr-Cyrl-CS"/>
        </w:rPr>
        <w:t xml:space="preserve"> </w:t>
      </w:r>
      <w:r w:rsidRPr="00B16BA9">
        <w:rPr>
          <w:rFonts w:cstheme="minorHAnsi"/>
          <w:lang w:val="sr-Cyrl-CS"/>
        </w:rPr>
        <w:t>од</w:t>
      </w:r>
      <w:r w:rsidR="00F21572" w:rsidRPr="00B16BA9">
        <w:rPr>
          <w:rFonts w:cstheme="minorHAnsi"/>
          <w:lang w:val="sr-Cyrl-CS"/>
        </w:rPr>
        <w:t xml:space="preserve"> </w:t>
      </w:r>
      <w:r w:rsidRPr="00B16BA9">
        <w:rPr>
          <w:rFonts w:cstheme="minorHAnsi"/>
          <w:lang w:val="sr-Cyrl-CS"/>
        </w:rPr>
        <w:t>тога</w:t>
      </w:r>
      <w:r w:rsidR="00F21572" w:rsidRPr="00B16BA9">
        <w:rPr>
          <w:rFonts w:cstheme="minorHAnsi"/>
          <w:lang w:val="sr-Cyrl-CS"/>
        </w:rPr>
        <w:t xml:space="preserve"> </w:t>
      </w:r>
      <w:r w:rsidRPr="00B16BA9">
        <w:rPr>
          <w:rFonts w:cstheme="minorHAnsi"/>
          <w:lang w:val="sr-Cyrl-CS"/>
        </w:rPr>
        <w:t>који</w:t>
      </w:r>
      <w:r w:rsidR="00F21572" w:rsidRPr="00B16BA9">
        <w:rPr>
          <w:rFonts w:cstheme="minorHAnsi"/>
          <w:lang w:val="sr-Cyrl-CS"/>
        </w:rPr>
        <w:t xml:space="preserve"> </w:t>
      </w:r>
      <w:r w:rsidRPr="00B16BA9">
        <w:rPr>
          <w:rFonts w:cstheme="minorHAnsi"/>
          <w:lang w:val="sr-Cyrl-CS"/>
        </w:rPr>
        <w:t>је</w:t>
      </w:r>
      <w:r w:rsidR="00F21572" w:rsidRPr="00B16BA9">
        <w:rPr>
          <w:rFonts w:cstheme="minorHAnsi"/>
          <w:lang w:val="sr-Cyrl-CS"/>
        </w:rPr>
        <w:t xml:space="preserve"> </w:t>
      </w:r>
      <w:r w:rsidRPr="00B16BA9">
        <w:rPr>
          <w:rFonts w:cstheme="minorHAnsi"/>
          <w:lang w:val="sr-Cyrl-CS"/>
        </w:rPr>
        <w:t>тренер</w:t>
      </w:r>
      <w:r w:rsidR="00F21572" w:rsidRPr="00B16BA9">
        <w:rPr>
          <w:rFonts w:cstheme="minorHAnsi"/>
          <w:lang w:val="sr-Cyrl-CS"/>
        </w:rPr>
        <w:t xml:space="preserve"> </w:t>
      </w:r>
      <w:r w:rsidRPr="00B16BA9">
        <w:rPr>
          <w:rFonts w:cstheme="minorHAnsi"/>
          <w:lang w:val="sr-Cyrl-CS"/>
        </w:rPr>
        <w:t>компетентан</w:t>
      </w:r>
      <w:r w:rsidR="00F21572" w:rsidRPr="00B16BA9">
        <w:rPr>
          <w:rFonts w:cstheme="minorHAnsi"/>
          <w:lang w:val="sr-Cyrl-CS"/>
        </w:rPr>
        <w:t xml:space="preserve"> </w:t>
      </w:r>
      <w:r w:rsidRPr="00B16BA9">
        <w:rPr>
          <w:rFonts w:cstheme="minorHAnsi"/>
          <w:lang w:val="sr-Cyrl-CS"/>
        </w:rPr>
        <w:t>за</w:t>
      </w:r>
      <w:r w:rsidR="00F21572" w:rsidRPr="00B16BA9">
        <w:rPr>
          <w:rFonts w:cstheme="minorHAnsi"/>
          <w:lang w:val="sr-Cyrl-CS"/>
        </w:rPr>
        <w:t xml:space="preserve"> </w:t>
      </w:r>
      <w:r w:rsidRPr="00B16BA9">
        <w:rPr>
          <w:rFonts w:cstheme="minorHAnsi"/>
          <w:lang w:val="sr-Cyrl-CS"/>
        </w:rPr>
        <w:t>коју</w:t>
      </w:r>
      <w:r w:rsidR="00F21572" w:rsidRPr="00B16BA9">
        <w:rPr>
          <w:rFonts w:cstheme="minorHAnsi"/>
          <w:lang w:val="sr-Cyrl-CS"/>
        </w:rPr>
        <w:t xml:space="preserve"> </w:t>
      </w:r>
      <w:r w:rsidRPr="00B16BA9">
        <w:rPr>
          <w:rFonts w:cstheme="minorHAnsi"/>
          <w:lang w:val="sr-Cyrl-CS"/>
        </w:rPr>
        <w:t>област</w:t>
      </w:r>
      <w:r w:rsidR="00F21572" w:rsidRPr="00B16BA9">
        <w:rPr>
          <w:rFonts w:cstheme="minorHAnsi"/>
          <w:lang w:val="sr-Cyrl-CS"/>
        </w:rPr>
        <w:t>.</w:t>
      </w:r>
      <w:r w:rsidR="00B21C1C" w:rsidRPr="00B16BA9">
        <w:rPr>
          <w:rFonts w:cstheme="minorHAnsi"/>
          <w:lang w:val="sr-Cyrl-CS"/>
        </w:rPr>
        <w:t xml:space="preserve"> </w:t>
      </w:r>
      <w:r w:rsidRPr="00B16BA9">
        <w:rPr>
          <w:rFonts w:cstheme="minorHAnsi"/>
          <w:lang w:val="sr-Cyrl-CS"/>
        </w:rPr>
        <w:t>У</w:t>
      </w:r>
      <w:r w:rsidR="00B21C1C" w:rsidRPr="00B16BA9">
        <w:rPr>
          <w:rFonts w:cstheme="minorHAnsi"/>
          <w:lang w:val="sr-Cyrl-CS"/>
        </w:rPr>
        <w:t xml:space="preserve"> </w:t>
      </w:r>
      <w:r w:rsidRPr="00B16BA9">
        <w:rPr>
          <w:rFonts w:cstheme="minorHAnsi"/>
          <w:lang w:val="sr-Cyrl-CS"/>
        </w:rPr>
        <w:t>случају</w:t>
      </w:r>
      <w:r w:rsidR="00B21C1C" w:rsidRPr="00B16BA9">
        <w:rPr>
          <w:rFonts w:cstheme="minorHAnsi"/>
          <w:lang w:val="sr-Cyrl-CS"/>
        </w:rPr>
        <w:t xml:space="preserve"> </w:t>
      </w:r>
      <w:r w:rsidRPr="00B16BA9">
        <w:rPr>
          <w:rFonts w:cstheme="minorHAnsi"/>
          <w:lang w:val="sr-Cyrl-CS"/>
        </w:rPr>
        <w:t>да</w:t>
      </w:r>
      <w:r w:rsidR="00B21C1C" w:rsidRPr="00B16BA9">
        <w:rPr>
          <w:rFonts w:cstheme="minorHAnsi"/>
          <w:lang w:val="sr-Cyrl-CS"/>
        </w:rPr>
        <w:t xml:space="preserve"> </w:t>
      </w:r>
      <w:r w:rsidRPr="00B16BA9">
        <w:rPr>
          <w:rFonts w:cstheme="minorHAnsi"/>
          <w:lang w:val="sr-Cyrl-CS"/>
        </w:rPr>
        <w:t>су</w:t>
      </w:r>
      <w:r w:rsidR="00B21C1C" w:rsidRPr="00B16BA9">
        <w:rPr>
          <w:rFonts w:cstheme="minorHAnsi"/>
          <w:lang w:val="sr-Cyrl-CS"/>
        </w:rPr>
        <w:t xml:space="preserve"> </w:t>
      </w:r>
      <w:r w:rsidRPr="00B16BA9">
        <w:rPr>
          <w:rFonts w:cstheme="minorHAnsi"/>
          <w:lang w:val="sr-Cyrl-CS"/>
        </w:rPr>
        <w:t>експертизе</w:t>
      </w:r>
      <w:r w:rsidR="00B21C1C" w:rsidRPr="00B16BA9">
        <w:rPr>
          <w:rFonts w:cstheme="minorHAnsi"/>
          <w:lang w:val="sr-Cyrl-CS"/>
        </w:rPr>
        <w:t xml:space="preserve"> </w:t>
      </w:r>
      <w:r w:rsidRPr="00B16BA9">
        <w:rPr>
          <w:rFonts w:cstheme="minorHAnsi"/>
          <w:lang w:val="sr-Cyrl-CS"/>
        </w:rPr>
        <w:t>оба</w:t>
      </w:r>
      <w:r w:rsidR="00B21C1C" w:rsidRPr="00B16BA9">
        <w:rPr>
          <w:rFonts w:cstheme="minorHAnsi"/>
          <w:lang w:val="sr-Cyrl-CS"/>
        </w:rPr>
        <w:t xml:space="preserve"> </w:t>
      </w:r>
      <w:r w:rsidRPr="00B16BA9">
        <w:rPr>
          <w:rFonts w:cstheme="minorHAnsi"/>
          <w:lang w:val="sr-Cyrl-CS"/>
        </w:rPr>
        <w:t>тренера</w:t>
      </w:r>
      <w:r w:rsidR="00B21C1C" w:rsidRPr="00B16BA9">
        <w:rPr>
          <w:rFonts w:cstheme="minorHAnsi"/>
          <w:lang w:val="sr-Cyrl-CS"/>
        </w:rPr>
        <w:t xml:space="preserve"> </w:t>
      </w:r>
      <w:r w:rsidRPr="00B16BA9">
        <w:rPr>
          <w:rFonts w:cstheme="minorHAnsi"/>
          <w:lang w:val="sr-Cyrl-CS"/>
        </w:rPr>
        <w:t>једнаке</w:t>
      </w:r>
      <w:r w:rsidR="002378EA" w:rsidRPr="00B16BA9">
        <w:rPr>
          <w:rFonts w:cstheme="minorHAnsi"/>
          <w:lang w:val="sr-Cyrl-CS"/>
        </w:rPr>
        <w:t xml:space="preserve"> они се договарају. </w:t>
      </w:r>
    </w:p>
    <w:p w:rsidR="00D40190" w:rsidRPr="00D40190" w:rsidRDefault="00D40190" w:rsidP="00D40190">
      <w:pPr>
        <w:pStyle w:val="Header"/>
        <w:jc w:val="both"/>
        <w:rPr>
          <w:rFonts w:cstheme="minorHAnsi"/>
          <w:lang w:val="ru-RU"/>
        </w:rPr>
      </w:pPr>
    </w:p>
    <w:p w:rsidR="00A7083F" w:rsidRPr="00B16BA9" w:rsidRDefault="00472E02" w:rsidP="00AF7E50">
      <w:pPr>
        <w:jc w:val="both"/>
        <w:rPr>
          <w:lang w:val="sr-Cyrl-CS"/>
        </w:rPr>
      </w:pPr>
      <w:r w:rsidRPr="00B16BA9">
        <w:rPr>
          <w:lang w:val="sr-Cyrl-CS"/>
        </w:rPr>
        <w:t>Финали</w:t>
      </w:r>
      <w:r w:rsidR="004F6B00">
        <w:rPr>
          <w:lang w:val="sr-Cyrl-CS"/>
        </w:rPr>
        <w:t>зов</w:t>
      </w:r>
      <w:r w:rsidRPr="00B16BA9">
        <w:rPr>
          <w:lang w:val="sr-Cyrl-CS"/>
        </w:rPr>
        <w:t>ан</w:t>
      </w:r>
      <w:r w:rsidR="00A9284A" w:rsidRPr="00B16BA9">
        <w:rPr>
          <w:lang w:val="sr-Cyrl-CS"/>
        </w:rPr>
        <w:t xml:space="preserve"> </w:t>
      </w:r>
      <w:r w:rsidRPr="00B16BA9">
        <w:rPr>
          <w:lang w:val="sr-Cyrl-CS"/>
        </w:rPr>
        <w:t>дизајн</w:t>
      </w:r>
      <w:r w:rsidR="00A9284A" w:rsidRPr="00B16BA9">
        <w:rPr>
          <w:lang w:val="sr-Cyrl-CS"/>
        </w:rPr>
        <w:t xml:space="preserve"> </w:t>
      </w:r>
      <w:r w:rsidRPr="00B16BA9">
        <w:rPr>
          <w:lang w:val="sr-Cyrl-CS"/>
        </w:rPr>
        <w:t>омогућава</w:t>
      </w:r>
      <w:r w:rsidR="00A9284A" w:rsidRPr="00B16BA9">
        <w:rPr>
          <w:lang w:val="sr-Cyrl-CS"/>
        </w:rPr>
        <w:t xml:space="preserve"> </w:t>
      </w:r>
      <w:r w:rsidR="002378EA" w:rsidRPr="00B16BA9">
        <w:rPr>
          <w:lang w:val="sr-Cyrl-CS"/>
        </w:rPr>
        <w:t xml:space="preserve">прављење </w:t>
      </w:r>
      <w:r w:rsidRPr="00B16BA9">
        <w:rPr>
          <w:lang w:val="sr-Cyrl-CS"/>
        </w:rPr>
        <w:t>програм</w:t>
      </w:r>
      <w:r w:rsidR="002378EA" w:rsidRPr="00B16BA9">
        <w:rPr>
          <w:lang w:val="sr-Cyrl-CS"/>
        </w:rPr>
        <w:t>а</w:t>
      </w:r>
      <w:r w:rsidR="00A7083F" w:rsidRPr="00B16BA9">
        <w:rPr>
          <w:lang w:val="sr-Cyrl-CS"/>
        </w:rPr>
        <w:t xml:space="preserve"> </w:t>
      </w:r>
      <w:r w:rsidR="002378EA" w:rsidRPr="00B16BA9">
        <w:rPr>
          <w:lang w:val="sr-Cyrl-CS"/>
        </w:rPr>
        <w:t>обуке, а то је</w:t>
      </w:r>
      <w:r w:rsidR="00C123EC">
        <w:rPr>
          <w:lang w:val="sr-Cyrl-CS"/>
        </w:rPr>
        <w:t xml:space="preserve">  </w:t>
      </w:r>
      <w:r w:rsidRPr="00B16BA9">
        <w:rPr>
          <w:lang w:val="sr-Cyrl-CS"/>
        </w:rPr>
        <w:t>драгоцена</w:t>
      </w:r>
      <w:r w:rsidR="00C123EC">
        <w:rPr>
          <w:lang w:val="sr-Cyrl-CS"/>
        </w:rPr>
        <w:t xml:space="preserve">  </w:t>
      </w:r>
      <w:r w:rsidRPr="00B16BA9">
        <w:rPr>
          <w:lang w:val="sr-Cyrl-CS"/>
        </w:rPr>
        <w:t>информација</w:t>
      </w:r>
      <w:r w:rsidR="00A9284A" w:rsidRPr="00B16BA9">
        <w:rPr>
          <w:lang w:val="sr-Cyrl-CS"/>
        </w:rPr>
        <w:t xml:space="preserve"> </w:t>
      </w:r>
      <w:r w:rsidRPr="00B16BA9">
        <w:rPr>
          <w:lang w:val="sr-Cyrl-CS"/>
        </w:rPr>
        <w:t>за</w:t>
      </w:r>
      <w:r w:rsidR="00A9284A" w:rsidRPr="00B16BA9">
        <w:rPr>
          <w:lang w:val="sr-Cyrl-CS"/>
        </w:rPr>
        <w:t xml:space="preserve"> </w:t>
      </w:r>
      <w:r w:rsidRPr="00B16BA9">
        <w:rPr>
          <w:lang w:val="sr-Cyrl-CS"/>
        </w:rPr>
        <w:t>учеснике</w:t>
      </w:r>
      <w:r w:rsidR="00A7083F" w:rsidRPr="00B16BA9">
        <w:rPr>
          <w:lang w:val="sr-Cyrl-CS"/>
        </w:rPr>
        <w:t xml:space="preserve">. </w:t>
      </w:r>
    </w:p>
    <w:p w:rsidR="002378EA" w:rsidRDefault="002378EA" w:rsidP="00AF7E50">
      <w:pPr>
        <w:jc w:val="both"/>
        <w:rPr>
          <w:b/>
          <w:lang w:val="sr-Cyrl-CS"/>
        </w:rPr>
      </w:pPr>
    </w:p>
    <w:p w:rsidR="00DE28E9" w:rsidRDefault="00DE28E9" w:rsidP="00AF7E50">
      <w:pPr>
        <w:jc w:val="both"/>
        <w:rPr>
          <w:b/>
          <w:lang w:val="sr-Cyrl-CS"/>
        </w:rPr>
      </w:pPr>
    </w:p>
    <w:p w:rsidR="00DE28E9" w:rsidRDefault="00DE28E9" w:rsidP="00AF7E50">
      <w:pPr>
        <w:jc w:val="both"/>
        <w:rPr>
          <w:b/>
          <w:lang w:val="sr-Cyrl-CS"/>
        </w:rPr>
      </w:pPr>
    </w:p>
    <w:p w:rsidR="00DE28E9" w:rsidRDefault="00DE28E9" w:rsidP="00AF7E50">
      <w:pPr>
        <w:jc w:val="both"/>
        <w:rPr>
          <w:b/>
          <w:lang w:val="sr-Cyrl-CS"/>
        </w:rPr>
      </w:pPr>
    </w:p>
    <w:p w:rsidR="00DE28E9" w:rsidRDefault="00DE28E9" w:rsidP="00AF7E50">
      <w:pPr>
        <w:jc w:val="both"/>
        <w:rPr>
          <w:b/>
          <w:lang w:val="sr-Cyrl-CS"/>
        </w:rPr>
      </w:pPr>
    </w:p>
    <w:p w:rsidR="00DE28E9" w:rsidRDefault="00DE28E9" w:rsidP="00AF7E50">
      <w:pPr>
        <w:jc w:val="both"/>
        <w:rPr>
          <w:b/>
          <w:lang w:val="sr-Cyrl-CS"/>
        </w:rPr>
      </w:pPr>
    </w:p>
    <w:p w:rsidR="00DE28E9" w:rsidRPr="00B16BA9" w:rsidRDefault="00DE28E9" w:rsidP="00AF7E50">
      <w:pPr>
        <w:jc w:val="both"/>
        <w:rPr>
          <w:b/>
          <w:lang w:val="sr-Cyrl-CS"/>
        </w:rPr>
      </w:pPr>
    </w:p>
    <w:p w:rsidR="002378EA" w:rsidRPr="00B16BA9" w:rsidRDefault="002378EA" w:rsidP="00AF7E50">
      <w:pPr>
        <w:jc w:val="both"/>
        <w:rPr>
          <w:b/>
          <w:lang w:val="sr-Cyrl-CS"/>
        </w:rPr>
      </w:pPr>
    </w:p>
    <w:p w:rsidR="00A7083F" w:rsidRPr="00B16BA9" w:rsidRDefault="00E065AD" w:rsidP="00AF7E50">
      <w:pPr>
        <w:jc w:val="both"/>
        <w:rPr>
          <w:b/>
          <w:lang w:val="sr-Cyrl-CS"/>
        </w:rPr>
      </w:pPr>
      <w:r w:rsidRPr="00B16BA9">
        <w:rPr>
          <w:b/>
          <w:lang w:val="sr-Cyrl-CS"/>
        </w:rPr>
        <w:lastRenderedPageBreak/>
        <w:t>Табела</w:t>
      </w:r>
      <w:r w:rsidR="00BE4806" w:rsidRPr="00B16BA9">
        <w:rPr>
          <w:b/>
          <w:lang w:val="sr-Cyrl-CS"/>
        </w:rPr>
        <w:t xml:space="preserve"> за д</w:t>
      </w:r>
      <w:r w:rsidR="00C238F7" w:rsidRPr="00B16BA9">
        <w:rPr>
          <w:b/>
          <w:lang w:val="sr-Cyrl-CS"/>
        </w:rPr>
        <w:t xml:space="preserve">изајн </w:t>
      </w:r>
    </w:p>
    <w:tbl>
      <w:tblPr>
        <w:tblStyle w:val="TableGrid"/>
        <w:tblW w:w="0" w:type="auto"/>
        <w:tblLook w:val="04A0" w:firstRow="1" w:lastRow="0" w:firstColumn="1" w:lastColumn="0" w:noHBand="0" w:noVBand="1"/>
      </w:tblPr>
      <w:tblGrid>
        <w:gridCol w:w="2988"/>
      </w:tblGrid>
      <w:tr w:rsidR="0088051B" w:rsidRPr="00B16BA9" w:rsidTr="0088051B">
        <w:tc>
          <w:tcPr>
            <w:tcW w:w="2988" w:type="dxa"/>
          </w:tcPr>
          <w:p w:rsidR="0088051B" w:rsidRPr="00B16BA9" w:rsidRDefault="0088051B">
            <w:pPr>
              <w:rPr>
                <w:rFonts w:cstheme="minorHAnsi"/>
                <w:b/>
                <w:bCs/>
                <w:lang w:val="sr-Cyrl-CS"/>
              </w:rPr>
            </w:pPr>
            <w:r w:rsidRPr="00B16BA9">
              <w:rPr>
                <w:rFonts w:cstheme="minorHAnsi"/>
                <w:b/>
                <w:bCs/>
                <w:lang w:val="sr-Cyrl-CS"/>
              </w:rPr>
              <w:t>Назив тренинга:</w:t>
            </w:r>
          </w:p>
        </w:tc>
      </w:tr>
      <w:tr w:rsidR="0088051B" w:rsidRPr="00B16BA9" w:rsidTr="0088051B">
        <w:tc>
          <w:tcPr>
            <w:tcW w:w="2988" w:type="dxa"/>
          </w:tcPr>
          <w:p w:rsidR="0088051B" w:rsidRPr="00B16BA9" w:rsidRDefault="0088051B">
            <w:pPr>
              <w:rPr>
                <w:rFonts w:cstheme="minorHAnsi"/>
                <w:b/>
                <w:bCs/>
                <w:lang w:val="sr-Cyrl-CS"/>
              </w:rPr>
            </w:pPr>
            <w:r w:rsidRPr="00B16BA9">
              <w:rPr>
                <w:rFonts w:cstheme="minorHAnsi"/>
                <w:b/>
                <w:bCs/>
                <w:lang w:val="sr-Cyrl-CS"/>
              </w:rPr>
              <w:t>Датум:</w:t>
            </w:r>
          </w:p>
        </w:tc>
      </w:tr>
    </w:tbl>
    <w:p w:rsidR="00C238F7" w:rsidRPr="00B16BA9" w:rsidRDefault="0088051B" w:rsidP="00AF7E50">
      <w:pPr>
        <w:jc w:val="both"/>
        <w:rPr>
          <w:lang w:val="sr-Cyrl-CS"/>
        </w:rPr>
      </w:pPr>
      <w:r w:rsidRPr="00B16BA9">
        <w:rPr>
          <w:b/>
          <w:lang w:val="sr-Cyrl-CS"/>
        </w:rPr>
        <w:t>Циљ:</w:t>
      </w:r>
    </w:p>
    <w:p w:rsidR="0088051B" w:rsidRPr="00B16BA9" w:rsidRDefault="0088051B" w:rsidP="00AF7E50">
      <w:pPr>
        <w:jc w:val="both"/>
        <w:rPr>
          <w:b/>
          <w:lang w:val="sr-Cyrl-CS"/>
        </w:rPr>
      </w:pPr>
      <w:r w:rsidRPr="00B16BA9">
        <w:rPr>
          <w:b/>
          <w:lang w:val="sr-Cyrl-CS"/>
        </w:rPr>
        <w:t>Исходи:</w:t>
      </w:r>
    </w:p>
    <w:p w:rsidR="0088051B" w:rsidRPr="00B16BA9" w:rsidRDefault="0088051B" w:rsidP="0088051B">
      <w:pPr>
        <w:spacing w:after="0"/>
        <w:jc w:val="both"/>
        <w:rPr>
          <w:lang w:val="sr-Cyrl-CS"/>
        </w:rPr>
      </w:pPr>
      <w:r w:rsidRPr="00B16BA9">
        <w:rPr>
          <w:lang w:val="sr-Cyrl-CS"/>
        </w:rPr>
        <w:t>1.</w:t>
      </w:r>
    </w:p>
    <w:p w:rsidR="002E5C1E" w:rsidRPr="00B16BA9" w:rsidRDefault="0088051B" w:rsidP="0088051B">
      <w:pPr>
        <w:spacing w:after="0"/>
        <w:jc w:val="both"/>
        <w:rPr>
          <w:lang w:val="sr-Cyrl-CS"/>
        </w:rPr>
      </w:pPr>
      <w:r w:rsidRPr="00B16BA9">
        <w:rPr>
          <w:lang w:val="sr-Cyrl-CS"/>
        </w:rPr>
        <w:t xml:space="preserve">2. </w:t>
      </w:r>
    </w:p>
    <w:p w:rsidR="0088051B" w:rsidRPr="00B16BA9" w:rsidRDefault="0088051B" w:rsidP="0088051B">
      <w:pPr>
        <w:spacing w:after="0"/>
        <w:jc w:val="both"/>
        <w:rPr>
          <w:lang w:val="sr-Cyrl-CS"/>
        </w:rPr>
      </w:pPr>
      <w:r w:rsidRPr="00B16BA9">
        <w:rPr>
          <w:lang w:val="sr-Cyrl-CS"/>
        </w:rPr>
        <w:t xml:space="preserve">3. </w:t>
      </w:r>
    </w:p>
    <w:tbl>
      <w:tblPr>
        <w:tblStyle w:val="TableGrid"/>
        <w:tblW w:w="0" w:type="auto"/>
        <w:tblLook w:val="04A0" w:firstRow="1" w:lastRow="0" w:firstColumn="1" w:lastColumn="0" w:noHBand="0" w:noVBand="1"/>
      </w:tblPr>
      <w:tblGrid>
        <w:gridCol w:w="1676"/>
        <w:gridCol w:w="1540"/>
        <w:gridCol w:w="1218"/>
        <w:gridCol w:w="1230"/>
        <w:gridCol w:w="1802"/>
        <w:gridCol w:w="1288"/>
        <w:gridCol w:w="1214"/>
      </w:tblGrid>
      <w:tr w:rsidR="00C238F7" w:rsidRPr="00B16BA9" w:rsidTr="00C238F7">
        <w:tc>
          <w:tcPr>
            <w:tcW w:w="1676" w:type="dxa"/>
            <w:vAlign w:val="center"/>
          </w:tcPr>
          <w:p w:rsidR="00C238F7" w:rsidRPr="00B16BA9" w:rsidRDefault="00C238F7">
            <w:pPr>
              <w:jc w:val="center"/>
              <w:rPr>
                <w:rFonts w:cstheme="minorHAnsi"/>
                <w:b/>
                <w:lang w:val="sr-Cyrl-CS"/>
              </w:rPr>
            </w:pPr>
            <w:r w:rsidRPr="00B16BA9">
              <w:rPr>
                <w:rFonts w:cstheme="minorHAnsi"/>
                <w:b/>
                <w:lang w:val="sr-Cyrl-CS"/>
              </w:rPr>
              <w:t>Време/дужина трајања</w:t>
            </w:r>
          </w:p>
        </w:tc>
        <w:tc>
          <w:tcPr>
            <w:tcW w:w="1540" w:type="dxa"/>
            <w:vAlign w:val="center"/>
          </w:tcPr>
          <w:p w:rsidR="00C238F7" w:rsidRPr="00B16BA9" w:rsidRDefault="00C238F7">
            <w:pPr>
              <w:jc w:val="center"/>
              <w:rPr>
                <w:rFonts w:cstheme="minorHAnsi"/>
                <w:b/>
                <w:lang w:val="sr-Cyrl-CS"/>
              </w:rPr>
            </w:pPr>
            <w:r w:rsidRPr="00B16BA9">
              <w:rPr>
                <w:rFonts w:cstheme="minorHAnsi"/>
                <w:b/>
                <w:lang w:val="sr-Cyrl-CS"/>
              </w:rPr>
              <w:t>Назив сесије</w:t>
            </w:r>
          </w:p>
        </w:tc>
        <w:tc>
          <w:tcPr>
            <w:tcW w:w="1218" w:type="dxa"/>
            <w:vAlign w:val="center"/>
          </w:tcPr>
          <w:p w:rsidR="00C238F7" w:rsidRPr="00B16BA9" w:rsidRDefault="00C238F7">
            <w:pPr>
              <w:jc w:val="center"/>
              <w:rPr>
                <w:rFonts w:cstheme="minorHAnsi"/>
                <w:b/>
                <w:lang w:val="sr-Cyrl-CS"/>
              </w:rPr>
            </w:pPr>
            <w:r w:rsidRPr="00B16BA9">
              <w:rPr>
                <w:rFonts w:cstheme="minorHAnsi"/>
                <w:b/>
                <w:lang w:val="sr-Cyrl-CS"/>
              </w:rPr>
              <w:t>Кључне тачке учења</w:t>
            </w:r>
          </w:p>
        </w:tc>
        <w:tc>
          <w:tcPr>
            <w:tcW w:w="1230" w:type="dxa"/>
            <w:vAlign w:val="center"/>
          </w:tcPr>
          <w:p w:rsidR="00C238F7" w:rsidRPr="00B16BA9" w:rsidRDefault="00C238F7">
            <w:pPr>
              <w:jc w:val="center"/>
              <w:rPr>
                <w:rFonts w:cstheme="minorHAnsi"/>
                <w:b/>
                <w:lang w:val="sr-Cyrl-CS"/>
              </w:rPr>
            </w:pPr>
            <w:r w:rsidRPr="00B16BA9">
              <w:rPr>
                <w:rFonts w:cstheme="minorHAnsi"/>
                <w:b/>
                <w:lang w:val="sr-Cyrl-CS"/>
              </w:rPr>
              <w:t>Техника</w:t>
            </w:r>
          </w:p>
        </w:tc>
        <w:tc>
          <w:tcPr>
            <w:tcW w:w="1802" w:type="dxa"/>
            <w:vAlign w:val="center"/>
          </w:tcPr>
          <w:p w:rsidR="00C238F7" w:rsidRPr="00B16BA9" w:rsidRDefault="00C238F7">
            <w:pPr>
              <w:jc w:val="center"/>
              <w:rPr>
                <w:rFonts w:cstheme="minorHAnsi"/>
                <w:b/>
                <w:lang w:val="sr-Cyrl-CS"/>
              </w:rPr>
            </w:pPr>
            <w:r w:rsidRPr="00B16BA9">
              <w:rPr>
                <w:rFonts w:cstheme="minorHAnsi"/>
                <w:b/>
                <w:lang w:val="sr-Cyrl-CS"/>
              </w:rPr>
              <w:t>Аудио/визуелна помоћ</w:t>
            </w:r>
          </w:p>
        </w:tc>
        <w:tc>
          <w:tcPr>
            <w:tcW w:w="1288" w:type="dxa"/>
            <w:vAlign w:val="center"/>
          </w:tcPr>
          <w:p w:rsidR="00C238F7" w:rsidRPr="00B16BA9" w:rsidRDefault="00C238F7">
            <w:pPr>
              <w:jc w:val="center"/>
              <w:rPr>
                <w:rFonts w:cstheme="minorHAnsi"/>
                <w:b/>
                <w:lang w:val="sr-Cyrl-CS"/>
              </w:rPr>
            </w:pPr>
            <w:r w:rsidRPr="00B16BA9">
              <w:rPr>
                <w:rFonts w:cstheme="minorHAnsi"/>
                <w:b/>
                <w:lang w:val="sr-Cyrl-CS"/>
              </w:rPr>
              <w:t>Прибор и материјал</w:t>
            </w:r>
          </w:p>
        </w:tc>
        <w:tc>
          <w:tcPr>
            <w:tcW w:w="1214" w:type="dxa"/>
            <w:vAlign w:val="center"/>
          </w:tcPr>
          <w:p w:rsidR="00C238F7" w:rsidRPr="00B16BA9" w:rsidRDefault="00C238F7">
            <w:pPr>
              <w:jc w:val="center"/>
              <w:rPr>
                <w:rFonts w:cstheme="minorHAnsi"/>
                <w:b/>
                <w:lang w:val="sr-Cyrl-CS"/>
              </w:rPr>
            </w:pPr>
            <w:r w:rsidRPr="00B16BA9">
              <w:rPr>
                <w:rFonts w:cstheme="minorHAnsi"/>
                <w:b/>
                <w:lang w:val="sr-Cyrl-CS"/>
              </w:rPr>
              <w:t>Водећи тренер</w:t>
            </w:r>
          </w:p>
        </w:tc>
      </w:tr>
      <w:tr w:rsidR="00C238F7" w:rsidRPr="00B16BA9" w:rsidTr="00C238F7">
        <w:tc>
          <w:tcPr>
            <w:tcW w:w="1676" w:type="dxa"/>
          </w:tcPr>
          <w:p w:rsidR="00C238F7" w:rsidRPr="00B16BA9" w:rsidRDefault="00C238F7" w:rsidP="00AF7E50">
            <w:pPr>
              <w:jc w:val="both"/>
              <w:rPr>
                <w:lang w:val="sr-Cyrl-CS"/>
              </w:rPr>
            </w:pPr>
          </w:p>
        </w:tc>
        <w:tc>
          <w:tcPr>
            <w:tcW w:w="1540" w:type="dxa"/>
          </w:tcPr>
          <w:p w:rsidR="00C238F7" w:rsidRPr="00B16BA9" w:rsidRDefault="00C238F7" w:rsidP="00AF7E50">
            <w:pPr>
              <w:jc w:val="both"/>
              <w:rPr>
                <w:lang w:val="sr-Cyrl-CS"/>
              </w:rPr>
            </w:pPr>
          </w:p>
        </w:tc>
        <w:tc>
          <w:tcPr>
            <w:tcW w:w="1218" w:type="dxa"/>
          </w:tcPr>
          <w:p w:rsidR="00C238F7" w:rsidRPr="00B16BA9" w:rsidRDefault="00C238F7" w:rsidP="00AF7E50">
            <w:pPr>
              <w:jc w:val="both"/>
              <w:rPr>
                <w:lang w:val="sr-Cyrl-CS"/>
              </w:rPr>
            </w:pPr>
          </w:p>
        </w:tc>
        <w:tc>
          <w:tcPr>
            <w:tcW w:w="1230" w:type="dxa"/>
          </w:tcPr>
          <w:p w:rsidR="00C238F7" w:rsidRPr="00B16BA9" w:rsidRDefault="00C238F7" w:rsidP="00AF7E50">
            <w:pPr>
              <w:jc w:val="both"/>
              <w:rPr>
                <w:lang w:val="sr-Cyrl-CS"/>
              </w:rPr>
            </w:pPr>
          </w:p>
        </w:tc>
        <w:tc>
          <w:tcPr>
            <w:tcW w:w="1802" w:type="dxa"/>
          </w:tcPr>
          <w:p w:rsidR="00C238F7" w:rsidRPr="00B16BA9" w:rsidRDefault="00C238F7" w:rsidP="00AF7E50">
            <w:pPr>
              <w:jc w:val="both"/>
              <w:rPr>
                <w:lang w:val="sr-Cyrl-CS"/>
              </w:rPr>
            </w:pPr>
          </w:p>
        </w:tc>
        <w:tc>
          <w:tcPr>
            <w:tcW w:w="1288" w:type="dxa"/>
          </w:tcPr>
          <w:p w:rsidR="00C238F7" w:rsidRPr="00B16BA9" w:rsidRDefault="00C238F7" w:rsidP="00AF7E50">
            <w:pPr>
              <w:jc w:val="both"/>
              <w:rPr>
                <w:lang w:val="sr-Cyrl-CS"/>
              </w:rPr>
            </w:pPr>
          </w:p>
        </w:tc>
        <w:tc>
          <w:tcPr>
            <w:tcW w:w="1214" w:type="dxa"/>
          </w:tcPr>
          <w:p w:rsidR="00C238F7" w:rsidRPr="00B16BA9" w:rsidRDefault="00C238F7" w:rsidP="00AF7E50">
            <w:pPr>
              <w:jc w:val="both"/>
              <w:rPr>
                <w:lang w:val="sr-Cyrl-CS"/>
              </w:rPr>
            </w:pPr>
          </w:p>
        </w:tc>
      </w:tr>
      <w:tr w:rsidR="00C238F7" w:rsidRPr="00B16BA9" w:rsidTr="00C238F7">
        <w:tc>
          <w:tcPr>
            <w:tcW w:w="1676" w:type="dxa"/>
          </w:tcPr>
          <w:p w:rsidR="00C238F7" w:rsidRPr="00B16BA9" w:rsidRDefault="00C238F7" w:rsidP="00AF7E50">
            <w:pPr>
              <w:jc w:val="both"/>
              <w:rPr>
                <w:lang w:val="sr-Cyrl-CS"/>
              </w:rPr>
            </w:pPr>
          </w:p>
        </w:tc>
        <w:tc>
          <w:tcPr>
            <w:tcW w:w="1540" w:type="dxa"/>
          </w:tcPr>
          <w:p w:rsidR="00C238F7" w:rsidRPr="00B16BA9" w:rsidRDefault="00C238F7" w:rsidP="00AF7E50">
            <w:pPr>
              <w:jc w:val="both"/>
              <w:rPr>
                <w:lang w:val="sr-Cyrl-CS"/>
              </w:rPr>
            </w:pPr>
          </w:p>
        </w:tc>
        <w:tc>
          <w:tcPr>
            <w:tcW w:w="1218" w:type="dxa"/>
          </w:tcPr>
          <w:p w:rsidR="00C238F7" w:rsidRPr="00B16BA9" w:rsidRDefault="00C238F7" w:rsidP="00AF7E50">
            <w:pPr>
              <w:jc w:val="both"/>
              <w:rPr>
                <w:lang w:val="sr-Cyrl-CS"/>
              </w:rPr>
            </w:pPr>
          </w:p>
        </w:tc>
        <w:tc>
          <w:tcPr>
            <w:tcW w:w="1230" w:type="dxa"/>
          </w:tcPr>
          <w:p w:rsidR="00C238F7" w:rsidRPr="00B16BA9" w:rsidRDefault="00C238F7" w:rsidP="00AF7E50">
            <w:pPr>
              <w:jc w:val="both"/>
              <w:rPr>
                <w:lang w:val="sr-Cyrl-CS"/>
              </w:rPr>
            </w:pPr>
          </w:p>
        </w:tc>
        <w:tc>
          <w:tcPr>
            <w:tcW w:w="1802" w:type="dxa"/>
          </w:tcPr>
          <w:p w:rsidR="00C238F7" w:rsidRPr="00B16BA9" w:rsidRDefault="00C238F7" w:rsidP="00AF7E50">
            <w:pPr>
              <w:jc w:val="both"/>
              <w:rPr>
                <w:lang w:val="sr-Cyrl-CS"/>
              </w:rPr>
            </w:pPr>
          </w:p>
        </w:tc>
        <w:tc>
          <w:tcPr>
            <w:tcW w:w="1288" w:type="dxa"/>
          </w:tcPr>
          <w:p w:rsidR="00C238F7" w:rsidRPr="00B16BA9" w:rsidRDefault="00C238F7" w:rsidP="00AF7E50">
            <w:pPr>
              <w:jc w:val="both"/>
              <w:rPr>
                <w:lang w:val="sr-Cyrl-CS"/>
              </w:rPr>
            </w:pPr>
          </w:p>
        </w:tc>
        <w:tc>
          <w:tcPr>
            <w:tcW w:w="1214" w:type="dxa"/>
          </w:tcPr>
          <w:p w:rsidR="00C238F7" w:rsidRPr="00B16BA9" w:rsidRDefault="00C238F7" w:rsidP="00AF7E50">
            <w:pPr>
              <w:jc w:val="both"/>
              <w:rPr>
                <w:lang w:val="sr-Cyrl-CS"/>
              </w:rPr>
            </w:pPr>
          </w:p>
        </w:tc>
      </w:tr>
      <w:tr w:rsidR="00C238F7" w:rsidRPr="00B16BA9" w:rsidTr="00C238F7">
        <w:tc>
          <w:tcPr>
            <w:tcW w:w="1676" w:type="dxa"/>
          </w:tcPr>
          <w:p w:rsidR="00C238F7" w:rsidRPr="00B16BA9" w:rsidRDefault="00C238F7" w:rsidP="00AF7E50">
            <w:pPr>
              <w:jc w:val="both"/>
              <w:rPr>
                <w:lang w:val="sr-Cyrl-CS"/>
              </w:rPr>
            </w:pPr>
          </w:p>
        </w:tc>
        <w:tc>
          <w:tcPr>
            <w:tcW w:w="1540" w:type="dxa"/>
          </w:tcPr>
          <w:p w:rsidR="00C238F7" w:rsidRPr="00B16BA9" w:rsidRDefault="00C238F7" w:rsidP="00AF7E50">
            <w:pPr>
              <w:jc w:val="both"/>
              <w:rPr>
                <w:lang w:val="sr-Cyrl-CS"/>
              </w:rPr>
            </w:pPr>
          </w:p>
        </w:tc>
        <w:tc>
          <w:tcPr>
            <w:tcW w:w="1218" w:type="dxa"/>
          </w:tcPr>
          <w:p w:rsidR="00C238F7" w:rsidRPr="00B16BA9" w:rsidRDefault="00C238F7" w:rsidP="00AF7E50">
            <w:pPr>
              <w:jc w:val="both"/>
              <w:rPr>
                <w:lang w:val="sr-Cyrl-CS"/>
              </w:rPr>
            </w:pPr>
          </w:p>
        </w:tc>
        <w:tc>
          <w:tcPr>
            <w:tcW w:w="1230" w:type="dxa"/>
          </w:tcPr>
          <w:p w:rsidR="00C238F7" w:rsidRPr="00B16BA9" w:rsidRDefault="00C238F7" w:rsidP="00AF7E50">
            <w:pPr>
              <w:jc w:val="both"/>
              <w:rPr>
                <w:lang w:val="sr-Cyrl-CS"/>
              </w:rPr>
            </w:pPr>
          </w:p>
        </w:tc>
        <w:tc>
          <w:tcPr>
            <w:tcW w:w="1802" w:type="dxa"/>
          </w:tcPr>
          <w:p w:rsidR="00C238F7" w:rsidRPr="00B16BA9" w:rsidRDefault="00C238F7" w:rsidP="00AF7E50">
            <w:pPr>
              <w:jc w:val="both"/>
              <w:rPr>
                <w:lang w:val="sr-Cyrl-CS"/>
              </w:rPr>
            </w:pPr>
          </w:p>
        </w:tc>
        <w:tc>
          <w:tcPr>
            <w:tcW w:w="1288" w:type="dxa"/>
          </w:tcPr>
          <w:p w:rsidR="00C238F7" w:rsidRPr="00B16BA9" w:rsidRDefault="00C238F7" w:rsidP="00AF7E50">
            <w:pPr>
              <w:jc w:val="both"/>
              <w:rPr>
                <w:lang w:val="sr-Cyrl-CS"/>
              </w:rPr>
            </w:pPr>
          </w:p>
        </w:tc>
        <w:tc>
          <w:tcPr>
            <w:tcW w:w="1214" w:type="dxa"/>
          </w:tcPr>
          <w:p w:rsidR="00C238F7" w:rsidRPr="00B16BA9" w:rsidRDefault="00C238F7" w:rsidP="00AF7E50">
            <w:pPr>
              <w:jc w:val="both"/>
              <w:rPr>
                <w:lang w:val="sr-Cyrl-CS"/>
              </w:rPr>
            </w:pPr>
          </w:p>
        </w:tc>
      </w:tr>
      <w:tr w:rsidR="00C238F7" w:rsidRPr="00B16BA9" w:rsidTr="00C238F7">
        <w:tc>
          <w:tcPr>
            <w:tcW w:w="1676" w:type="dxa"/>
          </w:tcPr>
          <w:p w:rsidR="00C238F7" w:rsidRPr="00B16BA9" w:rsidRDefault="00C238F7" w:rsidP="00AF7E50">
            <w:pPr>
              <w:jc w:val="both"/>
              <w:rPr>
                <w:lang w:val="sr-Cyrl-CS"/>
              </w:rPr>
            </w:pPr>
          </w:p>
        </w:tc>
        <w:tc>
          <w:tcPr>
            <w:tcW w:w="1540" w:type="dxa"/>
          </w:tcPr>
          <w:p w:rsidR="00C238F7" w:rsidRPr="00B16BA9" w:rsidRDefault="00C238F7" w:rsidP="00AF7E50">
            <w:pPr>
              <w:jc w:val="both"/>
              <w:rPr>
                <w:lang w:val="sr-Cyrl-CS"/>
              </w:rPr>
            </w:pPr>
          </w:p>
        </w:tc>
        <w:tc>
          <w:tcPr>
            <w:tcW w:w="1218" w:type="dxa"/>
          </w:tcPr>
          <w:p w:rsidR="00C238F7" w:rsidRPr="00B16BA9" w:rsidRDefault="00C238F7" w:rsidP="00AF7E50">
            <w:pPr>
              <w:jc w:val="both"/>
              <w:rPr>
                <w:lang w:val="sr-Cyrl-CS"/>
              </w:rPr>
            </w:pPr>
          </w:p>
        </w:tc>
        <w:tc>
          <w:tcPr>
            <w:tcW w:w="1230" w:type="dxa"/>
          </w:tcPr>
          <w:p w:rsidR="00C238F7" w:rsidRPr="00B16BA9" w:rsidRDefault="00C238F7" w:rsidP="00AF7E50">
            <w:pPr>
              <w:jc w:val="both"/>
              <w:rPr>
                <w:lang w:val="sr-Cyrl-CS"/>
              </w:rPr>
            </w:pPr>
          </w:p>
        </w:tc>
        <w:tc>
          <w:tcPr>
            <w:tcW w:w="1802" w:type="dxa"/>
          </w:tcPr>
          <w:p w:rsidR="00C238F7" w:rsidRPr="00B16BA9" w:rsidRDefault="00C238F7" w:rsidP="00AF7E50">
            <w:pPr>
              <w:jc w:val="both"/>
              <w:rPr>
                <w:lang w:val="sr-Cyrl-CS"/>
              </w:rPr>
            </w:pPr>
          </w:p>
        </w:tc>
        <w:tc>
          <w:tcPr>
            <w:tcW w:w="1288" w:type="dxa"/>
          </w:tcPr>
          <w:p w:rsidR="00C238F7" w:rsidRPr="00B16BA9" w:rsidRDefault="00C238F7" w:rsidP="00AF7E50">
            <w:pPr>
              <w:jc w:val="both"/>
              <w:rPr>
                <w:lang w:val="sr-Cyrl-CS"/>
              </w:rPr>
            </w:pPr>
          </w:p>
        </w:tc>
        <w:tc>
          <w:tcPr>
            <w:tcW w:w="1214" w:type="dxa"/>
          </w:tcPr>
          <w:p w:rsidR="00C238F7" w:rsidRPr="00B16BA9" w:rsidRDefault="00C238F7" w:rsidP="00AF7E50">
            <w:pPr>
              <w:jc w:val="both"/>
              <w:rPr>
                <w:lang w:val="sr-Cyrl-CS"/>
              </w:rPr>
            </w:pPr>
          </w:p>
        </w:tc>
      </w:tr>
      <w:tr w:rsidR="00C238F7" w:rsidRPr="00B16BA9" w:rsidTr="00C238F7">
        <w:tc>
          <w:tcPr>
            <w:tcW w:w="1676" w:type="dxa"/>
          </w:tcPr>
          <w:p w:rsidR="00C238F7" w:rsidRPr="00B16BA9" w:rsidRDefault="00C238F7" w:rsidP="00AF7E50">
            <w:pPr>
              <w:jc w:val="both"/>
              <w:rPr>
                <w:lang w:val="sr-Cyrl-CS"/>
              </w:rPr>
            </w:pPr>
          </w:p>
        </w:tc>
        <w:tc>
          <w:tcPr>
            <w:tcW w:w="1540" w:type="dxa"/>
          </w:tcPr>
          <w:p w:rsidR="00C238F7" w:rsidRPr="00B16BA9" w:rsidRDefault="00C238F7" w:rsidP="00AF7E50">
            <w:pPr>
              <w:jc w:val="both"/>
              <w:rPr>
                <w:lang w:val="sr-Cyrl-CS"/>
              </w:rPr>
            </w:pPr>
          </w:p>
        </w:tc>
        <w:tc>
          <w:tcPr>
            <w:tcW w:w="1218" w:type="dxa"/>
          </w:tcPr>
          <w:p w:rsidR="00C238F7" w:rsidRPr="00B16BA9" w:rsidRDefault="00C238F7" w:rsidP="00AF7E50">
            <w:pPr>
              <w:jc w:val="both"/>
              <w:rPr>
                <w:lang w:val="sr-Cyrl-CS"/>
              </w:rPr>
            </w:pPr>
          </w:p>
        </w:tc>
        <w:tc>
          <w:tcPr>
            <w:tcW w:w="1230" w:type="dxa"/>
          </w:tcPr>
          <w:p w:rsidR="00C238F7" w:rsidRPr="00B16BA9" w:rsidRDefault="00C238F7" w:rsidP="00AF7E50">
            <w:pPr>
              <w:jc w:val="both"/>
              <w:rPr>
                <w:lang w:val="sr-Cyrl-CS"/>
              </w:rPr>
            </w:pPr>
          </w:p>
        </w:tc>
        <w:tc>
          <w:tcPr>
            <w:tcW w:w="1802" w:type="dxa"/>
          </w:tcPr>
          <w:p w:rsidR="00C238F7" w:rsidRPr="00B16BA9" w:rsidRDefault="00C238F7" w:rsidP="00AF7E50">
            <w:pPr>
              <w:jc w:val="both"/>
              <w:rPr>
                <w:lang w:val="sr-Cyrl-CS"/>
              </w:rPr>
            </w:pPr>
          </w:p>
        </w:tc>
        <w:tc>
          <w:tcPr>
            <w:tcW w:w="1288" w:type="dxa"/>
          </w:tcPr>
          <w:p w:rsidR="00C238F7" w:rsidRPr="00B16BA9" w:rsidRDefault="00C238F7" w:rsidP="00AF7E50">
            <w:pPr>
              <w:jc w:val="both"/>
              <w:rPr>
                <w:lang w:val="sr-Cyrl-CS"/>
              </w:rPr>
            </w:pPr>
          </w:p>
        </w:tc>
        <w:tc>
          <w:tcPr>
            <w:tcW w:w="1214" w:type="dxa"/>
          </w:tcPr>
          <w:p w:rsidR="00C238F7" w:rsidRPr="00B16BA9" w:rsidRDefault="00C238F7" w:rsidP="00AF7E50">
            <w:pPr>
              <w:jc w:val="both"/>
              <w:rPr>
                <w:lang w:val="sr-Cyrl-CS"/>
              </w:rPr>
            </w:pPr>
          </w:p>
        </w:tc>
      </w:tr>
      <w:tr w:rsidR="00C238F7" w:rsidRPr="00B16BA9" w:rsidTr="00C238F7">
        <w:tc>
          <w:tcPr>
            <w:tcW w:w="1676" w:type="dxa"/>
          </w:tcPr>
          <w:p w:rsidR="00C238F7" w:rsidRPr="00B16BA9" w:rsidRDefault="00C238F7" w:rsidP="00AF7E50">
            <w:pPr>
              <w:jc w:val="both"/>
              <w:rPr>
                <w:lang w:val="sr-Cyrl-CS"/>
              </w:rPr>
            </w:pPr>
          </w:p>
        </w:tc>
        <w:tc>
          <w:tcPr>
            <w:tcW w:w="1540" w:type="dxa"/>
          </w:tcPr>
          <w:p w:rsidR="00C238F7" w:rsidRPr="00B16BA9" w:rsidRDefault="00C238F7" w:rsidP="00AF7E50">
            <w:pPr>
              <w:jc w:val="both"/>
              <w:rPr>
                <w:lang w:val="sr-Cyrl-CS"/>
              </w:rPr>
            </w:pPr>
          </w:p>
        </w:tc>
        <w:tc>
          <w:tcPr>
            <w:tcW w:w="1218" w:type="dxa"/>
          </w:tcPr>
          <w:p w:rsidR="00C238F7" w:rsidRPr="00B16BA9" w:rsidRDefault="00C238F7" w:rsidP="00AF7E50">
            <w:pPr>
              <w:jc w:val="both"/>
              <w:rPr>
                <w:lang w:val="sr-Cyrl-CS"/>
              </w:rPr>
            </w:pPr>
          </w:p>
        </w:tc>
        <w:tc>
          <w:tcPr>
            <w:tcW w:w="1230" w:type="dxa"/>
          </w:tcPr>
          <w:p w:rsidR="00C238F7" w:rsidRPr="00B16BA9" w:rsidRDefault="00C238F7" w:rsidP="00AF7E50">
            <w:pPr>
              <w:jc w:val="both"/>
              <w:rPr>
                <w:lang w:val="sr-Cyrl-CS"/>
              </w:rPr>
            </w:pPr>
          </w:p>
        </w:tc>
        <w:tc>
          <w:tcPr>
            <w:tcW w:w="1802" w:type="dxa"/>
          </w:tcPr>
          <w:p w:rsidR="00C238F7" w:rsidRPr="00B16BA9" w:rsidRDefault="00C238F7" w:rsidP="00AF7E50">
            <w:pPr>
              <w:jc w:val="both"/>
              <w:rPr>
                <w:lang w:val="sr-Cyrl-CS"/>
              </w:rPr>
            </w:pPr>
          </w:p>
        </w:tc>
        <w:tc>
          <w:tcPr>
            <w:tcW w:w="1288" w:type="dxa"/>
          </w:tcPr>
          <w:p w:rsidR="00C238F7" w:rsidRPr="00B16BA9" w:rsidRDefault="00C238F7" w:rsidP="00AF7E50">
            <w:pPr>
              <w:jc w:val="both"/>
              <w:rPr>
                <w:lang w:val="sr-Cyrl-CS"/>
              </w:rPr>
            </w:pPr>
          </w:p>
        </w:tc>
        <w:tc>
          <w:tcPr>
            <w:tcW w:w="1214" w:type="dxa"/>
          </w:tcPr>
          <w:p w:rsidR="00C238F7" w:rsidRPr="00B16BA9" w:rsidRDefault="00C238F7" w:rsidP="00AF7E50">
            <w:pPr>
              <w:jc w:val="both"/>
              <w:rPr>
                <w:lang w:val="sr-Cyrl-CS"/>
              </w:rPr>
            </w:pPr>
          </w:p>
        </w:tc>
      </w:tr>
      <w:tr w:rsidR="00C238F7" w:rsidRPr="00B16BA9" w:rsidTr="00C238F7">
        <w:tc>
          <w:tcPr>
            <w:tcW w:w="1676" w:type="dxa"/>
          </w:tcPr>
          <w:p w:rsidR="00C238F7" w:rsidRPr="00B16BA9" w:rsidRDefault="00C238F7" w:rsidP="00AF7E50">
            <w:pPr>
              <w:jc w:val="both"/>
              <w:rPr>
                <w:lang w:val="sr-Cyrl-CS"/>
              </w:rPr>
            </w:pPr>
          </w:p>
        </w:tc>
        <w:tc>
          <w:tcPr>
            <w:tcW w:w="1540" w:type="dxa"/>
          </w:tcPr>
          <w:p w:rsidR="00C238F7" w:rsidRPr="00B16BA9" w:rsidRDefault="00C238F7" w:rsidP="00AF7E50">
            <w:pPr>
              <w:jc w:val="both"/>
              <w:rPr>
                <w:lang w:val="sr-Cyrl-CS"/>
              </w:rPr>
            </w:pPr>
          </w:p>
        </w:tc>
        <w:tc>
          <w:tcPr>
            <w:tcW w:w="1218" w:type="dxa"/>
          </w:tcPr>
          <w:p w:rsidR="00C238F7" w:rsidRPr="00B16BA9" w:rsidRDefault="00C238F7" w:rsidP="00AF7E50">
            <w:pPr>
              <w:jc w:val="both"/>
              <w:rPr>
                <w:lang w:val="sr-Cyrl-CS"/>
              </w:rPr>
            </w:pPr>
          </w:p>
        </w:tc>
        <w:tc>
          <w:tcPr>
            <w:tcW w:w="1230" w:type="dxa"/>
          </w:tcPr>
          <w:p w:rsidR="00C238F7" w:rsidRPr="00B16BA9" w:rsidRDefault="00C238F7" w:rsidP="00AF7E50">
            <w:pPr>
              <w:jc w:val="both"/>
              <w:rPr>
                <w:lang w:val="sr-Cyrl-CS"/>
              </w:rPr>
            </w:pPr>
          </w:p>
        </w:tc>
        <w:tc>
          <w:tcPr>
            <w:tcW w:w="1802" w:type="dxa"/>
          </w:tcPr>
          <w:p w:rsidR="00C238F7" w:rsidRPr="00B16BA9" w:rsidRDefault="00C238F7" w:rsidP="00AF7E50">
            <w:pPr>
              <w:jc w:val="both"/>
              <w:rPr>
                <w:lang w:val="sr-Cyrl-CS"/>
              </w:rPr>
            </w:pPr>
          </w:p>
        </w:tc>
        <w:tc>
          <w:tcPr>
            <w:tcW w:w="1288" w:type="dxa"/>
          </w:tcPr>
          <w:p w:rsidR="00C238F7" w:rsidRPr="00B16BA9" w:rsidRDefault="00C238F7" w:rsidP="00AF7E50">
            <w:pPr>
              <w:jc w:val="both"/>
              <w:rPr>
                <w:lang w:val="sr-Cyrl-CS"/>
              </w:rPr>
            </w:pPr>
          </w:p>
        </w:tc>
        <w:tc>
          <w:tcPr>
            <w:tcW w:w="1214" w:type="dxa"/>
          </w:tcPr>
          <w:p w:rsidR="00C238F7" w:rsidRPr="00B16BA9" w:rsidRDefault="00C238F7" w:rsidP="00AF7E50">
            <w:pPr>
              <w:jc w:val="both"/>
              <w:rPr>
                <w:lang w:val="sr-Cyrl-CS"/>
              </w:rPr>
            </w:pPr>
          </w:p>
        </w:tc>
      </w:tr>
    </w:tbl>
    <w:p w:rsidR="002E5C1E" w:rsidRPr="00B16BA9" w:rsidRDefault="002E5C1E" w:rsidP="00AF7E50">
      <w:pPr>
        <w:jc w:val="both"/>
        <w:rPr>
          <w:lang w:val="sr-Cyrl-CS"/>
        </w:rPr>
      </w:pPr>
    </w:p>
    <w:p w:rsidR="00026869" w:rsidRPr="00EC3E86" w:rsidRDefault="00472E02" w:rsidP="005F3427">
      <w:pPr>
        <w:pStyle w:val="Heading2"/>
        <w:rPr>
          <w:rFonts w:asciiTheme="minorHAnsi" w:hAnsiTheme="minorHAnsi" w:cstheme="minorHAnsi"/>
        </w:rPr>
      </w:pPr>
      <w:bookmarkStart w:id="121" w:name="_Toc454479050"/>
      <w:bookmarkStart w:id="122" w:name="_Toc458073469"/>
      <w:bookmarkStart w:id="123" w:name="_Toc458076246"/>
      <w:r w:rsidRPr="00EC3E86">
        <w:rPr>
          <w:rFonts w:asciiTheme="minorHAnsi" w:hAnsiTheme="minorHAnsi" w:cstheme="minorHAnsi"/>
        </w:rPr>
        <w:t>Логистичка</w:t>
      </w:r>
      <w:r w:rsidR="00026869" w:rsidRPr="00EC3E86">
        <w:rPr>
          <w:rFonts w:asciiTheme="minorHAnsi" w:hAnsiTheme="minorHAnsi" w:cstheme="minorHAnsi"/>
        </w:rPr>
        <w:t xml:space="preserve"> </w:t>
      </w:r>
      <w:r w:rsidRPr="00EC3E86">
        <w:rPr>
          <w:rFonts w:asciiTheme="minorHAnsi" w:hAnsiTheme="minorHAnsi" w:cstheme="minorHAnsi"/>
        </w:rPr>
        <w:t>припрема</w:t>
      </w:r>
      <w:bookmarkEnd w:id="121"/>
      <w:bookmarkEnd w:id="122"/>
      <w:bookmarkEnd w:id="123"/>
    </w:p>
    <w:p w:rsidR="00DA5DC5" w:rsidRPr="00B16BA9" w:rsidRDefault="00DA5DC5" w:rsidP="00DA5DC5">
      <w:pPr>
        <w:jc w:val="both"/>
        <w:rPr>
          <w:lang w:val="sr-Cyrl-CS"/>
        </w:rPr>
      </w:pPr>
      <w:r w:rsidRPr="00B16BA9">
        <w:rPr>
          <w:lang w:val="sr-Cyrl-CS"/>
        </w:rPr>
        <w:t>Логистичка припрема се односи се на техничку имплементацију тренинга, како би он текао према плану. У припремној фази се планира</w:t>
      </w:r>
      <w:r w:rsidR="00C123EC">
        <w:rPr>
          <w:lang w:val="sr-Cyrl-CS"/>
        </w:rPr>
        <w:t xml:space="preserve">  </w:t>
      </w:r>
      <w:r w:rsidRPr="00B16BA9">
        <w:rPr>
          <w:lang w:val="sr-Cyrl-CS"/>
        </w:rPr>
        <w:t>све што је неопходно обезбедити да би на тренингу учесници имали осећај реалне праксе: специфичан простору за одвијање тренинга, техника, аудио-визуелна помагала, остало потребно да би се извеле вежбе и учесници искуствено учили.</w:t>
      </w:r>
    </w:p>
    <w:p w:rsidR="00DA5DC5" w:rsidRPr="00B16BA9" w:rsidRDefault="00C62F89" w:rsidP="00AF7E50">
      <w:pPr>
        <w:spacing w:after="0"/>
        <w:jc w:val="both"/>
        <w:rPr>
          <w:lang w:val="sr-Cyrl-CS"/>
        </w:rPr>
      </w:pPr>
      <w:r w:rsidRPr="00B16BA9">
        <w:rPr>
          <w:lang w:val="sr-Cyrl-CS"/>
        </w:rPr>
        <w:t xml:space="preserve">Логистичкој припреми се врло често не даје значај. </w:t>
      </w:r>
      <w:r w:rsidR="00F26AFF">
        <w:rPr>
          <w:lang w:val="sr-Cyrl-CS"/>
        </w:rPr>
        <w:t>П</w:t>
      </w:r>
      <w:r w:rsidRPr="00B16BA9">
        <w:rPr>
          <w:lang w:val="sr-Cyrl-CS"/>
        </w:rPr>
        <w:t>ракса показује да пропусти учињени при логистичкој припреми имају значајан утицај на успешност.</w:t>
      </w:r>
      <w:r w:rsidR="00F26AFF">
        <w:rPr>
          <w:lang w:val="sr-Cyrl-CS"/>
        </w:rPr>
        <w:t xml:space="preserve"> Када се обука одржава у просторијама Адвокатске коморе Србије, ситуација је једноставнија. Ипак, треба проверити да ли има довољно папира и фломастера, траке за лепљење папира на зид, маказе, јесу ли одштампани материјали за рад… </w:t>
      </w:r>
      <w:r w:rsidRPr="00B16BA9">
        <w:rPr>
          <w:lang w:val="sr-Cyrl-CS"/>
        </w:rPr>
        <w:t xml:space="preserve"> </w:t>
      </w:r>
      <w:r w:rsidR="00FC1CCD">
        <w:rPr>
          <w:lang w:val="sr-Cyrl-CS"/>
        </w:rPr>
        <w:t xml:space="preserve">Унапред се проверава и функционисање технике. </w:t>
      </w:r>
      <w:r w:rsidR="00472E02" w:rsidRPr="00B16BA9">
        <w:rPr>
          <w:lang w:val="sr-Cyrl-CS"/>
        </w:rPr>
        <w:t>Уколико</w:t>
      </w:r>
      <w:r w:rsidR="00CE6284" w:rsidRPr="00B16BA9">
        <w:rPr>
          <w:lang w:val="sr-Cyrl-CS"/>
        </w:rPr>
        <w:t xml:space="preserve"> </w:t>
      </w:r>
      <w:r w:rsidR="00472E02" w:rsidRPr="00B16BA9">
        <w:rPr>
          <w:lang w:val="sr-Cyrl-CS"/>
        </w:rPr>
        <w:t>се</w:t>
      </w:r>
      <w:r w:rsidR="00CE6284" w:rsidRPr="00B16BA9">
        <w:rPr>
          <w:lang w:val="sr-Cyrl-CS"/>
        </w:rPr>
        <w:t xml:space="preserve"> </w:t>
      </w:r>
      <w:r w:rsidR="00472E02" w:rsidRPr="00B16BA9">
        <w:rPr>
          <w:lang w:val="sr-Cyrl-CS"/>
        </w:rPr>
        <w:t>тренинг</w:t>
      </w:r>
      <w:r w:rsidR="00CE6284" w:rsidRPr="00B16BA9">
        <w:rPr>
          <w:lang w:val="sr-Cyrl-CS"/>
        </w:rPr>
        <w:t xml:space="preserve"> </w:t>
      </w:r>
      <w:r w:rsidR="00472E02" w:rsidRPr="00B16BA9">
        <w:rPr>
          <w:lang w:val="sr-Cyrl-CS"/>
        </w:rPr>
        <w:t>одржава</w:t>
      </w:r>
      <w:r w:rsidR="00CE6284" w:rsidRPr="00B16BA9">
        <w:rPr>
          <w:lang w:val="sr-Cyrl-CS"/>
        </w:rPr>
        <w:t xml:space="preserve"> </w:t>
      </w:r>
      <w:r w:rsidR="00472E02" w:rsidRPr="00B16BA9">
        <w:rPr>
          <w:lang w:val="sr-Cyrl-CS"/>
        </w:rPr>
        <w:t>ван</w:t>
      </w:r>
      <w:r w:rsidR="00CE6284" w:rsidRPr="00B16BA9">
        <w:rPr>
          <w:lang w:val="sr-Cyrl-CS"/>
        </w:rPr>
        <w:t xml:space="preserve"> </w:t>
      </w:r>
      <w:r w:rsidR="00472E02" w:rsidRPr="00B16BA9">
        <w:rPr>
          <w:lang w:val="sr-Cyrl-CS"/>
        </w:rPr>
        <w:t>простора</w:t>
      </w:r>
      <w:r w:rsidR="00CE6284" w:rsidRPr="00B16BA9">
        <w:rPr>
          <w:lang w:val="sr-Cyrl-CS"/>
        </w:rPr>
        <w:t xml:space="preserve"> </w:t>
      </w:r>
      <w:r w:rsidR="00472E02" w:rsidRPr="00B16BA9">
        <w:rPr>
          <w:lang w:val="sr-Cyrl-CS"/>
        </w:rPr>
        <w:t>Адвокатске</w:t>
      </w:r>
      <w:r w:rsidR="00CE6284" w:rsidRPr="00B16BA9">
        <w:rPr>
          <w:lang w:val="sr-Cyrl-CS"/>
        </w:rPr>
        <w:t xml:space="preserve"> </w:t>
      </w:r>
      <w:r w:rsidR="00472E02" w:rsidRPr="00B16BA9">
        <w:rPr>
          <w:lang w:val="sr-Cyrl-CS"/>
        </w:rPr>
        <w:t>академије</w:t>
      </w:r>
      <w:r w:rsidR="00CE6284" w:rsidRPr="00B16BA9">
        <w:rPr>
          <w:lang w:val="sr-Cyrl-CS"/>
        </w:rPr>
        <w:t xml:space="preserve"> </w:t>
      </w:r>
      <w:r w:rsidR="00472E02" w:rsidRPr="00B16BA9">
        <w:rPr>
          <w:lang w:val="sr-Cyrl-CS"/>
        </w:rPr>
        <w:t>т</w:t>
      </w:r>
      <w:r w:rsidRPr="00B16BA9">
        <w:rPr>
          <w:lang w:val="sr-Cyrl-CS"/>
        </w:rPr>
        <w:t>реба мислити на обезбеђење смештаја, пута до одређене дестинације</w:t>
      </w:r>
      <w:r w:rsidR="00F26AFF">
        <w:rPr>
          <w:lang w:val="sr-Cyrl-CS"/>
        </w:rPr>
        <w:t>,</w:t>
      </w:r>
      <w:r w:rsidRPr="00B16BA9">
        <w:rPr>
          <w:lang w:val="sr-Cyrl-CS"/>
        </w:rPr>
        <w:t xml:space="preserve"> одговарајуће сале</w:t>
      </w:r>
      <w:r w:rsidR="00FC1CCD">
        <w:rPr>
          <w:lang w:val="sr-Cyrl-CS"/>
        </w:rPr>
        <w:t>,</w:t>
      </w:r>
      <w:r w:rsidR="00F26AFF">
        <w:rPr>
          <w:lang w:val="sr-Cyrl-CS"/>
        </w:rPr>
        <w:t xml:space="preserve"> </w:t>
      </w:r>
      <w:r w:rsidRPr="00B16BA9">
        <w:rPr>
          <w:lang w:val="sr-Cyrl-CS"/>
        </w:rPr>
        <w:t xml:space="preserve"> техник</w:t>
      </w:r>
      <w:r w:rsidR="008D6FC8" w:rsidRPr="00B16BA9">
        <w:rPr>
          <w:lang w:val="sr-Cyrl-CS"/>
        </w:rPr>
        <w:t>у</w:t>
      </w:r>
      <w:r w:rsidRPr="00B16BA9">
        <w:rPr>
          <w:lang w:val="sr-Cyrl-CS"/>
        </w:rPr>
        <w:t xml:space="preserve"> и материјал</w:t>
      </w:r>
      <w:r w:rsidR="008D6FC8" w:rsidRPr="00B16BA9">
        <w:rPr>
          <w:lang w:val="sr-Cyrl-CS"/>
        </w:rPr>
        <w:t>е</w:t>
      </w:r>
      <w:r w:rsidRPr="00B16BA9">
        <w:rPr>
          <w:lang w:val="sr-Cyrl-CS"/>
        </w:rPr>
        <w:t xml:space="preserve">, </w:t>
      </w:r>
      <w:r w:rsidR="008D6FC8" w:rsidRPr="00B16BA9">
        <w:rPr>
          <w:lang w:val="sr-Cyrl-CS"/>
        </w:rPr>
        <w:t>прибор,</w:t>
      </w:r>
      <w:r w:rsidR="00F41951">
        <w:rPr>
          <w:lang w:val="sr-Cyrl-CS"/>
        </w:rPr>
        <w:t xml:space="preserve"> </w:t>
      </w:r>
      <w:r w:rsidRPr="00B16BA9">
        <w:rPr>
          <w:lang w:val="sr-Cyrl-CS"/>
        </w:rPr>
        <w:t>папир за рад</w:t>
      </w:r>
      <w:r w:rsidR="008D6FC8" w:rsidRPr="00B16BA9">
        <w:rPr>
          <w:lang w:val="sr-Cyrl-CS"/>
        </w:rPr>
        <w:t xml:space="preserve"> </w:t>
      </w:r>
      <w:r w:rsidR="00CE6284" w:rsidRPr="00B16BA9">
        <w:rPr>
          <w:lang w:val="sr-Cyrl-CS"/>
        </w:rPr>
        <w:t>…</w:t>
      </w:r>
      <w:r w:rsidR="00F26AFF">
        <w:rPr>
          <w:lang w:val="sr-Cyrl-CS"/>
        </w:rPr>
        <w:t xml:space="preserve"> О свему томе неко треба да се брине. </w:t>
      </w:r>
    </w:p>
    <w:p w:rsidR="00C62F89" w:rsidRPr="00B16BA9" w:rsidRDefault="00C62F89" w:rsidP="00AF7E50">
      <w:pPr>
        <w:spacing w:after="0"/>
        <w:jc w:val="both"/>
        <w:rPr>
          <w:lang w:val="sr-Cyrl-CS"/>
        </w:rPr>
      </w:pPr>
      <w:r w:rsidRPr="00B16BA9">
        <w:rPr>
          <w:lang w:val="sr-Cyrl-CS"/>
        </w:rPr>
        <w:t xml:space="preserve"> </w:t>
      </w:r>
    </w:p>
    <w:p w:rsidR="00B304A5" w:rsidRPr="00B16BA9" w:rsidRDefault="00472E02" w:rsidP="00AF7E50">
      <w:pPr>
        <w:spacing w:after="0"/>
        <w:jc w:val="both"/>
        <w:rPr>
          <w:lang w:val="sr-Cyrl-CS"/>
        </w:rPr>
      </w:pPr>
      <w:r w:rsidRPr="00B16BA9">
        <w:rPr>
          <w:lang w:val="sr-Cyrl-CS"/>
        </w:rPr>
        <w:t>Од</w:t>
      </w:r>
      <w:r w:rsidR="00CE6284" w:rsidRPr="00B16BA9">
        <w:rPr>
          <w:lang w:val="sr-Cyrl-CS"/>
        </w:rPr>
        <w:t xml:space="preserve"> </w:t>
      </w:r>
      <w:r w:rsidRPr="00B16BA9">
        <w:rPr>
          <w:lang w:val="sr-Cyrl-CS"/>
        </w:rPr>
        <w:t>врсте</w:t>
      </w:r>
      <w:r w:rsidR="00CE6284" w:rsidRPr="00B16BA9">
        <w:rPr>
          <w:lang w:val="sr-Cyrl-CS"/>
        </w:rPr>
        <w:t xml:space="preserve"> </w:t>
      </w:r>
      <w:r w:rsidRPr="00B16BA9">
        <w:rPr>
          <w:lang w:val="sr-Cyrl-CS"/>
        </w:rPr>
        <w:t>тренинга</w:t>
      </w:r>
      <w:r w:rsidR="00CE6284" w:rsidRPr="00B16BA9">
        <w:rPr>
          <w:lang w:val="sr-Cyrl-CS"/>
        </w:rPr>
        <w:t xml:space="preserve">, </w:t>
      </w:r>
      <w:r w:rsidRPr="00B16BA9">
        <w:rPr>
          <w:lang w:val="sr-Cyrl-CS"/>
        </w:rPr>
        <w:t>броја</w:t>
      </w:r>
      <w:r w:rsidR="00CE6284" w:rsidRPr="00B16BA9">
        <w:rPr>
          <w:lang w:val="sr-Cyrl-CS"/>
        </w:rPr>
        <w:t xml:space="preserve"> </w:t>
      </w:r>
      <w:r w:rsidRPr="00B16BA9">
        <w:rPr>
          <w:lang w:val="sr-Cyrl-CS"/>
        </w:rPr>
        <w:t>учесника</w:t>
      </w:r>
      <w:r w:rsidR="00CE6284" w:rsidRPr="00B16BA9">
        <w:rPr>
          <w:lang w:val="sr-Cyrl-CS"/>
        </w:rPr>
        <w:t xml:space="preserve"> </w:t>
      </w:r>
      <w:r w:rsidRPr="00B16BA9">
        <w:rPr>
          <w:lang w:val="sr-Cyrl-CS"/>
        </w:rPr>
        <w:t>и</w:t>
      </w:r>
      <w:r w:rsidR="00CE6284" w:rsidRPr="00B16BA9">
        <w:rPr>
          <w:lang w:val="sr-Cyrl-CS"/>
        </w:rPr>
        <w:t xml:space="preserve"> </w:t>
      </w:r>
      <w:r w:rsidRPr="00B16BA9">
        <w:rPr>
          <w:lang w:val="sr-Cyrl-CS"/>
        </w:rPr>
        <w:t>в</w:t>
      </w:r>
      <w:r w:rsidR="00C62F89" w:rsidRPr="00B16BA9">
        <w:rPr>
          <w:lang w:val="sr-Cyrl-CS"/>
        </w:rPr>
        <w:t>еличин</w:t>
      </w:r>
      <w:r w:rsidRPr="00B16BA9">
        <w:rPr>
          <w:lang w:val="sr-Cyrl-CS"/>
        </w:rPr>
        <w:t>е</w:t>
      </w:r>
      <w:r w:rsidR="00C62F89" w:rsidRPr="00B16BA9">
        <w:rPr>
          <w:lang w:val="sr-Cyrl-CS"/>
        </w:rPr>
        <w:t xml:space="preserve"> сале зависи какав ће распоред за седење бити направљен</w:t>
      </w:r>
      <w:r w:rsidR="00F26AFF">
        <w:rPr>
          <w:lang w:val="sr-Cyrl-CS"/>
        </w:rPr>
        <w:t>.</w:t>
      </w:r>
      <w:r w:rsidR="00C123EC">
        <w:rPr>
          <w:lang w:val="sr-Cyrl-CS"/>
        </w:rPr>
        <w:t xml:space="preserve">  </w:t>
      </w:r>
      <w:r w:rsidR="00D72500">
        <w:rPr>
          <w:lang w:val="sr-Cyrl-CS"/>
        </w:rPr>
        <w:t xml:space="preserve">Испод текста је скица шест распореда: биоскоп, учионица, кабаре, састанак, потковица и круг. </w:t>
      </w:r>
      <w:r w:rsidR="00B304A5" w:rsidRPr="00B16BA9">
        <w:rPr>
          <w:lang w:val="sr-Cyrl-CS"/>
        </w:rPr>
        <w:t>За предавања намењена великом броју учесника угла</w:t>
      </w:r>
      <w:r w:rsidR="004F6B00">
        <w:rPr>
          <w:lang w:val="sr-Cyrl-CS"/>
        </w:rPr>
        <w:t>в</w:t>
      </w:r>
      <w:r w:rsidR="00B304A5" w:rsidRPr="00B16BA9">
        <w:rPr>
          <w:lang w:val="sr-Cyrl-CS"/>
        </w:rPr>
        <w:t xml:space="preserve">ном се користи </w:t>
      </w:r>
      <w:r w:rsidRPr="00B16BA9">
        <w:rPr>
          <w:lang w:val="sr-Cyrl-CS"/>
        </w:rPr>
        <w:t>биоскопски</w:t>
      </w:r>
      <w:r w:rsidR="00CE6284" w:rsidRPr="00B16BA9">
        <w:rPr>
          <w:lang w:val="sr-Cyrl-CS"/>
        </w:rPr>
        <w:t xml:space="preserve"> </w:t>
      </w:r>
      <w:r w:rsidRPr="00B16BA9">
        <w:rPr>
          <w:lang w:val="sr-Cyrl-CS"/>
        </w:rPr>
        <w:t>распоред</w:t>
      </w:r>
      <w:r w:rsidR="00CE6284" w:rsidRPr="00B16BA9">
        <w:rPr>
          <w:lang w:val="sr-Cyrl-CS"/>
        </w:rPr>
        <w:t xml:space="preserve"> </w:t>
      </w:r>
      <w:r w:rsidRPr="00B16BA9">
        <w:rPr>
          <w:lang w:val="sr-Cyrl-CS"/>
        </w:rPr>
        <w:t>где</w:t>
      </w:r>
      <w:r w:rsidR="00CE6284" w:rsidRPr="00B16BA9">
        <w:rPr>
          <w:lang w:val="sr-Cyrl-CS"/>
        </w:rPr>
        <w:t xml:space="preserve"> </w:t>
      </w:r>
      <w:r w:rsidRPr="00B16BA9">
        <w:rPr>
          <w:lang w:val="sr-Cyrl-CS"/>
        </w:rPr>
        <w:t>је</w:t>
      </w:r>
      <w:r w:rsidR="00CE6284" w:rsidRPr="00B16BA9">
        <w:rPr>
          <w:lang w:val="sr-Cyrl-CS"/>
        </w:rPr>
        <w:t xml:space="preserve"> </w:t>
      </w:r>
      <w:r w:rsidRPr="00B16BA9">
        <w:rPr>
          <w:lang w:val="sr-Cyrl-CS"/>
        </w:rPr>
        <w:t>предавач</w:t>
      </w:r>
      <w:r w:rsidR="00CE6284" w:rsidRPr="00B16BA9">
        <w:rPr>
          <w:lang w:val="sr-Cyrl-CS"/>
        </w:rPr>
        <w:t xml:space="preserve"> </w:t>
      </w:r>
      <w:r w:rsidR="00C62F89" w:rsidRPr="00B16BA9">
        <w:rPr>
          <w:lang w:val="sr-Cyrl-CS"/>
        </w:rPr>
        <w:t>испред учесника, а они седе у редовима</w:t>
      </w:r>
      <w:r w:rsidR="00DA5DC5" w:rsidRPr="00B16BA9">
        <w:rPr>
          <w:lang w:val="sr-Cyrl-CS"/>
        </w:rPr>
        <w:t xml:space="preserve"> и немају могућност </w:t>
      </w:r>
      <w:r w:rsidR="00D72500">
        <w:rPr>
          <w:lang w:val="sr-Cyrl-CS"/>
        </w:rPr>
        <w:t>да</w:t>
      </w:r>
      <w:r w:rsidR="00D72500" w:rsidRPr="00B16BA9">
        <w:rPr>
          <w:lang w:val="sr-Cyrl-CS"/>
        </w:rPr>
        <w:t xml:space="preserve"> </w:t>
      </w:r>
      <w:r w:rsidR="00DA5DC5" w:rsidRPr="00B16BA9">
        <w:rPr>
          <w:lang w:val="sr-Cyrl-CS"/>
        </w:rPr>
        <w:t>међусобн</w:t>
      </w:r>
      <w:r w:rsidR="00D72500">
        <w:rPr>
          <w:lang w:val="sr-Cyrl-CS"/>
        </w:rPr>
        <w:t>о</w:t>
      </w:r>
      <w:r w:rsidR="00DA5DC5" w:rsidRPr="00B16BA9">
        <w:rPr>
          <w:lang w:val="sr-Cyrl-CS"/>
        </w:rPr>
        <w:t xml:space="preserve"> </w:t>
      </w:r>
      <w:r w:rsidR="00E065AD" w:rsidRPr="00B16BA9">
        <w:rPr>
          <w:lang w:val="sr-Cyrl-CS"/>
        </w:rPr>
        <w:t>комуникацију</w:t>
      </w:r>
      <w:r w:rsidR="00DA5DC5" w:rsidRPr="00B16BA9">
        <w:rPr>
          <w:lang w:val="sr-Cyrl-CS"/>
        </w:rPr>
        <w:t xml:space="preserve">. </w:t>
      </w:r>
      <w:r w:rsidR="00FF6636" w:rsidRPr="00B16BA9">
        <w:rPr>
          <w:lang w:val="sr-Cyrl-CS"/>
        </w:rPr>
        <w:t>Комуникација са предавачем је ограничена или је уопште нема.</w:t>
      </w:r>
      <w:r w:rsidR="00C123EC">
        <w:rPr>
          <w:lang w:val="sr-Cyrl-CS"/>
        </w:rPr>
        <w:t xml:space="preserve">  </w:t>
      </w:r>
      <w:r w:rsidR="00221FC8" w:rsidRPr="00B16BA9">
        <w:rPr>
          <w:lang w:val="sr-Cyrl-CS"/>
        </w:rPr>
        <w:t>Распоред</w:t>
      </w:r>
      <w:r w:rsidR="00C123EC">
        <w:rPr>
          <w:lang w:val="sr-Cyrl-CS"/>
        </w:rPr>
        <w:t xml:space="preserve">  </w:t>
      </w:r>
      <w:r w:rsidR="00F41951">
        <w:rPr>
          <w:lang w:val="sr-Cyrl-CS"/>
        </w:rPr>
        <w:t>као у у</w:t>
      </w:r>
      <w:r w:rsidR="00221FC8" w:rsidRPr="00B16BA9">
        <w:rPr>
          <w:lang w:val="sr-Cyrl-CS"/>
        </w:rPr>
        <w:t>чионици је могућ, али</w:t>
      </w:r>
      <w:r w:rsidR="00C123EC">
        <w:rPr>
          <w:lang w:val="sr-Cyrl-CS"/>
        </w:rPr>
        <w:t xml:space="preserve">  </w:t>
      </w:r>
      <w:r w:rsidR="00221FC8" w:rsidRPr="00B16BA9">
        <w:rPr>
          <w:lang w:val="sr-Cyrl-CS"/>
        </w:rPr>
        <w:t>се не препоручује јер учесници</w:t>
      </w:r>
      <w:r w:rsidR="00D72500">
        <w:rPr>
          <w:lang w:val="sr-Cyrl-CS"/>
        </w:rPr>
        <w:t xml:space="preserve"> једни друге не виде. </w:t>
      </w:r>
      <w:r w:rsidR="00FF6636" w:rsidRPr="00B16BA9">
        <w:rPr>
          <w:lang w:val="sr-Cyrl-CS"/>
        </w:rPr>
        <w:t>Он више одговара обуци за рад на компјутеру јер су учесници упућени да гледају у уређај испред себе.</w:t>
      </w:r>
      <w:r w:rsidR="00C123EC">
        <w:rPr>
          <w:lang w:val="sr-Cyrl-CS"/>
        </w:rPr>
        <w:t xml:space="preserve">  </w:t>
      </w:r>
      <w:r w:rsidR="00221FC8" w:rsidRPr="00B16BA9">
        <w:rPr>
          <w:lang w:val="sr-Cyrl-CS"/>
        </w:rPr>
        <w:t xml:space="preserve">Распоред који је на слици назван </w:t>
      </w:r>
      <w:r w:rsidR="00D72500">
        <w:rPr>
          <w:lang w:val="sr-Cyrl-CS"/>
        </w:rPr>
        <w:t>к</w:t>
      </w:r>
      <w:r w:rsidR="00221FC8" w:rsidRPr="00B16BA9">
        <w:rPr>
          <w:lang w:val="sr-Cyrl-CS"/>
        </w:rPr>
        <w:t>абаре, може бити пого</w:t>
      </w:r>
      <w:r w:rsidR="00B304A5" w:rsidRPr="00B16BA9">
        <w:rPr>
          <w:lang w:val="sr-Cyrl-CS"/>
        </w:rPr>
        <w:t xml:space="preserve">дан када се учесници за столом </w:t>
      </w:r>
      <w:r w:rsidR="00966BC2">
        <w:rPr>
          <w:lang w:val="sr-Cyrl-CS"/>
        </w:rPr>
        <w:t>распореде та</w:t>
      </w:r>
      <w:r w:rsidR="00221FC8" w:rsidRPr="00B16BA9">
        <w:rPr>
          <w:lang w:val="sr-Cyrl-CS"/>
        </w:rPr>
        <w:t xml:space="preserve">ко да </w:t>
      </w:r>
      <w:r w:rsidR="00B304A5" w:rsidRPr="00B16BA9">
        <w:rPr>
          <w:lang w:val="sr-Cyrl-CS"/>
        </w:rPr>
        <w:t>могу да виде учеснике који су око других столова.</w:t>
      </w:r>
      <w:r w:rsidR="00C123EC">
        <w:rPr>
          <w:lang w:val="sr-Cyrl-CS"/>
        </w:rPr>
        <w:t xml:space="preserve">  </w:t>
      </w:r>
      <w:r w:rsidR="00221FC8" w:rsidRPr="00B16BA9">
        <w:rPr>
          <w:lang w:val="sr-Cyrl-CS"/>
        </w:rPr>
        <w:t>Овај начин је погоднији за конференције када је релат</w:t>
      </w:r>
      <w:r w:rsidR="004F6B00">
        <w:rPr>
          <w:lang w:val="sr-Cyrl-CS"/>
        </w:rPr>
        <w:t>и</w:t>
      </w:r>
      <w:r w:rsidR="00221FC8" w:rsidRPr="00B16BA9">
        <w:rPr>
          <w:lang w:val="sr-Cyrl-CS"/>
        </w:rPr>
        <w:t>вно ограничен број учесника, јер је могућност комуникације</w:t>
      </w:r>
      <w:r w:rsidR="00C123EC">
        <w:rPr>
          <w:lang w:val="sr-Cyrl-CS"/>
        </w:rPr>
        <w:t xml:space="preserve"> </w:t>
      </w:r>
      <w:r w:rsidR="00221FC8" w:rsidRPr="00B16BA9">
        <w:rPr>
          <w:lang w:val="sr-Cyrl-CS"/>
        </w:rPr>
        <w:t>већа него код</w:t>
      </w:r>
      <w:r w:rsidR="00C123EC">
        <w:rPr>
          <w:lang w:val="sr-Cyrl-CS"/>
        </w:rPr>
        <w:t xml:space="preserve">  </w:t>
      </w:r>
      <w:r w:rsidR="00221FC8" w:rsidRPr="00B16BA9">
        <w:rPr>
          <w:lang w:val="sr-Cyrl-CS"/>
        </w:rPr>
        <w:t>тз</w:t>
      </w:r>
      <w:r w:rsidR="004F6B00">
        <w:rPr>
          <w:lang w:val="sr-Cyrl-CS"/>
        </w:rPr>
        <w:t>в</w:t>
      </w:r>
      <w:r w:rsidR="00221FC8" w:rsidRPr="00B16BA9">
        <w:rPr>
          <w:lang w:val="sr-Cyrl-CS"/>
        </w:rPr>
        <w:t xml:space="preserve">. </w:t>
      </w:r>
      <w:r w:rsidR="00D72500">
        <w:rPr>
          <w:lang w:val="sr-Cyrl-CS"/>
        </w:rPr>
        <w:t>б</w:t>
      </w:r>
      <w:r w:rsidR="00221FC8" w:rsidRPr="00B16BA9">
        <w:rPr>
          <w:lang w:val="sr-Cyrl-CS"/>
        </w:rPr>
        <w:t xml:space="preserve">иоскопског седења. </w:t>
      </w:r>
      <w:r w:rsidR="00DA5DC5" w:rsidRPr="00B16BA9">
        <w:rPr>
          <w:lang w:val="sr-Cyrl-CS"/>
        </w:rPr>
        <w:t>У</w:t>
      </w:r>
      <w:r w:rsidR="00C62F89" w:rsidRPr="00B16BA9">
        <w:rPr>
          <w:lang w:val="sr-Cyrl-CS"/>
        </w:rPr>
        <w:t xml:space="preserve">чесници </w:t>
      </w:r>
      <w:r w:rsidR="00DA5DC5" w:rsidRPr="00B16BA9">
        <w:rPr>
          <w:lang w:val="sr-Cyrl-CS"/>
        </w:rPr>
        <w:t xml:space="preserve">могу седети </w:t>
      </w:r>
      <w:r w:rsidR="00C62F89" w:rsidRPr="00B16BA9">
        <w:rPr>
          <w:lang w:val="sr-Cyrl-CS"/>
        </w:rPr>
        <w:t>око стола (ако број дозвољава), а предавач/тренер је испред и приказује оно о чему говори</w:t>
      </w:r>
      <w:r w:rsidR="00B304A5" w:rsidRPr="00B16BA9">
        <w:rPr>
          <w:lang w:val="sr-Cyrl-CS"/>
        </w:rPr>
        <w:t xml:space="preserve">, </w:t>
      </w:r>
      <w:r w:rsidR="00B304A5" w:rsidRPr="00B16BA9">
        <w:rPr>
          <w:lang w:val="sr-Cyrl-CS"/>
        </w:rPr>
        <w:lastRenderedPageBreak/>
        <w:t xml:space="preserve">како је приказано на делу скице под називом </w:t>
      </w:r>
      <w:r w:rsidR="00D72500">
        <w:rPr>
          <w:lang w:val="sr-Cyrl-CS"/>
        </w:rPr>
        <w:t>с</w:t>
      </w:r>
      <w:r w:rsidR="00B304A5" w:rsidRPr="00B16BA9">
        <w:rPr>
          <w:lang w:val="sr-Cyrl-CS"/>
        </w:rPr>
        <w:t xml:space="preserve">астанак. </w:t>
      </w:r>
      <w:r w:rsidR="00221FC8" w:rsidRPr="00B16BA9">
        <w:rPr>
          <w:lang w:val="sr-Cyrl-CS"/>
        </w:rPr>
        <w:t>Некада величина простора</w:t>
      </w:r>
      <w:r w:rsidR="00C123EC">
        <w:rPr>
          <w:lang w:val="sr-Cyrl-CS"/>
        </w:rPr>
        <w:t xml:space="preserve">  </w:t>
      </w:r>
      <w:r w:rsidR="00221FC8" w:rsidRPr="00B16BA9">
        <w:rPr>
          <w:lang w:val="sr-Cyrl-CS"/>
        </w:rPr>
        <w:t xml:space="preserve">диктира овакав распоред. </w:t>
      </w:r>
    </w:p>
    <w:p w:rsidR="00B304A5" w:rsidRPr="00B16BA9" w:rsidRDefault="00C62F89" w:rsidP="00AF7E50">
      <w:pPr>
        <w:spacing w:after="0"/>
        <w:jc w:val="both"/>
        <w:rPr>
          <w:lang w:val="sr-Cyrl-CS"/>
        </w:rPr>
      </w:pPr>
      <w:r w:rsidRPr="00B16BA9">
        <w:rPr>
          <w:lang w:val="sr-Cyrl-CS"/>
        </w:rPr>
        <w:t>За обук</w:t>
      </w:r>
      <w:r w:rsidR="00B304A5" w:rsidRPr="00B16BA9">
        <w:rPr>
          <w:lang w:val="sr-Cyrl-CS"/>
        </w:rPr>
        <w:t xml:space="preserve">у </w:t>
      </w:r>
      <w:r w:rsidR="00D72500">
        <w:rPr>
          <w:lang w:val="sr-Cyrl-CS"/>
        </w:rPr>
        <w:t xml:space="preserve">до </w:t>
      </w:r>
      <w:r w:rsidR="00B304A5" w:rsidRPr="00B16BA9">
        <w:rPr>
          <w:lang w:val="sr-Cyrl-CS"/>
        </w:rPr>
        <w:t>20 учесника седи се у поставци</w:t>
      </w:r>
      <w:r w:rsidR="00D72500">
        <w:rPr>
          <w:lang w:val="sr-Cyrl-CS"/>
        </w:rPr>
        <w:t xml:space="preserve"> такозване</w:t>
      </w:r>
      <w:r w:rsidR="00B304A5" w:rsidRPr="00B16BA9">
        <w:rPr>
          <w:lang w:val="sr-Cyrl-CS"/>
        </w:rPr>
        <w:t xml:space="preserve"> </w:t>
      </w:r>
      <w:r w:rsidR="00D72500">
        <w:rPr>
          <w:lang w:val="sr-Cyrl-CS"/>
        </w:rPr>
        <w:t>п</w:t>
      </w:r>
      <w:r w:rsidR="00B304A5" w:rsidRPr="00B16BA9">
        <w:rPr>
          <w:lang w:val="sr-Cyrl-CS"/>
        </w:rPr>
        <w:t>отковиц</w:t>
      </w:r>
      <w:r w:rsidR="00D72500">
        <w:rPr>
          <w:lang w:val="sr-Cyrl-CS"/>
        </w:rPr>
        <w:t>е</w:t>
      </w:r>
      <w:r w:rsidR="00B304A5" w:rsidRPr="00B16BA9">
        <w:rPr>
          <w:lang w:val="sr-Cyrl-CS"/>
        </w:rPr>
        <w:t xml:space="preserve">. Овај начин седења обезбеђује непосредни контакт, посебно када нема столова. </w:t>
      </w:r>
      <w:r w:rsidR="00D72500">
        <w:rPr>
          <w:lang w:val="sr-Cyrl-CS"/>
        </w:rPr>
        <w:t xml:space="preserve">И у једном и у другом случају </w:t>
      </w:r>
      <w:r w:rsidR="00B304A5" w:rsidRPr="00B16BA9">
        <w:rPr>
          <w:lang w:val="sr-Cyrl-CS"/>
        </w:rPr>
        <w:t>сачуван је визуелни контакт међу учесницима и са тренером.</w:t>
      </w:r>
      <w:r w:rsidR="00C123EC">
        <w:rPr>
          <w:lang w:val="sr-Cyrl-CS"/>
        </w:rPr>
        <w:t xml:space="preserve">  </w:t>
      </w:r>
      <w:r w:rsidRPr="00B16BA9">
        <w:rPr>
          <w:lang w:val="sr-Cyrl-CS"/>
        </w:rPr>
        <w:t xml:space="preserve">Посебно је погодан за групну дискусију јер учесници међусобно комуницирају </w:t>
      </w:r>
      <w:r w:rsidR="00D72500">
        <w:rPr>
          <w:lang w:val="sr-Cyrl-CS"/>
        </w:rPr>
        <w:t>гледајући се</w:t>
      </w:r>
      <w:r w:rsidRPr="00B16BA9">
        <w:rPr>
          <w:lang w:val="sr-Cyrl-CS"/>
        </w:rPr>
        <w:t xml:space="preserve">. </w:t>
      </w:r>
      <w:r w:rsidR="00D72500">
        <w:rPr>
          <w:lang w:val="sr-Cyrl-CS"/>
        </w:rPr>
        <w:t>Седење у к</w:t>
      </w:r>
      <w:r w:rsidR="00B304A5" w:rsidRPr="00B16BA9">
        <w:rPr>
          <w:lang w:val="sr-Cyrl-CS"/>
        </w:rPr>
        <w:t>руг</w:t>
      </w:r>
      <w:r w:rsidR="00D72500">
        <w:rPr>
          <w:lang w:val="sr-Cyrl-CS"/>
        </w:rPr>
        <w:t xml:space="preserve">у </w:t>
      </w:r>
      <w:r w:rsidR="00B304A5" w:rsidRPr="00B16BA9">
        <w:rPr>
          <w:lang w:val="sr-Cyrl-CS"/>
        </w:rPr>
        <w:t xml:space="preserve"> </w:t>
      </w:r>
      <w:r w:rsidR="00B912B1">
        <w:rPr>
          <w:lang w:val="sr-Cyrl-CS"/>
        </w:rPr>
        <w:t>је додатни</w:t>
      </w:r>
      <w:r w:rsidR="00B912B1" w:rsidRPr="00B16BA9">
        <w:rPr>
          <w:lang w:val="sr-Cyrl-CS"/>
        </w:rPr>
        <w:t xml:space="preserve"> </w:t>
      </w:r>
      <w:r w:rsidR="00B304A5" w:rsidRPr="00B16BA9">
        <w:rPr>
          <w:lang w:val="sr-Cyrl-CS"/>
        </w:rPr>
        <w:t>вид организације седења, али се ретко користи на обуци, осим када је у питању</w:t>
      </w:r>
      <w:r w:rsidR="00C123EC">
        <w:rPr>
          <w:lang w:val="sr-Cyrl-CS"/>
        </w:rPr>
        <w:t xml:space="preserve">  </w:t>
      </w:r>
      <w:r w:rsidR="00B304A5" w:rsidRPr="00B16BA9">
        <w:rPr>
          <w:lang w:val="sr-Cyrl-CS"/>
        </w:rPr>
        <w:t xml:space="preserve">емоционално врло осетљива тема. </w:t>
      </w:r>
    </w:p>
    <w:p w:rsidR="00D72500" w:rsidRDefault="004D7C3F" w:rsidP="00D72500">
      <w:pPr>
        <w:rPr>
          <w:lang w:val="sr-Cyrl-CS"/>
        </w:rPr>
      </w:pPr>
      <w:r w:rsidRPr="00B16BA9">
        <w:rPr>
          <w:noProof/>
          <w:lang w:val="en-US"/>
        </w:rPr>
        <w:drawing>
          <wp:inline distT="0" distB="0" distL="0" distR="0" wp14:anchorId="5DBAF218" wp14:editId="67E66EEA">
            <wp:extent cx="6194066" cy="2735249"/>
            <wp:effectExtent l="0" t="0" r="0" b="8255"/>
            <wp:docPr id="17" name="Picture 17" descr="C:\Users\Radmila\Desktop\PPT TEMPLATE\sedenje na treningu\m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dmila\Desktop\PPT TEMPLATE\sedenje na treningu\ma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2734566"/>
                    </a:xfrm>
                    <a:prstGeom prst="rect">
                      <a:avLst/>
                    </a:prstGeom>
                    <a:noFill/>
                    <a:ln>
                      <a:noFill/>
                    </a:ln>
                  </pic:spPr>
                </pic:pic>
              </a:graphicData>
            </a:graphic>
          </wp:inline>
        </w:drawing>
      </w:r>
    </w:p>
    <w:p w:rsidR="00D72500" w:rsidRDefault="00D72500" w:rsidP="00AF7E50">
      <w:pPr>
        <w:spacing w:after="240"/>
        <w:jc w:val="both"/>
        <w:rPr>
          <w:lang w:val="sr-Cyrl-CS"/>
        </w:rPr>
      </w:pPr>
      <w:r>
        <w:rPr>
          <w:lang w:val="sr-Cyrl-CS"/>
        </w:rPr>
        <w:t xml:space="preserve">О распореду столица у просторији одлучује тренер, али су могуће и интервенције учесника да се нешто промени. </w:t>
      </w:r>
    </w:p>
    <w:p w:rsidR="005F13C2" w:rsidRPr="00B16BA9" w:rsidRDefault="005F13C2" w:rsidP="005F13C2">
      <w:pPr>
        <w:rPr>
          <w:lang w:val="sr-Cyrl-CS"/>
        </w:rPr>
      </w:pPr>
    </w:p>
    <w:p w:rsidR="008530E9" w:rsidRPr="00B16BA9" w:rsidRDefault="008530E9" w:rsidP="00E22F92">
      <w:pPr>
        <w:spacing w:after="0" w:line="240" w:lineRule="auto"/>
        <w:jc w:val="right"/>
        <w:rPr>
          <w:b/>
          <w:i/>
          <w:lang w:val="sr-Cyrl-CS"/>
        </w:rPr>
      </w:pPr>
    </w:p>
    <w:p w:rsidR="00966BC2" w:rsidRDefault="00966BC2">
      <w:pPr>
        <w:rPr>
          <w:b/>
          <w:i/>
          <w:lang w:val="sr-Cyrl-CS"/>
        </w:rPr>
      </w:pPr>
      <w:r>
        <w:rPr>
          <w:b/>
          <w:i/>
          <w:lang w:val="sr-Cyrl-CS"/>
        </w:rPr>
        <w:br w:type="page"/>
      </w:r>
    </w:p>
    <w:p w:rsidR="00E22F92" w:rsidRPr="00B16BA9" w:rsidRDefault="003F07AB" w:rsidP="00E22F92">
      <w:pPr>
        <w:spacing w:after="0" w:line="240" w:lineRule="auto"/>
        <w:jc w:val="right"/>
        <w:rPr>
          <w:b/>
          <w:i/>
          <w:lang w:val="sr-Cyrl-CS"/>
        </w:rPr>
      </w:pPr>
      <w:r w:rsidRPr="00B16BA9">
        <w:rPr>
          <w:b/>
          <w:i/>
          <w:lang w:val="sr-Cyrl-CS"/>
        </w:rPr>
        <w:lastRenderedPageBreak/>
        <w:t xml:space="preserve">Знање које није изродило искуство, </w:t>
      </w:r>
    </w:p>
    <w:p w:rsidR="00E22F92" w:rsidRPr="00B16BA9" w:rsidRDefault="003F07AB" w:rsidP="00E22F92">
      <w:pPr>
        <w:spacing w:after="0" w:line="240" w:lineRule="auto"/>
        <w:jc w:val="right"/>
        <w:rPr>
          <w:b/>
          <w:i/>
          <w:lang w:val="sr-Cyrl-CS"/>
        </w:rPr>
      </w:pPr>
      <w:r w:rsidRPr="00B16BA9">
        <w:rPr>
          <w:b/>
          <w:i/>
          <w:lang w:val="sr-Cyrl-CS"/>
        </w:rPr>
        <w:t>мајк</w:t>
      </w:r>
      <w:r w:rsidR="008530E9" w:rsidRPr="00B16BA9">
        <w:rPr>
          <w:b/>
          <w:i/>
          <w:lang w:val="sr-Cyrl-CS"/>
        </w:rPr>
        <w:t>у</w:t>
      </w:r>
      <w:r w:rsidRPr="00B16BA9">
        <w:rPr>
          <w:b/>
          <w:i/>
          <w:lang w:val="sr-Cyrl-CS"/>
        </w:rPr>
        <w:t xml:space="preserve"> сваке веродостојности, </w:t>
      </w:r>
    </w:p>
    <w:p w:rsidR="003F07AB" w:rsidRPr="00B16BA9" w:rsidRDefault="003F07AB" w:rsidP="00E22F92">
      <w:pPr>
        <w:spacing w:after="0" w:line="240" w:lineRule="auto"/>
        <w:jc w:val="right"/>
        <w:rPr>
          <w:b/>
          <w:i/>
          <w:lang w:val="sr-Cyrl-CS"/>
        </w:rPr>
      </w:pPr>
      <w:r w:rsidRPr="00B16BA9">
        <w:rPr>
          <w:b/>
          <w:i/>
          <w:lang w:val="sr-Cyrl-CS"/>
        </w:rPr>
        <w:t>бесплодно је и пуно грешака</w:t>
      </w:r>
      <w:r w:rsidR="00E22F92" w:rsidRPr="00B16BA9">
        <w:rPr>
          <w:b/>
          <w:i/>
          <w:lang w:val="sr-Cyrl-CS"/>
        </w:rPr>
        <w:t>.</w:t>
      </w:r>
    </w:p>
    <w:p w:rsidR="003F07AB" w:rsidRPr="00B16BA9" w:rsidRDefault="003F07AB" w:rsidP="00E22F92">
      <w:pPr>
        <w:spacing w:after="0" w:line="240" w:lineRule="auto"/>
        <w:jc w:val="right"/>
        <w:rPr>
          <w:lang w:val="sr-Cyrl-CS"/>
        </w:rPr>
      </w:pPr>
      <w:r w:rsidRPr="00B16BA9">
        <w:rPr>
          <w:lang w:val="sr-Cyrl-CS"/>
        </w:rPr>
        <w:t xml:space="preserve">Леонардо да Винчи </w:t>
      </w:r>
    </w:p>
    <w:p w:rsidR="003204BB" w:rsidRPr="00EC3E86" w:rsidRDefault="00472E02" w:rsidP="005F3427">
      <w:pPr>
        <w:pStyle w:val="Heading1"/>
        <w:rPr>
          <w:rFonts w:asciiTheme="minorHAnsi" w:hAnsiTheme="minorHAnsi" w:cstheme="minorHAnsi"/>
        </w:rPr>
      </w:pPr>
      <w:bookmarkStart w:id="124" w:name="_Toc458076247"/>
      <w:r w:rsidRPr="00EC3E86">
        <w:rPr>
          <w:rFonts w:asciiTheme="minorHAnsi" w:hAnsiTheme="minorHAnsi" w:cstheme="minorHAnsi"/>
        </w:rPr>
        <w:t>Извођење</w:t>
      </w:r>
      <w:r w:rsidR="00026869" w:rsidRPr="00EC3E86">
        <w:rPr>
          <w:rFonts w:asciiTheme="minorHAnsi" w:hAnsiTheme="minorHAnsi" w:cstheme="minorHAnsi"/>
        </w:rPr>
        <w:t xml:space="preserve"> </w:t>
      </w:r>
      <w:r w:rsidRPr="00EC3E86">
        <w:rPr>
          <w:rFonts w:asciiTheme="minorHAnsi" w:hAnsiTheme="minorHAnsi" w:cstheme="minorHAnsi"/>
        </w:rPr>
        <w:t>обуке</w:t>
      </w:r>
      <w:bookmarkEnd w:id="124"/>
    </w:p>
    <w:p w:rsidR="00EA06DA" w:rsidRPr="00EC3E86" w:rsidRDefault="00EA06DA" w:rsidP="00EA06DA">
      <w:pPr>
        <w:rPr>
          <w:rFonts w:cstheme="minorHAnsi"/>
          <w:sz w:val="24"/>
          <w:szCs w:val="24"/>
          <w:lang w:val="sr-Cyrl-CS"/>
        </w:rPr>
      </w:pPr>
    </w:p>
    <w:p w:rsidR="00026869" w:rsidRPr="00EC3E86" w:rsidRDefault="00472E02" w:rsidP="005F3427">
      <w:pPr>
        <w:pStyle w:val="Heading2"/>
        <w:rPr>
          <w:rFonts w:asciiTheme="minorHAnsi" w:hAnsiTheme="minorHAnsi" w:cstheme="minorHAnsi"/>
        </w:rPr>
      </w:pPr>
      <w:bookmarkStart w:id="125" w:name="_Toc458076248"/>
      <w:r w:rsidRPr="00EC3E86">
        <w:rPr>
          <w:rFonts w:asciiTheme="minorHAnsi" w:hAnsiTheme="minorHAnsi" w:cstheme="minorHAnsi"/>
        </w:rPr>
        <w:t>Првих</w:t>
      </w:r>
      <w:r w:rsidR="00026869" w:rsidRPr="00EC3E86">
        <w:rPr>
          <w:rFonts w:asciiTheme="minorHAnsi" w:hAnsiTheme="minorHAnsi" w:cstheme="minorHAnsi"/>
        </w:rPr>
        <w:t xml:space="preserve"> 20 </w:t>
      </w:r>
      <w:r w:rsidRPr="00EC3E86">
        <w:rPr>
          <w:rFonts w:asciiTheme="minorHAnsi" w:hAnsiTheme="minorHAnsi" w:cstheme="minorHAnsi"/>
        </w:rPr>
        <w:t>минута</w:t>
      </w:r>
      <w:r w:rsidR="00026869" w:rsidRPr="00EC3E86">
        <w:rPr>
          <w:rFonts w:asciiTheme="minorHAnsi" w:hAnsiTheme="minorHAnsi" w:cstheme="minorHAnsi"/>
        </w:rPr>
        <w:t xml:space="preserve"> </w:t>
      </w:r>
      <w:r w:rsidRPr="00EC3E86">
        <w:rPr>
          <w:rFonts w:asciiTheme="minorHAnsi" w:hAnsiTheme="minorHAnsi" w:cstheme="minorHAnsi"/>
        </w:rPr>
        <w:t>трени</w:t>
      </w:r>
      <w:r w:rsidRPr="00EC3E86">
        <w:rPr>
          <w:rStyle w:val="Heading2Char"/>
          <w:rFonts w:asciiTheme="minorHAnsi" w:hAnsiTheme="minorHAnsi" w:cstheme="minorHAnsi"/>
          <w:b/>
          <w:bCs/>
        </w:rPr>
        <w:t>н</w:t>
      </w:r>
      <w:r w:rsidRPr="00EC3E86">
        <w:rPr>
          <w:rFonts w:asciiTheme="minorHAnsi" w:hAnsiTheme="minorHAnsi" w:cstheme="minorHAnsi"/>
        </w:rPr>
        <w:t>га</w:t>
      </w:r>
      <w:r w:rsidR="00026869" w:rsidRPr="00EC3E86">
        <w:rPr>
          <w:rFonts w:asciiTheme="minorHAnsi" w:hAnsiTheme="minorHAnsi" w:cstheme="minorHAnsi"/>
        </w:rPr>
        <w:t xml:space="preserve"> </w:t>
      </w:r>
      <w:r w:rsidR="00B15EDB" w:rsidRPr="00EC3E86">
        <w:rPr>
          <w:rFonts w:asciiTheme="minorHAnsi" w:hAnsiTheme="minorHAnsi" w:cstheme="minorHAnsi"/>
        </w:rPr>
        <w:t>–</w:t>
      </w:r>
      <w:r w:rsidR="00026869" w:rsidRPr="00EC3E86">
        <w:rPr>
          <w:rFonts w:asciiTheme="minorHAnsi" w:hAnsiTheme="minorHAnsi" w:cstheme="minorHAnsi"/>
        </w:rPr>
        <w:t xml:space="preserve"> </w:t>
      </w:r>
      <w:r w:rsidRPr="00EC3E86">
        <w:rPr>
          <w:rFonts w:asciiTheme="minorHAnsi" w:hAnsiTheme="minorHAnsi" w:cstheme="minorHAnsi"/>
        </w:rPr>
        <w:t>отварање</w:t>
      </w:r>
      <w:bookmarkEnd w:id="125"/>
    </w:p>
    <w:p w:rsidR="00432ED3" w:rsidRPr="00B16BA9" w:rsidRDefault="00472E02" w:rsidP="00AF7E50">
      <w:pPr>
        <w:jc w:val="both"/>
        <w:rPr>
          <w:lang w:val="sr-Cyrl-CS"/>
        </w:rPr>
      </w:pPr>
      <w:r w:rsidRPr="00B16BA9">
        <w:rPr>
          <w:lang w:val="sr-Cyrl-CS"/>
        </w:rPr>
        <w:t>Истраживања</w:t>
      </w:r>
      <w:r w:rsidR="00432ED3" w:rsidRPr="00B16BA9">
        <w:rPr>
          <w:lang w:val="sr-Cyrl-CS"/>
        </w:rPr>
        <w:t xml:space="preserve"> </w:t>
      </w:r>
      <w:r w:rsidRPr="00B16BA9">
        <w:rPr>
          <w:lang w:val="sr-Cyrl-CS"/>
        </w:rPr>
        <w:t>говоре</w:t>
      </w:r>
      <w:r w:rsidR="00432ED3" w:rsidRPr="00B16BA9">
        <w:rPr>
          <w:lang w:val="sr-Cyrl-CS"/>
        </w:rPr>
        <w:t xml:space="preserve"> </w:t>
      </w:r>
      <w:r w:rsidRPr="00B16BA9">
        <w:rPr>
          <w:lang w:val="sr-Cyrl-CS"/>
        </w:rPr>
        <w:t>да</w:t>
      </w:r>
      <w:r w:rsidR="00432ED3" w:rsidRPr="00B16BA9">
        <w:rPr>
          <w:lang w:val="sr-Cyrl-CS"/>
        </w:rPr>
        <w:t xml:space="preserve"> </w:t>
      </w:r>
      <w:r w:rsidRPr="00B16BA9">
        <w:rPr>
          <w:lang w:val="sr-Cyrl-CS"/>
        </w:rPr>
        <w:t>је</w:t>
      </w:r>
      <w:r w:rsidR="00432ED3" w:rsidRPr="00B16BA9">
        <w:rPr>
          <w:lang w:val="sr-Cyrl-CS"/>
        </w:rPr>
        <w:t xml:space="preserve"> </w:t>
      </w:r>
      <w:r w:rsidRPr="00B16BA9">
        <w:rPr>
          <w:lang w:val="sr-Cyrl-CS"/>
        </w:rPr>
        <w:t>првих</w:t>
      </w:r>
      <w:r w:rsidR="00432ED3" w:rsidRPr="00B16BA9">
        <w:rPr>
          <w:lang w:val="sr-Cyrl-CS"/>
        </w:rPr>
        <w:t xml:space="preserve"> 20 </w:t>
      </w:r>
      <w:r w:rsidRPr="00B16BA9">
        <w:rPr>
          <w:lang w:val="sr-Cyrl-CS"/>
        </w:rPr>
        <w:t>минута</w:t>
      </w:r>
      <w:r w:rsidR="00432ED3" w:rsidRPr="00B16BA9">
        <w:rPr>
          <w:lang w:val="sr-Cyrl-CS"/>
        </w:rPr>
        <w:t xml:space="preserve"> </w:t>
      </w:r>
      <w:r w:rsidRPr="00B16BA9">
        <w:rPr>
          <w:lang w:val="sr-Cyrl-CS"/>
        </w:rPr>
        <w:t>значајно</w:t>
      </w:r>
      <w:r w:rsidR="00432ED3" w:rsidRPr="00B16BA9">
        <w:rPr>
          <w:lang w:val="sr-Cyrl-CS"/>
        </w:rPr>
        <w:t xml:space="preserve"> </w:t>
      </w:r>
      <w:r w:rsidRPr="00B16BA9">
        <w:rPr>
          <w:lang w:val="sr-Cyrl-CS"/>
        </w:rPr>
        <w:t>за</w:t>
      </w:r>
      <w:r w:rsidR="00432ED3" w:rsidRPr="00B16BA9">
        <w:rPr>
          <w:lang w:val="sr-Cyrl-CS"/>
        </w:rPr>
        <w:t xml:space="preserve"> </w:t>
      </w:r>
      <w:r w:rsidRPr="00B16BA9">
        <w:rPr>
          <w:lang w:val="sr-Cyrl-CS"/>
        </w:rPr>
        <w:t>даљи</w:t>
      </w:r>
      <w:r w:rsidR="00432ED3" w:rsidRPr="00B16BA9">
        <w:rPr>
          <w:lang w:val="sr-Cyrl-CS"/>
        </w:rPr>
        <w:t xml:space="preserve"> </w:t>
      </w:r>
      <w:r w:rsidRPr="00B16BA9">
        <w:rPr>
          <w:lang w:val="sr-Cyrl-CS"/>
        </w:rPr>
        <w:t>ток</w:t>
      </w:r>
      <w:r w:rsidR="00432ED3" w:rsidRPr="00B16BA9">
        <w:rPr>
          <w:lang w:val="sr-Cyrl-CS"/>
        </w:rPr>
        <w:t xml:space="preserve"> </w:t>
      </w:r>
      <w:r w:rsidRPr="00B16BA9">
        <w:rPr>
          <w:lang w:val="sr-Cyrl-CS"/>
        </w:rPr>
        <w:t>тренинга</w:t>
      </w:r>
      <w:r w:rsidR="00432ED3" w:rsidRPr="00B16BA9">
        <w:rPr>
          <w:lang w:val="sr-Cyrl-CS"/>
        </w:rPr>
        <w:t xml:space="preserve"> </w:t>
      </w:r>
      <w:r w:rsidRPr="00B16BA9">
        <w:rPr>
          <w:lang w:val="sr-Cyrl-CS"/>
        </w:rPr>
        <w:t>јер</w:t>
      </w:r>
      <w:r w:rsidR="00432ED3" w:rsidRPr="00B16BA9">
        <w:rPr>
          <w:lang w:val="sr-Cyrl-CS"/>
        </w:rPr>
        <w:t xml:space="preserve"> </w:t>
      </w:r>
      <w:r w:rsidR="00580B39" w:rsidRPr="00B16BA9">
        <w:rPr>
          <w:lang w:val="sr-Cyrl-CS"/>
        </w:rPr>
        <w:t>тада</w:t>
      </w:r>
      <w:r w:rsidR="00432ED3" w:rsidRPr="00B16BA9">
        <w:rPr>
          <w:lang w:val="sr-Cyrl-CS"/>
        </w:rPr>
        <w:t xml:space="preserve"> </w:t>
      </w:r>
      <w:r w:rsidRPr="00B16BA9">
        <w:rPr>
          <w:lang w:val="sr-Cyrl-CS"/>
        </w:rPr>
        <w:t>учесници</w:t>
      </w:r>
      <w:r w:rsidR="00432ED3" w:rsidRPr="00B16BA9">
        <w:rPr>
          <w:lang w:val="sr-Cyrl-CS"/>
        </w:rPr>
        <w:t xml:space="preserve"> </w:t>
      </w:r>
      <w:r w:rsidR="00081D8D" w:rsidRPr="00B16BA9">
        <w:rPr>
          <w:lang w:val="sr-Cyrl-CS"/>
        </w:rPr>
        <w:t xml:space="preserve">и учеснице </w:t>
      </w:r>
      <w:r w:rsidR="00580B39" w:rsidRPr="00B16BA9">
        <w:rPr>
          <w:lang w:val="sr-Cyrl-CS"/>
        </w:rPr>
        <w:t xml:space="preserve">стичу </w:t>
      </w:r>
      <w:r w:rsidRPr="00B16BA9">
        <w:rPr>
          <w:lang w:val="sr-Cyrl-CS"/>
        </w:rPr>
        <w:t>први</w:t>
      </w:r>
      <w:r w:rsidR="00432ED3" w:rsidRPr="00B16BA9">
        <w:rPr>
          <w:lang w:val="sr-Cyrl-CS"/>
        </w:rPr>
        <w:t xml:space="preserve"> </w:t>
      </w:r>
      <w:r w:rsidRPr="00B16BA9">
        <w:rPr>
          <w:lang w:val="sr-Cyrl-CS"/>
        </w:rPr>
        <w:t>утисак</w:t>
      </w:r>
      <w:r w:rsidR="00432ED3" w:rsidRPr="00B16BA9">
        <w:rPr>
          <w:lang w:val="sr-Cyrl-CS"/>
        </w:rPr>
        <w:t xml:space="preserve"> </w:t>
      </w:r>
      <w:r w:rsidRPr="00B16BA9">
        <w:rPr>
          <w:lang w:val="sr-Cyrl-CS"/>
        </w:rPr>
        <w:t>о</w:t>
      </w:r>
      <w:r w:rsidR="00432ED3" w:rsidRPr="00B16BA9">
        <w:rPr>
          <w:lang w:val="sr-Cyrl-CS"/>
        </w:rPr>
        <w:t xml:space="preserve"> </w:t>
      </w:r>
      <w:r w:rsidRPr="00B16BA9">
        <w:rPr>
          <w:lang w:val="sr-Cyrl-CS"/>
        </w:rPr>
        <w:t>ономе</w:t>
      </w:r>
      <w:r w:rsidR="00432ED3" w:rsidRPr="00B16BA9">
        <w:rPr>
          <w:lang w:val="sr-Cyrl-CS"/>
        </w:rPr>
        <w:t xml:space="preserve"> </w:t>
      </w:r>
      <w:r w:rsidRPr="00B16BA9">
        <w:rPr>
          <w:lang w:val="sr-Cyrl-CS"/>
        </w:rPr>
        <w:t>што</w:t>
      </w:r>
      <w:r w:rsidR="00432ED3" w:rsidRPr="00B16BA9">
        <w:rPr>
          <w:lang w:val="sr-Cyrl-CS"/>
        </w:rPr>
        <w:t xml:space="preserve"> </w:t>
      </w:r>
      <w:r w:rsidRPr="00B16BA9">
        <w:rPr>
          <w:lang w:val="sr-Cyrl-CS"/>
        </w:rPr>
        <w:t>их</w:t>
      </w:r>
      <w:r w:rsidR="00432ED3" w:rsidRPr="00B16BA9">
        <w:rPr>
          <w:lang w:val="sr-Cyrl-CS"/>
        </w:rPr>
        <w:t xml:space="preserve"> </w:t>
      </w:r>
      <w:r w:rsidRPr="00B16BA9">
        <w:rPr>
          <w:lang w:val="sr-Cyrl-CS"/>
        </w:rPr>
        <w:t>очекује</w:t>
      </w:r>
      <w:r w:rsidR="00432ED3" w:rsidRPr="00B16BA9">
        <w:rPr>
          <w:lang w:val="sr-Cyrl-CS"/>
        </w:rPr>
        <w:t>.</w:t>
      </w:r>
      <w:r w:rsidR="00C123EC">
        <w:rPr>
          <w:lang w:val="sr-Cyrl-CS"/>
        </w:rPr>
        <w:t xml:space="preserve">  </w:t>
      </w:r>
      <w:r w:rsidRPr="00B16BA9">
        <w:rPr>
          <w:lang w:val="sr-Cyrl-CS"/>
        </w:rPr>
        <w:t>Због</w:t>
      </w:r>
      <w:r w:rsidR="00432ED3" w:rsidRPr="00B16BA9">
        <w:rPr>
          <w:lang w:val="sr-Cyrl-CS"/>
        </w:rPr>
        <w:t xml:space="preserve"> </w:t>
      </w:r>
      <w:r w:rsidRPr="00B16BA9">
        <w:rPr>
          <w:lang w:val="sr-Cyrl-CS"/>
        </w:rPr>
        <w:t>првих</w:t>
      </w:r>
      <w:r w:rsidR="00C123EC">
        <w:rPr>
          <w:lang w:val="sr-Cyrl-CS"/>
        </w:rPr>
        <w:t xml:space="preserve">  </w:t>
      </w:r>
      <w:r w:rsidR="00432ED3" w:rsidRPr="00B16BA9">
        <w:rPr>
          <w:lang w:val="sr-Cyrl-CS"/>
        </w:rPr>
        <w:t xml:space="preserve">20 </w:t>
      </w:r>
      <w:r w:rsidRPr="00B16BA9">
        <w:rPr>
          <w:lang w:val="sr-Cyrl-CS"/>
        </w:rPr>
        <w:t>минута</w:t>
      </w:r>
      <w:r w:rsidR="00432ED3" w:rsidRPr="00B16BA9">
        <w:rPr>
          <w:lang w:val="sr-Cyrl-CS"/>
        </w:rPr>
        <w:t xml:space="preserve">, </w:t>
      </w:r>
      <w:r w:rsidRPr="00B16BA9">
        <w:rPr>
          <w:lang w:val="sr-Cyrl-CS"/>
        </w:rPr>
        <w:t>тренер</w:t>
      </w:r>
      <w:r w:rsidR="00432ED3" w:rsidRPr="00B16BA9">
        <w:rPr>
          <w:lang w:val="sr-Cyrl-CS"/>
        </w:rPr>
        <w:t xml:space="preserve"> </w:t>
      </w:r>
      <w:r w:rsidR="00580B39" w:rsidRPr="00B16BA9">
        <w:rPr>
          <w:lang w:val="sr-Cyrl-CS"/>
        </w:rPr>
        <w:t>је у</w:t>
      </w:r>
      <w:r w:rsidR="00C123EC">
        <w:rPr>
          <w:lang w:val="sr-Cyrl-CS"/>
        </w:rPr>
        <w:t xml:space="preserve">  </w:t>
      </w:r>
      <w:r w:rsidRPr="00B16BA9">
        <w:rPr>
          <w:lang w:val="sr-Cyrl-CS"/>
        </w:rPr>
        <w:t>сали</w:t>
      </w:r>
      <w:r w:rsidR="00432ED3" w:rsidRPr="00B16BA9">
        <w:rPr>
          <w:lang w:val="sr-Cyrl-CS"/>
        </w:rPr>
        <w:t xml:space="preserve"> </w:t>
      </w:r>
      <w:r w:rsidRPr="00B16BA9">
        <w:rPr>
          <w:lang w:val="sr-Cyrl-CS"/>
        </w:rPr>
        <w:t>сат</w:t>
      </w:r>
      <w:r w:rsidR="00432ED3" w:rsidRPr="00B16BA9">
        <w:rPr>
          <w:lang w:val="sr-Cyrl-CS"/>
        </w:rPr>
        <w:t xml:space="preserve"> </w:t>
      </w:r>
      <w:r w:rsidRPr="00B16BA9">
        <w:rPr>
          <w:lang w:val="sr-Cyrl-CS"/>
        </w:rPr>
        <w:t>времена</w:t>
      </w:r>
      <w:r w:rsidR="00432ED3" w:rsidRPr="00B16BA9">
        <w:rPr>
          <w:lang w:val="sr-Cyrl-CS"/>
        </w:rPr>
        <w:t xml:space="preserve"> </w:t>
      </w:r>
      <w:r w:rsidRPr="00B16BA9">
        <w:rPr>
          <w:lang w:val="sr-Cyrl-CS"/>
        </w:rPr>
        <w:t>пре</w:t>
      </w:r>
      <w:r w:rsidR="00432ED3" w:rsidRPr="00B16BA9">
        <w:rPr>
          <w:lang w:val="sr-Cyrl-CS"/>
        </w:rPr>
        <w:t xml:space="preserve"> </w:t>
      </w:r>
      <w:r w:rsidRPr="00B16BA9">
        <w:rPr>
          <w:lang w:val="sr-Cyrl-CS"/>
        </w:rPr>
        <w:t>почетка</w:t>
      </w:r>
      <w:r w:rsidR="00432ED3" w:rsidRPr="00B16BA9">
        <w:rPr>
          <w:lang w:val="sr-Cyrl-CS"/>
        </w:rPr>
        <w:t xml:space="preserve"> (</w:t>
      </w:r>
      <w:r w:rsidRPr="00B16BA9">
        <w:rPr>
          <w:lang w:val="sr-Cyrl-CS"/>
        </w:rPr>
        <w:t>уколико</w:t>
      </w:r>
      <w:r w:rsidR="00432ED3" w:rsidRPr="00B16BA9">
        <w:rPr>
          <w:lang w:val="sr-Cyrl-CS"/>
        </w:rPr>
        <w:t xml:space="preserve"> </w:t>
      </w:r>
      <w:r w:rsidRPr="00B16BA9">
        <w:rPr>
          <w:lang w:val="sr-Cyrl-CS"/>
        </w:rPr>
        <w:t>се</w:t>
      </w:r>
      <w:r w:rsidR="00432ED3" w:rsidRPr="00B16BA9">
        <w:rPr>
          <w:lang w:val="sr-Cyrl-CS"/>
        </w:rPr>
        <w:t xml:space="preserve"> </w:t>
      </w:r>
      <w:r w:rsidRPr="00B16BA9">
        <w:rPr>
          <w:lang w:val="sr-Cyrl-CS"/>
        </w:rPr>
        <w:t>ради</w:t>
      </w:r>
      <w:r w:rsidR="00432ED3" w:rsidRPr="00B16BA9">
        <w:rPr>
          <w:lang w:val="sr-Cyrl-CS"/>
        </w:rPr>
        <w:t xml:space="preserve"> </w:t>
      </w:r>
      <w:r w:rsidRPr="00B16BA9">
        <w:rPr>
          <w:lang w:val="sr-Cyrl-CS"/>
        </w:rPr>
        <w:t>ван</w:t>
      </w:r>
      <w:r w:rsidR="00432ED3" w:rsidRPr="00B16BA9">
        <w:rPr>
          <w:lang w:val="sr-Cyrl-CS"/>
        </w:rPr>
        <w:t xml:space="preserve"> </w:t>
      </w:r>
      <w:r w:rsidRPr="00B16BA9">
        <w:rPr>
          <w:lang w:val="sr-Cyrl-CS"/>
        </w:rPr>
        <w:t>простора</w:t>
      </w:r>
      <w:r w:rsidR="00432ED3" w:rsidRPr="00B16BA9">
        <w:rPr>
          <w:lang w:val="sr-Cyrl-CS"/>
        </w:rPr>
        <w:t xml:space="preserve"> </w:t>
      </w:r>
      <w:r w:rsidRPr="00B16BA9">
        <w:rPr>
          <w:lang w:val="sr-Cyrl-CS"/>
        </w:rPr>
        <w:t>Адвокатске</w:t>
      </w:r>
      <w:r w:rsidR="00432ED3" w:rsidRPr="00B16BA9">
        <w:rPr>
          <w:lang w:val="sr-Cyrl-CS"/>
        </w:rPr>
        <w:t xml:space="preserve"> </w:t>
      </w:r>
      <w:r w:rsidRPr="00B16BA9">
        <w:rPr>
          <w:lang w:val="sr-Cyrl-CS"/>
        </w:rPr>
        <w:t>академије</w:t>
      </w:r>
      <w:r w:rsidR="00432ED3" w:rsidRPr="00B16BA9">
        <w:rPr>
          <w:lang w:val="sr-Cyrl-CS"/>
        </w:rPr>
        <w:t xml:space="preserve">). </w:t>
      </w:r>
      <w:r w:rsidRPr="00B16BA9">
        <w:rPr>
          <w:lang w:val="sr-Cyrl-CS"/>
        </w:rPr>
        <w:t>У</w:t>
      </w:r>
      <w:r w:rsidR="00432ED3" w:rsidRPr="00B16BA9">
        <w:rPr>
          <w:lang w:val="sr-Cyrl-CS"/>
        </w:rPr>
        <w:t xml:space="preserve"> </w:t>
      </w:r>
      <w:r w:rsidRPr="00B16BA9">
        <w:rPr>
          <w:lang w:val="sr-Cyrl-CS"/>
        </w:rPr>
        <w:t>противном</w:t>
      </w:r>
      <w:r w:rsidR="00432ED3" w:rsidRPr="00B16BA9">
        <w:rPr>
          <w:lang w:val="sr-Cyrl-CS"/>
        </w:rPr>
        <w:t xml:space="preserve">, </w:t>
      </w:r>
      <w:r w:rsidRPr="00B16BA9">
        <w:rPr>
          <w:lang w:val="sr-Cyrl-CS"/>
        </w:rPr>
        <w:t>довољно</w:t>
      </w:r>
      <w:r w:rsidR="00432ED3" w:rsidRPr="00B16BA9">
        <w:rPr>
          <w:lang w:val="sr-Cyrl-CS"/>
        </w:rPr>
        <w:t xml:space="preserve"> </w:t>
      </w:r>
      <w:r w:rsidRPr="00B16BA9">
        <w:rPr>
          <w:lang w:val="sr-Cyrl-CS"/>
        </w:rPr>
        <w:t>је</w:t>
      </w:r>
      <w:r w:rsidR="00432ED3" w:rsidRPr="00B16BA9">
        <w:rPr>
          <w:lang w:val="sr-Cyrl-CS"/>
        </w:rPr>
        <w:t xml:space="preserve"> </w:t>
      </w:r>
      <w:r w:rsidRPr="00B16BA9">
        <w:rPr>
          <w:lang w:val="sr-Cyrl-CS"/>
        </w:rPr>
        <w:t>пола</w:t>
      </w:r>
      <w:r w:rsidR="00432ED3" w:rsidRPr="00B16BA9">
        <w:rPr>
          <w:lang w:val="sr-Cyrl-CS"/>
        </w:rPr>
        <w:t xml:space="preserve"> </w:t>
      </w:r>
      <w:r w:rsidRPr="00B16BA9">
        <w:rPr>
          <w:lang w:val="sr-Cyrl-CS"/>
        </w:rPr>
        <w:t>сата</w:t>
      </w:r>
      <w:r w:rsidR="00432ED3" w:rsidRPr="00B16BA9">
        <w:rPr>
          <w:lang w:val="sr-Cyrl-CS"/>
        </w:rPr>
        <w:t xml:space="preserve">. </w:t>
      </w:r>
      <w:r w:rsidR="00580B39" w:rsidRPr="00B16BA9">
        <w:rPr>
          <w:lang w:val="sr-Cyrl-CS"/>
        </w:rPr>
        <w:t>Свакако пре учесника. В</w:t>
      </w:r>
      <w:r w:rsidRPr="00B16BA9">
        <w:rPr>
          <w:lang w:val="sr-Cyrl-CS"/>
        </w:rPr>
        <w:t>реме</w:t>
      </w:r>
      <w:r w:rsidR="00432ED3" w:rsidRPr="00B16BA9">
        <w:rPr>
          <w:lang w:val="sr-Cyrl-CS"/>
        </w:rPr>
        <w:t xml:space="preserve"> </w:t>
      </w:r>
      <w:r w:rsidRPr="00B16BA9">
        <w:rPr>
          <w:lang w:val="sr-Cyrl-CS"/>
        </w:rPr>
        <w:t>пред</w:t>
      </w:r>
      <w:r w:rsidR="00432ED3" w:rsidRPr="00B16BA9">
        <w:rPr>
          <w:lang w:val="sr-Cyrl-CS"/>
        </w:rPr>
        <w:t xml:space="preserve"> </w:t>
      </w:r>
      <w:r w:rsidRPr="00B16BA9">
        <w:rPr>
          <w:lang w:val="sr-Cyrl-CS"/>
        </w:rPr>
        <w:t>почетак</w:t>
      </w:r>
      <w:r w:rsidR="00432ED3" w:rsidRPr="00B16BA9">
        <w:rPr>
          <w:lang w:val="sr-Cyrl-CS"/>
        </w:rPr>
        <w:t xml:space="preserve"> </w:t>
      </w:r>
      <w:r w:rsidRPr="00B16BA9">
        <w:rPr>
          <w:lang w:val="sr-Cyrl-CS"/>
        </w:rPr>
        <w:t>трен</w:t>
      </w:r>
      <w:r w:rsidR="00580B39" w:rsidRPr="00B16BA9">
        <w:rPr>
          <w:lang w:val="sr-Cyrl-CS"/>
        </w:rPr>
        <w:t xml:space="preserve">ер </w:t>
      </w:r>
      <w:r w:rsidRPr="00B16BA9">
        <w:rPr>
          <w:lang w:val="sr-Cyrl-CS"/>
        </w:rPr>
        <w:t>посве</w:t>
      </w:r>
      <w:r w:rsidR="00580B39" w:rsidRPr="00B16BA9">
        <w:rPr>
          <w:lang w:val="sr-Cyrl-CS"/>
        </w:rPr>
        <w:t>ћује личној припреми</w:t>
      </w:r>
      <w:r w:rsidR="00432ED3" w:rsidRPr="00B16BA9">
        <w:rPr>
          <w:lang w:val="sr-Cyrl-CS"/>
        </w:rPr>
        <w:t xml:space="preserve"> </w:t>
      </w:r>
      <w:r w:rsidRPr="00B16BA9">
        <w:rPr>
          <w:lang w:val="sr-Cyrl-CS"/>
        </w:rPr>
        <w:t>тако</w:t>
      </w:r>
      <w:r w:rsidR="00432ED3" w:rsidRPr="00B16BA9">
        <w:rPr>
          <w:lang w:val="sr-Cyrl-CS"/>
        </w:rPr>
        <w:t xml:space="preserve"> </w:t>
      </w:r>
      <w:r w:rsidRPr="00B16BA9">
        <w:rPr>
          <w:lang w:val="sr-Cyrl-CS"/>
        </w:rPr>
        <w:t>да</w:t>
      </w:r>
      <w:r w:rsidR="00432ED3" w:rsidRPr="00B16BA9">
        <w:rPr>
          <w:lang w:val="sr-Cyrl-CS"/>
        </w:rPr>
        <w:t xml:space="preserve"> </w:t>
      </w:r>
      <w:r w:rsidRPr="00B16BA9">
        <w:rPr>
          <w:lang w:val="sr-Cyrl-CS"/>
        </w:rPr>
        <w:t>је</w:t>
      </w:r>
      <w:r w:rsidR="00432ED3" w:rsidRPr="00B16BA9">
        <w:rPr>
          <w:lang w:val="sr-Cyrl-CS"/>
        </w:rPr>
        <w:t xml:space="preserve"> </w:t>
      </w:r>
      <w:r w:rsidRPr="00B16BA9">
        <w:rPr>
          <w:lang w:val="sr-Cyrl-CS"/>
        </w:rPr>
        <w:t>након</w:t>
      </w:r>
      <w:r w:rsidR="00432ED3" w:rsidRPr="00B16BA9">
        <w:rPr>
          <w:lang w:val="sr-Cyrl-CS"/>
        </w:rPr>
        <w:t xml:space="preserve"> </w:t>
      </w:r>
      <w:r w:rsidRPr="00B16BA9">
        <w:rPr>
          <w:lang w:val="sr-Cyrl-CS"/>
        </w:rPr>
        <w:t>окупљања</w:t>
      </w:r>
      <w:r w:rsidR="00432ED3" w:rsidRPr="00B16BA9">
        <w:rPr>
          <w:lang w:val="sr-Cyrl-CS"/>
        </w:rPr>
        <w:t xml:space="preserve"> </w:t>
      </w:r>
      <w:r w:rsidRPr="00B16BA9">
        <w:rPr>
          <w:lang w:val="sr-Cyrl-CS"/>
        </w:rPr>
        <w:t>учесника</w:t>
      </w:r>
      <w:r w:rsidR="00432ED3" w:rsidRPr="00B16BA9">
        <w:rPr>
          <w:lang w:val="sr-Cyrl-CS"/>
        </w:rPr>
        <w:t xml:space="preserve"> </w:t>
      </w:r>
      <w:r w:rsidRPr="00B16BA9">
        <w:rPr>
          <w:lang w:val="sr-Cyrl-CS"/>
        </w:rPr>
        <w:t>све</w:t>
      </w:r>
      <w:r w:rsidR="00432ED3" w:rsidRPr="00B16BA9">
        <w:rPr>
          <w:lang w:val="sr-Cyrl-CS"/>
        </w:rPr>
        <w:t xml:space="preserve"> </w:t>
      </w:r>
      <w:r w:rsidRPr="00B16BA9">
        <w:rPr>
          <w:lang w:val="sr-Cyrl-CS"/>
        </w:rPr>
        <w:t>спремно</w:t>
      </w:r>
      <w:r w:rsidR="00432ED3" w:rsidRPr="00B16BA9">
        <w:rPr>
          <w:lang w:val="sr-Cyrl-CS"/>
        </w:rPr>
        <w:t xml:space="preserve"> </w:t>
      </w:r>
      <w:r w:rsidRPr="00B16BA9">
        <w:rPr>
          <w:lang w:val="sr-Cyrl-CS"/>
        </w:rPr>
        <w:t>за</w:t>
      </w:r>
      <w:r w:rsidR="00432ED3" w:rsidRPr="00B16BA9">
        <w:rPr>
          <w:lang w:val="sr-Cyrl-CS"/>
        </w:rPr>
        <w:t xml:space="preserve"> </w:t>
      </w:r>
      <w:r w:rsidRPr="00B16BA9">
        <w:rPr>
          <w:lang w:val="sr-Cyrl-CS"/>
        </w:rPr>
        <w:t>почетак</w:t>
      </w:r>
      <w:r w:rsidR="00432ED3" w:rsidRPr="00B16BA9">
        <w:rPr>
          <w:lang w:val="sr-Cyrl-CS"/>
        </w:rPr>
        <w:t xml:space="preserve">. </w:t>
      </w:r>
    </w:p>
    <w:p w:rsidR="00580B39" w:rsidRPr="00B16BA9" w:rsidRDefault="00472E02" w:rsidP="00AF7E50">
      <w:pPr>
        <w:jc w:val="both"/>
        <w:rPr>
          <w:lang w:val="sr-Cyrl-CS"/>
        </w:rPr>
      </w:pPr>
      <w:r w:rsidRPr="00B16BA9">
        <w:rPr>
          <w:lang w:val="sr-Cyrl-CS"/>
        </w:rPr>
        <w:t>На</w:t>
      </w:r>
      <w:r w:rsidR="00432ED3" w:rsidRPr="00B16BA9">
        <w:rPr>
          <w:lang w:val="sr-Cyrl-CS"/>
        </w:rPr>
        <w:t xml:space="preserve"> </w:t>
      </w:r>
      <w:r w:rsidRPr="00B16BA9">
        <w:rPr>
          <w:lang w:val="sr-Cyrl-CS"/>
        </w:rPr>
        <w:t>основу</w:t>
      </w:r>
      <w:r w:rsidR="00432ED3" w:rsidRPr="00B16BA9">
        <w:rPr>
          <w:lang w:val="sr-Cyrl-CS"/>
        </w:rPr>
        <w:t xml:space="preserve"> </w:t>
      </w:r>
      <w:r w:rsidRPr="00B16BA9">
        <w:rPr>
          <w:lang w:val="sr-Cyrl-CS"/>
        </w:rPr>
        <w:t>искуства</w:t>
      </w:r>
      <w:r w:rsidR="00432ED3" w:rsidRPr="00B16BA9">
        <w:rPr>
          <w:lang w:val="sr-Cyrl-CS"/>
        </w:rPr>
        <w:t xml:space="preserve"> </w:t>
      </w:r>
      <w:r w:rsidRPr="00B16BA9">
        <w:rPr>
          <w:lang w:val="sr-Cyrl-CS"/>
        </w:rPr>
        <w:t>са</w:t>
      </w:r>
      <w:r w:rsidR="00432ED3" w:rsidRPr="00B16BA9">
        <w:rPr>
          <w:lang w:val="sr-Cyrl-CS"/>
        </w:rPr>
        <w:t xml:space="preserve"> </w:t>
      </w:r>
      <w:r w:rsidRPr="00B16BA9">
        <w:rPr>
          <w:lang w:val="sr-Cyrl-CS"/>
        </w:rPr>
        <w:t>огромног</w:t>
      </w:r>
      <w:r w:rsidR="00432ED3" w:rsidRPr="00B16BA9">
        <w:rPr>
          <w:lang w:val="sr-Cyrl-CS"/>
        </w:rPr>
        <w:t xml:space="preserve"> </w:t>
      </w:r>
      <w:r w:rsidRPr="00B16BA9">
        <w:rPr>
          <w:lang w:val="sr-Cyrl-CS"/>
        </w:rPr>
        <w:t>броја</w:t>
      </w:r>
      <w:r w:rsidR="00432ED3" w:rsidRPr="00B16BA9">
        <w:rPr>
          <w:lang w:val="sr-Cyrl-CS"/>
        </w:rPr>
        <w:t xml:space="preserve"> </w:t>
      </w:r>
      <w:r w:rsidRPr="00B16BA9">
        <w:rPr>
          <w:lang w:val="sr-Cyrl-CS"/>
        </w:rPr>
        <w:t>семинара</w:t>
      </w:r>
      <w:r w:rsidR="00432ED3" w:rsidRPr="00B16BA9">
        <w:rPr>
          <w:lang w:val="sr-Cyrl-CS"/>
        </w:rPr>
        <w:t xml:space="preserve">, </w:t>
      </w:r>
      <w:r w:rsidRPr="00B16BA9">
        <w:rPr>
          <w:lang w:val="sr-Cyrl-CS"/>
        </w:rPr>
        <w:t>слободно</w:t>
      </w:r>
      <w:r w:rsidR="00432ED3" w:rsidRPr="00B16BA9">
        <w:rPr>
          <w:lang w:val="sr-Cyrl-CS"/>
        </w:rPr>
        <w:t xml:space="preserve"> </w:t>
      </w:r>
      <w:r w:rsidRPr="00B16BA9">
        <w:rPr>
          <w:lang w:val="sr-Cyrl-CS"/>
        </w:rPr>
        <w:t>се</w:t>
      </w:r>
      <w:r w:rsidR="00432ED3" w:rsidRPr="00B16BA9">
        <w:rPr>
          <w:lang w:val="sr-Cyrl-CS"/>
        </w:rPr>
        <w:t xml:space="preserve"> </w:t>
      </w:r>
      <w:r w:rsidRPr="00B16BA9">
        <w:rPr>
          <w:lang w:val="sr-Cyrl-CS"/>
        </w:rPr>
        <w:t>може</w:t>
      </w:r>
      <w:r w:rsidR="00432ED3" w:rsidRPr="00B16BA9">
        <w:rPr>
          <w:lang w:val="sr-Cyrl-CS"/>
        </w:rPr>
        <w:t xml:space="preserve"> </w:t>
      </w:r>
      <w:r w:rsidRPr="00B16BA9">
        <w:rPr>
          <w:lang w:val="sr-Cyrl-CS"/>
        </w:rPr>
        <w:t>закључити</w:t>
      </w:r>
      <w:r w:rsidR="00432ED3" w:rsidRPr="00B16BA9">
        <w:rPr>
          <w:lang w:val="sr-Cyrl-CS"/>
        </w:rPr>
        <w:t xml:space="preserve"> </w:t>
      </w:r>
      <w:r w:rsidRPr="00B16BA9">
        <w:rPr>
          <w:lang w:val="sr-Cyrl-CS"/>
        </w:rPr>
        <w:t>да</w:t>
      </w:r>
      <w:r w:rsidR="00432ED3" w:rsidRPr="00B16BA9">
        <w:rPr>
          <w:lang w:val="sr-Cyrl-CS"/>
        </w:rPr>
        <w:t xml:space="preserve"> </w:t>
      </w:r>
      <w:r w:rsidRPr="00B16BA9">
        <w:rPr>
          <w:lang w:val="sr-Cyrl-CS"/>
        </w:rPr>
        <w:t>је</w:t>
      </w:r>
      <w:r w:rsidR="00432ED3" w:rsidRPr="00B16BA9">
        <w:rPr>
          <w:lang w:val="sr-Cyrl-CS"/>
        </w:rPr>
        <w:t xml:space="preserve"> </w:t>
      </w:r>
      <w:r w:rsidRPr="00B16BA9">
        <w:rPr>
          <w:lang w:val="sr-Cyrl-CS"/>
        </w:rPr>
        <w:t>званично</w:t>
      </w:r>
      <w:r w:rsidR="00432ED3" w:rsidRPr="00B16BA9">
        <w:rPr>
          <w:lang w:val="sr-Cyrl-CS"/>
        </w:rPr>
        <w:t xml:space="preserve"> </w:t>
      </w:r>
      <w:r w:rsidRPr="00B16BA9">
        <w:rPr>
          <w:lang w:val="sr-Cyrl-CS"/>
        </w:rPr>
        <w:t>поздрављање</w:t>
      </w:r>
      <w:r w:rsidR="00432ED3" w:rsidRPr="00B16BA9">
        <w:rPr>
          <w:lang w:val="sr-Cyrl-CS"/>
        </w:rPr>
        <w:t xml:space="preserve"> </w:t>
      </w:r>
      <w:r w:rsidRPr="00B16BA9">
        <w:rPr>
          <w:lang w:val="sr-Cyrl-CS"/>
        </w:rPr>
        <w:t>учесника</w:t>
      </w:r>
      <w:r w:rsidR="00432ED3" w:rsidRPr="00B16BA9">
        <w:rPr>
          <w:lang w:val="sr-Cyrl-CS"/>
        </w:rPr>
        <w:t xml:space="preserve"> </w:t>
      </w:r>
      <w:r w:rsidRPr="00B16BA9">
        <w:rPr>
          <w:lang w:val="sr-Cyrl-CS"/>
        </w:rPr>
        <w:t>и</w:t>
      </w:r>
      <w:r w:rsidR="00432ED3" w:rsidRPr="00B16BA9">
        <w:rPr>
          <w:lang w:val="sr-Cyrl-CS"/>
        </w:rPr>
        <w:t xml:space="preserve"> </w:t>
      </w:r>
      <w:r w:rsidRPr="00B16BA9">
        <w:rPr>
          <w:lang w:val="sr-Cyrl-CS"/>
        </w:rPr>
        <w:t>представљање</w:t>
      </w:r>
      <w:r w:rsidR="00432ED3" w:rsidRPr="00B16BA9">
        <w:rPr>
          <w:lang w:val="sr-Cyrl-CS"/>
        </w:rPr>
        <w:t xml:space="preserve"> </w:t>
      </w:r>
      <w:r w:rsidRPr="00B16BA9">
        <w:rPr>
          <w:lang w:val="sr-Cyrl-CS"/>
        </w:rPr>
        <w:t>тренера</w:t>
      </w:r>
      <w:r w:rsidR="00432ED3" w:rsidRPr="00B16BA9">
        <w:rPr>
          <w:lang w:val="sr-Cyrl-CS"/>
        </w:rPr>
        <w:t xml:space="preserve"> </w:t>
      </w:r>
      <w:r w:rsidRPr="00B16BA9">
        <w:rPr>
          <w:lang w:val="sr-Cyrl-CS"/>
        </w:rPr>
        <w:t>добар</w:t>
      </w:r>
      <w:r w:rsidR="00432ED3" w:rsidRPr="00B16BA9">
        <w:rPr>
          <w:lang w:val="sr-Cyrl-CS"/>
        </w:rPr>
        <w:t xml:space="preserve"> </w:t>
      </w:r>
      <w:r w:rsidRPr="00B16BA9">
        <w:rPr>
          <w:lang w:val="sr-Cyrl-CS"/>
        </w:rPr>
        <w:t>почетак</w:t>
      </w:r>
      <w:r w:rsidR="00432ED3" w:rsidRPr="00B16BA9">
        <w:rPr>
          <w:lang w:val="sr-Cyrl-CS"/>
        </w:rPr>
        <w:t xml:space="preserve">. </w:t>
      </w:r>
      <w:r w:rsidRPr="00B16BA9">
        <w:rPr>
          <w:lang w:val="sr-Cyrl-CS"/>
        </w:rPr>
        <w:t>То</w:t>
      </w:r>
      <w:r w:rsidR="00432ED3" w:rsidRPr="00B16BA9">
        <w:rPr>
          <w:lang w:val="sr-Cyrl-CS"/>
        </w:rPr>
        <w:t xml:space="preserve"> </w:t>
      </w:r>
      <w:r w:rsidRPr="00B16BA9">
        <w:rPr>
          <w:lang w:val="sr-Cyrl-CS"/>
        </w:rPr>
        <w:t>је</w:t>
      </w:r>
      <w:r w:rsidR="00432ED3" w:rsidRPr="00B16BA9">
        <w:rPr>
          <w:lang w:val="sr-Cyrl-CS"/>
        </w:rPr>
        <w:t xml:space="preserve"> </w:t>
      </w:r>
      <w:r w:rsidRPr="00B16BA9">
        <w:rPr>
          <w:lang w:val="sr-Cyrl-CS"/>
        </w:rPr>
        <w:t>и</w:t>
      </w:r>
      <w:r w:rsidR="00432ED3" w:rsidRPr="00B16BA9">
        <w:rPr>
          <w:lang w:val="sr-Cyrl-CS"/>
        </w:rPr>
        <w:t xml:space="preserve"> </w:t>
      </w:r>
      <w:r w:rsidRPr="00B16BA9">
        <w:rPr>
          <w:lang w:val="sr-Cyrl-CS"/>
        </w:rPr>
        <w:t>момен</w:t>
      </w:r>
      <w:r w:rsidR="00580B39" w:rsidRPr="00B16BA9">
        <w:rPr>
          <w:lang w:val="sr-Cyrl-CS"/>
        </w:rPr>
        <w:t>ат</w:t>
      </w:r>
      <w:r w:rsidR="00432ED3" w:rsidRPr="00B16BA9">
        <w:rPr>
          <w:lang w:val="sr-Cyrl-CS"/>
        </w:rPr>
        <w:t xml:space="preserve"> </w:t>
      </w:r>
      <w:r w:rsidRPr="00B16BA9">
        <w:rPr>
          <w:lang w:val="sr-Cyrl-CS"/>
        </w:rPr>
        <w:t>задобијања</w:t>
      </w:r>
      <w:r w:rsidR="00432ED3" w:rsidRPr="00B16BA9">
        <w:rPr>
          <w:lang w:val="sr-Cyrl-CS"/>
        </w:rPr>
        <w:t xml:space="preserve"> </w:t>
      </w:r>
      <w:r w:rsidRPr="00B16BA9">
        <w:rPr>
          <w:lang w:val="sr-Cyrl-CS"/>
        </w:rPr>
        <w:t>кредибилитета</w:t>
      </w:r>
      <w:r w:rsidR="00580B39" w:rsidRPr="00B16BA9">
        <w:rPr>
          <w:lang w:val="sr-Cyrl-CS"/>
        </w:rPr>
        <w:t>. Т</w:t>
      </w:r>
      <w:r w:rsidRPr="00B16BA9">
        <w:rPr>
          <w:lang w:val="sr-Cyrl-CS"/>
        </w:rPr>
        <w:t>ренер</w:t>
      </w:r>
      <w:r w:rsidR="00580B39" w:rsidRPr="00B16BA9">
        <w:rPr>
          <w:lang w:val="sr-Cyrl-CS"/>
        </w:rPr>
        <w:t xml:space="preserve"> ће представити себе и компетенције</w:t>
      </w:r>
      <w:r w:rsidR="00C123EC">
        <w:rPr>
          <w:lang w:val="sr-Cyrl-CS"/>
        </w:rPr>
        <w:t xml:space="preserve"> </w:t>
      </w:r>
      <w:r w:rsidRPr="00B16BA9">
        <w:rPr>
          <w:lang w:val="sr-Cyrl-CS"/>
        </w:rPr>
        <w:t>које</w:t>
      </w:r>
      <w:r w:rsidR="00432ED3" w:rsidRPr="00B16BA9">
        <w:rPr>
          <w:lang w:val="sr-Cyrl-CS"/>
        </w:rPr>
        <w:t xml:space="preserve"> </w:t>
      </w:r>
      <w:r w:rsidRPr="00B16BA9">
        <w:rPr>
          <w:lang w:val="sr-Cyrl-CS"/>
        </w:rPr>
        <w:t>га</w:t>
      </w:r>
      <w:r w:rsidR="00432ED3" w:rsidRPr="00B16BA9">
        <w:rPr>
          <w:lang w:val="sr-Cyrl-CS"/>
        </w:rPr>
        <w:t xml:space="preserve"> </w:t>
      </w:r>
      <w:r w:rsidRPr="00B16BA9">
        <w:rPr>
          <w:lang w:val="sr-Cyrl-CS"/>
        </w:rPr>
        <w:t>квалификују</w:t>
      </w:r>
      <w:r w:rsidR="00432ED3" w:rsidRPr="00B16BA9">
        <w:rPr>
          <w:lang w:val="sr-Cyrl-CS"/>
        </w:rPr>
        <w:t xml:space="preserve"> </w:t>
      </w:r>
      <w:r w:rsidRPr="00B16BA9">
        <w:rPr>
          <w:lang w:val="sr-Cyrl-CS"/>
        </w:rPr>
        <w:t>да</w:t>
      </w:r>
      <w:r w:rsidR="00432ED3" w:rsidRPr="00B16BA9">
        <w:rPr>
          <w:lang w:val="sr-Cyrl-CS"/>
        </w:rPr>
        <w:t xml:space="preserve"> </w:t>
      </w:r>
      <w:r w:rsidRPr="00B16BA9">
        <w:rPr>
          <w:lang w:val="sr-Cyrl-CS"/>
        </w:rPr>
        <w:t>буде</w:t>
      </w:r>
      <w:r w:rsidR="00432ED3" w:rsidRPr="00B16BA9">
        <w:rPr>
          <w:lang w:val="sr-Cyrl-CS"/>
        </w:rPr>
        <w:t xml:space="preserve"> </w:t>
      </w:r>
      <w:r w:rsidRPr="00B16BA9">
        <w:rPr>
          <w:lang w:val="sr-Cyrl-CS"/>
        </w:rPr>
        <w:t>испред</w:t>
      </w:r>
      <w:r w:rsidR="00432ED3" w:rsidRPr="00B16BA9">
        <w:rPr>
          <w:lang w:val="sr-Cyrl-CS"/>
        </w:rPr>
        <w:t xml:space="preserve"> </w:t>
      </w:r>
      <w:r w:rsidRPr="00B16BA9">
        <w:rPr>
          <w:lang w:val="sr-Cyrl-CS"/>
        </w:rPr>
        <w:t>групе</w:t>
      </w:r>
      <w:r w:rsidR="00580B39" w:rsidRPr="00B16BA9">
        <w:rPr>
          <w:lang w:val="sr-Cyrl-CS"/>
        </w:rPr>
        <w:t>.</w:t>
      </w:r>
      <w:r w:rsidR="00CD6989" w:rsidRPr="00B16BA9">
        <w:rPr>
          <w:lang w:val="sr-Cyrl-CS"/>
        </w:rPr>
        <w:t xml:space="preserve"> </w:t>
      </w:r>
      <w:r w:rsidR="00580B39" w:rsidRPr="00B16BA9">
        <w:rPr>
          <w:lang w:val="sr-Cyrl-CS"/>
        </w:rPr>
        <w:t>Н</w:t>
      </w:r>
      <w:r w:rsidRPr="00B16BA9">
        <w:rPr>
          <w:lang w:val="sr-Cyrl-CS"/>
        </w:rPr>
        <w:t>ачин</w:t>
      </w:r>
      <w:r w:rsidR="00CD6989" w:rsidRPr="00B16BA9">
        <w:rPr>
          <w:lang w:val="sr-Cyrl-CS"/>
        </w:rPr>
        <w:t xml:space="preserve"> </w:t>
      </w:r>
      <w:r w:rsidRPr="00B16BA9">
        <w:rPr>
          <w:lang w:val="sr-Cyrl-CS"/>
        </w:rPr>
        <w:t>обраћа</w:t>
      </w:r>
      <w:r w:rsidR="00580B39" w:rsidRPr="00B16BA9">
        <w:rPr>
          <w:lang w:val="sr-Cyrl-CS"/>
        </w:rPr>
        <w:t>ња</w:t>
      </w:r>
      <w:r w:rsidR="00432ED3" w:rsidRPr="00B16BA9">
        <w:rPr>
          <w:lang w:val="sr-Cyrl-CS"/>
        </w:rPr>
        <w:t xml:space="preserve"> </w:t>
      </w:r>
      <w:r w:rsidRPr="00B16BA9">
        <w:rPr>
          <w:lang w:val="sr-Cyrl-CS"/>
        </w:rPr>
        <w:t>најав</w:t>
      </w:r>
      <w:r w:rsidR="00580B39" w:rsidRPr="00B16BA9">
        <w:rPr>
          <w:lang w:val="sr-Cyrl-CS"/>
        </w:rPr>
        <w:t>љује врсту комуникације која ће се одвијати</w:t>
      </w:r>
      <w:r w:rsidR="00A67DD9">
        <w:rPr>
          <w:lang w:val="sr-Cyrl-CS"/>
        </w:rPr>
        <w:t xml:space="preserve"> касније</w:t>
      </w:r>
      <w:r w:rsidR="00580B39" w:rsidRPr="00B16BA9">
        <w:rPr>
          <w:lang w:val="sr-Cyrl-CS"/>
        </w:rPr>
        <w:t xml:space="preserve">. </w:t>
      </w:r>
      <w:r w:rsidRPr="00B16BA9">
        <w:rPr>
          <w:lang w:val="sr-Cyrl-CS"/>
        </w:rPr>
        <w:t>У</w:t>
      </w:r>
      <w:r w:rsidR="00432ED3" w:rsidRPr="00B16BA9">
        <w:rPr>
          <w:lang w:val="sr-Cyrl-CS"/>
        </w:rPr>
        <w:t xml:space="preserve"> </w:t>
      </w:r>
      <w:r w:rsidRPr="00B16BA9">
        <w:rPr>
          <w:lang w:val="sr-Cyrl-CS"/>
        </w:rPr>
        <w:t>групама</w:t>
      </w:r>
      <w:r w:rsidR="00432ED3" w:rsidRPr="00B16BA9">
        <w:rPr>
          <w:lang w:val="sr-Cyrl-CS"/>
        </w:rPr>
        <w:t xml:space="preserve"> </w:t>
      </w:r>
      <w:r w:rsidRPr="00B16BA9">
        <w:rPr>
          <w:lang w:val="sr-Cyrl-CS"/>
        </w:rPr>
        <w:t>које</w:t>
      </w:r>
      <w:r w:rsidR="00432ED3" w:rsidRPr="00B16BA9">
        <w:rPr>
          <w:lang w:val="sr-Cyrl-CS"/>
        </w:rPr>
        <w:t xml:space="preserve"> </w:t>
      </w:r>
      <w:r w:rsidRPr="00B16BA9">
        <w:rPr>
          <w:lang w:val="sr-Cyrl-CS"/>
        </w:rPr>
        <w:t>су</w:t>
      </w:r>
      <w:r w:rsidR="00432ED3" w:rsidRPr="00B16BA9">
        <w:rPr>
          <w:lang w:val="sr-Cyrl-CS"/>
        </w:rPr>
        <w:t xml:space="preserve"> </w:t>
      </w:r>
      <w:r w:rsidRPr="00B16BA9">
        <w:rPr>
          <w:lang w:val="sr-Cyrl-CS"/>
        </w:rPr>
        <w:t>мање</w:t>
      </w:r>
      <w:r w:rsidR="00432ED3" w:rsidRPr="00B16BA9">
        <w:rPr>
          <w:lang w:val="sr-Cyrl-CS"/>
        </w:rPr>
        <w:t xml:space="preserve"> </w:t>
      </w:r>
      <w:r w:rsidRPr="00B16BA9">
        <w:rPr>
          <w:lang w:val="sr-Cyrl-CS"/>
        </w:rPr>
        <w:t>од</w:t>
      </w:r>
      <w:r w:rsidR="00432ED3" w:rsidRPr="00B16BA9">
        <w:rPr>
          <w:lang w:val="sr-Cyrl-CS"/>
        </w:rPr>
        <w:t xml:space="preserve"> </w:t>
      </w:r>
      <w:r w:rsidR="00CD6989" w:rsidRPr="00B16BA9">
        <w:rPr>
          <w:lang w:val="sr-Cyrl-CS"/>
        </w:rPr>
        <w:t>25</w:t>
      </w:r>
      <w:r w:rsidR="00432ED3" w:rsidRPr="00B16BA9">
        <w:rPr>
          <w:lang w:val="sr-Cyrl-CS"/>
        </w:rPr>
        <w:t xml:space="preserve"> </w:t>
      </w:r>
      <w:r w:rsidRPr="00B16BA9">
        <w:rPr>
          <w:lang w:val="sr-Cyrl-CS"/>
        </w:rPr>
        <w:t>учесника</w:t>
      </w:r>
      <w:r w:rsidR="00432ED3" w:rsidRPr="00B16BA9">
        <w:rPr>
          <w:lang w:val="sr-Cyrl-CS"/>
        </w:rPr>
        <w:t xml:space="preserve"> </w:t>
      </w:r>
      <w:r w:rsidRPr="00B16BA9">
        <w:rPr>
          <w:lang w:val="sr-Cyrl-CS"/>
        </w:rPr>
        <w:t>тренер</w:t>
      </w:r>
      <w:r w:rsidR="00CD6989" w:rsidRPr="00B16BA9">
        <w:rPr>
          <w:lang w:val="sr-Cyrl-CS"/>
        </w:rPr>
        <w:t xml:space="preserve"> </w:t>
      </w:r>
      <w:r w:rsidR="00580B39" w:rsidRPr="00B16BA9">
        <w:rPr>
          <w:lang w:val="sr-Cyrl-CS"/>
        </w:rPr>
        <w:t>даје</w:t>
      </w:r>
      <w:r w:rsidR="00CD6989" w:rsidRPr="00B16BA9">
        <w:rPr>
          <w:lang w:val="sr-Cyrl-CS"/>
        </w:rPr>
        <w:t xml:space="preserve"> </w:t>
      </w:r>
      <w:r w:rsidRPr="00B16BA9">
        <w:rPr>
          <w:lang w:val="sr-Cyrl-CS"/>
        </w:rPr>
        <w:t>прилику</w:t>
      </w:r>
      <w:r w:rsidR="00CD6989" w:rsidRPr="00B16BA9">
        <w:rPr>
          <w:lang w:val="sr-Cyrl-CS"/>
        </w:rPr>
        <w:t xml:space="preserve"> </w:t>
      </w:r>
      <w:r w:rsidRPr="00B16BA9">
        <w:rPr>
          <w:lang w:val="sr-Cyrl-CS"/>
        </w:rPr>
        <w:t>учесницима</w:t>
      </w:r>
      <w:r w:rsidR="00CD6989" w:rsidRPr="00B16BA9">
        <w:rPr>
          <w:lang w:val="sr-Cyrl-CS"/>
        </w:rPr>
        <w:t xml:space="preserve"> </w:t>
      </w:r>
      <w:r w:rsidRPr="00B16BA9">
        <w:rPr>
          <w:lang w:val="sr-Cyrl-CS"/>
        </w:rPr>
        <w:t>да</w:t>
      </w:r>
      <w:r w:rsidR="00CD6989" w:rsidRPr="00B16BA9">
        <w:rPr>
          <w:lang w:val="sr-Cyrl-CS"/>
        </w:rPr>
        <w:t xml:space="preserve"> </w:t>
      </w:r>
      <w:r w:rsidRPr="00B16BA9">
        <w:rPr>
          <w:lang w:val="sr-Cyrl-CS"/>
        </w:rPr>
        <w:t>се</w:t>
      </w:r>
      <w:r w:rsidR="00CD6989" w:rsidRPr="00B16BA9">
        <w:rPr>
          <w:lang w:val="sr-Cyrl-CS"/>
        </w:rPr>
        <w:t xml:space="preserve"> </w:t>
      </w:r>
      <w:r w:rsidRPr="00B16BA9">
        <w:rPr>
          <w:lang w:val="sr-Cyrl-CS"/>
        </w:rPr>
        <w:t>представе</w:t>
      </w:r>
      <w:r w:rsidR="00CD6989" w:rsidRPr="00B16BA9">
        <w:rPr>
          <w:lang w:val="sr-Cyrl-CS"/>
        </w:rPr>
        <w:t xml:space="preserve">. </w:t>
      </w:r>
      <w:r w:rsidRPr="00B16BA9">
        <w:rPr>
          <w:lang w:val="sr-Cyrl-CS"/>
        </w:rPr>
        <w:t>Тиме</w:t>
      </w:r>
      <w:r w:rsidR="00CD6989" w:rsidRPr="00B16BA9">
        <w:rPr>
          <w:lang w:val="sr-Cyrl-CS"/>
        </w:rPr>
        <w:t xml:space="preserve"> </w:t>
      </w:r>
      <w:r w:rsidRPr="00B16BA9">
        <w:rPr>
          <w:lang w:val="sr-Cyrl-CS"/>
        </w:rPr>
        <w:t>се</w:t>
      </w:r>
      <w:r w:rsidR="00CD6989" w:rsidRPr="00B16BA9">
        <w:rPr>
          <w:lang w:val="sr-Cyrl-CS"/>
        </w:rPr>
        <w:t xml:space="preserve"> </w:t>
      </w:r>
      <w:r w:rsidRPr="00B16BA9">
        <w:rPr>
          <w:lang w:val="sr-Cyrl-CS"/>
        </w:rPr>
        <w:t>прави</w:t>
      </w:r>
      <w:r w:rsidR="00CD6989" w:rsidRPr="00B16BA9">
        <w:rPr>
          <w:lang w:val="sr-Cyrl-CS"/>
        </w:rPr>
        <w:t xml:space="preserve"> </w:t>
      </w:r>
      <w:r w:rsidRPr="00B16BA9">
        <w:rPr>
          <w:lang w:val="sr-Cyrl-CS"/>
        </w:rPr>
        <w:t>корак</w:t>
      </w:r>
      <w:r w:rsidR="00CD6989" w:rsidRPr="00B16BA9">
        <w:rPr>
          <w:lang w:val="sr-Cyrl-CS"/>
        </w:rPr>
        <w:t xml:space="preserve"> </w:t>
      </w:r>
      <w:r w:rsidRPr="00B16BA9">
        <w:rPr>
          <w:lang w:val="sr-Cyrl-CS"/>
        </w:rPr>
        <w:t>ка</w:t>
      </w:r>
      <w:r w:rsidR="00CD6989" w:rsidRPr="00B16BA9">
        <w:rPr>
          <w:lang w:val="sr-Cyrl-CS"/>
        </w:rPr>
        <w:t xml:space="preserve"> </w:t>
      </w:r>
      <w:r w:rsidRPr="00B16BA9">
        <w:rPr>
          <w:lang w:val="sr-Cyrl-CS"/>
        </w:rPr>
        <w:t>тимској</w:t>
      </w:r>
      <w:r w:rsidR="00CD6989" w:rsidRPr="00B16BA9">
        <w:rPr>
          <w:lang w:val="sr-Cyrl-CS"/>
        </w:rPr>
        <w:t xml:space="preserve"> </w:t>
      </w:r>
      <w:r w:rsidRPr="00B16BA9">
        <w:rPr>
          <w:lang w:val="sr-Cyrl-CS"/>
        </w:rPr>
        <w:t>атмосфери</w:t>
      </w:r>
      <w:r w:rsidR="00CD6989" w:rsidRPr="00B16BA9">
        <w:rPr>
          <w:lang w:val="sr-Cyrl-CS"/>
        </w:rPr>
        <w:t xml:space="preserve"> </w:t>
      </w:r>
      <w:r w:rsidRPr="00B16BA9">
        <w:rPr>
          <w:lang w:val="sr-Cyrl-CS"/>
        </w:rPr>
        <w:t>и</w:t>
      </w:r>
      <w:r w:rsidR="00CD6989" w:rsidRPr="00B16BA9">
        <w:rPr>
          <w:lang w:val="sr-Cyrl-CS"/>
        </w:rPr>
        <w:t xml:space="preserve"> </w:t>
      </w:r>
      <w:r w:rsidRPr="00B16BA9">
        <w:rPr>
          <w:lang w:val="sr-Cyrl-CS"/>
        </w:rPr>
        <w:t>условима</w:t>
      </w:r>
      <w:r w:rsidR="00CD6989" w:rsidRPr="00B16BA9">
        <w:rPr>
          <w:lang w:val="sr-Cyrl-CS"/>
        </w:rPr>
        <w:t xml:space="preserve"> </w:t>
      </w:r>
      <w:r w:rsidRPr="00B16BA9">
        <w:rPr>
          <w:lang w:val="sr-Cyrl-CS"/>
        </w:rPr>
        <w:t>погодним</w:t>
      </w:r>
      <w:r w:rsidR="00CD6989" w:rsidRPr="00B16BA9">
        <w:rPr>
          <w:lang w:val="sr-Cyrl-CS"/>
        </w:rPr>
        <w:t xml:space="preserve"> </w:t>
      </w:r>
      <w:r w:rsidRPr="00B16BA9">
        <w:rPr>
          <w:lang w:val="sr-Cyrl-CS"/>
        </w:rPr>
        <w:t>за</w:t>
      </w:r>
      <w:r w:rsidR="00CD6989" w:rsidRPr="00B16BA9">
        <w:rPr>
          <w:lang w:val="sr-Cyrl-CS"/>
        </w:rPr>
        <w:t xml:space="preserve"> </w:t>
      </w:r>
      <w:r w:rsidRPr="00B16BA9">
        <w:rPr>
          <w:lang w:val="sr-Cyrl-CS"/>
        </w:rPr>
        <w:t>учење</w:t>
      </w:r>
      <w:r w:rsidR="00CD6989" w:rsidRPr="00B16BA9">
        <w:rPr>
          <w:lang w:val="sr-Cyrl-CS"/>
        </w:rPr>
        <w:t>.</w:t>
      </w:r>
      <w:r w:rsidR="00531C0C">
        <w:rPr>
          <w:lang w:val="sr-Cyrl-CS"/>
        </w:rPr>
        <w:t xml:space="preserve"> </w:t>
      </w:r>
      <w:r w:rsidRPr="00B16BA9">
        <w:rPr>
          <w:lang w:val="sr-Cyrl-CS"/>
        </w:rPr>
        <w:t>Учесници</w:t>
      </w:r>
      <w:r w:rsidR="00CD6989" w:rsidRPr="00B16BA9">
        <w:rPr>
          <w:lang w:val="sr-Cyrl-CS"/>
        </w:rPr>
        <w:t xml:space="preserve"> </w:t>
      </w:r>
      <w:r w:rsidRPr="00B16BA9">
        <w:rPr>
          <w:lang w:val="sr-Cyrl-CS"/>
        </w:rPr>
        <w:t>знају</w:t>
      </w:r>
      <w:r w:rsidR="00CD6989" w:rsidRPr="00B16BA9">
        <w:rPr>
          <w:lang w:val="sr-Cyrl-CS"/>
        </w:rPr>
        <w:t xml:space="preserve"> </w:t>
      </w:r>
      <w:r w:rsidRPr="00B16BA9">
        <w:rPr>
          <w:lang w:val="sr-Cyrl-CS"/>
        </w:rPr>
        <w:t>да</w:t>
      </w:r>
      <w:r w:rsidR="00CD6989" w:rsidRPr="00B16BA9">
        <w:rPr>
          <w:lang w:val="sr-Cyrl-CS"/>
        </w:rPr>
        <w:t xml:space="preserve"> </w:t>
      </w:r>
      <w:r w:rsidRPr="00B16BA9">
        <w:rPr>
          <w:lang w:val="sr-Cyrl-CS"/>
        </w:rPr>
        <w:t>су</w:t>
      </w:r>
      <w:r w:rsidR="00CD6989" w:rsidRPr="00B16BA9">
        <w:rPr>
          <w:lang w:val="sr-Cyrl-CS"/>
        </w:rPr>
        <w:t xml:space="preserve"> </w:t>
      </w:r>
      <w:r w:rsidRPr="00B16BA9">
        <w:rPr>
          <w:lang w:val="sr-Cyrl-CS"/>
        </w:rPr>
        <w:t>добродошли</w:t>
      </w:r>
      <w:r w:rsidR="00C123EC">
        <w:rPr>
          <w:lang w:val="sr-Cyrl-CS"/>
        </w:rPr>
        <w:t xml:space="preserve"> </w:t>
      </w:r>
      <w:r w:rsidRPr="00B16BA9">
        <w:rPr>
          <w:lang w:val="sr-Cyrl-CS"/>
        </w:rPr>
        <w:t>и</w:t>
      </w:r>
      <w:r w:rsidR="00CD6989" w:rsidRPr="00B16BA9">
        <w:rPr>
          <w:lang w:val="sr-Cyrl-CS"/>
        </w:rPr>
        <w:t xml:space="preserve"> </w:t>
      </w:r>
      <w:r w:rsidRPr="00B16BA9">
        <w:rPr>
          <w:lang w:val="sr-Cyrl-CS"/>
        </w:rPr>
        <w:t>да</w:t>
      </w:r>
      <w:r w:rsidR="00CD6989" w:rsidRPr="00B16BA9">
        <w:rPr>
          <w:lang w:val="sr-Cyrl-CS"/>
        </w:rPr>
        <w:t xml:space="preserve"> </w:t>
      </w:r>
      <w:r w:rsidRPr="00B16BA9">
        <w:rPr>
          <w:lang w:val="sr-Cyrl-CS"/>
        </w:rPr>
        <w:t>Адвокатска</w:t>
      </w:r>
      <w:r w:rsidR="00CD6989" w:rsidRPr="00B16BA9">
        <w:rPr>
          <w:lang w:val="sr-Cyrl-CS"/>
        </w:rPr>
        <w:t xml:space="preserve"> </w:t>
      </w:r>
      <w:r w:rsidRPr="00B16BA9">
        <w:rPr>
          <w:lang w:val="sr-Cyrl-CS"/>
        </w:rPr>
        <w:t>академија</w:t>
      </w:r>
      <w:r w:rsidR="00CD6989" w:rsidRPr="00B16BA9">
        <w:rPr>
          <w:lang w:val="sr-Cyrl-CS"/>
        </w:rPr>
        <w:t xml:space="preserve"> </w:t>
      </w:r>
      <w:r w:rsidRPr="00B16BA9">
        <w:rPr>
          <w:lang w:val="sr-Cyrl-CS"/>
        </w:rPr>
        <w:t>цени</w:t>
      </w:r>
      <w:r w:rsidR="00CD6989" w:rsidRPr="00B16BA9">
        <w:rPr>
          <w:lang w:val="sr-Cyrl-CS"/>
        </w:rPr>
        <w:t xml:space="preserve"> </w:t>
      </w:r>
      <w:r w:rsidRPr="00B16BA9">
        <w:rPr>
          <w:lang w:val="sr-Cyrl-CS"/>
        </w:rPr>
        <w:t>оно</w:t>
      </w:r>
      <w:r w:rsidR="00CD6989" w:rsidRPr="00B16BA9">
        <w:rPr>
          <w:lang w:val="sr-Cyrl-CS"/>
        </w:rPr>
        <w:t xml:space="preserve"> </w:t>
      </w:r>
      <w:r w:rsidRPr="00B16BA9">
        <w:rPr>
          <w:lang w:val="sr-Cyrl-CS"/>
        </w:rPr>
        <w:t>што</w:t>
      </w:r>
      <w:r w:rsidR="00CD6989" w:rsidRPr="00B16BA9">
        <w:rPr>
          <w:lang w:val="sr-Cyrl-CS"/>
        </w:rPr>
        <w:t xml:space="preserve"> </w:t>
      </w:r>
      <w:r w:rsidRPr="00B16BA9">
        <w:rPr>
          <w:lang w:val="sr-Cyrl-CS"/>
        </w:rPr>
        <w:t>они</w:t>
      </w:r>
      <w:r w:rsidR="00CD6989" w:rsidRPr="00B16BA9">
        <w:rPr>
          <w:lang w:val="sr-Cyrl-CS"/>
        </w:rPr>
        <w:t xml:space="preserve"> </w:t>
      </w:r>
      <w:r w:rsidRPr="00B16BA9">
        <w:rPr>
          <w:lang w:val="sr-Cyrl-CS"/>
        </w:rPr>
        <w:t>доносе</w:t>
      </w:r>
      <w:r w:rsidR="00CD6989" w:rsidRPr="00B16BA9">
        <w:rPr>
          <w:lang w:val="sr-Cyrl-CS"/>
        </w:rPr>
        <w:t xml:space="preserve"> (</w:t>
      </w:r>
      <w:r w:rsidRPr="00B16BA9">
        <w:rPr>
          <w:lang w:val="sr-Cyrl-CS"/>
        </w:rPr>
        <w:t>постојеће</w:t>
      </w:r>
      <w:r w:rsidR="00CD6989" w:rsidRPr="00B16BA9">
        <w:rPr>
          <w:lang w:val="sr-Cyrl-CS"/>
        </w:rPr>
        <w:t xml:space="preserve"> </w:t>
      </w:r>
      <w:r w:rsidRPr="00B16BA9">
        <w:rPr>
          <w:lang w:val="sr-Cyrl-CS"/>
        </w:rPr>
        <w:t>искуство</w:t>
      </w:r>
      <w:r w:rsidR="00CD6989" w:rsidRPr="00B16BA9">
        <w:rPr>
          <w:lang w:val="sr-Cyrl-CS"/>
        </w:rPr>
        <w:t xml:space="preserve"> </w:t>
      </w:r>
      <w:r w:rsidRPr="00B16BA9">
        <w:rPr>
          <w:lang w:val="sr-Cyrl-CS"/>
        </w:rPr>
        <w:t>и</w:t>
      </w:r>
      <w:r w:rsidR="00CD6989" w:rsidRPr="00B16BA9">
        <w:rPr>
          <w:lang w:val="sr-Cyrl-CS"/>
        </w:rPr>
        <w:t xml:space="preserve"> </w:t>
      </w:r>
      <w:r w:rsidRPr="00B16BA9">
        <w:rPr>
          <w:lang w:val="sr-Cyrl-CS"/>
        </w:rPr>
        <w:t>вештине</w:t>
      </w:r>
      <w:r w:rsidR="00CD6989" w:rsidRPr="00B16BA9">
        <w:rPr>
          <w:lang w:val="sr-Cyrl-CS"/>
        </w:rPr>
        <w:t xml:space="preserve">). </w:t>
      </w:r>
      <w:r w:rsidRPr="00B16BA9">
        <w:rPr>
          <w:lang w:val="sr-Cyrl-CS"/>
        </w:rPr>
        <w:t>Учесници</w:t>
      </w:r>
      <w:r w:rsidR="00CD6989" w:rsidRPr="00B16BA9">
        <w:rPr>
          <w:lang w:val="sr-Cyrl-CS"/>
        </w:rPr>
        <w:t xml:space="preserve">, </w:t>
      </w:r>
      <w:r w:rsidR="00AA646E" w:rsidRPr="00B16BA9">
        <w:rPr>
          <w:lang w:val="sr-Cyrl-CS"/>
        </w:rPr>
        <w:t xml:space="preserve">као, на пример, адвокатски приправници који </w:t>
      </w:r>
      <w:r w:rsidRPr="00B16BA9">
        <w:rPr>
          <w:lang w:val="sr-Cyrl-CS"/>
        </w:rPr>
        <w:t>долазе</w:t>
      </w:r>
      <w:r w:rsidR="00C123EC">
        <w:rPr>
          <w:lang w:val="sr-Cyrl-CS"/>
        </w:rPr>
        <w:t xml:space="preserve">  </w:t>
      </w:r>
      <w:r w:rsidR="008829D2" w:rsidRPr="00B16BA9">
        <w:rPr>
          <w:lang w:val="sr-Cyrl-CS"/>
        </w:rPr>
        <w:t>у потпуно непознату групу</w:t>
      </w:r>
      <w:r w:rsidR="00CD6989" w:rsidRPr="00B16BA9">
        <w:rPr>
          <w:lang w:val="sr-Cyrl-CS"/>
        </w:rPr>
        <w:t xml:space="preserve">, </w:t>
      </w:r>
      <w:r w:rsidRPr="00B16BA9">
        <w:rPr>
          <w:lang w:val="sr-Cyrl-CS"/>
        </w:rPr>
        <w:t>су</w:t>
      </w:r>
      <w:r w:rsidR="00CD6989" w:rsidRPr="00B16BA9">
        <w:rPr>
          <w:lang w:val="sr-Cyrl-CS"/>
        </w:rPr>
        <w:t xml:space="preserve"> </w:t>
      </w:r>
      <w:r w:rsidRPr="00B16BA9">
        <w:rPr>
          <w:lang w:val="sr-Cyrl-CS"/>
        </w:rPr>
        <w:t>понекад</w:t>
      </w:r>
      <w:r w:rsidR="00CD6989" w:rsidRPr="00B16BA9">
        <w:rPr>
          <w:lang w:val="sr-Cyrl-CS"/>
        </w:rPr>
        <w:t xml:space="preserve"> </w:t>
      </w:r>
      <w:r w:rsidRPr="00B16BA9">
        <w:rPr>
          <w:lang w:val="sr-Cyrl-CS"/>
        </w:rPr>
        <w:t>нервозни</w:t>
      </w:r>
      <w:r w:rsidR="00CD6989" w:rsidRPr="00B16BA9">
        <w:rPr>
          <w:lang w:val="sr-Cyrl-CS"/>
        </w:rPr>
        <w:t xml:space="preserve">, </w:t>
      </w:r>
      <w:r w:rsidRPr="00B16BA9">
        <w:rPr>
          <w:lang w:val="sr-Cyrl-CS"/>
        </w:rPr>
        <w:t>не</w:t>
      </w:r>
      <w:r w:rsidR="00CD6989" w:rsidRPr="00B16BA9">
        <w:rPr>
          <w:lang w:val="sr-Cyrl-CS"/>
        </w:rPr>
        <w:t xml:space="preserve"> </w:t>
      </w:r>
      <w:r w:rsidRPr="00B16BA9">
        <w:rPr>
          <w:lang w:val="sr-Cyrl-CS"/>
        </w:rPr>
        <w:t>знају</w:t>
      </w:r>
      <w:r w:rsidR="00CD6989" w:rsidRPr="00B16BA9">
        <w:rPr>
          <w:lang w:val="sr-Cyrl-CS"/>
        </w:rPr>
        <w:t xml:space="preserve"> </w:t>
      </w:r>
      <w:r w:rsidRPr="00B16BA9">
        <w:rPr>
          <w:lang w:val="sr-Cyrl-CS"/>
        </w:rPr>
        <w:t>ко</w:t>
      </w:r>
      <w:r w:rsidR="00CD6989" w:rsidRPr="00B16BA9">
        <w:rPr>
          <w:lang w:val="sr-Cyrl-CS"/>
        </w:rPr>
        <w:t xml:space="preserve"> </w:t>
      </w:r>
      <w:r w:rsidRPr="00B16BA9">
        <w:rPr>
          <w:lang w:val="sr-Cyrl-CS"/>
        </w:rPr>
        <w:t>ће</w:t>
      </w:r>
      <w:r w:rsidR="00CD6989" w:rsidRPr="00B16BA9">
        <w:rPr>
          <w:lang w:val="sr-Cyrl-CS"/>
        </w:rPr>
        <w:t xml:space="preserve"> </w:t>
      </w:r>
      <w:r w:rsidRPr="00B16BA9">
        <w:rPr>
          <w:lang w:val="sr-Cyrl-CS"/>
        </w:rPr>
        <w:t>све</w:t>
      </w:r>
      <w:r w:rsidR="00CD6989" w:rsidRPr="00B16BA9">
        <w:rPr>
          <w:lang w:val="sr-Cyrl-CS"/>
        </w:rPr>
        <w:t xml:space="preserve"> </w:t>
      </w:r>
      <w:r w:rsidRPr="00B16BA9">
        <w:rPr>
          <w:lang w:val="sr-Cyrl-CS"/>
        </w:rPr>
        <w:t>бити</w:t>
      </w:r>
      <w:r w:rsidR="00CD6989" w:rsidRPr="00B16BA9">
        <w:rPr>
          <w:lang w:val="sr-Cyrl-CS"/>
        </w:rPr>
        <w:t xml:space="preserve"> </w:t>
      </w:r>
      <w:r w:rsidRPr="00B16BA9">
        <w:rPr>
          <w:lang w:val="sr-Cyrl-CS"/>
        </w:rPr>
        <w:t>на</w:t>
      </w:r>
      <w:r w:rsidR="00CD6989" w:rsidRPr="00B16BA9">
        <w:rPr>
          <w:lang w:val="sr-Cyrl-CS"/>
        </w:rPr>
        <w:t xml:space="preserve"> </w:t>
      </w:r>
      <w:r w:rsidRPr="00B16BA9">
        <w:rPr>
          <w:lang w:val="sr-Cyrl-CS"/>
        </w:rPr>
        <w:t>скупу</w:t>
      </w:r>
      <w:r w:rsidR="00CD6989" w:rsidRPr="00B16BA9">
        <w:rPr>
          <w:lang w:val="sr-Cyrl-CS"/>
        </w:rPr>
        <w:t xml:space="preserve">, </w:t>
      </w:r>
      <w:r w:rsidRPr="00B16BA9">
        <w:rPr>
          <w:lang w:val="sr-Cyrl-CS"/>
        </w:rPr>
        <w:t>како</w:t>
      </w:r>
      <w:r w:rsidR="00CD6989" w:rsidRPr="00B16BA9">
        <w:rPr>
          <w:lang w:val="sr-Cyrl-CS"/>
        </w:rPr>
        <w:t xml:space="preserve"> </w:t>
      </w:r>
      <w:r w:rsidRPr="00B16BA9">
        <w:rPr>
          <w:lang w:val="sr-Cyrl-CS"/>
        </w:rPr>
        <w:t>ће</w:t>
      </w:r>
      <w:r w:rsidR="00CD6989" w:rsidRPr="00B16BA9">
        <w:rPr>
          <w:lang w:val="sr-Cyrl-CS"/>
        </w:rPr>
        <w:t xml:space="preserve"> </w:t>
      </w:r>
      <w:r w:rsidRPr="00B16BA9">
        <w:rPr>
          <w:lang w:val="sr-Cyrl-CS"/>
        </w:rPr>
        <w:t>се</w:t>
      </w:r>
      <w:r w:rsidR="00CD6989" w:rsidRPr="00B16BA9">
        <w:rPr>
          <w:lang w:val="sr-Cyrl-CS"/>
        </w:rPr>
        <w:t xml:space="preserve"> </w:t>
      </w:r>
      <w:r w:rsidRPr="00B16BA9">
        <w:rPr>
          <w:lang w:val="sr-Cyrl-CS"/>
        </w:rPr>
        <w:t>радити</w:t>
      </w:r>
      <w:r w:rsidR="00CD6989" w:rsidRPr="00B16BA9">
        <w:rPr>
          <w:lang w:val="sr-Cyrl-CS"/>
        </w:rPr>
        <w:t xml:space="preserve">, </w:t>
      </w:r>
      <w:r w:rsidRPr="00B16BA9">
        <w:rPr>
          <w:lang w:val="sr-Cyrl-CS"/>
        </w:rPr>
        <w:t>шта</w:t>
      </w:r>
      <w:r w:rsidR="00CD6989" w:rsidRPr="00B16BA9">
        <w:rPr>
          <w:lang w:val="sr-Cyrl-CS"/>
        </w:rPr>
        <w:t xml:space="preserve"> </w:t>
      </w:r>
      <w:r w:rsidRPr="00B16BA9">
        <w:rPr>
          <w:lang w:val="sr-Cyrl-CS"/>
        </w:rPr>
        <w:t>се</w:t>
      </w:r>
      <w:r w:rsidR="00CD6989" w:rsidRPr="00B16BA9">
        <w:rPr>
          <w:lang w:val="sr-Cyrl-CS"/>
        </w:rPr>
        <w:t xml:space="preserve"> </w:t>
      </w:r>
      <w:r w:rsidRPr="00B16BA9">
        <w:rPr>
          <w:lang w:val="sr-Cyrl-CS"/>
        </w:rPr>
        <w:t>од</w:t>
      </w:r>
      <w:r w:rsidR="00CD6989" w:rsidRPr="00B16BA9">
        <w:rPr>
          <w:lang w:val="sr-Cyrl-CS"/>
        </w:rPr>
        <w:t xml:space="preserve"> </w:t>
      </w:r>
      <w:r w:rsidRPr="00B16BA9">
        <w:rPr>
          <w:lang w:val="sr-Cyrl-CS"/>
        </w:rPr>
        <w:t>њих</w:t>
      </w:r>
      <w:r w:rsidR="00CD6989" w:rsidRPr="00B16BA9">
        <w:rPr>
          <w:lang w:val="sr-Cyrl-CS"/>
        </w:rPr>
        <w:t xml:space="preserve"> </w:t>
      </w:r>
      <w:r w:rsidRPr="00B16BA9">
        <w:rPr>
          <w:lang w:val="sr-Cyrl-CS"/>
        </w:rPr>
        <w:t>очекује</w:t>
      </w:r>
      <w:r w:rsidR="00CD6989" w:rsidRPr="00B16BA9">
        <w:rPr>
          <w:lang w:val="sr-Cyrl-CS"/>
        </w:rPr>
        <w:t xml:space="preserve">. </w:t>
      </w:r>
      <w:r w:rsidRPr="00B16BA9">
        <w:rPr>
          <w:lang w:val="sr-Cyrl-CS"/>
        </w:rPr>
        <w:t>Међусобном</w:t>
      </w:r>
      <w:r w:rsidR="00CD6989" w:rsidRPr="00B16BA9">
        <w:rPr>
          <w:lang w:val="sr-Cyrl-CS"/>
        </w:rPr>
        <w:t xml:space="preserve"> </w:t>
      </w:r>
      <w:r w:rsidRPr="00B16BA9">
        <w:rPr>
          <w:lang w:val="sr-Cyrl-CS"/>
        </w:rPr>
        <w:t>упознавању</w:t>
      </w:r>
      <w:r w:rsidR="00CD6989" w:rsidRPr="00B16BA9">
        <w:rPr>
          <w:lang w:val="sr-Cyrl-CS"/>
        </w:rPr>
        <w:t xml:space="preserve"> </w:t>
      </w:r>
      <w:r w:rsidRPr="00B16BA9">
        <w:rPr>
          <w:lang w:val="sr-Cyrl-CS"/>
        </w:rPr>
        <w:t>доприносе</w:t>
      </w:r>
      <w:r w:rsidR="00CD6989" w:rsidRPr="00B16BA9">
        <w:rPr>
          <w:lang w:val="sr-Cyrl-CS"/>
        </w:rPr>
        <w:t xml:space="preserve"> </w:t>
      </w:r>
      <w:r w:rsidRPr="00B16BA9">
        <w:rPr>
          <w:lang w:val="sr-Cyrl-CS"/>
        </w:rPr>
        <w:t>и</w:t>
      </w:r>
      <w:r w:rsidR="00CD6989" w:rsidRPr="00B16BA9">
        <w:rPr>
          <w:lang w:val="sr-Cyrl-CS"/>
        </w:rPr>
        <w:t xml:space="preserve"> </w:t>
      </w:r>
      <w:r w:rsidRPr="00B16BA9">
        <w:rPr>
          <w:lang w:val="sr-Cyrl-CS"/>
        </w:rPr>
        <w:t>беџеви</w:t>
      </w:r>
      <w:r w:rsidR="00CD6989" w:rsidRPr="00B16BA9">
        <w:rPr>
          <w:lang w:val="sr-Cyrl-CS"/>
        </w:rPr>
        <w:t xml:space="preserve"> </w:t>
      </w:r>
      <w:r w:rsidRPr="00B16BA9">
        <w:rPr>
          <w:lang w:val="sr-Cyrl-CS"/>
        </w:rPr>
        <w:t>са</w:t>
      </w:r>
      <w:r w:rsidR="00CD6989" w:rsidRPr="00B16BA9">
        <w:rPr>
          <w:lang w:val="sr-Cyrl-CS"/>
        </w:rPr>
        <w:t xml:space="preserve"> </w:t>
      </w:r>
      <w:r w:rsidRPr="00B16BA9">
        <w:rPr>
          <w:lang w:val="sr-Cyrl-CS"/>
        </w:rPr>
        <w:t>именима</w:t>
      </w:r>
      <w:r w:rsidR="00CD6989" w:rsidRPr="00B16BA9">
        <w:rPr>
          <w:lang w:val="sr-Cyrl-CS"/>
        </w:rPr>
        <w:t xml:space="preserve"> </w:t>
      </w:r>
      <w:r w:rsidRPr="00B16BA9">
        <w:rPr>
          <w:lang w:val="sr-Cyrl-CS"/>
        </w:rPr>
        <w:t>које</w:t>
      </w:r>
      <w:r w:rsidR="00CD6989" w:rsidRPr="00B16BA9">
        <w:rPr>
          <w:lang w:val="sr-Cyrl-CS"/>
        </w:rPr>
        <w:t xml:space="preserve"> </w:t>
      </w:r>
      <w:r w:rsidRPr="00B16BA9">
        <w:rPr>
          <w:lang w:val="sr-Cyrl-CS"/>
        </w:rPr>
        <w:t>учесници</w:t>
      </w:r>
      <w:r w:rsidR="00CD6989" w:rsidRPr="00B16BA9">
        <w:rPr>
          <w:lang w:val="sr-Cyrl-CS"/>
        </w:rPr>
        <w:t xml:space="preserve"> </w:t>
      </w:r>
      <w:r w:rsidRPr="00B16BA9">
        <w:rPr>
          <w:lang w:val="sr-Cyrl-CS"/>
        </w:rPr>
        <w:t>носе</w:t>
      </w:r>
      <w:r w:rsidR="00CD6989" w:rsidRPr="00B16BA9">
        <w:rPr>
          <w:lang w:val="sr-Cyrl-CS"/>
        </w:rPr>
        <w:t xml:space="preserve">. </w:t>
      </w:r>
      <w:r w:rsidRPr="00B16BA9">
        <w:rPr>
          <w:lang w:val="sr-Cyrl-CS"/>
        </w:rPr>
        <w:t>Са</w:t>
      </w:r>
      <w:r w:rsidR="00CD6989" w:rsidRPr="00B16BA9">
        <w:rPr>
          <w:lang w:val="sr-Cyrl-CS"/>
        </w:rPr>
        <w:t xml:space="preserve"> </w:t>
      </w:r>
      <w:r w:rsidRPr="00B16BA9">
        <w:rPr>
          <w:lang w:val="sr-Cyrl-CS"/>
        </w:rPr>
        <w:t>друге</w:t>
      </w:r>
      <w:r w:rsidR="00CD6989" w:rsidRPr="00B16BA9">
        <w:rPr>
          <w:lang w:val="sr-Cyrl-CS"/>
        </w:rPr>
        <w:t xml:space="preserve"> </w:t>
      </w:r>
      <w:r w:rsidRPr="00B16BA9">
        <w:rPr>
          <w:lang w:val="sr-Cyrl-CS"/>
        </w:rPr>
        <w:t>стране</w:t>
      </w:r>
      <w:r w:rsidR="00CD6989" w:rsidRPr="00B16BA9">
        <w:rPr>
          <w:lang w:val="sr-Cyrl-CS"/>
        </w:rPr>
        <w:t xml:space="preserve">, </w:t>
      </w:r>
      <w:r w:rsidRPr="00B16BA9">
        <w:rPr>
          <w:lang w:val="sr-Cyrl-CS"/>
        </w:rPr>
        <w:t>то</w:t>
      </w:r>
      <w:r w:rsidR="00CD6989" w:rsidRPr="00B16BA9">
        <w:rPr>
          <w:lang w:val="sr-Cyrl-CS"/>
        </w:rPr>
        <w:t xml:space="preserve"> </w:t>
      </w:r>
      <w:r w:rsidRPr="00B16BA9">
        <w:rPr>
          <w:lang w:val="sr-Cyrl-CS"/>
        </w:rPr>
        <w:t>ће</w:t>
      </w:r>
      <w:r w:rsidR="00CD6989" w:rsidRPr="00B16BA9">
        <w:rPr>
          <w:lang w:val="sr-Cyrl-CS"/>
        </w:rPr>
        <w:t xml:space="preserve"> </w:t>
      </w:r>
      <w:r w:rsidRPr="00B16BA9">
        <w:rPr>
          <w:lang w:val="sr-Cyrl-CS"/>
        </w:rPr>
        <w:t>тренеру</w:t>
      </w:r>
      <w:r w:rsidR="00CD6989" w:rsidRPr="00B16BA9">
        <w:rPr>
          <w:lang w:val="sr-Cyrl-CS"/>
        </w:rPr>
        <w:t xml:space="preserve"> </w:t>
      </w:r>
      <w:r w:rsidRPr="00B16BA9">
        <w:rPr>
          <w:lang w:val="sr-Cyrl-CS"/>
        </w:rPr>
        <w:t>омогућити</w:t>
      </w:r>
      <w:r w:rsidR="00CD6989" w:rsidRPr="00B16BA9">
        <w:rPr>
          <w:lang w:val="sr-Cyrl-CS"/>
        </w:rPr>
        <w:t xml:space="preserve"> </w:t>
      </w:r>
      <w:r w:rsidRPr="00B16BA9">
        <w:rPr>
          <w:lang w:val="sr-Cyrl-CS"/>
        </w:rPr>
        <w:t>да</w:t>
      </w:r>
      <w:r w:rsidR="00CD6989" w:rsidRPr="00B16BA9">
        <w:rPr>
          <w:lang w:val="sr-Cyrl-CS"/>
        </w:rPr>
        <w:t xml:space="preserve"> </w:t>
      </w:r>
      <w:r w:rsidRPr="00B16BA9">
        <w:rPr>
          <w:lang w:val="sr-Cyrl-CS"/>
        </w:rPr>
        <w:t>запамти</w:t>
      </w:r>
      <w:r w:rsidR="00CD6989" w:rsidRPr="00B16BA9">
        <w:rPr>
          <w:lang w:val="sr-Cyrl-CS"/>
        </w:rPr>
        <w:t xml:space="preserve"> </w:t>
      </w:r>
      <w:r w:rsidRPr="00B16BA9">
        <w:rPr>
          <w:lang w:val="sr-Cyrl-CS"/>
        </w:rPr>
        <w:t>имена</w:t>
      </w:r>
      <w:r w:rsidR="00CD6989" w:rsidRPr="00B16BA9">
        <w:rPr>
          <w:lang w:val="sr-Cyrl-CS"/>
        </w:rPr>
        <w:t xml:space="preserve"> </w:t>
      </w:r>
      <w:r w:rsidRPr="00B16BA9">
        <w:rPr>
          <w:lang w:val="sr-Cyrl-CS"/>
        </w:rPr>
        <w:t>и</w:t>
      </w:r>
      <w:r w:rsidR="00CD6989" w:rsidRPr="00B16BA9">
        <w:rPr>
          <w:lang w:val="sr-Cyrl-CS"/>
        </w:rPr>
        <w:t xml:space="preserve"> </w:t>
      </w:r>
      <w:r w:rsidRPr="00B16BA9">
        <w:rPr>
          <w:lang w:val="sr-Cyrl-CS"/>
        </w:rPr>
        <w:t>да</w:t>
      </w:r>
      <w:r w:rsidR="00CD6989" w:rsidRPr="00B16BA9">
        <w:rPr>
          <w:lang w:val="sr-Cyrl-CS"/>
        </w:rPr>
        <w:t xml:space="preserve"> </w:t>
      </w:r>
      <w:r w:rsidRPr="00B16BA9">
        <w:rPr>
          <w:lang w:val="sr-Cyrl-CS"/>
        </w:rPr>
        <w:t>се</w:t>
      </w:r>
      <w:r w:rsidR="00CD6989" w:rsidRPr="00B16BA9">
        <w:rPr>
          <w:lang w:val="sr-Cyrl-CS"/>
        </w:rPr>
        <w:t xml:space="preserve"> </w:t>
      </w:r>
      <w:r w:rsidRPr="00B16BA9">
        <w:rPr>
          <w:lang w:val="sr-Cyrl-CS"/>
        </w:rPr>
        <w:t>учесницима</w:t>
      </w:r>
      <w:r w:rsidR="00CD6989" w:rsidRPr="00B16BA9">
        <w:rPr>
          <w:lang w:val="sr-Cyrl-CS"/>
        </w:rPr>
        <w:t xml:space="preserve"> </w:t>
      </w:r>
      <w:r w:rsidRPr="00B16BA9">
        <w:rPr>
          <w:lang w:val="sr-Cyrl-CS"/>
        </w:rPr>
        <w:t>обраћа</w:t>
      </w:r>
      <w:r w:rsidR="00CD6989" w:rsidRPr="00B16BA9">
        <w:rPr>
          <w:lang w:val="sr-Cyrl-CS"/>
        </w:rPr>
        <w:t xml:space="preserve"> </w:t>
      </w:r>
      <w:r w:rsidRPr="00B16BA9">
        <w:rPr>
          <w:lang w:val="sr-Cyrl-CS"/>
        </w:rPr>
        <w:t>директно</w:t>
      </w:r>
      <w:r w:rsidR="00CD6989" w:rsidRPr="00B16BA9">
        <w:rPr>
          <w:lang w:val="sr-Cyrl-CS"/>
        </w:rPr>
        <w:t xml:space="preserve">. </w:t>
      </w:r>
    </w:p>
    <w:p w:rsidR="00432ED3" w:rsidRPr="00B16BA9" w:rsidRDefault="00472E02" w:rsidP="00AF7E50">
      <w:pPr>
        <w:jc w:val="both"/>
        <w:rPr>
          <w:lang w:val="sr-Cyrl-CS"/>
        </w:rPr>
      </w:pPr>
      <w:r w:rsidRPr="00B16BA9">
        <w:rPr>
          <w:lang w:val="sr-Cyrl-CS"/>
        </w:rPr>
        <w:t>У</w:t>
      </w:r>
      <w:r w:rsidR="00CD6989" w:rsidRPr="00B16BA9">
        <w:rPr>
          <w:lang w:val="sr-Cyrl-CS"/>
        </w:rPr>
        <w:t xml:space="preserve"> </w:t>
      </w:r>
      <w:r w:rsidRPr="00B16BA9">
        <w:rPr>
          <w:lang w:val="sr-Cyrl-CS"/>
        </w:rPr>
        <w:t>првих</w:t>
      </w:r>
      <w:r w:rsidR="00CD6989" w:rsidRPr="00B16BA9">
        <w:rPr>
          <w:lang w:val="sr-Cyrl-CS"/>
        </w:rPr>
        <w:t xml:space="preserve"> 20 </w:t>
      </w:r>
      <w:r w:rsidRPr="00B16BA9">
        <w:rPr>
          <w:lang w:val="sr-Cyrl-CS"/>
        </w:rPr>
        <w:t>минута</w:t>
      </w:r>
      <w:r w:rsidR="00CD6989" w:rsidRPr="00B16BA9">
        <w:rPr>
          <w:lang w:val="sr-Cyrl-CS"/>
        </w:rPr>
        <w:t xml:space="preserve"> </w:t>
      </w:r>
      <w:r w:rsidRPr="00B16BA9">
        <w:rPr>
          <w:lang w:val="sr-Cyrl-CS"/>
        </w:rPr>
        <w:t>представљају</w:t>
      </w:r>
      <w:r w:rsidR="00CD6989" w:rsidRPr="00B16BA9">
        <w:rPr>
          <w:lang w:val="sr-Cyrl-CS"/>
        </w:rPr>
        <w:t xml:space="preserve"> </w:t>
      </w:r>
      <w:r w:rsidRPr="00B16BA9">
        <w:rPr>
          <w:lang w:val="sr-Cyrl-CS"/>
        </w:rPr>
        <w:t>се</w:t>
      </w:r>
      <w:r w:rsidR="00CD6989" w:rsidRPr="00B16BA9">
        <w:rPr>
          <w:lang w:val="sr-Cyrl-CS"/>
        </w:rPr>
        <w:t xml:space="preserve"> </w:t>
      </w:r>
      <w:r w:rsidRPr="00B16BA9">
        <w:rPr>
          <w:lang w:val="sr-Cyrl-CS"/>
        </w:rPr>
        <w:t>циљ</w:t>
      </w:r>
      <w:r w:rsidR="00CD6989" w:rsidRPr="00B16BA9">
        <w:rPr>
          <w:lang w:val="sr-Cyrl-CS"/>
        </w:rPr>
        <w:t xml:space="preserve"> </w:t>
      </w:r>
      <w:r w:rsidRPr="00B16BA9">
        <w:rPr>
          <w:lang w:val="sr-Cyrl-CS"/>
        </w:rPr>
        <w:t>и</w:t>
      </w:r>
      <w:r w:rsidR="00CD6989" w:rsidRPr="00B16BA9">
        <w:rPr>
          <w:lang w:val="sr-Cyrl-CS"/>
        </w:rPr>
        <w:t xml:space="preserve"> </w:t>
      </w:r>
      <w:r w:rsidRPr="00B16BA9">
        <w:rPr>
          <w:lang w:val="sr-Cyrl-CS"/>
        </w:rPr>
        <w:t>очекивани</w:t>
      </w:r>
      <w:r w:rsidR="00CD6989" w:rsidRPr="00B16BA9">
        <w:rPr>
          <w:lang w:val="sr-Cyrl-CS"/>
        </w:rPr>
        <w:t xml:space="preserve"> </w:t>
      </w:r>
      <w:r w:rsidRPr="00B16BA9">
        <w:rPr>
          <w:lang w:val="sr-Cyrl-CS"/>
        </w:rPr>
        <w:t>исходи</w:t>
      </w:r>
      <w:r w:rsidR="00CD6989" w:rsidRPr="00B16BA9">
        <w:rPr>
          <w:lang w:val="sr-Cyrl-CS"/>
        </w:rPr>
        <w:t xml:space="preserve"> </w:t>
      </w:r>
      <w:r w:rsidRPr="00B16BA9">
        <w:rPr>
          <w:lang w:val="sr-Cyrl-CS"/>
        </w:rPr>
        <w:t>тренинга</w:t>
      </w:r>
      <w:r w:rsidR="00D50992">
        <w:rPr>
          <w:lang w:val="sr-Cyrl-CS"/>
        </w:rPr>
        <w:t xml:space="preserve"> и</w:t>
      </w:r>
      <w:r w:rsidR="00CD6989" w:rsidRPr="00B16BA9">
        <w:rPr>
          <w:lang w:val="sr-Cyrl-CS"/>
        </w:rPr>
        <w:t xml:space="preserve"> </w:t>
      </w:r>
      <w:r w:rsidRPr="00B16BA9">
        <w:rPr>
          <w:lang w:val="sr-Cyrl-CS"/>
        </w:rPr>
        <w:t>програм</w:t>
      </w:r>
      <w:r w:rsidR="00C123EC">
        <w:rPr>
          <w:lang w:val="sr-Cyrl-CS"/>
        </w:rPr>
        <w:t xml:space="preserve">  </w:t>
      </w:r>
      <w:r w:rsidRPr="00B16BA9">
        <w:rPr>
          <w:lang w:val="sr-Cyrl-CS"/>
        </w:rPr>
        <w:t>обуке</w:t>
      </w:r>
      <w:r w:rsidR="00D50992">
        <w:rPr>
          <w:lang w:val="sr-Cyrl-CS"/>
        </w:rPr>
        <w:t xml:space="preserve">. </w:t>
      </w:r>
      <w:r w:rsidR="00176145" w:rsidRPr="00B16BA9">
        <w:rPr>
          <w:lang w:val="sr-Cyrl-CS"/>
        </w:rPr>
        <w:t>Затим се, заједно са учесницима прави договор о начину рад</w:t>
      </w:r>
      <w:r w:rsidR="00D50992">
        <w:rPr>
          <w:lang w:val="sr-Cyrl-CS"/>
        </w:rPr>
        <w:t>а</w:t>
      </w:r>
      <w:r w:rsidR="00176145" w:rsidRPr="00B16BA9">
        <w:rPr>
          <w:lang w:val="sr-Cyrl-CS"/>
        </w:rPr>
        <w:t xml:space="preserve"> </w:t>
      </w:r>
      <w:r w:rsidR="00D50992">
        <w:rPr>
          <w:lang w:val="sr-Cyrl-CS"/>
        </w:rPr>
        <w:t xml:space="preserve">и </w:t>
      </w:r>
      <w:r w:rsidR="00176145" w:rsidRPr="00B16BA9">
        <w:rPr>
          <w:lang w:val="sr-Cyrl-CS"/>
        </w:rPr>
        <w:t xml:space="preserve">записује на флип-чарт хартији. </w:t>
      </w:r>
      <w:r w:rsidRPr="00B16BA9">
        <w:rPr>
          <w:lang w:val="sr-Cyrl-CS"/>
        </w:rPr>
        <w:t>Занемаривање</w:t>
      </w:r>
      <w:r w:rsidR="00CD6989" w:rsidRPr="00B16BA9">
        <w:rPr>
          <w:lang w:val="sr-Cyrl-CS"/>
        </w:rPr>
        <w:t xml:space="preserve"> </w:t>
      </w:r>
      <w:r w:rsidRPr="00B16BA9">
        <w:rPr>
          <w:lang w:val="sr-Cyrl-CS"/>
        </w:rPr>
        <w:t>успостављања</w:t>
      </w:r>
      <w:r w:rsidR="00CD6989" w:rsidRPr="00B16BA9">
        <w:rPr>
          <w:lang w:val="sr-Cyrl-CS"/>
        </w:rPr>
        <w:t xml:space="preserve"> </w:t>
      </w:r>
      <w:r w:rsidRPr="00B16BA9">
        <w:rPr>
          <w:lang w:val="sr-Cyrl-CS"/>
        </w:rPr>
        <w:t>договора</w:t>
      </w:r>
      <w:r w:rsidR="00CD6989" w:rsidRPr="00B16BA9">
        <w:rPr>
          <w:lang w:val="sr-Cyrl-CS"/>
        </w:rPr>
        <w:t xml:space="preserve"> </w:t>
      </w:r>
      <w:r w:rsidRPr="00B16BA9">
        <w:rPr>
          <w:lang w:val="sr-Cyrl-CS"/>
        </w:rPr>
        <w:t>о</w:t>
      </w:r>
      <w:r w:rsidR="00CD6989" w:rsidRPr="00B16BA9">
        <w:rPr>
          <w:lang w:val="sr-Cyrl-CS"/>
        </w:rPr>
        <w:t xml:space="preserve"> </w:t>
      </w:r>
      <w:r w:rsidRPr="00B16BA9">
        <w:rPr>
          <w:lang w:val="sr-Cyrl-CS"/>
        </w:rPr>
        <w:t>начину</w:t>
      </w:r>
      <w:r w:rsidR="00CD6989" w:rsidRPr="00B16BA9">
        <w:rPr>
          <w:lang w:val="sr-Cyrl-CS"/>
        </w:rPr>
        <w:t xml:space="preserve"> </w:t>
      </w:r>
      <w:r w:rsidRPr="00B16BA9">
        <w:rPr>
          <w:lang w:val="sr-Cyrl-CS"/>
        </w:rPr>
        <w:t>рада</w:t>
      </w:r>
      <w:r w:rsidR="00CD6989" w:rsidRPr="00B16BA9">
        <w:rPr>
          <w:lang w:val="sr-Cyrl-CS"/>
        </w:rPr>
        <w:t xml:space="preserve"> </w:t>
      </w:r>
      <w:r w:rsidRPr="00B16BA9">
        <w:rPr>
          <w:lang w:val="sr-Cyrl-CS"/>
        </w:rPr>
        <w:t>током</w:t>
      </w:r>
      <w:r w:rsidR="00CD6989" w:rsidRPr="00B16BA9">
        <w:rPr>
          <w:lang w:val="sr-Cyrl-CS"/>
        </w:rPr>
        <w:t xml:space="preserve"> </w:t>
      </w:r>
      <w:r w:rsidRPr="00B16BA9">
        <w:rPr>
          <w:lang w:val="sr-Cyrl-CS"/>
        </w:rPr>
        <w:t>семинара</w:t>
      </w:r>
      <w:r w:rsidR="00CD6989" w:rsidRPr="00B16BA9">
        <w:rPr>
          <w:lang w:val="sr-Cyrl-CS"/>
        </w:rPr>
        <w:t xml:space="preserve"> </w:t>
      </w:r>
      <w:r w:rsidRPr="00B16BA9">
        <w:rPr>
          <w:lang w:val="sr-Cyrl-CS"/>
        </w:rPr>
        <w:t>може</w:t>
      </w:r>
      <w:r w:rsidR="00CD6989" w:rsidRPr="00B16BA9">
        <w:rPr>
          <w:lang w:val="sr-Cyrl-CS"/>
        </w:rPr>
        <w:t xml:space="preserve"> </w:t>
      </w:r>
      <w:r w:rsidRPr="00B16BA9">
        <w:rPr>
          <w:lang w:val="sr-Cyrl-CS"/>
        </w:rPr>
        <w:t>се</w:t>
      </w:r>
      <w:r w:rsidR="00CD6989" w:rsidRPr="00B16BA9">
        <w:rPr>
          <w:lang w:val="sr-Cyrl-CS"/>
        </w:rPr>
        <w:t xml:space="preserve"> </w:t>
      </w:r>
      <w:r w:rsidRPr="00B16BA9">
        <w:rPr>
          <w:lang w:val="sr-Cyrl-CS"/>
        </w:rPr>
        <w:t>вратити</w:t>
      </w:r>
      <w:r w:rsidR="00CD6989" w:rsidRPr="00B16BA9">
        <w:rPr>
          <w:lang w:val="sr-Cyrl-CS"/>
        </w:rPr>
        <w:t xml:space="preserve"> </w:t>
      </w:r>
      <w:r w:rsidRPr="00B16BA9">
        <w:rPr>
          <w:lang w:val="sr-Cyrl-CS"/>
        </w:rPr>
        <w:t>тренеру</w:t>
      </w:r>
      <w:r w:rsidR="00CD6989" w:rsidRPr="00B16BA9">
        <w:rPr>
          <w:lang w:val="sr-Cyrl-CS"/>
        </w:rPr>
        <w:t xml:space="preserve"> </w:t>
      </w:r>
      <w:r w:rsidRPr="00B16BA9">
        <w:rPr>
          <w:lang w:val="sr-Cyrl-CS"/>
        </w:rPr>
        <w:t>као</w:t>
      </w:r>
      <w:r w:rsidR="00CD6989" w:rsidRPr="00B16BA9">
        <w:rPr>
          <w:lang w:val="sr-Cyrl-CS"/>
        </w:rPr>
        <w:t xml:space="preserve"> </w:t>
      </w:r>
      <w:r w:rsidRPr="00B16BA9">
        <w:rPr>
          <w:lang w:val="sr-Cyrl-CS"/>
        </w:rPr>
        <w:t>бумеранг</w:t>
      </w:r>
      <w:r w:rsidR="00CD6989" w:rsidRPr="00B16BA9">
        <w:rPr>
          <w:lang w:val="sr-Cyrl-CS"/>
        </w:rPr>
        <w:t xml:space="preserve"> </w:t>
      </w:r>
      <w:r w:rsidRPr="00B16BA9">
        <w:rPr>
          <w:lang w:val="sr-Cyrl-CS"/>
        </w:rPr>
        <w:t>у</w:t>
      </w:r>
      <w:r w:rsidR="00CD6989" w:rsidRPr="00B16BA9">
        <w:rPr>
          <w:lang w:val="sr-Cyrl-CS"/>
        </w:rPr>
        <w:t xml:space="preserve"> </w:t>
      </w:r>
      <w:r w:rsidRPr="00B16BA9">
        <w:rPr>
          <w:lang w:val="sr-Cyrl-CS"/>
        </w:rPr>
        <w:t>случају</w:t>
      </w:r>
      <w:r w:rsidR="00CD6989" w:rsidRPr="00B16BA9">
        <w:rPr>
          <w:lang w:val="sr-Cyrl-CS"/>
        </w:rPr>
        <w:t xml:space="preserve"> </w:t>
      </w:r>
      <w:r w:rsidRPr="00B16BA9">
        <w:rPr>
          <w:lang w:val="sr-Cyrl-CS"/>
        </w:rPr>
        <w:t>да</w:t>
      </w:r>
      <w:r w:rsidR="00CD6989" w:rsidRPr="00B16BA9">
        <w:rPr>
          <w:lang w:val="sr-Cyrl-CS"/>
        </w:rPr>
        <w:t xml:space="preserve"> </w:t>
      </w:r>
      <w:r w:rsidRPr="00B16BA9">
        <w:rPr>
          <w:lang w:val="sr-Cyrl-CS"/>
        </w:rPr>
        <w:t>се</w:t>
      </w:r>
      <w:r w:rsidR="00CD6989" w:rsidRPr="00B16BA9">
        <w:rPr>
          <w:lang w:val="sr-Cyrl-CS"/>
        </w:rPr>
        <w:t xml:space="preserve"> </w:t>
      </w:r>
      <w:r w:rsidRPr="00B16BA9">
        <w:rPr>
          <w:lang w:val="sr-Cyrl-CS"/>
        </w:rPr>
        <w:t>појаве</w:t>
      </w:r>
      <w:r w:rsidR="00CD6989" w:rsidRPr="00B16BA9">
        <w:rPr>
          <w:lang w:val="sr-Cyrl-CS"/>
        </w:rPr>
        <w:t xml:space="preserve"> </w:t>
      </w:r>
      <w:r w:rsidRPr="00B16BA9">
        <w:rPr>
          <w:lang w:val="sr-Cyrl-CS"/>
        </w:rPr>
        <w:t>нежељена</w:t>
      </w:r>
      <w:r w:rsidR="00CD6989" w:rsidRPr="00B16BA9">
        <w:rPr>
          <w:lang w:val="sr-Cyrl-CS"/>
        </w:rPr>
        <w:t xml:space="preserve"> </w:t>
      </w:r>
      <w:r w:rsidRPr="00B16BA9">
        <w:rPr>
          <w:lang w:val="sr-Cyrl-CS"/>
        </w:rPr>
        <w:t>понашања</w:t>
      </w:r>
      <w:r w:rsidR="00CD6989" w:rsidRPr="00B16BA9">
        <w:rPr>
          <w:lang w:val="sr-Cyrl-CS"/>
        </w:rPr>
        <w:t xml:space="preserve"> </w:t>
      </w:r>
      <w:r w:rsidRPr="00B16BA9">
        <w:rPr>
          <w:lang w:val="sr-Cyrl-CS"/>
        </w:rPr>
        <w:t>учесника</w:t>
      </w:r>
      <w:r w:rsidR="00CD6989" w:rsidRPr="00B16BA9">
        <w:rPr>
          <w:lang w:val="sr-Cyrl-CS"/>
        </w:rPr>
        <w:t xml:space="preserve">. </w:t>
      </w:r>
      <w:r w:rsidR="00176145" w:rsidRPr="00B16BA9">
        <w:rPr>
          <w:lang w:val="sr-Cyrl-CS"/>
        </w:rPr>
        <w:t>Тренер питањима о начину на који би учесници волели да раде може да сугерише</w:t>
      </w:r>
      <w:r w:rsidR="00CD6989" w:rsidRPr="00B16BA9">
        <w:rPr>
          <w:lang w:val="sr-Cyrl-CS"/>
        </w:rPr>
        <w:t xml:space="preserve">: </w:t>
      </w:r>
    </w:p>
    <w:p w:rsidR="00CD6989" w:rsidRPr="00B16BA9" w:rsidRDefault="00D50992" w:rsidP="00CE60B5">
      <w:pPr>
        <w:pStyle w:val="ListParagraph"/>
        <w:numPr>
          <w:ilvl w:val="0"/>
          <w:numId w:val="31"/>
        </w:numPr>
        <w:jc w:val="both"/>
        <w:rPr>
          <w:lang w:val="sr-Cyrl-CS"/>
        </w:rPr>
      </w:pPr>
      <w:r>
        <w:rPr>
          <w:lang w:val="sr-Cyrl-CS"/>
        </w:rPr>
        <w:t>Уважавање сатнице</w:t>
      </w:r>
      <w:r w:rsidR="00CD6989" w:rsidRPr="00B16BA9">
        <w:rPr>
          <w:lang w:val="sr-Cyrl-CS"/>
        </w:rPr>
        <w:t xml:space="preserve"> (</w:t>
      </w:r>
      <w:r w:rsidR="00472E02" w:rsidRPr="00B16BA9">
        <w:rPr>
          <w:lang w:val="sr-Cyrl-CS"/>
        </w:rPr>
        <w:t>почетак</w:t>
      </w:r>
      <w:r w:rsidR="00CD6989" w:rsidRPr="00B16BA9">
        <w:rPr>
          <w:lang w:val="sr-Cyrl-CS"/>
        </w:rPr>
        <w:t xml:space="preserve">, </w:t>
      </w:r>
      <w:r w:rsidR="00472E02" w:rsidRPr="00B16BA9">
        <w:rPr>
          <w:lang w:val="sr-Cyrl-CS"/>
        </w:rPr>
        <w:t>завршетак</w:t>
      </w:r>
      <w:r w:rsidR="00CD6989" w:rsidRPr="00B16BA9">
        <w:rPr>
          <w:lang w:val="sr-Cyrl-CS"/>
        </w:rPr>
        <w:t xml:space="preserve">, </w:t>
      </w:r>
      <w:r w:rsidR="00472E02" w:rsidRPr="00B16BA9">
        <w:rPr>
          <w:lang w:val="sr-Cyrl-CS"/>
        </w:rPr>
        <w:t>време</w:t>
      </w:r>
      <w:r w:rsidR="00CD6989" w:rsidRPr="00B16BA9">
        <w:rPr>
          <w:lang w:val="sr-Cyrl-CS"/>
        </w:rPr>
        <w:t xml:space="preserve"> </w:t>
      </w:r>
      <w:r w:rsidR="00472E02" w:rsidRPr="00B16BA9">
        <w:rPr>
          <w:lang w:val="sr-Cyrl-CS"/>
        </w:rPr>
        <w:t>пауза</w:t>
      </w:r>
      <w:r w:rsidR="00CD6989" w:rsidRPr="00B16BA9">
        <w:rPr>
          <w:lang w:val="sr-Cyrl-CS"/>
        </w:rPr>
        <w:t>)</w:t>
      </w:r>
    </w:p>
    <w:p w:rsidR="00CD6989" w:rsidRPr="00B16BA9" w:rsidRDefault="00472E02" w:rsidP="00CE60B5">
      <w:pPr>
        <w:pStyle w:val="ListParagraph"/>
        <w:numPr>
          <w:ilvl w:val="0"/>
          <w:numId w:val="31"/>
        </w:numPr>
        <w:jc w:val="both"/>
        <w:rPr>
          <w:lang w:val="sr-Cyrl-CS"/>
        </w:rPr>
      </w:pPr>
      <w:r w:rsidRPr="00B16BA9">
        <w:rPr>
          <w:lang w:val="sr-Cyrl-CS"/>
        </w:rPr>
        <w:t>Поштовање</w:t>
      </w:r>
      <w:r w:rsidR="00CD6989" w:rsidRPr="00B16BA9">
        <w:rPr>
          <w:lang w:val="sr-Cyrl-CS"/>
        </w:rPr>
        <w:t xml:space="preserve"> </w:t>
      </w:r>
      <w:r w:rsidRPr="00B16BA9">
        <w:rPr>
          <w:lang w:val="sr-Cyrl-CS"/>
        </w:rPr>
        <w:t>другачијег</w:t>
      </w:r>
      <w:r w:rsidR="00CD6989" w:rsidRPr="00B16BA9">
        <w:rPr>
          <w:lang w:val="sr-Cyrl-CS"/>
        </w:rPr>
        <w:t xml:space="preserve"> </w:t>
      </w:r>
      <w:r w:rsidRPr="00B16BA9">
        <w:rPr>
          <w:lang w:val="sr-Cyrl-CS"/>
        </w:rPr>
        <w:t>мишљења</w:t>
      </w:r>
    </w:p>
    <w:p w:rsidR="00CD6989" w:rsidRPr="00B16BA9" w:rsidRDefault="00472E02" w:rsidP="00CE60B5">
      <w:pPr>
        <w:pStyle w:val="ListParagraph"/>
        <w:numPr>
          <w:ilvl w:val="0"/>
          <w:numId w:val="31"/>
        </w:numPr>
        <w:jc w:val="both"/>
        <w:rPr>
          <w:lang w:val="sr-Cyrl-CS"/>
        </w:rPr>
      </w:pPr>
      <w:r w:rsidRPr="00B16BA9">
        <w:rPr>
          <w:lang w:val="sr-Cyrl-CS"/>
        </w:rPr>
        <w:t>Активно</w:t>
      </w:r>
      <w:r w:rsidR="00CD6989" w:rsidRPr="00B16BA9">
        <w:rPr>
          <w:lang w:val="sr-Cyrl-CS"/>
        </w:rPr>
        <w:t xml:space="preserve"> </w:t>
      </w:r>
      <w:r w:rsidRPr="00B16BA9">
        <w:rPr>
          <w:lang w:val="sr-Cyrl-CS"/>
        </w:rPr>
        <w:t>учешће</w:t>
      </w:r>
      <w:r w:rsidR="00CD6989" w:rsidRPr="00B16BA9">
        <w:rPr>
          <w:lang w:val="sr-Cyrl-CS"/>
        </w:rPr>
        <w:t xml:space="preserve"> </w:t>
      </w:r>
      <w:r w:rsidRPr="00B16BA9">
        <w:rPr>
          <w:lang w:val="sr-Cyrl-CS"/>
        </w:rPr>
        <w:t>свих</w:t>
      </w:r>
    </w:p>
    <w:p w:rsidR="00CD6989" w:rsidRPr="00B16BA9" w:rsidRDefault="00472E02" w:rsidP="00CE60B5">
      <w:pPr>
        <w:pStyle w:val="ListParagraph"/>
        <w:numPr>
          <w:ilvl w:val="0"/>
          <w:numId w:val="31"/>
        </w:numPr>
        <w:jc w:val="both"/>
        <w:rPr>
          <w:lang w:val="sr-Cyrl-CS"/>
        </w:rPr>
      </w:pPr>
      <w:r w:rsidRPr="00B16BA9">
        <w:rPr>
          <w:lang w:val="sr-Cyrl-CS"/>
        </w:rPr>
        <w:t>Искључивање</w:t>
      </w:r>
      <w:r w:rsidR="00CD6989" w:rsidRPr="00B16BA9">
        <w:rPr>
          <w:lang w:val="sr-Cyrl-CS"/>
        </w:rPr>
        <w:t>/</w:t>
      </w:r>
      <w:r w:rsidRPr="00B16BA9">
        <w:rPr>
          <w:lang w:val="sr-Cyrl-CS"/>
        </w:rPr>
        <w:t>утишавање</w:t>
      </w:r>
      <w:r w:rsidR="00CD6989" w:rsidRPr="00B16BA9">
        <w:rPr>
          <w:lang w:val="sr-Cyrl-CS"/>
        </w:rPr>
        <w:t xml:space="preserve"> </w:t>
      </w:r>
      <w:r w:rsidRPr="00B16BA9">
        <w:rPr>
          <w:lang w:val="sr-Cyrl-CS"/>
        </w:rPr>
        <w:t>мобилних</w:t>
      </w:r>
      <w:r w:rsidR="00CD6989" w:rsidRPr="00B16BA9">
        <w:rPr>
          <w:lang w:val="sr-Cyrl-CS"/>
        </w:rPr>
        <w:t xml:space="preserve"> </w:t>
      </w:r>
      <w:r w:rsidRPr="00B16BA9">
        <w:rPr>
          <w:lang w:val="sr-Cyrl-CS"/>
        </w:rPr>
        <w:t>телефона</w:t>
      </w:r>
    </w:p>
    <w:p w:rsidR="00CD6989" w:rsidRPr="00B16BA9" w:rsidRDefault="00472E02" w:rsidP="00CE60B5">
      <w:pPr>
        <w:pStyle w:val="ListParagraph"/>
        <w:numPr>
          <w:ilvl w:val="0"/>
          <w:numId w:val="31"/>
        </w:numPr>
        <w:jc w:val="both"/>
        <w:rPr>
          <w:lang w:val="sr-Cyrl-CS"/>
        </w:rPr>
      </w:pPr>
      <w:r w:rsidRPr="00B16BA9">
        <w:rPr>
          <w:lang w:val="sr-Cyrl-CS"/>
        </w:rPr>
        <w:t>Међусобно</w:t>
      </w:r>
      <w:r w:rsidR="005F0791" w:rsidRPr="00B16BA9">
        <w:rPr>
          <w:lang w:val="sr-Cyrl-CS"/>
        </w:rPr>
        <w:t xml:space="preserve"> </w:t>
      </w:r>
      <w:r w:rsidRPr="00B16BA9">
        <w:rPr>
          <w:lang w:val="sr-Cyrl-CS"/>
        </w:rPr>
        <w:t>слушање</w:t>
      </w:r>
    </w:p>
    <w:p w:rsidR="00565A5F" w:rsidRPr="00B16BA9" w:rsidRDefault="00565A5F" w:rsidP="00CE60B5">
      <w:pPr>
        <w:pStyle w:val="ListParagraph"/>
        <w:numPr>
          <w:ilvl w:val="0"/>
          <w:numId w:val="31"/>
        </w:numPr>
        <w:jc w:val="both"/>
        <w:rPr>
          <w:lang w:val="sr-Cyrl-CS"/>
        </w:rPr>
      </w:pPr>
      <w:r w:rsidRPr="00B16BA9">
        <w:rPr>
          <w:lang w:val="sr-Cyrl-CS"/>
        </w:rPr>
        <w:t>Остављање простора за изражавање мишљења других</w:t>
      </w:r>
    </w:p>
    <w:p w:rsidR="00565A5F" w:rsidRPr="00B16BA9" w:rsidRDefault="00565A5F" w:rsidP="00CE60B5">
      <w:pPr>
        <w:pStyle w:val="ListParagraph"/>
        <w:numPr>
          <w:ilvl w:val="0"/>
          <w:numId w:val="31"/>
        </w:numPr>
        <w:jc w:val="both"/>
        <w:rPr>
          <w:lang w:val="sr-Cyrl-CS"/>
        </w:rPr>
      </w:pPr>
      <w:r w:rsidRPr="00B16BA9">
        <w:rPr>
          <w:lang w:val="sr-Cyrl-CS"/>
        </w:rPr>
        <w:t>…</w:t>
      </w:r>
    </w:p>
    <w:p w:rsidR="001B141A" w:rsidRPr="00B16BA9" w:rsidRDefault="00472E02" w:rsidP="00046AEB">
      <w:pPr>
        <w:jc w:val="both"/>
        <w:rPr>
          <w:lang w:val="sr-Cyrl-CS"/>
        </w:rPr>
      </w:pPr>
      <w:r w:rsidRPr="00B16BA9">
        <w:rPr>
          <w:lang w:val="sr-Cyrl-CS"/>
        </w:rPr>
        <w:t>Ако</w:t>
      </w:r>
      <w:r w:rsidR="005F0791" w:rsidRPr="00B16BA9">
        <w:rPr>
          <w:lang w:val="sr-Cyrl-CS"/>
        </w:rPr>
        <w:t xml:space="preserve"> </w:t>
      </w:r>
      <w:r w:rsidRPr="00B16BA9">
        <w:rPr>
          <w:lang w:val="sr-Cyrl-CS"/>
        </w:rPr>
        <w:t>се</w:t>
      </w:r>
      <w:r w:rsidR="005F0791" w:rsidRPr="00B16BA9">
        <w:rPr>
          <w:lang w:val="sr-Cyrl-CS"/>
        </w:rPr>
        <w:t xml:space="preserve"> </w:t>
      </w:r>
      <w:r w:rsidRPr="00B16BA9">
        <w:rPr>
          <w:lang w:val="sr-Cyrl-CS"/>
        </w:rPr>
        <w:t>ради</w:t>
      </w:r>
      <w:r w:rsidR="005F0791" w:rsidRPr="00B16BA9">
        <w:rPr>
          <w:lang w:val="sr-Cyrl-CS"/>
        </w:rPr>
        <w:t xml:space="preserve"> </w:t>
      </w:r>
      <w:r w:rsidRPr="00B16BA9">
        <w:rPr>
          <w:lang w:val="sr-Cyrl-CS"/>
        </w:rPr>
        <w:t>тимски</w:t>
      </w:r>
      <w:r w:rsidR="005F0791" w:rsidRPr="00B16BA9">
        <w:rPr>
          <w:lang w:val="sr-Cyrl-CS"/>
        </w:rPr>
        <w:t xml:space="preserve">, </w:t>
      </w:r>
      <w:r w:rsidRPr="00B16BA9">
        <w:rPr>
          <w:lang w:val="sr-Cyrl-CS"/>
        </w:rPr>
        <w:t>тренери</w:t>
      </w:r>
      <w:r w:rsidR="005F0791" w:rsidRPr="00B16BA9">
        <w:rPr>
          <w:lang w:val="sr-Cyrl-CS"/>
        </w:rPr>
        <w:t xml:space="preserve"> </w:t>
      </w:r>
      <w:r w:rsidR="00565A5F" w:rsidRPr="00B16BA9">
        <w:rPr>
          <w:lang w:val="sr-Cyrl-CS"/>
        </w:rPr>
        <w:t>у</w:t>
      </w:r>
      <w:r w:rsidR="005F0791" w:rsidRPr="00B16BA9">
        <w:rPr>
          <w:lang w:val="sr-Cyrl-CS"/>
        </w:rPr>
        <w:t xml:space="preserve"> </w:t>
      </w:r>
      <w:r w:rsidR="00565A5F" w:rsidRPr="00B16BA9">
        <w:rPr>
          <w:lang w:val="sr-Cyrl-CS"/>
        </w:rPr>
        <w:t>првих</w:t>
      </w:r>
      <w:r w:rsidR="005F0791" w:rsidRPr="00B16BA9">
        <w:rPr>
          <w:lang w:val="sr-Cyrl-CS"/>
        </w:rPr>
        <w:t xml:space="preserve"> 20 </w:t>
      </w:r>
      <w:r w:rsidRPr="00B16BA9">
        <w:rPr>
          <w:lang w:val="sr-Cyrl-CS"/>
        </w:rPr>
        <w:t>минута</w:t>
      </w:r>
      <w:r w:rsidR="005F0791" w:rsidRPr="00B16BA9">
        <w:rPr>
          <w:lang w:val="sr-Cyrl-CS"/>
        </w:rPr>
        <w:t xml:space="preserve"> </w:t>
      </w:r>
      <w:r w:rsidRPr="00B16BA9">
        <w:rPr>
          <w:lang w:val="sr-Cyrl-CS"/>
        </w:rPr>
        <w:t>треба</w:t>
      </w:r>
      <w:r w:rsidR="005F0791" w:rsidRPr="00B16BA9">
        <w:rPr>
          <w:lang w:val="sr-Cyrl-CS"/>
        </w:rPr>
        <w:t xml:space="preserve"> </w:t>
      </w:r>
      <w:r w:rsidRPr="00B16BA9">
        <w:rPr>
          <w:lang w:val="sr-Cyrl-CS"/>
        </w:rPr>
        <w:t>да</w:t>
      </w:r>
      <w:r w:rsidR="005F0791" w:rsidRPr="00B16BA9">
        <w:rPr>
          <w:lang w:val="sr-Cyrl-CS"/>
        </w:rPr>
        <w:t xml:space="preserve"> </w:t>
      </w:r>
      <w:r w:rsidRPr="00B16BA9">
        <w:rPr>
          <w:lang w:val="sr-Cyrl-CS"/>
        </w:rPr>
        <w:t>се</w:t>
      </w:r>
      <w:r w:rsidR="005F0791" w:rsidRPr="00B16BA9">
        <w:rPr>
          <w:lang w:val="sr-Cyrl-CS"/>
        </w:rPr>
        <w:t xml:space="preserve"> </w:t>
      </w:r>
      <w:r w:rsidRPr="00B16BA9">
        <w:rPr>
          <w:lang w:val="sr-Cyrl-CS"/>
        </w:rPr>
        <w:t>равномерно</w:t>
      </w:r>
      <w:r w:rsidR="005F0791" w:rsidRPr="00B16BA9">
        <w:rPr>
          <w:lang w:val="sr-Cyrl-CS"/>
        </w:rPr>
        <w:t xml:space="preserve"> </w:t>
      </w:r>
      <w:r w:rsidRPr="00B16BA9">
        <w:rPr>
          <w:lang w:val="sr-Cyrl-CS"/>
        </w:rPr>
        <w:t>смењују</w:t>
      </w:r>
      <w:r w:rsidR="00580B39" w:rsidRPr="00B16BA9">
        <w:rPr>
          <w:lang w:val="sr-Cyrl-CS"/>
        </w:rPr>
        <w:t>.</w:t>
      </w:r>
      <w:r w:rsidR="00C123EC">
        <w:rPr>
          <w:lang w:val="sr-Cyrl-CS"/>
        </w:rPr>
        <w:t xml:space="preserve">  </w:t>
      </w:r>
      <w:bookmarkStart w:id="126" w:name="_Toc185070098"/>
    </w:p>
    <w:p w:rsidR="00E42EF2" w:rsidRPr="00EC3E86" w:rsidRDefault="00472E02" w:rsidP="005F3427">
      <w:pPr>
        <w:pStyle w:val="Heading2"/>
        <w:rPr>
          <w:rFonts w:asciiTheme="minorHAnsi" w:hAnsiTheme="minorHAnsi" w:cstheme="minorHAnsi"/>
        </w:rPr>
      </w:pPr>
      <w:bookmarkStart w:id="127" w:name="_Toc458076249"/>
      <w:r w:rsidRPr="00EC3E86">
        <w:rPr>
          <w:rFonts w:asciiTheme="minorHAnsi" w:hAnsiTheme="minorHAnsi" w:cstheme="minorHAnsi"/>
        </w:rPr>
        <w:t>Улога</w:t>
      </w:r>
      <w:r w:rsidR="00E42EF2" w:rsidRPr="00EC3E86">
        <w:rPr>
          <w:rFonts w:asciiTheme="minorHAnsi" w:hAnsiTheme="minorHAnsi" w:cstheme="minorHAnsi"/>
        </w:rPr>
        <w:t xml:space="preserve"> </w:t>
      </w:r>
      <w:r w:rsidRPr="00EC3E86">
        <w:rPr>
          <w:rFonts w:asciiTheme="minorHAnsi" w:hAnsiTheme="minorHAnsi" w:cstheme="minorHAnsi"/>
        </w:rPr>
        <w:t>тренера</w:t>
      </w:r>
      <w:r w:rsidR="00E42EF2" w:rsidRPr="00EC3E86">
        <w:rPr>
          <w:rFonts w:asciiTheme="minorHAnsi" w:hAnsiTheme="minorHAnsi" w:cstheme="minorHAnsi"/>
        </w:rPr>
        <w:t xml:space="preserve"> </w:t>
      </w:r>
      <w:r w:rsidRPr="00EC3E86">
        <w:rPr>
          <w:rFonts w:asciiTheme="minorHAnsi" w:hAnsiTheme="minorHAnsi" w:cstheme="minorHAnsi"/>
        </w:rPr>
        <w:t>у</w:t>
      </w:r>
      <w:r w:rsidR="00E42EF2" w:rsidRPr="00EC3E86">
        <w:rPr>
          <w:rFonts w:asciiTheme="minorHAnsi" w:hAnsiTheme="minorHAnsi" w:cstheme="minorHAnsi"/>
        </w:rPr>
        <w:t xml:space="preserve"> </w:t>
      </w:r>
      <w:r w:rsidRPr="00EC3E86">
        <w:rPr>
          <w:rFonts w:asciiTheme="minorHAnsi" w:hAnsiTheme="minorHAnsi" w:cstheme="minorHAnsi"/>
        </w:rPr>
        <w:t>процесу</w:t>
      </w:r>
      <w:r w:rsidR="00E42EF2" w:rsidRPr="00EC3E86">
        <w:rPr>
          <w:rFonts w:asciiTheme="minorHAnsi" w:hAnsiTheme="minorHAnsi" w:cstheme="minorHAnsi"/>
        </w:rPr>
        <w:t xml:space="preserve"> </w:t>
      </w:r>
      <w:r w:rsidRPr="00EC3E86">
        <w:rPr>
          <w:rFonts w:asciiTheme="minorHAnsi" w:hAnsiTheme="minorHAnsi" w:cstheme="minorHAnsi"/>
        </w:rPr>
        <w:t>учења</w:t>
      </w:r>
      <w:bookmarkEnd w:id="126"/>
      <w:bookmarkEnd w:id="127"/>
    </w:p>
    <w:p w:rsidR="00C17294" w:rsidRPr="00B16BA9" w:rsidRDefault="00854BE8" w:rsidP="00C17294">
      <w:pPr>
        <w:jc w:val="both"/>
        <w:rPr>
          <w:lang w:val="sr-Cyrl-CS"/>
        </w:rPr>
      </w:pPr>
      <w:r w:rsidRPr="00B16BA9">
        <w:rPr>
          <w:rFonts w:cstheme="minorHAnsi"/>
          <w:lang w:val="sr-Cyrl-CS"/>
        </w:rPr>
        <w:t>Т</w:t>
      </w:r>
      <w:r w:rsidR="00472E02" w:rsidRPr="00B16BA9">
        <w:rPr>
          <w:rFonts w:cstheme="minorHAnsi"/>
          <w:lang w:val="sr-Cyrl-CS"/>
        </w:rPr>
        <w:t>ренер</w:t>
      </w:r>
      <w:r w:rsidR="0079781E" w:rsidRPr="00B16BA9">
        <w:rPr>
          <w:rFonts w:cstheme="minorHAnsi"/>
          <w:lang w:val="sr-Cyrl-CS"/>
        </w:rPr>
        <w:t>и</w:t>
      </w:r>
      <w:r w:rsidR="00E42EF2" w:rsidRPr="00B16BA9">
        <w:rPr>
          <w:rFonts w:cstheme="minorHAnsi"/>
          <w:lang w:val="sr-Cyrl-CS"/>
        </w:rPr>
        <w:t xml:space="preserve"> </w:t>
      </w:r>
      <w:r w:rsidR="00601833" w:rsidRPr="00B16BA9">
        <w:rPr>
          <w:rFonts w:cstheme="minorHAnsi"/>
          <w:lang w:val="sr-Cyrl-CS"/>
        </w:rPr>
        <w:t xml:space="preserve">током обуке </w:t>
      </w:r>
      <w:r w:rsidR="00472E02" w:rsidRPr="00B16BA9">
        <w:rPr>
          <w:rFonts w:cstheme="minorHAnsi"/>
          <w:lang w:val="sr-Cyrl-CS"/>
        </w:rPr>
        <w:t>има</w:t>
      </w:r>
      <w:r w:rsidR="0079781E" w:rsidRPr="00B16BA9">
        <w:rPr>
          <w:rFonts w:cstheme="minorHAnsi"/>
          <w:lang w:val="sr-Cyrl-CS"/>
        </w:rPr>
        <w:t>ју</w:t>
      </w:r>
      <w:r w:rsidR="00E42EF2" w:rsidRPr="00B16BA9">
        <w:rPr>
          <w:rFonts w:cstheme="minorHAnsi"/>
          <w:lang w:val="sr-Cyrl-CS"/>
        </w:rPr>
        <w:t xml:space="preserve"> </w:t>
      </w:r>
      <w:r w:rsidRPr="00B16BA9">
        <w:rPr>
          <w:rFonts w:cstheme="minorHAnsi"/>
          <w:lang w:val="sr-Cyrl-CS"/>
        </w:rPr>
        <w:t>на уму</w:t>
      </w:r>
      <w:r w:rsidR="00E42EF2" w:rsidRPr="00B16BA9">
        <w:rPr>
          <w:rFonts w:cstheme="minorHAnsi"/>
          <w:lang w:val="sr-Cyrl-CS"/>
        </w:rPr>
        <w:t xml:space="preserve"> </w:t>
      </w:r>
      <w:r w:rsidR="00580B39" w:rsidRPr="00B16BA9">
        <w:rPr>
          <w:rFonts w:cstheme="minorHAnsi"/>
          <w:lang w:val="sr-Cyrl-CS"/>
        </w:rPr>
        <w:t>стилове учења</w:t>
      </w:r>
      <w:r w:rsidR="00601833" w:rsidRPr="00B16BA9">
        <w:rPr>
          <w:rFonts w:cstheme="minorHAnsi"/>
          <w:lang w:val="sr-Cyrl-CS"/>
        </w:rPr>
        <w:t xml:space="preserve">: </w:t>
      </w:r>
      <w:r w:rsidR="00565A5F" w:rsidRPr="00B16BA9">
        <w:rPr>
          <w:rFonts w:cstheme="minorHAnsi"/>
          <w:lang w:val="sr-Cyrl-CS"/>
        </w:rPr>
        <w:t>Активиста, Мисли</w:t>
      </w:r>
      <w:r w:rsidR="00601833" w:rsidRPr="00B16BA9">
        <w:rPr>
          <w:rFonts w:cstheme="minorHAnsi"/>
          <w:lang w:val="sr-Cyrl-CS"/>
        </w:rPr>
        <w:t>лац</w:t>
      </w:r>
      <w:r w:rsidR="00565A5F" w:rsidRPr="00B16BA9">
        <w:rPr>
          <w:rFonts w:cstheme="minorHAnsi"/>
          <w:lang w:val="sr-Cyrl-CS"/>
        </w:rPr>
        <w:t>, Теоретичар</w:t>
      </w:r>
      <w:r w:rsidR="00601833" w:rsidRPr="00B16BA9">
        <w:rPr>
          <w:rFonts w:cstheme="minorHAnsi"/>
          <w:lang w:val="sr-Cyrl-CS"/>
        </w:rPr>
        <w:t xml:space="preserve"> и</w:t>
      </w:r>
      <w:r w:rsidR="00C123EC">
        <w:rPr>
          <w:rFonts w:cstheme="minorHAnsi"/>
          <w:lang w:val="sr-Cyrl-CS"/>
        </w:rPr>
        <w:t xml:space="preserve"> </w:t>
      </w:r>
      <w:r w:rsidR="00565A5F" w:rsidRPr="00B16BA9">
        <w:rPr>
          <w:rFonts w:cstheme="minorHAnsi"/>
          <w:lang w:val="sr-Cyrl-CS"/>
        </w:rPr>
        <w:t xml:space="preserve">Прагматичар </w:t>
      </w:r>
      <w:r w:rsidR="00601833" w:rsidRPr="00B16BA9">
        <w:rPr>
          <w:rFonts w:cstheme="minorHAnsi"/>
          <w:lang w:val="sr-Cyrl-CS"/>
        </w:rPr>
        <w:t xml:space="preserve">о </w:t>
      </w:r>
      <w:r w:rsidR="00565A5F" w:rsidRPr="00B16BA9">
        <w:rPr>
          <w:rFonts w:cstheme="minorHAnsi"/>
          <w:lang w:val="sr-Cyrl-CS"/>
        </w:rPr>
        <w:t>којим</w:t>
      </w:r>
      <w:r w:rsidR="00601833" w:rsidRPr="00B16BA9">
        <w:rPr>
          <w:rFonts w:cstheme="minorHAnsi"/>
          <w:lang w:val="sr-Cyrl-CS"/>
        </w:rPr>
        <w:t>а</w:t>
      </w:r>
      <w:r w:rsidR="00C123EC">
        <w:rPr>
          <w:rFonts w:cstheme="minorHAnsi"/>
          <w:lang w:val="sr-Cyrl-CS"/>
        </w:rPr>
        <w:t xml:space="preserve"> </w:t>
      </w:r>
      <w:r w:rsidR="00565A5F" w:rsidRPr="00B16BA9">
        <w:rPr>
          <w:rFonts w:cstheme="minorHAnsi"/>
          <w:lang w:val="sr-Cyrl-CS"/>
        </w:rPr>
        <w:t xml:space="preserve"> се детаљније већ говорило. </w:t>
      </w:r>
      <w:r w:rsidR="00472E02" w:rsidRPr="00B16BA9">
        <w:rPr>
          <w:rFonts w:cstheme="minorHAnsi"/>
          <w:lang w:val="sr-Cyrl-CS"/>
        </w:rPr>
        <w:t>Циклус</w:t>
      </w:r>
      <w:r w:rsidR="00E42EF2" w:rsidRPr="00B16BA9">
        <w:rPr>
          <w:rFonts w:cstheme="minorHAnsi"/>
          <w:lang w:val="sr-Cyrl-CS"/>
        </w:rPr>
        <w:t xml:space="preserve"> </w:t>
      </w:r>
      <w:r w:rsidR="00472E02" w:rsidRPr="00B16BA9">
        <w:rPr>
          <w:rFonts w:cstheme="minorHAnsi"/>
          <w:lang w:val="sr-Cyrl-CS"/>
        </w:rPr>
        <w:t>учења</w:t>
      </w:r>
      <w:r w:rsidR="00E42EF2" w:rsidRPr="00B16BA9">
        <w:rPr>
          <w:rFonts w:cstheme="minorHAnsi"/>
          <w:lang w:val="sr-Cyrl-CS"/>
        </w:rPr>
        <w:t xml:space="preserve"> </w:t>
      </w:r>
      <w:r w:rsidR="00472E02" w:rsidRPr="00B16BA9">
        <w:rPr>
          <w:rFonts w:cstheme="minorHAnsi"/>
          <w:lang w:val="sr-Cyrl-CS"/>
        </w:rPr>
        <w:t>захтева</w:t>
      </w:r>
      <w:r w:rsidR="00E42EF2" w:rsidRPr="00B16BA9">
        <w:rPr>
          <w:rFonts w:cstheme="minorHAnsi"/>
          <w:lang w:val="sr-Cyrl-CS"/>
        </w:rPr>
        <w:t xml:space="preserve"> </w:t>
      </w:r>
      <w:r w:rsidR="00472E02" w:rsidRPr="00B16BA9">
        <w:rPr>
          <w:rFonts w:cstheme="minorHAnsi"/>
          <w:lang w:val="sr-Cyrl-CS"/>
        </w:rPr>
        <w:t>од</w:t>
      </w:r>
      <w:r w:rsidR="00E42EF2" w:rsidRPr="00B16BA9">
        <w:rPr>
          <w:rFonts w:cstheme="minorHAnsi"/>
          <w:lang w:val="sr-Cyrl-CS"/>
        </w:rPr>
        <w:t xml:space="preserve"> </w:t>
      </w:r>
      <w:r w:rsidR="00472E02" w:rsidRPr="00B16BA9">
        <w:rPr>
          <w:rFonts w:cstheme="minorHAnsi"/>
          <w:lang w:val="sr-Cyrl-CS"/>
        </w:rPr>
        <w:t>уче</w:t>
      </w:r>
      <w:r w:rsidR="00B718DE" w:rsidRPr="00B16BA9">
        <w:rPr>
          <w:rFonts w:cstheme="minorHAnsi"/>
          <w:lang w:val="sr-Cyrl-CS"/>
        </w:rPr>
        <w:t>с</w:t>
      </w:r>
      <w:r w:rsidR="00472E02" w:rsidRPr="00B16BA9">
        <w:rPr>
          <w:rFonts w:cstheme="minorHAnsi"/>
          <w:lang w:val="sr-Cyrl-CS"/>
        </w:rPr>
        <w:t>ника</w:t>
      </w:r>
      <w:r w:rsidR="00E42EF2" w:rsidRPr="00B16BA9">
        <w:rPr>
          <w:rFonts w:cstheme="minorHAnsi"/>
          <w:lang w:val="sr-Cyrl-CS"/>
        </w:rPr>
        <w:t xml:space="preserve"> </w:t>
      </w:r>
      <w:r w:rsidR="00472E02" w:rsidRPr="00B16BA9">
        <w:rPr>
          <w:rFonts w:cstheme="minorHAnsi"/>
          <w:lang w:val="sr-Cyrl-CS"/>
        </w:rPr>
        <w:t>да</w:t>
      </w:r>
      <w:r w:rsidR="00E42EF2" w:rsidRPr="00B16BA9">
        <w:rPr>
          <w:rFonts w:cstheme="minorHAnsi"/>
          <w:lang w:val="sr-Cyrl-CS"/>
        </w:rPr>
        <w:t xml:space="preserve"> </w:t>
      </w:r>
      <w:r w:rsidR="00472E02" w:rsidRPr="00B16BA9">
        <w:rPr>
          <w:rFonts w:cstheme="minorHAnsi"/>
          <w:lang w:val="sr-Cyrl-CS"/>
        </w:rPr>
        <w:t>напредује</w:t>
      </w:r>
      <w:r w:rsidR="00E42EF2" w:rsidRPr="00B16BA9">
        <w:rPr>
          <w:rFonts w:cstheme="minorHAnsi"/>
          <w:lang w:val="sr-Cyrl-CS"/>
        </w:rPr>
        <w:t xml:space="preserve"> </w:t>
      </w:r>
      <w:r w:rsidR="00472E02" w:rsidRPr="00B16BA9">
        <w:rPr>
          <w:rFonts w:cstheme="minorHAnsi"/>
          <w:lang w:val="sr-Cyrl-CS"/>
        </w:rPr>
        <w:t>кроз</w:t>
      </w:r>
      <w:r w:rsidR="00E42EF2" w:rsidRPr="00B16BA9">
        <w:rPr>
          <w:rFonts w:cstheme="minorHAnsi"/>
          <w:lang w:val="sr-Cyrl-CS"/>
        </w:rPr>
        <w:t xml:space="preserve"> </w:t>
      </w:r>
      <w:r w:rsidR="00472E02" w:rsidRPr="00B16BA9">
        <w:rPr>
          <w:rFonts w:cstheme="minorHAnsi"/>
          <w:lang w:val="sr-Cyrl-CS"/>
        </w:rPr>
        <w:t>четири</w:t>
      </w:r>
      <w:r w:rsidR="00E42EF2" w:rsidRPr="00B16BA9">
        <w:rPr>
          <w:rFonts w:cstheme="minorHAnsi"/>
          <w:lang w:val="sr-Cyrl-CS"/>
        </w:rPr>
        <w:t xml:space="preserve"> </w:t>
      </w:r>
      <w:r w:rsidR="00472E02" w:rsidRPr="00B16BA9">
        <w:rPr>
          <w:rFonts w:cstheme="minorHAnsi"/>
          <w:lang w:val="sr-Cyrl-CS"/>
        </w:rPr>
        <w:t>различите</w:t>
      </w:r>
      <w:r w:rsidR="00E42EF2" w:rsidRPr="00B16BA9">
        <w:rPr>
          <w:rFonts w:cstheme="minorHAnsi"/>
          <w:lang w:val="sr-Cyrl-CS"/>
        </w:rPr>
        <w:t xml:space="preserve"> </w:t>
      </w:r>
      <w:r w:rsidR="00472E02" w:rsidRPr="00B16BA9">
        <w:rPr>
          <w:rFonts w:cstheme="minorHAnsi"/>
          <w:lang w:val="sr-Cyrl-CS"/>
        </w:rPr>
        <w:t>фазе</w:t>
      </w:r>
      <w:r w:rsidR="00E42EF2" w:rsidRPr="00B16BA9">
        <w:rPr>
          <w:rFonts w:cstheme="minorHAnsi"/>
          <w:lang w:val="sr-Cyrl-CS"/>
        </w:rPr>
        <w:t xml:space="preserve">. </w:t>
      </w:r>
      <w:r w:rsidR="00472E02" w:rsidRPr="00B16BA9">
        <w:rPr>
          <w:rFonts w:cstheme="minorHAnsi"/>
          <w:lang w:val="sr-Cyrl-CS"/>
        </w:rPr>
        <w:t>Успешно</w:t>
      </w:r>
      <w:r w:rsidR="00E42EF2" w:rsidRPr="00B16BA9">
        <w:rPr>
          <w:rFonts w:cstheme="minorHAnsi"/>
          <w:lang w:val="sr-Cyrl-CS"/>
        </w:rPr>
        <w:t xml:space="preserve"> </w:t>
      </w:r>
      <w:r w:rsidR="00472E02" w:rsidRPr="00B16BA9">
        <w:rPr>
          <w:rFonts w:cstheme="minorHAnsi"/>
          <w:lang w:val="sr-Cyrl-CS"/>
        </w:rPr>
        <w:t>учење</w:t>
      </w:r>
      <w:r w:rsidR="00E42EF2" w:rsidRPr="00B16BA9">
        <w:rPr>
          <w:rFonts w:cstheme="minorHAnsi"/>
          <w:lang w:val="sr-Cyrl-CS"/>
        </w:rPr>
        <w:t xml:space="preserve"> </w:t>
      </w:r>
      <w:r w:rsidR="00472E02" w:rsidRPr="00B16BA9">
        <w:rPr>
          <w:rFonts w:cstheme="minorHAnsi"/>
          <w:lang w:val="sr-Cyrl-CS"/>
        </w:rPr>
        <w:t>захтева</w:t>
      </w:r>
      <w:r w:rsidR="00E42EF2" w:rsidRPr="00B16BA9">
        <w:rPr>
          <w:rFonts w:cstheme="minorHAnsi"/>
          <w:lang w:val="sr-Cyrl-CS"/>
        </w:rPr>
        <w:t xml:space="preserve"> </w:t>
      </w:r>
      <w:r w:rsidR="00472E02" w:rsidRPr="00B16BA9">
        <w:rPr>
          <w:rFonts w:cstheme="minorHAnsi"/>
          <w:lang w:val="sr-Cyrl-CS"/>
        </w:rPr>
        <w:t>способност</w:t>
      </w:r>
      <w:r w:rsidR="00E42EF2" w:rsidRPr="00B16BA9">
        <w:rPr>
          <w:rFonts w:cstheme="minorHAnsi"/>
          <w:lang w:val="sr-Cyrl-CS"/>
        </w:rPr>
        <w:t xml:space="preserve"> </w:t>
      </w:r>
      <w:r w:rsidR="00472E02" w:rsidRPr="00B16BA9">
        <w:rPr>
          <w:rFonts w:cstheme="minorHAnsi"/>
          <w:lang w:val="sr-Cyrl-CS"/>
        </w:rPr>
        <w:t>да</w:t>
      </w:r>
      <w:r w:rsidR="00E42EF2" w:rsidRPr="00B16BA9">
        <w:rPr>
          <w:rFonts w:cstheme="minorHAnsi"/>
          <w:lang w:val="sr-Cyrl-CS"/>
        </w:rPr>
        <w:t xml:space="preserve"> </w:t>
      </w:r>
      <w:r w:rsidR="00472E02" w:rsidRPr="00B16BA9">
        <w:rPr>
          <w:rFonts w:cstheme="minorHAnsi"/>
          <w:lang w:val="sr-Cyrl-CS"/>
        </w:rPr>
        <w:t>се</w:t>
      </w:r>
      <w:r w:rsidR="00E42EF2" w:rsidRPr="00B16BA9">
        <w:rPr>
          <w:rFonts w:cstheme="minorHAnsi"/>
          <w:lang w:val="sr-Cyrl-CS"/>
        </w:rPr>
        <w:t xml:space="preserve"> </w:t>
      </w:r>
      <w:r w:rsidR="00472E02" w:rsidRPr="00B16BA9">
        <w:rPr>
          <w:rFonts w:cstheme="minorHAnsi"/>
          <w:lang w:val="sr-Cyrl-CS"/>
        </w:rPr>
        <w:t>примени</w:t>
      </w:r>
      <w:r w:rsidR="00E42EF2" w:rsidRPr="00B16BA9">
        <w:rPr>
          <w:rFonts w:cstheme="minorHAnsi"/>
          <w:lang w:val="sr-Cyrl-CS"/>
        </w:rPr>
        <w:t xml:space="preserve"> </w:t>
      </w:r>
      <w:r w:rsidR="00472E02" w:rsidRPr="00B16BA9">
        <w:rPr>
          <w:rFonts w:cstheme="minorHAnsi"/>
          <w:lang w:val="sr-Cyrl-CS"/>
        </w:rPr>
        <w:t>оно</w:t>
      </w:r>
      <w:r w:rsidR="00E42EF2" w:rsidRPr="00B16BA9">
        <w:rPr>
          <w:rFonts w:cstheme="minorHAnsi"/>
          <w:lang w:val="sr-Cyrl-CS"/>
        </w:rPr>
        <w:t xml:space="preserve"> </w:t>
      </w:r>
      <w:r w:rsidR="00472E02" w:rsidRPr="00B16BA9">
        <w:rPr>
          <w:rFonts w:cstheme="minorHAnsi"/>
          <w:lang w:val="sr-Cyrl-CS"/>
        </w:rPr>
        <w:t>што</w:t>
      </w:r>
      <w:r w:rsidR="00E42EF2" w:rsidRPr="00B16BA9">
        <w:rPr>
          <w:rFonts w:cstheme="minorHAnsi"/>
          <w:lang w:val="sr-Cyrl-CS"/>
        </w:rPr>
        <w:t xml:space="preserve"> </w:t>
      </w:r>
      <w:r w:rsidR="00472E02" w:rsidRPr="00B16BA9">
        <w:rPr>
          <w:rFonts w:cstheme="minorHAnsi"/>
          <w:lang w:val="sr-Cyrl-CS"/>
        </w:rPr>
        <w:t>се</w:t>
      </w:r>
      <w:r w:rsidR="00E42EF2" w:rsidRPr="00B16BA9">
        <w:rPr>
          <w:rFonts w:cstheme="minorHAnsi"/>
          <w:lang w:val="sr-Cyrl-CS"/>
        </w:rPr>
        <w:t xml:space="preserve"> </w:t>
      </w:r>
      <w:r w:rsidR="00472E02" w:rsidRPr="00B16BA9">
        <w:rPr>
          <w:rFonts w:cstheme="minorHAnsi"/>
          <w:lang w:val="sr-Cyrl-CS"/>
        </w:rPr>
        <w:t>научи</w:t>
      </w:r>
      <w:r w:rsidR="00E42EF2" w:rsidRPr="00B16BA9">
        <w:rPr>
          <w:rFonts w:cstheme="minorHAnsi"/>
          <w:lang w:val="sr-Cyrl-CS"/>
        </w:rPr>
        <w:t xml:space="preserve"> </w:t>
      </w:r>
      <w:r w:rsidR="00472E02" w:rsidRPr="00B16BA9">
        <w:rPr>
          <w:rFonts w:cstheme="minorHAnsi"/>
          <w:lang w:val="sr-Cyrl-CS"/>
        </w:rPr>
        <w:t>у</w:t>
      </w:r>
      <w:r w:rsidR="00E42EF2" w:rsidRPr="00B16BA9">
        <w:rPr>
          <w:rFonts w:cstheme="minorHAnsi"/>
          <w:lang w:val="sr-Cyrl-CS"/>
        </w:rPr>
        <w:t xml:space="preserve"> </w:t>
      </w:r>
      <w:r w:rsidR="00472E02" w:rsidRPr="00B16BA9">
        <w:rPr>
          <w:rFonts w:cstheme="minorHAnsi"/>
          <w:lang w:val="sr-Cyrl-CS"/>
        </w:rPr>
        <w:t>фази</w:t>
      </w:r>
      <w:r w:rsidR="00E42EF2" w:rsidRPr="00B16BA9">
        <w:rPr>
          <w:rFonts w:cstheme="minorHAnsi"/>
          <w:lang w:val="sr-Cyrl-CS"/>
        </w:rPr>
        <w:t xml:space="preserve"> 3 </w:t>
      </w:r>
      <w:r w:rsidR="00472E02" w:rsidRPr="00B16BA9">
        <w:rPr>
          <w:rFonts w:cstheme="minorHAnsi"/>
          <w:lang w:val="sr-Cyrl-CS"/>
        </w:rPr>
        <w:t>Уопштавања</w:t>
      </w:r>
      <w:r w:rsidR="00E42EF2" w:rsidRPr="00B16BA9">
        <w:rPr>
          <w:rFonts w:cstheme="minorHAnsi"/>
          <w:lang w:val="sr-Cyrl-CS"/>
        </w:rPr>
        <w:t xml:space="preserve"> </w:t>
      </w:r>
      <w:r w:rsidR="00472E02" w:rsidRPr="00B16BA9">
        <w:rPr>
          <w:rFonts w:cstheme="minorHAnsi"/>
          <w:lang w:val="sr-Cyrl-CS"/>
        </w:rPr>
        <w:t>искуства</w:t>
      </w:r>
      <w:r w:rsidR="00E42EF2" w:rsidRPr="00B16BA9">
        <w:rPr>
          <w:rFonts w:cstheme="minorHAnsi"/>
          <w:lang w:val="sr-Cyrl-CS"/>
        </w:rPr>
        <w:t xml:space="preserve"> (</w:t>
      </w:r>
      <w:r w:rsidR="00472E02" w:rsidRPr="00B16BA9">
        <w:rPr>
          <w:rFonts w:cstheme="minorHAnsi"/>
          <w:lang w:val="sr-Cyrl-CS"/>
        </w:rPr>
        <w:t>схватање</w:t>
      </w:r>
      <w:r w:rsidR="00E42EF2" w:rsidRPr="00B16BA9">
        <w:rPr>
          <w:rFonts w:cstheme="minorHAnsi"/>
          <w:lang w:val="sr-Cyrl-CS"/>
        </w:rPr>
        <w:t xml:space="preserve"> </w:t>
      </w:r>
      <w:r w:rsidR="00472E02" w:rsidRPr="00B16BA9">
        <w:rPr>
          <w:rFonts w:cstheme="minorHAnsi"/>
          <w:lang w:val="sr-Cyrl-CS"/>
        </w:rPr>
        <w:t>значаја</w:t>
      </w:r>
      <w:r w:rsidR="00E42EF2" w:rsidRPr="00B16BA9">
        <w:rPr>
          <w:rFonts w:cstheme="minorHAnsi"/>
          <w:lang w:val="sr-Cyrl-CS"/>
        </w:rPr>
        <w:t xml:space="preserve"> </w:t>
      </w:r>
      <w:r w:rsidR="00472E02" w:rsidRPr="00B16BA9">
        <w:rPr>
          <w:rFonts w:cstheme="minorHAnsi"/>
          <w:lang w:val="sr-Cyrl-CS"/>
        </w:rPr>
        <w:t>искуства</w:t>
      </w:r>
      <w:r w:rsidR="00E42EF2" w:rsidRPr="00B16BA9">
        <w:rPr>
          <w:rFonts w:cstheme="minorHAnsi"/>
          <w:lang w:val="sr-Cyrl-CS"/>
        </w:rPr>
        <w:t xml:space="preserve">), </w:t>
      </w:r>
      <w:r w:rsidR="00472E02" w:rsidRPr="00B16BA9">
        <w:rPr>
          <w:rFonts w:cstheme="minorHAnsi"/>
          <w:lang w:val="sr-Cyrl-CS"/>
        </w:rPr>
        <w:t>у</w:t>
      </w:r>
      <w:r w:rsidR="00E42EF2" w:rsidRPr="00B16BA9">
        <w:rPr>
          <w:rFonts w:cstheme="minorHAnsi"/>
          <w:lang w:val="sr-Cyrl-CS"/>
        </w:rPr>
        <w:t xml:space="preserve"> </w:t>
      </w:r>
      <w:r w:rsidR="00472E02" w:rsidRPr="00B16BA9">
        <w:rPr>
          <w:rFonts w:cstheme="minorHAnsi"/>
          <w:lang w:val="sr-Cyrl-CS"/>
        </w:rPr>
        <w:t>којој</w:t>
      </w:r>
      <w:r w:rsidR="00E42EF2" w:rsidRPr="00B16BA9">
        <w:rPr>
          <w:rFonts w:cstheme="minorHAnsi"/>
          <w:lang w:val="sr-Cyrl-CS"/>
        </w:rPr>
        <w:t xml:space="preserve"> </w:t>
      </w:r>
      <w:r w:rsidR="00472E02" w:rsidRPr="00B16BA9">
        <w:rPr>
          <w:rFonts w:cstheme="minorHAnsi"/>
          <w:i/>
          <w:iCs/>
          <w:lang w:val="sr-Cyrl-CS"/>
        </w:rPr>
        <w:t>формирате</w:t>
      </w:r>
      <w:r w:rsidR="00E42EF2" w:rsidRPr="00B16BA9">
        <w:rPr>
          <w:rFonts w:cstheme="minorHAnsi"/>
          <w:i/>
          <w:iCs/>
          <w:lang w:val="sr-Cyrl-CS"/>
        </w:rPr>
        <w:t xml:space="preserve"> </w:t>
      </w:r>
      <w:r w:rsidR="00472E02" w:rsidRPr="00B16BA9">
        <w:rPr>
          <w:rFonts w:cstheme="minorHAnsi"/>
          <w:i/>
          <w:iCs/>
          <w:lang w:val="sr-Cyrl-CS"/>
        </w:rPr>
        <w:t>принципе</w:t>
      </w:r>
      <w:r w:rsidR="00E42EF2" w:rsidRPr="00B16BA9">
        <w:rPr>
          <w:rFonts w:cstheme="minorHAnsi"/>
          <w:i/>
          <w:iCs/>
          <w:lang w:val="sr-Cyrl-CS"/>
        </w:rPr>
        <w:t xml:space="preserve"> </w:t>
      </w:r>
      <w:r w:rsidR="00472E02" w:rsidRPr="00B16BA9">
        <w:rPr>
          <w:rFonts w:cstheme="minorHAnsi"/>
          <w:lang w:val="sr-Cyrl-CS"/>
        </w:rPr>
        <w:t>који</w:t>
      </w:r>
      <w:r w:rsidR="00E42EF2" w:rsidRPr="00B16BA9">
        <w:rPr>
          <w:rFonts w:cstheme="minorHAnsi"/>
          <w:lang w:val="sr-Cyrl-CS"/>
        </w:rPr>
        <w:t xml:space="preserve"> </w:t>
      </w:r>
      <w:r w:rsidR="00472E02" w:rsidRPr="00B16BA9">
        <w:rPr>
          <w:rFonts w:cstheme="minorHAnsi"/>
          <w:lang w:val="sr-Cyrl-CS"/>
        </w:rPr>
        <w:t>се</w:t>
      </w:r>
      <w:r w:rsidR="00E42EF2" w:rsidRPr="00B16BA9">
        <w:rPr>
          <w:rFonts w:cstheme="minorHAnsi"/>
          <w:lang w:val="sr-Cyrl-CS"/>
        </w:rPr>
        <w:t xml:space="preserve"> </w:t>
      </w:r>
      <w:r w:rsidR="00472E02" w:rsidRPr="00B16BA9">
        <w:rPr>
          <w:rFonts w:cstheme="minorHAnsi"/>
          <w:lang w:val="sr-Cyrl-CS"/>
        </w:rPr>
        <w:t>заснивају</w:t>
      </w:r>
      <w:r w:rsidR="00E42EF2" w:rsidRPr="00B16BA9">
        <w:rPr>
          <w:rFonts w:cstheme="minorHAnsi"/>
          <w:lang w:val="sr-Cyrl-CS"/>
        </w:rPr>
        <w:t xml:space="preserve"> </w:t>
      </w:r>
      <w:r w:rsidR="00472E02" w:rsidRPr="00B16BA9">
        <w:rPr>
          <w:rFonts w:cstheme="minorHAnsi"/>
          <w:lang w:val="sr-Cyrl-CS"/>
        </w:rPr>
        <w:t>на</w:t>
      </w:r>
      <w:r w:rsidR="00E42EF2" w:rsidRPr="00B16BA9">
        <w:rPr>
          <w:rFonts w:cstheme="minorHAnsi"/>
          <w:lang w:val="sr-Cyrl-CS"/>
        </w:rPr>
        <w:t xml:space="preserve"> </w:t>
      </w:r>
      <w:r w:rsidR="00472E02" w:rsidRPr="00B16BA9">
        <w:rPr>
          <w:rFonts w:cstheme="minorHAnsi"/>
          <w:lang w:val="sr-Cyrl-CS"/>
        </w:rPr>
        <w:t>анализи</w:t>
      </w:r>
      <w:r w:rsidR="00E42EF2" w:rsidRPr="00B16BA9">
        <w:rPr>
          <w:rFonts w:cstheme="minorHAnsi"/>
          <w:lang w:val="sr-Cyrl-CS"/>
        </w:rPr>
        <w:t xml:space="preserve"> </w:t>
      </w:r>
      <w:r w:rsidR="00472E02" w:rsidRPr="00B16BA9">
        <w:rPr>
          <w:rFonts w:cstheme="minorHAnsi"/>
          <w:lang w:val="sr-Cyrl-CS"/>
        </w:rPr>
        <w:t>из</w:t>
      </w:r>
      <w:r w:rsidR="00E42EF2" w:rsidRPr="00B16BA9">
        <w:rPr>
          <w:rFonts w:cstheme="minorHAnsi"/>
          <w:lang w:val="sr-Cyrl-CS"/>
        </w:rPr>
        <w:t xml:space="preserve"> </w:t>
      </w:r>
      <w:r w:rsidR="00472E02" w:rsidRPr="00B16BA9">
        <w:rPr>
          <w:rFonts w:cstheme="minorHAnsi"/>
          <w:lang w:val="sr-Cyrl-CS"/>
        </w:rPr>
        <w:t>фазе</w:t>
      </w:r>
      <w:r w:rsidR="00E42EF2" w:rsidRPr="00B16BA9">
        <w:rPr>
          <w:rFonts w:cstheme="minorHAnsi"/>
          <w:lang w:val="sr-Cyrl-CS"/>
        </w:rPr>
        <w:t xml:space="preserve"> 2 (</w:t>
      </w:r>
      <w:r w:rsidR="00472E02" w:rsidRPr="00B16BA9">
        <w:rPr>
          <w:rFonts w:cstheme="minorHAnsi"/>
          <w:lang w:val="sr-Cyrl-CS"/>
        </w:rPr>
        <w:t>Размишљање</w:t>
      </w:r>
      <w:r w:rsidR="00E42EF2" w:rsidRPr="00B16BA9">
        <w:rPr>
          <w:rFonts w:cstheme="minorHAnsi"/>
          <w:lang w:val="sr-Cyrl-CS"/>
        </w:rPr>
        <w:t xml:space="preserve"> </w:t>
      </w:r>
      <w:r w:rsidR="00472E02" w:rsidRPr="00B16BA9">
        <w:rPr>
          <w:rFonts w:cstheme="minorHAnsi"/>
          <w:lang w:val="sr-Cyrl-CS"/>
        </w:rPr>
        <w:t>о</w:t>
      </w:r>
      <w:r w:rsidR="00E42EF2" w:rsidRPr="00B16BA9">
        <w:rPr>
          <w:rFonts w:cstheme="minorHAnsi"/>
          <w:lang w:val="sr-Cyrl-CS"/>
        </w:rPr>
        <w:t xml:space="preserve"> </w:t>
      </w:r>
      <w:r w:rsidR="00472E02" w:rsidRPr="00B16BA9">
        <w:rPr>
          <w:rFonts w:cstheme="minorHAnsi"/>
          <w:lang w:val="sr-Cyrl-CS"/>
        </w:rPr>
        <w:t>искуству</w:t>
      </w:r>
      <w:r w:rsidR="00E42EF2" w:rsidRPr="00B16BA9">
        <w:rPr>
          <w:rFonts w:cstheme="minorHAnsi"/>
          <w:lang w:val="sr-Cyrl-CS"/>
        </w:rPr>
        <w:t xml:space="preserve">) </w:t>
      </w:r>
      <w:r w:rsidR="00472E02" w:rsidRPr="00B16BA9">
        <w:rPr>
          <w:rFonts w:cstheme="minorHAnsi"/>
          <w:lang w:val="sr-Cyrl-CS"/>
        </w:rPr>
        <w:t>и</w:t>
      </w:r>
      <w:r w:rsidR="00E42EF2" w:rsidRPr="00B16BA9">
        <w:rPr>
          <w:rFonts w:cstheme="minorHAnsi"/>
          <w:lang w:val="sr-Cyrl-CS"/>
        </w:rPr>
        <w:t xml:space="preserve"> </w:t>
      </w:r>
      <w:r w:rsidR="00472E02" w:rsidRPr="00B16BA9">
        <w:rPr>
          <w:rFonts w:cstheme="minorHAnsi"/>
          <w:lang w:val="sr-Cyrl-CS"/>
        </w:rPr>
        <w:t>искуства</w:t>
      </w:r>
      <w:r w:rsidR="00E42EF2" w:rsidRPr="00B16BA9">
        <w:rPr>
          <w:rFonts w:cstheme="minorHAnsi"/>
          <w:lang w:val="sr-Cyrl-CS"/>
        </w:rPr>
        <w:t xml:space="preserve"> </w:t>
      </w:r>
      <w:r w:rsidR="00472E02" w:rsidRPr="00B16BA9">
        <w:rPr>
          <w:rFonts w:cstheme="minorHAnsi"/>
          <w:lang w:val="sr-Cyrl-CS"/>
        </w:rPr>
        <w:t>које</w:t>
      </w:r>
      <w:r w:rsidR="00E42EF2" w:rsidRPr="00B16BA9">
        <w:rPr>
          <w:rFonts w:cstheme="minorHAnsi"/>
          <w:lang w:val="sr-Cyrl-CS"/>
        </w:rPr>
        <w:t xml:space="preserve"> </w:t>
      </w:r>
      <w:r w:rsidR="00472E02" w:rsidRPr="00B16BA9">
        <w:rPr>
          <w:rFonts w:cstheme="minorHAnsi"/>
          <w:lang w:val="sr-Cyrl-CS"/>
        </w:rPr>
        <w:t>сте</w:t>
      </w:r>
      <w:r w:rsidR="00E42EF2" w:rsidRPr="00B16BA9">
        <w:rPr>
          <w:rFonts w:cstheme="minorHAnsi"/>
          <w:lang w:val="sr-Cyrl-CS"/>
        </w:rPr>
        <w:t xml:space="preserve"> </w:t>
      </w:r>
      <w:r w:rsidR="00472E02" w:rsidRPr="00B16BA9">
        <w:rPr>
          <w:rFonts w:cstheme="minorHAnsi"/>
          <w:lang w:val="sr-Cyrl-CS"/>
        </w:rPr>
        <w:t>имали</w:t>
      </w:r>
      <w:r w:rsidR="00E42EF2" w:rsidRPr="00B16BA9">
        <w:rPr>
          <w:rFonts w:cstheme="minorHAnsi"/>
          <w:lang w:val="sr-Cyrl-CS"/>
        </w:rPr>
        <w:t xml:space="preserve"> </w:t>
      </w:r>
      <w:r w:rsidR="00472E02" w:rsidRPr="00B16BA9">
        <w:rPr>
          <w:rFonts w:cstheme="minorHAnsi"/>
          <w:lang w:val="sr-Cyrl-CS"/>
        </w:rPr>
        <w:t>у</w:t>
      </w:r>
      <w:r w:rsidR="00E42EF2" w:rsidRPr="00B16BA9">
        <w:rPr>
          <w:rFonts w:cstheme="minorHAnsi"/>
          <w:lang w:val="sr-Cyrl-CS"/>
        </w:rPr>
        <w:t xml:space="preserve"> </w:t>
      </w:r>
      <w:r w:rsidR="00472E02" w:rsidRPr="00B16BA9">
        <w:rPr>
          <w:rFonts w:cstheme="minorHAnsi"/>
          <w:lang w:val="sr-Cyrl-CS"/>
        </w:rPr>
        <w:t>фази</w:t>
      </w:r>
      <w:r w:rsidR="00E42EF2" w:rsidRPr="00B16BA9">
        <w:rPr>
          <w:rFonts w:cstheme="minorHAnsi"/>
          <w:lang w:val="sr-Cyrl-CS"/>
        </w:rPr>
        <w:t xml:space="preserve"> 1 (</w:t>
      </w:r>
      <w:r w:rsidR="00472E02" w:rsidRPr="00B16BA9">
        <w:rPr>
          <w:rFonts w:cstheme="minorHAnsi"/>
          <w:lang w:val="sr-Cyrl-CS"/>
        </w:rPr>
        <w:t>Доживља</w:t>
      </w:r>
      <w:r w:rsidR="00D50992">
        <w:rPr>
          <w:rFonts w:cstheme="minorHAnsi"/>
          <w:lang w:val="sr-Cyrl-CS"/>
        </w:rPr>
        <w:t>ј</w:t>
      </w:r>
      <w:r w:rsidR="00E42EF2" w:rsidRPr="00B16BA9">
        <w:rPr>
          <w:rFonts w:cstheme="minorHAnsi"/>
          <w:lang w:val="sr-Cyrl-CS"/>
        </w:rPr>
        <w:t xml:space="preserve"> </w:t>
      </w:r>
      <w:r w:rsidR="00472E02" w:rsidRPr="00B16BA9">
        <w:rPr>
          <w:rFonts w:cstheme="minorHAnsi"/>
          <w:lang w:val="sr-Cyrl-CS"/>
        </w:rPr>
        <w:t>искуства</w:t>
      </w:r>
      <w:r w:rsidR="00E42EF2" w:rsidRPr="00B16BA9">
        <w:rPr>
          <w:rFonts w:cstheme="minorHAnsi"/>
          <w:lang w:val="sr-Cyrl-CS"/>
        </w:rPr>
        <w:t xml:space="preserve">). </w:t>
      </w:r>
      <w:r w:rsidR="00472E02" w:rsidRPr="00B16BA9">
        <w:rPr>
          <w:rFonts w:cstheme="minorHAnsi"/>
          <w:lang w:val="sr-Cyrl-CS"/>
        </w:rPr>
        <w:lastRenderedPageBreak/>
        <w:t>Ово</w:t>
      </w:r>
      <w:r w:rsidR="00E42EF2" w:rsidRPr="00B16BA9">
        <w:rPr>
          <w:rFonts w:cstheme="minorHAnsi"/>
          <w:lang w:val="sr-Cyrl-CS"/>
        </w:rPr>
        <w:t xml:space="preserve"> </w:t>
      </w:r>
      <w:r w:rsidR="00472E02" w:rsidRPr="00B16BA9">
        <w:rPr>
          <w:rFonts w:cstheme="minorHAnsi"/>
          <w:lang w:val="sr-Cyrl-CS"/>
        </w:rPr>
        <w:t>не</w:t>
      </w:r>
      <w:r w:rsidR="00E42EF2" w:rsidRPr="00B16BA9">
        <w:rPr>
          <w:rFonts w:cstheme="minorHAnsi"/>
          <w:lang w:val="sr-Cyrl-CS"/>
        </w:rPr>
        <w:t xml:space="preserve"> </w:t>
      </w:r>
      <w:r w:rsidR="00472E02" w:rsidRPr="00B16BA9">
        <w:rPr>
          <w:rFonts w:cstheme="minorHAnsi"/>
          <w:lang w:val="sr-Cyrl-CS"/>
        </w:rPr>
        <w:t>иде</w:t>
      </w:r>
      <w:r w:rsidR="00E42EF2" w:rsidRPr="00B16BA9">
        <w:rPr>
          <w:rFonts w:cstheme="minorHAnsi"/>
          <w:lang w:val="sr-Cyrl-CS"/>
        </w:rPr>
        <w:t xml:space="preserve"> </w:t>
      </w:r>
      <w:r w:rsidR="00472E02" w:rsidRPr="00B16BA9">
        <w:rPr>
          <w:rFonts w:cstheme="minorHAnsi"/>
          <w:lang w:val="sr-Cyrl-CS"/>
        </w:rPr>
        <w:t>баш</w:t>
      </w:r>
      <w:r w:rsidR="00E42EF2" w:rsidRPr="00B16BA9">
        <w:rPr>
          <w:rFonts w:cstheme="minorHAnsi"/>
          <w:lang w:val="sr-Cyrl-CS"/>
        </w:rPr>
        <w:t xml:space="preserve"> </w:t>
      </w:r>
      <w:r w:rsidR="00472E02" w:rsidRPr="00B16BA9">
        <w:rPr>
          <w:rFonts w:cstheme="minorHAnsi"/>
          <w:lang w:val="sr-Cyrl-CS"/>
        </w:rPr>
        <w:t>тако</w:t>
      </w:r>
      <w:r w:rsidR="00E42EF2" w:rsidRPr="00B16BA9">
        <w:rPr>
          <w:rFonts w:cstheme="minorHAnsi"/>
          <w:lang w:val="sr-Cyrl-CS"/>
        </w:rPr>
        <w:t xml:space="preserve"> </w:t>
      </w:r>
      <w:r w:rsidR="00472E02" w:rsidRPr="00B16BA9">
        <w:rPr>
          <w:rFonts w:cstheme="minorHAnsi"/>
          <w:lang w:val="sr-Cyrl-CS"/>
        </w:rPr>
        <w:t>лако</w:t>
      </w:r>
      <w:r w:rsidR="00E42EF2" w:rsidRPr="00B16BA9">
        <w:rPr>
          <w:rFonts w:cstheme="minorHAnsi"/>
          <w:lang w:val="sr-Cyrl-CS"/>
        </w:rPr>
        <w:t xml:space="preserve"> </w:t>
      </w:r>
      <w:r w:rsidR="00472E02" w:rsidRPr="00B16BA9">
        <w:rPr>
          <w:rFonts w:cstheme="minorHAnsi"/>
          <w:lang w:val="sr-Cyrl-CS"/>
        </w:rPr>
        <w:t>за</w:t>
      </w:r>
      <w:r w:rsidR="00E42EF2" w:rsidRPr="00B16BA9">
        <w:rPr>
          <w:rFonts w:cstheme="minorHAnsi"/>
          <w:lang w:val="sr-Cyrl-CS"/>
        </w:rPr>
        <w:t xml:space="preserve"> </w:t>
      </w:r>
      <w:r w:rsidR="00472E02" w:rsidRPr="00B16BA9">
        <w:rPr>
          <w:rFonts w:cstheme="minorHAnsi"/>
          <w:lang w:val="sr-Cyrl-CS"/>
        </w:rPr>
        <w:t>сваког</w:t>
      </w:r>
      <w:r w:rsidR="00E42EF2" w:rsidRPr="00B16BA9">
        <w:rPr>
          <w:rFonts w:cstheme="minorHAnsi"/>
          <w:lang w:val="sr-Cyrl-CS"/>
        </w:rPr>
        <w:t xml:space="preserve">, </w:t>
      </w:r>
      <w:r w:rsidR="00472E02" w:rsidRPr="00B16BA9">
        <w:rPr>
          <w:rFonts w:cstheme="minorHAnsi"/>
          <w:lang w:val="sr-Cyrl-CS"/>
        </w:rPr>
        <w:t>а</w:t>
      </w:r>
      <w:r w:rsidR="00E42EF2" w:rsidRPr="00B16BA9">
        <w:rPr>
          <w:rFonts w:cstheme="minorHAnsi"/>
          <w:lang w:val="sr-Cyrl-CS"/>
        </w:rPr>
        <w:t xml:space="preserve"> </w:t>
      </w:r>
      <w:r w:rsidR="00472E02" w:rsidRPr="00B16BA9">
        <w:rPr>
          <w:rFonts w:cstheme="minorHAnsi"/>
          <w:lang w:val="sr-Cyrl-CS"/>
        </w:rPr>
        <w:t>посебно</w:t>
      </w:r>
      <w:r w:rsidR="00E42EF2" w:rsidRPr="00B16BA9">
        <w:rPr>
          <w:rFonts w:cstheme="minorHAnsi"/>
          <w:lang w:val="sr-Cyrl-CS"/>
        </w:rPr>
        <w:t xml:space="preserve"> </w:t>
      </w:r>
      <w:r w:rsidR="00472E02" w:rsidRPr="00B16BA9">
        <w:rPr>
          <w:rFonts w:cstheme="minorHAnsi"/>
          <w:lang w:val="sr-Cyrl-CS"/>
        </w:rPr>
        <w:t>не</w:t>
      </w:r>
      <w:r w:rsidR="00E42EF2" w:rsidRPr="00B16BA9">
        <w:rPr>
          <w:rFonts w:cstheme="minorHAnsi"/>
          <w:lang w:val="sr-Cyrl-CS"/>
        </w:rPr>
        <w:t xml:space="preserve"> </w:t>
      </w:r>
      <w:r w:rsidR="00472E02" w:rsidRPr="00B16BA9">
        <w:rPr>
          <w:rFonts w:cstheme="minorHAnsi"/>
          <w:lang w:val="sr-Cyrl-CS"/>
        </w:rPr>
        <w:t>за</w:t>
      </w:r>
      <w:r w:rsidR="00E42EF2" w:rsidRPr="00B16BA9">
        <w:rPr>
          <w:rFonts w:cstheme="minorHAnsi"/>
          <w:lang w:val="sr-Cyrl-CS"/>
        </w:rPr>
        <w:t xml:space="preserve"> </w:t>
      </w:r>
      <w:r w:rsidR="00472E02" w:rsidRPr="00B16BA9">
        <w:rPr>
          <w:rFonts w:cstheme="minorHAnsi"/>
          <w:lang w:val="sr-Cyrl-CS"/>
        </w:rPr>
        <w:t>оне</w:t>
      </w:r>
      <w:r w:rsidR="00E42EF2" w:rsidRPr="00B16BA9">
        <w:rPr>
          <w:rFonts w:cstheme="minorHAnsi"/>
          <w:lang w:val="sr-Cyrl-CS"/>
        </w:rPr>
        <w:t xml:space="preserve"> </w:t>
      </w:r>
      <w:r w:rsidR="00472E02" w:rsidRPr="00B16BA9">
        <w:rPr>
          <w:rFonts w:cstheme="minorHAnsi"/>
          <w:lang w:val="sr-Cyrl-CS"/>
        </w:rPr>
        <w:t>који</w:t>
      </w:r>
      <w:r w:rsidR="00E42EF2" w:rsidRPr="00B16BA9">
        <w:rPr>
          <w:rFonts w:cstheme="minorHAnsi"/>
          <w:lang w:val="sr-Cyrl-CS"/>
        </w:rPr>
        <w:t xml:space="preserve"> </w:t>
      </w:r>
      <w:r w:rsidR="00472E02" w:rsidRPr="00B16BA9">
        <w:rPr>
          <w:rFonts w:cstheme="minorHAnsi"/>
          <w:lang w:val="sr-Cyrl-CS"/>
        </w:rPr>
        <w:t>су</w:t>
      </w:r>
      <w:r w:rsidR="00E42EF2" w:rsidRPr="00B16BA9">
        <w:rPr>
          <w:rFonts w:cstheme="minorHAnsi"/>
          <w:lang w:val="sr-Cyrl-CS"/>
        </w:rPr>
        <w:t xml:space="preserve"> </w:t>
      </w:r>
      <w:r w:rsidR="00472E02" w:rsidRPr="00B16BA9">
        <w:rPr>
          <w:rFonts w:cstheme="minorHAnsi"/>
          <w:lang w:val="sr-Cyrl-CS"/>
        </w:rPr>
        <w:t>навикли</w:t>
      </w:r>
      <w:r w:rsidR="00E42EF2" w:rsidRPr="00B16BA9">
        <w:rPr>
          <w:rFonts w:cstheme="minorHAnsi"/>
          <w:lang w:val="sr-Cyrl-CS"/>
        </w:rPr>
        <w:t xml:space="preserve"> </w:t>
      </w:r>
      <w:r w:rsidR="00472E02" w:rsidRPr="00B16BA9">
        <w:rPr>
          <w:rFonts w:cstheme="minorHAnsi"/>
          <w:lang w:val="sr-Cyrl-CS"/>
        </w:rPr>
        <w:t>да</w:t>
      </w:r>
      <w:r w:rsidR="00E42EF2" w:rsidRPr="00B16BA9">
        <w:rPr>
          <w:rFonts w:cstheme="minorHAnsi"/>
          <w:lang w:val="sr-Cyrl-CS"/>
        </w:rPr>
        <w:t xml:space="preserve"> </w:t>
      </w:r>
      <w:r w:rsidR="00472E02" w:rsidRPr="00B16BA9">
        <w:rPr>
          <w:rFonts w:cstheme="minorHAnsi"/>
          <w:lang w:val="sr-Cyrl-CS"/>
        </w:rPr>
        <w:t>уче</w:t>
      </w:r>
      <w:r w:rsidR="00E42EF2" w:rsidRPr="00B16BA9">
        <w:rPr>
          <w:rFonts w:cstheme="minorHAnsi"/>
          <w:lang w:val="sr-Cyrl-CS"/>
        </w:rPr>
        <w:t xml:space="preserve"> </w:t>
      </w:r>
      <w:r w:rsidR="00472E02" w:rsidRPr="00B16BA9">
        <w:rPr>
          <w:rFonts w:cstheme="minorHAnsi"/>
          <w:lang w:val="sr-Cyrl-CS"/>
        </w:rPr>
        <w:t>на</w:t>
      </w:r>
      <w:r w:rsidR="00E42EF2" w:rsidRPr="00B16BA9">
        <w:rPr>
          <w:rFonts w:cstheme="minorHAnsi"/>
          <w:lang w:val="sr-Cyrl-CS"/>
        </w:rPr>
        <w:t xml:space="preserve"> </w:t>
      </w:r>
      <w:r w:rsidR="00472E02" w:rsidRPr="00B16BA9">
        <w:rPr>
          <w:rFonts w:cstheme="minorHAnsi"/>
          <w:lang w:val="sr-Cyrl-CS"/>
        </w:rPr>
        <w:t>основу</w:t>
      </w:r>
      <w:r w:rsidR="00E42EF2" w:rsidRPr="00B16BA9">
        <w:rPr>
          <w:rFonts w:cstheme="minorHAnsi"/>
          <w:lang w:val="sr-Cyrl-CS"/>
        </w:rPr>
        <w:t xml:space="preserve"> </w:t>
      </w:r>
      <w:r w:rsidR="00472E02" w:rsidRPr="00B16BA9">
        <w:rPr>
          <w:rFonts w:cstheme="minorHAnsi"/>
          <w:lang w:val="sr-Cyrl-CS"/>
        </w:rPr>
        <w:t>предавања</w:t>
      </w:r>
      <w:r w:rsidR="00E42EF2" w:rsidRPr="00B16BA9">
        <w:rPr>
          <w:rFonts w:cstheme="minorHAnsi"/>
          <w:lang w:val="sr-Cyrl-CS"/>
        </w:rPr>
        <w:t xml:space="preserve">. </w:t>
      </w:r>
      <w:r w:rsidR="00472E02" w:rsidRPr="00B16BA9">
        <w:rPr>
          <w:rFonts w:cstheme="minorHAnsi"/>
          <w:lang w:val="sr-Cyrl-CS"/>
        </w:rPr>
        <w:t>Учење</w:t>
      </w:r>
      <w:r w:rsidR="00E42EF2" w:rsidRPr="00B16BA9">
        <w:rPr>
          <w:rFonts w:cstheme="minorHAnsi"/>
          <w:lang w:val="sr-Cyrl-CS"/>
        </w:rPr>
        <w:t xml:space="preserve"> </w:t>
      </w:r>
      <w:r w:rsidR="00472E02" w:rsidRPr="00B16BA9">
        <w:rPr>
          <w:rFonts w:cstheme="minorHAnsi"/>
          <w:lang w:val="sr-Cyrl-CS"/>
        </w:rPr>
        <w:t>одраслих</w:t>
      </w:r>
      <w:r w:rsidR="00E42EF2" w:rsidRPr="00B16BA9">
        <w:rPr>
          <w:rFonts w:cstheme="minorHAnsi"/>
          <w:lang w:val="sr-Cyrl-CS"/>
        </w:rPr>
        <w:t xml:space="preserve"> </w:t>
      </w:r>
      <w:r w:rsidR="00472E02" w:rsidRPr="00B16BA9">
        <w:rPr>
          <w:rFonts w:cstheme="minorHAnsi"/>
          <w:lang w:val="sr-Cyrl-CS"/>
        </w:rPr>
        <w:t>захтева</w:t>
      </w:r>
      <w:r w:rsidR="00E42EF2" w:rsidRPr="00B16BA9">
        <w:rPr>
          <w:rFonts w:cstheme="minorHAnsi"/>
          <w:lang w:val="sr-Cyrl-CS"/>
        </w:rPr>
        <w:t xml:space="preserve"> </w:t>
      </w:r>
      <w:r w:rsidR="00472E02" w:rsidRPr="00B16BA9">
        <w:rPr>
          <w:rFonts w:cstheme="minorHAnsi"/>
          <w:lang w:val="sr-Cyrl-CS"/>
        </w:rPr>
        <w:t>активно</w:t>
      </w:r>
      <w:r w:rsidR="00E42EF2" w:rsidRPr="00B16BA9">
        <w:rPr>
          <w:rFonts w:cstheme="minorHAnsi"/>
          <w:lang w:val="sr-Cyrl-CS"/>
        </w:rPr>
        <w:t xml:space="preserve"> </w:t>
      </w:r>
      <w:r w:rsidR="00472E02" w:rsidRPr="00B16BA9">
        <w:rPr>
          <w:rFonts w:cstheme="minorHAnsi"/>
          <w:lang w:val="sr-Cyrl-CS"/>
        </w:rPr>
        <w:t>учешће</w:t>
      </w:r>
      <w:r w:rsidR="00E42EF2" w:rsidRPr="00B16BA9">
        <w:rPr>
          <w:rFonts w:cstheme="minorHAnsi"/>
          <w:lang w:val="sr-Cyrl-CS"/>
        </w:rPr>
        <w:t xml:space="preserve"> </w:t>
      </w:r>
      <w:r w:rsidR="00D50992">
        <w:rPr>
          <w:rFonts w:cstheme="minorHAnsi"/>
          <w:lang w:val="sr-Cyrl-CS"/>
        </w:rPr>
        <w:t>свих</w:t>
      </w:r>
      <w:r w:rsidR="00D50992" w:rsidRPr="00B16BA9">
        <w:rPr>
          <w:rFonts w:cstheme="minorHAnsi"/>
          <w:lang w:val="sr-Cyrl-CS"/>
        </w:rPr>
        <w:t xml:space="preserve"> </w:t>
      </w:r>
      <w:r w:rsidR="00472E02" w:rsidRPr="00B16BA9">
        <w:rPr>
          <w:rFonts w:cstheme="minorHAnsi"/>
          <w:lang w:val="sr-Cyrl-CS"/>
        </w:rPr>
        <w:t>у</w:t>
      </w:r>
      <w:r w:rsidR="00E42EF2" w:rsidRPr="00B16BA9">
        <w:rPr>
          <w:rFonts w:cstheme="minorHAnsi"/>
          <w:lang w:val="sr-Cyrl-CS"/>
        </w:rPr>
        <w:t xml:space="preserve"> </w:t>
      </w:r>
      <w:r w:rsidR="00472E02" w:rsidRPr="00B16BA9">
        <w:rPr>
          <w:rFonts w:cstheme="minorHAnsi"/>
          <w:lang w:val="sr-Cyrl-CS"/>
        </w:rPr>
        <w:t>процесу</w:t>
      </w:r>
      <w:r w:rsidR="00D50992">
        <w:rPr>
          <w:rFonts w:cstheme="minorHAnsi"/>
          <w:lang w:val="sr-Cyrl-CS"/>
        </w:rPr>
        <w:t xml:space="preserve"> </w:t>
      </w:r>
      <w:r w:rsidR="00E42EF2" w:rsidRPr="00B16BA9">
        <w:rPr>
          <w:rFonts w:cstheme="minorHAnsi"/>
          <w:lang w:val="sr-Cyrl-CS"/>
        </w:rPr>
        <w:t xml:space="preserve"> </w:t>
      </w:r>
      <w:r w:rsidR="00472E02" w:rsidRPr="00B16BA9">
        <w:rPr>
          <w:rFonts w:cstheme="minorHAnsi"/>
          <w:lang w:val="sr-Cyrl-CS"/>
        </w:rPr>
        <w:t>јер</w:t>
      </w:r>
      <w:r w:rsidR="00E42EF2" w:rsidRPr="00B16BA9">
        <w:rPr>
          <w:rFonts w:cstheme="minorHAnsi"/>
          <w:lang w:val="sr-Cyrl-CS"/>
        </w:rPr>
        <w:t xml:space="preserve"> </w:t>
      </w:r>
      <w:r w:rsidR="00472E02" w:rsidRPr="00B16BA9">
        <w:rPr>
          <w:rFonts w:cstheme="minorHAnsi"/>
          <w:lang w:val="sr-Cyrl-CS"/>
        </w:rPr>
        <w:t>се</w:t>
      </w:r>
      <w:r w:rsidR="00E42EF2" w:rsidRPr="00B16BA9">
        <w:rPr>
          <w:rFonts w:cstheme="minorHAnsi"/>
          <w:lang w:val="sr-Cyrl-CS"/>
        </w:rPr>
        <w:t xml:space="preserve"> </w:t>
      </w:r>
      <w:r w:rsidR="00472E02" w:rsidRPr="00B16BA9">
        <w:rPr>
          <w:rFonts w:cstheme="minorHAnsi"/>
          <w:lang w:val="sr-Cyrl-CS"/>
        </w:rPr>
        <w:t>на</w:t>
      </w:r>
      <w:r w:rsidR="00E42EF2" w:rsidRPr="00B16BA9">
        <w:rPr>
          <w:rFonts w:cstheme="minorHAnsi"/>
          <w:lang w:val="sr-Cyrl-CS"/>
        </w:rPr>
        <w:t xml:space="preserve"> </w:t>
      </w:r>
      <w:r w:rsidR="00472E02" w:rsidRPr="00B16BA9">
        <w:rPr>
          <w:rFonts w:cstheme="minorHAnsi"/>
          <w:lang w:val="sr-Cyrl-CS"/>
        </w:rPr>
        <w:t>тај</w:t>
      </w:r>
      <w:r w:rsidR="00E42EF2" w:rsidRPr="00B16BA9">
        <w:rPr>
          <w:rFonts w:cstheme="minorHAnsi"/>
          <w:lang w:val="sr-Cyrl-CS"/>
        </w:rPr>
        <w:t xml:space="preserve"> </w:t>
      </w:r>
      <w:r w:rsidR="00472E02" w:rsidRPr="00B16BA9">
        <w:rPr>
          <w:rFonts w:cstheme="minorHAnsi"/>
          <w:lang w:val="sr-Cyrl-CS"/>
        </w:rPr>
        <w:t>начин</w:t>
      </w:r>
      <w:r w:rsidR="00E42EF2" w:rsidRPr="00B16BA9">
        <w:rPr>
          <w:rFonts w:cstheme="minorHAnsi"/>
          <w:lang w:val="sr-Cyrl-CS"/>
        </w:rPr>
        <w:t xml:space="preserve"> </w:t>
      </w:r>
      <w:r w:rsidR="00472E02" w:rsidRPr="00B16BA9">
        <w:rPr>
          <w:rFonts w:cstheme="minorHAnsi"/>
          <w:lang w:val="sr-Cyrl-CS"/>
        </w:rPr>
        <w:t>долази</w:t>
      </w:r>
      <w:r w:rsidR="00E42EF2" w:rsidRPr="00B16BA9">
        <w:rPr>
          <w:rFonts w:cstheme="minorHAnsi"/>
          <w:lang w:val="sr-Cyrl-CS"/>
        </w:rPr>
        <w:t xml:space="preserve"> </w:t>
      </w:r>
      <w:r w:rsidR="00472E02" w:rsidRPr="00B16BA9">
        <w:rPr>
          <w:rFonts w:cstheme="minorHAnsi"/>
          <w:lang w:val="sr-Cyrl-CS"/>
        </w:rPr>
        <w:t>до</w:t>
      </w:r>
      <w:r w:rsidR="00E42EF2" w:rsidRPr="00B16BA9">
        <w:rPr>
          <w:rFonts w:cstheme="minorHAnsi"/>
          <w:lang w:val="sr-Cyrl-CS"/>
        </w:rPr>
        <w:t xml:space="preserve"> </w:t>
      </w:r>
      <w:r w:rsidR="00472E02" w:rsidRPr="00B16BA9">
        <w:rPr>
          <w:rFonts w:cstheme="minorHAnsi"/>
          <w:lang w:val="sr-Cyrl-CS"/>
        </w:rPr>
        <w:t>фазе</w:t>
      </w:r>
      <w:r w:rsidR="00E42EF2" w:rsidRPr="00B16BA9">
        <w:rPr>
          <w:rFonts w:cstheme="minorHAnsi"/>
          <w:lang w:val="sr-Cyrl-CS"/>
        </w:rPr>
        <w:t xml:space="preserve"> 4 , </w:t>
      </w:r>
      <w:r w:rsidR="00472E02" w:rsidRPr="00B16BA9">
        <w:rPr>
          <w:rFonts w:cstheme="minorHAnsi"/>
          <w:lang w:val="sr-Cyrl-CS"/>
        </w:rPr>
        <w:t>односно</w:t>
      </w:r>
      <w:r w:rsidR="00E42EF2" w:rsidRPr="00B16BA9">
        <w:rPr>
          <w:rFonts w:cstheme="minorHAnsi"/>
          <w:lang w:val="sr-Cyrl-CS"/>
        </w:rPr>
        <w:t xml:space="preserve"> </w:t>
      </w:r>
      <w:r w:rsidR="00472E02" w:rsidRPr="00B16BA9">
        <w:rPr>
          <w:rFonts w:cstheme="minorHAnsi"/>
          <w:lang w:val="sr-Cyrl-CS"/>
        </w:rPr>
        <w:t>Примене</w:t>
      </w:r>
      <w:r w:rsidR="00E42EF2" w:rsidRPr="00B16BA9">
        <w:rPr>
          <w:rFonts w:cstheme="minorHAnsi"/>
          <w:lang w:val="sr-Cyrl-CS"/>
        </w:rPr>
        <w:t xml:space="preserve"> (</w:t>
      </w:r>
      <w:r w:rsidR="00472E02" w:rsidRPr="00B16BA9">
        <w:rPr>
          <w:rFonts w:cstheme="minorHAnsi"/>
          <w:lang w:val="sr-Cyrl-CS"/>
        </w:rPr>
        <w:t>Реаговање</w:t>
      </w:r>
      <w:r w:rsidR="00E42EF2" w:rsidRPr="00B16BA9">
        <w:rPr>
          <w:rFonts w:cstheme="minorHAnsi"/>
          <w:lang w:val="sr-Cyrl-CS"/>
        </w:rPr>
        <w:t xml:space="preserve"> </w:t>
      </w:r>
      <w:r w:rsidR="00472E02" w:rsidRPr="00B16BA9">
        <w:rPr>
          <w:rFonts w:cstheme="minorHAnsi"/>
          <w:lang w:val="sr-Cyrl-CS"/>
        </w:rPr>
        <w:t>на</w:t>
      </w:r>
      <w:r w:rsidR="00E42EF2" w:rsidRPr="00B16BA9">
        <w:rPr>
          <w:rFonts w:cstheme="minorHAnsi"/>
          <w:lang w:val="sr-Cyrl-CS"/>
        </w:rPr>
        <w:t xml:space="preserve"> </w:t>
      </w:r>
      <w:r w:rsidR="00472E02" w:rsidRPr="00B16BA9">
        <w:rPr>
          <w:rFonts w:cstheme="minorHAnsi"/>
          <w:lang w:val="sr-Cyrl-CS"/>
        </w:rPr>
        <w:t>искуство</w:t>
      </w:r>
      <w:r w:rsidR="00E42EF2" w:rsidRPr="00B16BA9">
        <w:rPr>
          <w:rFonts w:cstheme="minorHAnsi"/>
          <w:lang w:val="sr-Cyrl-CS"/>
        </w:rPr>
        <w:t>).</w:t>
      </w:r>
      <w:r w:rsidR="00C17294" w:rsidRPr="00B16BA9">
        <w:rPr>
          <w:rFonts w:cstheme="minorHAnsi"/>
          <w:lang w:val="sr-Cyrl-CS"/>
        </w:rPr>
        <w:t xml:space="preserve"> </w:t>
      </w:r>
      <w:r w:rsidR="00C17294" w:rsidRPr="00B16BA9">
        <w:rPr>
          <w:lang w:val="sr-Cyrl-CS"/>
        </w:rPr>
        <w:t xml:space="preserve">До праве промене ће доћи када </w:t>
      </w:r>
      <w:r w:rsidR="005F561C">
        <w:rPr>
          <w:lang w:val="sr-Cyrl-CS"/>
        </w:rPr>
        <w:t>полазници обуке</w:t>
      </w:r>
      <w:r w:rsidR="005F561C">
        <w:t xml:space="preserve"> </w:t>
      </w:r>
      <w:r w:rsidR="00C17294" w:rsidRPr="00B16BA9">
        <w:rPr>
          <w:lang w:val="sr-Cyrl-CS"/>
        </w:rPr>
        <w:t xml:space="preserve">интегришу нова и стара знања и вештине. </w:t>
      </w:r>
    </w:p>
    <w:p w:rsidR="00E42EF2" w:rsidRPr="00B16BA9" w:rsidRDefault="00472E02" w:rsidP="00AF7E50">
      <w:pPr>
        <w:jc w:val="both"/>
        <w:rPr>
          <w:rFonts w:cstheme="minorHAnsi"/>
          <w:lang w:val="sr-Cyrl-CS"/>
        </w:rPr>
      </w:pPr>
      <w:r w:rsidRPr="00B16BA9">
        <w:rPr>
          <w:rFonts w:cstheme="minorHAnsi"/>
          <w:lang w:val="sr-Cyrl-CS"/>
        </w:rPr>
        <w:t>Улога</w:t>
      </w:r>
      <w:r w:rsidR="00E42EF2" w:rsidRPr="00B16BA9">
        <w:rPr>
          <w:rFonts w:cstheme="minorHAnsi"/>
          <w:lang w:val="sr-Cyrl-CS"/>
        </w:rPr>
        <w:t xml:space="preserve"> </w:t>
      </w:r>
      <w:r w:rsidRPr="00B16BA9">
        <w:rPr>
          <w:rFonts w:cstheme="minorHAnsi"/>
          <w:lang w:val="sr-Cyrl-CS"/>
        </w:rPr>
        <w:t>тренера</w:t>
      </w:r>
      <w:r w:rsidR="00C123EC">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008E7ACF" w:rsidRPr="00B16BA9">
        <w:rPr>
          <w:rFonts w:cstheme="minorHAnsi"/>
          <w:bCs/>
          <w:iCs/>
          <w:lang w:val="sr-Cyrl-CS"/>
        </w:rPr>
        <w:t xml:space="preserve">подржи </w:t>
      </w:r>
      <w:r w:rsidRPr="00B16BA9">
        <w:rPr>
          <w:rFonts w:cstheme="minorHAnsi"/>
          <w:lang w:val="sr-Cyrl-CS"/>
        </w:rPr>
        <w:t>уче</w:t>
      </w:r>
      <w:r w:rsidR="00B718DE" w:rsidRPr="00B16BA9">
        <w:rPr>
          <w:rFonts w:cstheme="minorHAnsi"/>
          <w:lang w:val="sr-Cyrl-CS"/>
        </w:rPr>
        <w:t>с</w:t>
      </w:r>
      <w:r w:rsidRPr="00B16BA9">
        <w:rPr>
          <w:rFonts w:cstheme="minorHAnsi"/>
          <w:lang w:val="sr-Cyrl-CS"/>
        </w:rPr>
        <w:t>ник</w:t>
      </w:r>
      <w:r w:rsidR="008E7ACF" w:rsidRPr="00B16BA9">
        <w:rPr>
          <w:rFonts w:cstheme="minorHAnsi"/>
          <w:lang w:val="sr-Cyrl-CS"/>
        </w:rPr>
        <w:t>а</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процесу</w:t>
      </w:r>
      <w:r w:rsidR="00E42EF2" w:rsidRPr="00B16BA9">
        <w:rPr>
          <w:rFonts w:cstheme="minorHAnsi"/>
          <w:lang w:val="sr-Cyrl-CS"/>
        </w:rPr>
        <w:t xml:space="preserve"> </w:t>
      </w:r>
      <w:r w:rsidRPr="00B16BA9">
        <w:rPr>
          <w:rFonts w:cstheme="minorHAnsi"/>
          <w:lang w:val="sr-Cyrl-CS"/>
        </w:rPr>
        <w:t>учења</w:t>
      </w:r>
      <w:r w:rsidR="00E42EF2" w:rsidRPr="00B16BA9">
        <w:rPr>
          <w:rFonts w:cstheme="minorHAnsi"/>
          <w:lang w:val="sr-Cyrl-CS"/>
        </w:rPr>
        <w:t xml:space="preserve">. </w:t>
      </w:r>
      <w:r w:rsidRPr="00B16BA9">
        <w:rPr>
          <w:rFonts w:cstheme="minorHAnsi"/>
          <w:lang w:val="sr-Cyrl-CS"/>
        </w:rPr>
        <w:t>Добар</w:t>
      </w:r>
      <w:r w:rsidR="00E42EF2" w:rsidRPr="00B16BA9">
        <w:rPr>
          <w:rFonts w:cstheme="minorHAnsi"/>
          <w:lang w:val="sr-Cyrl-CS"/>
        </w:rPr>
        <w:t xml:space="preserve"> </w:t>
      </w:r>
      <w:r w:rsidRPr="00B16BA9">
        <w:rPr>
          <w:rFonts w:cstheme="minorHAnsi"/>
          <w:lang w:val="sr-Cyrl-CS"/>
        </w:rPr>
        <w:t>тренер</w:t>
      </w:r>
      <w:r w:rsidR="00E42EF2" w:rsidRPr="00B16BA9">
        <w:rPr>
          <w:rFonts w:cstheme="minorHAnsi"/>
          <w:lang w:val="sr-Cyrl-CS"/>
        </w:rPr>
        <w:t xml:space="preserve"> </w:t>
      </w:r>
      <w:r w:rsidRPr="00B16BA9">
        <w:rPr>
          <w:rFonts w:cstheme="minorHAnsi"/>
          <w:lang w:val="sr-Cyrl-CS"/>
        </w:rPr>
        <w:t>мора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има</w:t>
      </w:r>
      <w:r w:rsidR="00E42EF2" w:rsidRPr="00B16BA9">
        <w:rPr>
          <w:rFonts w:cstheme="minorHAnsi"/>
          <w:lang w:val="sr-Cyrl-CS"/>
        </w:rPr>
        <w:t xml:space="preserve"> </w:t>
      </w:r>
      <w:r w:rsidRPr="00B16BA9">
        <w:rPr>
          <w:rFonts w:cstheme="minorHAnsi"/>
          <w:lang w:val="sr-Cyrl-CS"/>
        </w:rPr>
        <w:t>способност</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разуме</w:t>
      </w:r>
      <w:r w:rsidR="00E42EF2" w:rsidRPr="00B16BA9">
        <w:rPr>
          <w:rFonts w:cstheme="minorHAnsi"/>
          <w:lang w:val="sr-Cyrl-CS"/>
        </w:rPr>
        <w:t xml:space="preserve"> </w:t>
      </w: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00AF7E50" w:rsidRPr="00B16BA9">
        <w:rPr>
          <w:rFonts w:cstheme="minorHAnsi"/>
          <w:lang w:val="sr-Cyrl-CS"/>
        </w:rPr>
        <w:t>догађ</w:t>
      </w:r>
      <w:r w:rsidRPr="00B16BA9">
        <w:rPr>
          <w:rFonts w:cstheme="minorHAnsi"/>
          <w:lang w:val="sr-Cyrl-CS"/>
        </w:rPr>
        <w:t>а</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свакој</w:t>
      </w:r>
      <w:r w:rsidR="00E42EF2" w:rsidRPr="00B16BA9">
        <w:rPr>
          <w:rFonts w:cstheme="minorHAnsi"/>
          <w:lang w:val="sr-Cyrl-CS"/>
        </w:rPr>
        <w:t xml:space="preserve"> </w:t>
      </w:r>
      <w:r w:rsidRPr="00B16BA9">
        <w:rPr>
          <w:rFonts w:cstheme="minorHAnsi"/>
          <w:lang w:val="sr-Cyrl-CS"/>
        </w:rPr>
        <w:t>фази</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олакша</w:t>
      </w:r>
      <w:r w:rsidR="00E42EF2" w:rsidRPr="00B16BA9">
        <w:rPr>
          <w:rFonts w:cstheme="minorHAnsi"/>
          <w:lang w:val="sr-Cyrl-CS"/>
        </w:rPr>
        <w:t xml:space="preserve"> </w:t>
      </w:r>
      <w:r w:rsidRPr="00B16BA9">
        <w:rPr>
          <w:rFonts w:cstheme="minorHAnsi"/>
          <w:lang w:val="sr-Cyrl-CS"/>
        </w:rPr>
        <w:t>процес</w:t>
      </w:r>
      <w:r w:rsidR="00E42EF2" w:rsidRPr="00B16BA9">
        <w:rPr>
          <w:rFonts w:cstheme="minorHAnsi"/>
          <w:lang w:val="sr-Cyrl-CS"/>
        </w:rPr>
        <w:t xml:space="preserve"> </w:t>
      </w:r>
      <w:r w:rsidRPr="00B16BA9">
        <w:rPr>
          <w:rFonts w:cstheme="minorHAnsi"/>
          <w:lang w:val="sr-Cyrl-CS"/>
        </w:rPr>
        <w:t>учења</w:t>
      </w:r>
      <w:r w:rsidR="00E42EF2" w:rsidRPr="00B16BA9">
        <w:rPr>
          <w:rFonts w:cstheme="minorHAnsi"/>
          <w:lang w:val="sr-Cyrl-CS"/>
        </w:rPr>
        <w:t>.</w:t>
      </w:r>
    </w:p>
    <w:p w:rsidR="00E42EF2" w:rsidRPr="00B16BA9" w:rsidRDefault="00B718DE" w:rsidP="00B718DE">
      <w:pPr>
        <w:jc w:val="both"/>
        <w:rPr>
          <w:rFonts w:cstheme="minorHAnsi"/>
          <w:lang w:val="sr-Cyrl-CS"/>
        </w:rPr>
      </w:pPr>
      <w:r w:rsidRPr="00B16BA9">
        <w:rPr>
          <w:rFonts w:cstheme="minorHAnsi"/>
          <w:lang w:val="sr-Cyrl-CS"/>
        </w:rPr>
        <w:t>За сваку фазу</w:t>
      </w:r>
      <w:r w:rsidR="00E42EF2" w:rsidRPr="00B16BA9">
        <w:rPr>
          <w:rStyle w:val="FootnoteReference"/>
          <w:rFonts w:cstheme="minorHAnsi"/>
          <w:lang w:val="sr-Cyrl-CS"/>
        </w:rPr>
        <w:footnoteReference w:id="7"/>
      </w:r>
      <w:r w:rsidR="00E42EF2" w:rsidRPr="00B16BA9">
        <w:rPr>
          <w:rFonts w:cstheme="minorHAnsi"/>
          <w:lang w:val="sr-Cyrl-CS"/>
        </w:rPr>
        <w:t xml:space="preserve"> </w:t>
      </w:r>
      <w:r w:rsidRPr="00B16BA9">
        <w:rPr>
          <w:rFonts w:cstheme="minorHAnsi"/>
          <w:lang w:val="sr-Cyrl-CS"/>
        </w:rPr>
        <w:t>треба идентификовати</w:t>
      </w:r>
      <w:r w:rsidR="00E42EF2" w:rsidRPr="00B16BA9">
        <w:rPr>
          <w:rFonts w:cstheme="minorHAnsi"/>
          <w:lang w:val="sr-Cyrl-CS"/>
        </w:rPr>
        <w:t>:</w:t>
      </w:r>
      <w:r w:rsidRPr="00B16BA9">
        <w:rPr>
          <w:rFonts w:cstheme="minorHAnsi"/>
          <w:lang w:val="sr-Cyrl-CS"/>
        </w:rPr>
        <w:t xml:space="preserve"> </w:t>
      </w:r>
      <w:r w:rsidR="005F561C">
        <w:rPr>
          <w:rFonts w:cstheme="minorHAnsi"/>
          <w:lang w:val="sr-Cyrl-CS"/>
        </w:rPr>
        <w:t>о</w:t>
      </w:r>
      <w:r w:rsidR="00472E02" w:rsidRPr="00B16BA9">
        <w:rPr>
          <w:rFonts w:cstheme="minorHAnsi"/>
          <w:lang w:val="sr-Cyrl-CS"/>
        </w:rPr>
        <w:t>дговарајуће</w:t>
      </w:r>
      <w:r w:rsidR="00E42EF2" w:rsidRPr="00B16BA9">
        <w:rPr>
          <w:rFonts w:cstheme="minorHAnsi"/>
          <w:lang w:val="sr-Cyrl-CS"/>
        </w:rPr>
        <w:t xml:space="preserve"> </w:t>
      </w:r>
      <w:r w:rsidR="00472E02" w:rsidRPr="00B16BA9">
        <w:rPr>
          <w:rFonts w:cstheme="minorHAnsi"/>
          <w:lang w:val="sr-Cyrl-CS"/>
        </w:rPr>
        <w:t>активности</w:t>
      </w:r>
      <w:r w:rsidR="00E42EF2" w:rsidRPr="00B16BA9">
        <w:rPr>
          <w:rFonts w:cstheme="minorHAnsi"/>
          <w:lang w:val="sr-Cyrl-CS"/>
        </w:rPr>
        <w:t xml:space="preserve"> </w:t>
      </w:r>
      <w:r w:rsidR="00472E02" w:rsidRPr="00B16BA9">
        <w:rPr>
          <w:rFonts w:cstheme="minorHAnsi"/>
          <w:lang w:val="sr-Cyrl-CS"/>
        </w:rPr>
        <w:t>током</w:t>
      </w:r>
      <w:r w:rsidR="00E42EF2" w:rsidRPr="00B16BA9">
        <w:rPr>
          <w:rFonts w:cstheme="minorHAnsi"/>
          <w:lang w:val="sr-Cyrl-CS"/>
        </w:rPr>
        <w:t xml:space="preserve"> </w:t>
      </w:r>
      <w:r w:rsidRPr="00B16BA9">
        <w:rPr>
          <w:rFonts w:cstheme="minorHAnsi"/>
          <w:lang w:val="sr-Cyrl-CS"/>
        </w:rPr>
        <w:t>тренинга, у</w:t>
      </w:r>
      <w:r w:rsidR="00472E02" w:rsidRPr="00B16BA9">
        <w:rPr>
          <w:rFonts w:cstheme="minorHAnsi"/>
          <w:lang w:val="sr-Cyrl-CS"/>
        </w:rPr>
        <w:t>логу</w:t>
      </w:r>
      <w:r w:rsidR="00E42EF2" w:rsidRPr="00B16BA9">
        <w:rPr>
          <w:rFonts w:cstheme="minorHAnsi"/>
          <w:lang w:val="sr-Cyrl-CS"/>
        </w:rPr>
        <w:t xml:space="preserve"> </w:t>
      </w:r>
      <w:r w:rsidR="00472E02" w:rsidRPr="00B16BA9">
        <w:rPr>
          <w:rFonts w:cstheme="minorHAnsi"/>
          <w:lang w:val="sr-Cyrl-CS"/>
        </w:rPr>
        <w:t>тренера</w:t>
      </w:r>
      <w:r w:rsidRPr="00B16BA9">
        <w:rPr>
          <w:rFonts w:cstheme="minorHAnsi"/>
          <w:lang w:val="sr-Cyrl-CS"/>
        </w:rPr>
        <w:t xml:space="preserve"> и в</w:t>
      </w:r>
      <w:r w:rsidR="00472E02" w:rsidRPr="00B16BA9">
        <w:rPr>
          <w:rFonts w:cstheme="minorHAnsi"/>
          <w:lang w:val="sr-Cyrl-CS"/>
        </w:rPr>
        <w:t>рсте</w:t>
      </w:r>
      <w:r w:rsidR="00E42EF2" w:rsidRPr="00B16BA9">
        <w:rPr>
          <w:rFonts w:cstheme="minorHAnsi"/>
          <w:lang w:val="sr-Cyrl-CS"/>
        </w:rPr>
        <w:t xml:space="preserve"> </w:t>
      </w:r>
      <w:r w:rsidR="00472E02" w:rsidRPr="00B16BA9">
        <w:rPr>
          <w:rFonts w:cstheme="minorHAnsi"/>
          <w:lang w:val="sr-Cyrl-CS"/>
        </w:rPr>
        <w:t>питања</w:t>
      </w:r>
      <w:r w:rsidR="00E42EF2" w:rsidRPr="00B16BA9">
        <w:rPr>
          <w:rFonts w:cstheme="minorHAnsi"/>
          <w:lang w:val="sr-Cyrl-CS"/>
        </w:rPr>
        <w:t xml:space="preserve"> </w:t>
      </w:r>
      <w:r w:rsidR="00472E02" w:rsidRPr="00B16BA9">
        <w:rPr>
          <w:rFonts w:cstheme="minorHAnsi"/>
          <w:lang w:val="sr-Cyrl-CS"/>
        </w:rPr>
        <w:t>које</w:t>
      </w:r>
      <w:r w:rsidR="00E42EF2" w:rsidRPr="00B16BA9">
        <w:rPr>
          <w:rFonts w:cstheme="minorHAnsi"/>
          <w:lang w:val="sr-Cyrl-CS"/>
        </w:rPr>
        <w:t xml:space="preserve"> </w:t>
      </w:r>
      <w:r w:rsidR="00472E02" w:rsidRPr="00B16BA9">
        <w:rPr>
          <w:rFonts w:cstheme="minorHAnsi"/>
          <w:lang w:val="sr-Cyrl-CS"/>
        </w:rPr>
        <w:t>тренер</w:t>
      </w:r>
      <w:r w:rsidR="00E42EF2" w:rsidRPr="00B16BA9">
        <w:rPr>
          <w:rFonts w:cstheme="minorHAnsi"/>
          <w:lang w:val="sr-Cyrl-CS"/>
        </w:rPr>
        <w:t xml:space="preserve"> </w:t>
      </w:r>
      <w:r w:rsidR="00472E02" w:rsidRPr="00B16BA9">
        <w:rPr>
          <w:rFonts w:cstheme="minorHAnsi"/>
          <w:lang w:val="sr-Cyrl-CS"/>
        </w:rPr>
        <w:t>може</w:t>
      </w:r>
      <w:r w:rsidR="00E42EF2" w:rsidRPr="00B16BA9">
        <w:rPr>
          <w:rFonts w:cstheme="minorHAnsi"/>
          <w:lang w:val="sr-Cyrl-CS"/>
        </w:rPr>
        <w:t xml:space="preserve"> </w:t>
      </w:r>
      <w:r w:rsidR="00472E02" w:rsidRPr="00B16BA9">
        <w:rPr>
          <w:rFonts w:cstheme="minorHAnsi"/>
          <w:lang w:val="sr-Cyrl-CS"/>
        </w:rPr>
        <w:t>поставити</w:t>
      </w:r>
      <w:r w:rsidRPr="00B16BA9">
        <w:rPr>
          <w:rFonts w:cstheme="minorHAnsi"/>
          <w:lang w:val="sr-Cyrl-CS"/>
        </w:rPr>
        <w:t>.</w:t>
      </w:r>
    </w:p>
    <w:p w:rsidR="00E42EF2" w:rsidRPr="00B16BA9" w:rsidRDefault="00472E02" w:rsidP="00AF7E50">
      <w:pPr>
        <w:jc w:val="both"/>
        <w:rPr>
          <w:rFonts w:cstheme="minorHAnsi"/>
          <w:lang w:val="sr-Cyrl-CS"/>
        </w:rPr>
      </w:pPr>
      <w:r w:rsidRPr="00B16BA9">
        <w:rPr>
          <w:rFonts w:cstheme="minorHAnsi"/>
          <w:lang w:val="sr-Cyrl-CS"/>
        </w:rPr>
        <w:t>Фаза</w:t>
      </w:r>
      <w:r w:rsidR="00E42EF2" w:rsidRPr="00B16BA9">
        <w:rPr>
          <w:rFonts w:cstheme="minorHAnsi"/>
          <w:lang w:val="sr-Cyrl-CS"/>
        </w:rPr>
        <w:t xml:space="preserve"> 1: </w:t>
      </w:r>
      <w:r w:rsidRPr="00B16BA9">
        <w:rPr>
          <w:rFonts w:cstheme="minorHAnsi"/>
          <w:i/>
          <w:lang w:val="sr-Cyrl-CS"/>
        </w:rPr>
        <w:t>Доживљај</w:t>
      </w:r>
      <w:r w:rsidR="00E42EF2" w:rsidRPr="00B16BA9">
        <w:rPr>
          <w:rFonts w:cstheme="minorHAnsi"/>
          <w:i/>
          <w:lang w:val="sr-Cyrl-CS"/>
        </w:rPr>
        <w:t xml:space="preserve"> </w:t>
      </w:r>
      <w:r w:rsidRPr="00B16BA9">
        <w:rPr>
          <w:rFonts w:cstheme="minorHAnsi"/>
          <w:i/>
          <w:lang w:val="sr-Cyrl-CS"/>
        </w:rPr>
        <w:t>искуства</w:t>
      </w:r>
      <w:r w:rsidR="00E42EF2" w:rsidRPr="00B16BA9">
        <w:rPr>
          <w:rFonts w:cstheme="minorHAnsi"/>
          <w:lang w:val="sr-Cyrl-CS"/>
        </w:rPr>
        <w:t xml:space="preserve"> </w:t>
      </w:r>
      <w:r w:rsidR="00B718DE" w:rsidRPr="00B16BA9">
        <w:rPr>
          <w:rFonts w:cstheme="minorHAnsi"/>
          <w:lang w:val="sr-Cyrl-CS"/>
        </w:rPr>
        <w:t xml:space="preserve">- </w:t>
      </w:r>
      <w:r w:rsidRPr="00B16BA9">
        <w:rPr>
          <w:rFonts w:cstheme="minorHAnsi"/>
          <w:lang w:val="sr-Cyrl-CS"/>
        </w:rPr>
        <w:t>Уче</w:t>
      </w:r>
      <w:r w:rsidR="00B718DE" w:rsidRPr="00B16BA9">
        <w:rPr>
          <w:rFonts w:cstheme="minorHAnsi"/>
          <w:lang w:val="sr-Cyrl-CS"/>
        </w:rPr>
        <w:t>с</w:t>
      </w:r>
      <w:r w:rsidRPr="00B16BA9">
        <w:rPr>
          <w:rFonts w:cstheme="minorHAnsi"/>
          <w:lang w:val="sr-Cyrl-CS"/>
        </w:rPr>
        <w:t>ни</w:t>
      </w:r>
      <w:r w:rsidR="000778C2" w:rsidRPr="00B16BA9">
        <w:rPr>
          <w:rFonts w:cstheme="minorHAnsi"/>
          <w:lang w:val="sr-Cyrl-CS"/>
        </w:rPr>
        <w:t>ци</w:t>
      </w:r>
      <w:r w:rsidR="00E42EF2" w:rsidRPr="00B16BA9">
        <w:rPr>
          <w:rFonts w:cstheme="minorHAnsi"/>
          <w:lang w:val="sr-Cyrl-CS"/>
        </w:rPr>
        <w:t xml:space="preserve"> </w:t>
      </w:r>
      <w:r w:rsidRPr="00B16BA9">
        <w:rPr>
          <w:rFonts w:cstheme="minorHAnsi"/>
          <w:lang w:val="sr-Cyrl-CS"/>
        </w:rPr>
        <w:t>открива</w:t>
      </w:r>
      <w:r w:rsidR="000778C2" w:rsidRPr="00B16BA9">
        <w:rPr>
          <w:rFonts w:cstheme="minorHAnsi"/>
          <w:lang w:val="sr-Cyrl-CS"/>
        </w:rPr>
        <w:t>ју</w:t>
      </w:r>
      <w:r w:rsidR="00E42EF2" w:rsidRPr="00B16BA9">
        <w:rPr>
          <w:rFonts w:cstheme="minorHAnsi"/>
          <w:lang w:val="sr-Cyrl-CS"/>
        </w:rPr>
        <w:t xml:space="preserve"> </w:t>
      </w:r>
      <w:r w:rsidRPr="00B16BA9">
        <w:rPr>
          <w:rFonts w:cstheme="minorHAnsi"/>
          <w:lang w:val="sr-Cyrl-CS"/>
        </w:rPr>
        <w:t>нове</w:t>
      </w:r>
      <w:r w:rsidR="00E42EF2" w:rsidRPr="00B16BA9">
        <w:rPr>
          <w:rFonts w:cstheme="minorHAnsi"/>
          <w:lang w:val="sr-Cyrl-CS"/>
        </w:rPr>
        <w:t xml:space="preserve"> </w:t>
      </w:r>
      <w:r w:rsidRPr="00B16BA9">
        <w:rPr>
          <w:rFonts w:cstheme="minorHAnsi"/>
          <w:lang w:val="sr-Cyrl-CS"/>
        </w:rPr>
        <w:t>информације</w:t>
      </w:r>
      <w:r w:rsidR="00E42EF2" w:rsidRPr="00B16BA9">
        <w:rPr>
          <w:rFonts w:cstheme="minorHAnsi"/>
          <w:lang w:val="sr-Cyrl-CS"/>
        </w:rPr>
        <w:t xml:space="preserve"> </w:t>
      </w:r>
      <w:r w:rsidRPr="00B16BA9">
        <w:rPr>
          <w:rFonts w:cstheme="minorHAnsi"/>
          <w:lang w:val="sr-Cyrl-CS"/>
        </w:rPr>
        <w:t>које</w:t>
      </w:r>
      <w:r w:rsidR="00E42EF2" w:rsidRPr="00B16BA9">
        <w:rPr>
          <w:rFonts w:cstheme="minorHAnsi"/>
          <w:lang w:val="sr-Cyrl-CS"/>
        </w:rPr>
        <w:t xml:space="preserve"> </w:t>
      </w:r>
      <w:r w:rsidRPr="00B16BA9">
        <w:rPr>
          <w:rFonts w:cstheme="minorHAnsi"/>
          <w:lang w:val="sr-Cyrl-CS"/>
        </w:rPr>
        <w:t>захтевају</w:t>
      </w:r>
      <w:r w:rsidR="00E42EF2" w:rsidRPr="00B16BA9">
        <w:rPr>
          <w:rFonts w:cstheme="minorHAnsi"/>
          <w:lang w:val="sr-Cyrl-CS"/>
        </w:rPr>
        <w:t xml:space="preserve"> </w:t>
      </w:r>
      <w:r w:rsidRPr="00B16BA9">
        <w:rPr>
          <w:rFonts w:cstheme="minorHAnsi"/>
          <w:lang w:val="sr-Cyrl-CS"/>
        </w:rPr>
        <w:t>одговор</w:t>
      </w:r>
      <w:r w:rsidR="00E42EF2" w:rsidRPr="00B16BA9">
        <w:rPr>
          <w:rFonts w:cstheme="minorHAnsi"/>
          <w:lang w:val="sr-Cyrl-CS"/>
        </w:rPr>
        <w:t xml:space="preserve"> </w:t>
      </w:r>
      <w:r w:rsidR="00B718DE" w:rsidRPr="00B16BA9">
        <w:rPr>
          <w:rFonts w:cstheme="minorHAnsi"/>
          <w:lang w:val="sr-Cyrl-CS"/>
        </w:rPr>
        <w:t>тренера</w:t>
      </w:r>
      <w:r w:rsidR="000778C2" w:rsidRPr="00B16BA9">
        <w:rPr>
          <w:rFonts w:cstheme="minorHAnsi"/>
          <w:lang w:val="sr-Cyrl-CS"/>
        </w:rPr>
        <w:t>.</w:t>
      </w:r>
    </w:p>
    <w:p w:rsidR="00E42EF2" w:rsidRPr="00B16BA9" w:rsidRDefault="00472E02" w:rsidP="00B718DE">
      <w:pPr>
        <w:jc w:val="both"/>
        <w:rPr>
          <w:rFonts w:cstheme="minorHAnsi"/>
          <w:lang w:val="sr-Cyrl-CS"/>
        </w:rPr>
      </w:pPr>
      <w:r w:rsidRPr="00B16BA9">
        <w:rPr>
          <w:rFonts w:cstheme="minorHAnsi"/>
          <w:lang w:val="sr-Cyrl-CS"/>
        </w:rPr>
        <w:t>Активности</w:t>
      </w:r>
      <w:r w:rsidR="00E42EF2" w:rsidRPr="00B16BA9">
        <w:rPr>
          <w:rFonts w:cstheme="minorHAnsi"/>
          <w:lang w:val="sr-Cyrl-CS"/>
        </w:rPr>
        <w:t xml:space="preserve"> </w:t>
      </w:r>
      <w:r w:rsidRPr="00B16BA9">
        <w:rPr>
          <w:rFonts w:cstheme="minorHAnsi"/>
          <w:lang w:val="sr-Cyrl-CS"/>
        </w:rPr>
        <w:t>које</w:t>
      </w:r>
      <w:r w:rsidR="00E42EF2" w:rsidRPr="00B16BA9">
        <w:rPr>
          <w:rFonts w:cstheme="minorHAnsi"/>
          <w:lang w:val="sr-Cyrl-CS"/>
        </w:rPr>
        <w:t xml:space="preserve"> </w:t>
      </w:r>
      <w:r w:rsidRPr="00B16BA9">
        <w:rPr>
          <w:rFonts w:cstheme="minorHAnsi"/>
          <w:lang w:val="sr-Cyrl-CS"/>
        </w:rPr>
        <w:t>треба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користе</w:t>
      </w:r>
      <w:r w:rsidR="00E42EF2" w:rsidRPr="00B16BA9">
        <w:rPr>
          <w:rFonts w:cstheme="minorHAnsi"/>
          <w:lang w:val="sr-Cyrl-CS"/>
        </w:rPr>
        <w:t>:</w:t>
      </w:r>
      <w:r w:rsidR="00B718DE" w:rsidRPr="00B16BA9">
        <w:rPr>
          <w:rFonts w:cstheme="minorHAnsi"/>
          <w:lang w:val="sr-Cyrl-CS"/>
        </w:rPr>
        <w:t xml:space="preserve"> г</w:t>
      </w:r>
      <w:r w:rsidRPr="00B16BA9">
        <w:rPr>
          <w:rFonts w:cstheme="minorHAnsi"/>
          <w:lang w:val="sr-Cyrl-CS"/>
        </w:rPr>
        <w:t>рупно</w:t>
      </w:r>
      <w:r w:rsidR="00E42EF2" w:rsidRPr="00B16BA9">
        <w:rPr>
          <w:rFonts w:cstheme="minorHAnsi"/>
          <w:lang w:val="sr-Cyrl-CS"/>
        </w:rPr>
        <w:t xml:space="preserve"> </w:t>
      </w:r>
      <w:r w:rsidRPr="00B16BA9">
        <w:rPr>
          <w:rFonts w:cstheme="minorHAnsi"/>
          <w:lang w:val="sr-Cyrl-CS"/>
        </w:rPr>
        <w:t>решавање</w:t>
      </w:r>
      <w:r w:rsidR="00E42EF2" w:rsidRPr="00B16BA9">
        <w:rPr>
          <w:rFonts w:cstheme="minorHAnsi"/>
          <w:lang w:val="sr-Cyrl-CS"/>
        </w:rPr>
        <w:t xml:space="preserve"> </w:t>
      </w:r>
      <w:r w:rsidRPr="00B16BA9">
        <w:rPr>
          <w:rFonts w:cstheme="minorHAnsi"/>
          <w:lang w:val="sr-Cyrl-CS"/>
        </w:rPr>
        <w:t>проблема</w:t>
      </w:r>
      <w:r w:rsidR="00B718DE" w:rsidRPr="00B16BA9">
        <w:rPr>
          <w:rFonts w:cstheme="minorHAnsi"/>
          <w:lang w:val="sr-Cyrl-CS"/>
        </w:rPr>
        <w:t>, с</w:t>
      </w:r>
      <w:r w:rsidRPr="00B16BA9">
        <w:rPr>
          <w:rFonts w:cstheme="minorHAnsi"/>
          <w:lang w:val="sr-Cyrl-CS"/>
        </w:rPr>
        <w:t>тудије</w:t>
      </w:r>
      <w:r w:rsidR="00E42EF2" w:rsidRPr="00B16BA9">
        <w:rPr>
          <w:rFonts w:cstheme="minorHAnsi"/>
          <w:lang w:val="sr-Cyrl-CS"/>
        </w:rPr>
        <w:t xml:space="preserve"> </w:t>
      </w:r>
      <w:r w:rsidRPr="00B16BA9">
        <w:rPr>
          <w:rFonts w:cstheme="minorHAnsi"/>
          <w:lang w:val="sr-Cyrl-CS"/>
        </w:rPr>
        <w:t>случаја</w:t>
      </w:r>
      <w:r w:rsidR="00B718DE" w:rsidRPr="00B16BA9">
        <w:rPr>
          <w:rFonts w:cstheme="minorHAnsi"/>
          <w:lang w:val="sr-Cyrl-CS"/>
        </w:rPr>
        <w:t>, и</w:t>
      </w:r>
      <w:r w:rsidRPr="00B16BA9">
        <w:rPr>
          <w:rFonts w:cstheme="minorHAnsi"/>
          <w:lang w:val="sr-Cyrl-CS"/>
        </w:rPr>
        <w:t>грање</w:t>
      </w:r>
      <w:r w:rsidR="00E42EF2" w:rsidRPr="00B16BA9">
        <w:rPr>
          <w:rFonts w:cstheme="minorHAnsi"/>
          <w:lang w:val="sr-Cyrl-CS"/>
        </w:rPr>
        <w:t xml:space="preserve"> </w:t>
      </w:r>
      <w:r w:rsidRPr="00B16BA9">
        <w:rPr>
          <w:rFonts w:cstheme="minorHAnsi"/>
          <w:lang w:val="sr-Cyrl-CS"/>
        </w:rPr>
        <w:t>улога</w:t>
      </w:r>
      <w:r w:rsidR="00B718DE" w:rsidRPr="00B16BA9">
        <w:rPr>
          <w:rFonts w:cstheme="minorHAnsi"/>
          <w:lang w:val="sr-Cyrl-CS"/>
        </w:rPr>
        <w:t>, т</w:t>
      </w:r>
      <w:r w:rsidRPr="00B16BA9">
        <w:rPr>
          <w:rFonts w:cstheme="minorHAnsi"/>
          <w:lang w:val="sr-Cyrl-CS"/>
        </w:rPr>
        <w:t>еренске</w:t>
      </w:r>
      <w:r w:rsidR="00E42EF2" w:rsidRPr="00B16BA9">
        <w:rPr>
          <w:rFonts w:cstheme="minorHAnsi"/>
          <w:lang w:val="sr-Cyrl-CS"/>
        </w:rPr>
        <w:t xml:space="preserve"> </w:t>
      </w:r>
      <w:r w:rsidRPr="00B16BA9">
        <w:rPr>
          <w:rFonts w:cstheme="minorHAnsi"/>
          <w:lang w:val="sr-Cyrl-CS"/>
        </w:rPr>
        <w:t>посете</w:t>
      </w:r>
      <w:r w:rsidR="00B718DE" w:rsidRPr="00B16BA9">
        <w:rPr>
          <w:rFonts w:cstheme="minorHAnsi"/>
          <w:lang w:val="sr-Cyrl-CS"/>
        </w:rPr>
        <w:t>, в</w:t>
      </w:r>
      <w:r w:rsidRPr="00B16BA9">
        <w:rPr>
          <w:rFonts w:cstheme="minorHAnsi"/>
          <w:lang w:val="sr-Cyrl-CS"/>
        </w:rPr>
        <w:t>ежбање</w:t>
      </w:r>
      <w:r w:rsidR="00E42EF2" w:rsidRPr="00B16BA9">
        <w:rPr>
          <w:rFonts w:cstheme="minorHAnsi"/>
          <w:lang w:val="sr-Cyrl-CS"/>
        </w:rPr>
        <w:t xml:space="preserve"> </w:t>
      </w:r>
      <w:r w:rsidRPr="00B16BA9">
        <w:rPr>
          <w:rFonts w:cstheme="minorHAnsi"/>
          <w:lang w:val="sr-Cyrl-CS"/>
        </w:rPr>
        <w:t>вештина</w:t>
      </w:r>
      <w:r w:rsidR="00B718DE" w:rsidRPr="00B16BA9">
        <w:rPr>
          <w:rFonts w:cstheme="minorHAnsi"/>
          <w:lang w:val="sr-Cyrl-CS"/>
        </w:rPr>
        <w:t>, и</w:t>
      </w:r>
      <w:r w:rsidRPr="00B16BA9">
        <w:rPr>
          <w:rFonts w:cstheme="minorHAnsi"/>
          <w:lang w:val="sr-Cyrl-CS"/>
        </w:rPr>
        <w:t>гре</w:t>
      </w:r>
      <w:r w:rsidR="00B718DE" w:rsidRPr="00B16BA9">
        <w:rPr>
          <w:rFonts w:cstheme="minorHAnsi"/>
          <w:lang w:val="sr-Cyrl-CS"/>
        </w:rPr>
        <w:t>, г</w:t>
      </w:r>
      <w:r w:rsidRPr="00B16BA9">
        <w:rPr>
          <w:rFonts w:cstheme="minorHAnsi"/>
          <w:lang w:val="sr-Cyrl-CS"/>
        </w:rPr>
        <w:t>рупн</w:t>
      </w:r>
      <w:r w:rsidR="005F561C">
        <w:rPr>
          <w:rFonts w:cstheme="minorHAnsi"/>
          <w:lang w:val="sr-Cyrl-CS"/>
        </w:rPr>
        <w:t>и</w:t>
      </w:r>
      <w:r w:rsidR="00E42EF2" w:rsidRPr="00B16BA9">
        <w:rPr>
          <w:rFonts w:cstheme="minorHAnsi"/>
          <w:lang w:val="sr-Cyrl-CS"/>
        </w:rPr>
        <w:t xml:space="preserve"> </w:t>
      </w:r>
      <w:r w:rsidRPr="00B16BA9">
        <w:rPr>
          <w:rFonts w:cstheme="minorHAnsi"/>
          <w:lang w:val="sr-Cyrl-CS"/>
        </w:rPr>
        <w:t>зада</w:t>
      </w:r>
      <w:r w:rsidR="005F561C">
        <w:rPr>
          <w:rFonts w:cstheme="minorHAnsi"/>
          <w:lang w:val="sr-Cyrl-CS"/>
        </w:rPr>
        <w:t>ци</w:t>
      </w:r>
      <w:r w:rsidR="00B718DE" w:rsidRPr="00B16BA9">
        <w:rPr>
          <w:rFonts w:cstheme="minorHAnsi"/>
          <w:lang w:val="sr-Cyrl-CS"/>
        </w:rPr>
        <w:t>.</w:t>
      </w:r>
    </w:p>
    <w:p w:rsidR="00E42EF2" w:rsidRPr="00B16BA9" w:rsidRDefault="00472E02" w:rsidP="00B718DE">
      <w:pPr>
        <w:jc w:val="both"/>
        <w:rPr>
          <w:rFonts w:cstheme="minorHAnsi"/>
          <w:lang w:val="sr-Cyrl-CS"/>
        </w:rPr>
      </w:pPr>
      <w:r w:rsidRPr="00B16BA9">
        <w:rPr>
          <w:rFonts w:cstheme="minorHAnsi"/>
          <w:lang w:val="sr-Cyrl-CS"/>
        </w:rPr>
        <w:t>Примарна</w:t>
      </w:r>
      <w:r w:rsidR="00E42EF2" w:rsidRPr="00B16BA9">
        <w:rPr>
          <w:rFonts w:cstheme="minorHAnsi"/>
          <w:lang w:val="sr-Cyrl-CS"/>
        </w:rPr>
        <w:t xml:space="preserve"> </w:t>
      </w:r>
      <w:r w:rsidRPr="00B16BA9">
        <w:rPr>
          <w:rFonts w:cstheme="minorHAnsi"/>
          <w:lang w:val="sr-Cyrl-CS"/>
        </w:rPr>
        <w:t>улога</w:t>
      </w:r>
      <w:r w:rsidR="00E42EF2" w:rsidRPr="00B16BA9">
        <w:rPr>
          <w:rFonts w:cstheme="minorHAnsi"/>
          <w:lang w:val="sr-Cyrl-CS"/>
        </w:rPr>
        <w:t xml:space="preserve"> </w:t>
      </w:r>
      <w:r w:rsidRPr="00B16BA9">
        <w:rPr>
          <w:rFonts w:cstheme="minorHAnsi"/>
          <w:lang w:val="sr-Cyrl-CS"/>
        </w:rPr>
        <w:t>тренера</w:t>
      </w:r>
      <w:r w:rsidR="00E42EF2" w:rsidRPr="00B16BA9">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bCs/>
          <w:iCs/>
          <w:lang w:val="sr-Cyrl-CS"/>
        </w:rPr>
        <w:t>структури</w:t>
      </w:r>
      <w:r w:rsidR="00B718DE" w:rsidRPr="00B16BA9">
        <w:rPr>
          <w:rFonts w:cstheme="minorHAnsi"/>
          <w:bCs/>
          <w:iCs/>
          <w:lang w:val="sr-Cyrl-CS"/>
        </w:rPr>
        <w:t>ра</w:t>
      </w:r>
      <w:r w:rsidR="00E42EF2" w:rsidRPr="00B16BA9">
        <w:rPr>
          <w:rFonts w:cstheme="minorHAnsi"/>
          <w:bCs/>
          <w:iCs/>
          <w:lang w:val="sr-Cyrl-CS"/>
        </w:rPr>
        <w:t xml:space="preserve"> </w:t>
      </w:r>
      <w:r w:rsidRPr="00B16BA9">
        <w:rPr>
          <w:rFonts w:cstheme="minorHAnsi"/>
          <w:bCs/>
          <w:iCs/>
          <w:lang w:val="sr-Cyrl-CS"/>
        </w:rPr>
        <w:t>процес</w:t>
      </w:r>
      <w:r w:rsidR="00E42EF2" w:rsidRPr="00B16BA9">
        <w:rPr>
          <w:rFonts w:cstheme="minorHAnsi"/>
          <w:bCs/>
          <w:iCs/>
          <w:lang w:val="sr-Cyrl-CS"/>
        </w:rPr>
        <w:t>.</w:t>
      </w:r>
      <w:r w:rsidR="00E42EF2" w:rsidRPr="00B16BA9">
        <w:rPr>
          <w:rFonts w:cstheme="minorHAnsi"/>
          <w:lang w:val="sr-Cyrl-CS"/>
        </w:rPr>
        <w:t xml:space="preserve"> </w:t>
      </w:r>
      <w:r w:rsidRPr="00B16BA9">
        <w:rPr>
          <w:rFonts w:cstheme="minorHAnsi"/>
          <w:lang w:val="sr-Cyrl-CS"/>
        </w:rPr>
        <w:t>Он</w:t>
      </w:r>
      <w:r w:rsidR="00E42EF2" w:rsidRPr="00B16BA9">
        <w:rPr>
          <w:rFonts w:cstheme="minorHAnsi"/>
          <w:lang w:val="sr-Cyrl-CS"/>
        </w:rPr>
        <w:t xml:space="preserve"> </w:t>
      </w:r>
      <w:r w:rsidRPr="00B16BA9">
        <w:rPr>
          <w:rFonts w:cstheme="minorHAnsi"/>
          <w:lang w:val="sr-Cyrl-CS"/>
        </w:rPr>
        <w:t>представ</w:t>
      </w:r>
      <w:r w:rsidR="00B718DE" w:rsidRPr="00B16BA9">
        <w:rPr>
          <w:rFonts w:cstheme="minorHAnsi"/>
          <w:lang w:val="sr-Cyrl-CS"/>
        </w:rPr>
        <w:t>ља</w:t>
      </w:r>
      <w:r w:rsidR="00E42EF2" w:rsidRPr="00B16BA9">
        <w:rPr>
          <w:rFonts w:cstheme="minorHAnsi"/>
          <w:lang w:val="sr-Cyrl-CS"/>
        </w:rPr>
        <w:t xml:space="preserve"> </w:t>
      </w:r>
      <w:r w:rsidRPr="00B16BA9">
        <w:rPr>
          <w:rFonts w:cstheme="minorHAnsi"/>
          <w:lang w:val="sr-Cyrl-CS"/>
        </w:rPr>
        <w:t>циљеве</w:t>
      </w:r>
      <w:r w:rsidR="00E42EF2" w:rsidRPr="00B16BA9">
        <w:rPr>
          <w:rFonts w:cstheme="minorHAnsi"/>
          <w:lang w:val="sr-Cyrl-CS"/>
        </w:rPr>
        <w:t xml:space="preserve"> </w:t>
      </w:r>
      <w:r w:rsidRPr="00B16BA9">
        <w:rPr>
          <w:rFonts w:cstheme="minorHAnsi"/>
          <w:lang w:val="sr-Cyrl-CS"/>
        </w:rPr>
        <w:t>активности</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разја</w:t>
      </w:r>
      <w:r w:rsidR="00B718DE" w:rsidRPr="00B16BA9">
        <w:rPr>
          <w:rFonts w:cstheme="minorHAnsi"/>
          <w:lang w:val="sr-Cyrl-CS"/>
        </w:rPr>
        <w:t>шњава</w:t>
      </w:r>
      <w:r w:rsidR="00E42EF2" w:rsidRPr="00B16BA9">
        <w:rPr>
          <w:rFonts w:cstheme="minorHAnsi"/>
          <w:lang w:val="sr-Cyrl-CS"/>
        </w:rPr>
        <w:t xml:space="preserve"> </w:t>
      </w:r>
      <w:r w:rsidRPr="00B16BA9">
        <w:rPr>
          <w:rFonts w:cstheme="minorHAnsi"/>
          <w:lang w:val="sr-Cyrl-CS"/>
        </w:rPr>
        <w:t>правила</w:t>
      </w:r>
      <w:r w:rsidR="00E42EF2" w:rsidRPr="00B16BA9">
        <w:rPr>
          <w:rFonts w:cstheme="minorHAnsi"/>
          <w:lang w:val="sr-Cyrl-CS"/>
        </w:rPr>
        <w:t xml:space="preserve">, </w:t>
      </w:r>
      <w:r w:rsidRPr="00B16BA9">
        <w:rPr>
          <w:rFonts w:cstheme="minorHAnsi"/>
          <w:lang w:val="sr-Cyrl-CS"/>
        </w:rPr>
        <w:t>процедуре</w:t>
      </w:r>
      <w:r w:rsidR="00E42EF2" w:rsidRPr="00B16BA9">
        <w:rPr>
          <w:rFonts w:cstheme="minorHAnsi"/>
          <w:lang w:val="sr-Cyrl-CS"/>
        </w:rPr>
        <w:t xml:space="preserve">, </w:t>
      </w:r>
      <w:r w:rsidRPr="00B16BA9">
        <w:rPr>
          <w:rFonts w:cstheme="minorHAnsi"/>
          <w:lang w:val="sr-Cyrl-CS"/>
        </w:rPr>
        <w:t>временска</w:t>
      </w:r>
      <w:r w:rsidR="00E42EF2" w:rsidRPr="00B16BA9">
        <w:rPr>
          <w:rFonts w:cstheme="minorHAnsi"/>
          <w:lang w:val="sr-Cyrl-CS"/>
        </w:rPr>
        <w:t xml:space="preserve"> </w:t>
      </w:r>
      <w:r w:rsidRPr="00B16BA9">
        <w:rPr>
          <w:rFonts w:cstheme="minorHAnsi"/>
          <w:lang w:val="sr-Cyrl-CS"/>
        </w:rPr>
        <w:t>ограничења</w:t>
      </w:r>
      <w:r w:rsidR="00E42EF2" w:rsidRPr="00B16BA9">
        <w:rPr>
          <w:rFonts w:cstheme="minorHAnsi"/>
          <w:lang w:val="sr-Cyrl-CS"/>
        </w:rPr>
        <w:t xml:space="preserve">. </w:t>
      </w:r>
      <w:r w:rsidRPr="00B16BA9">
        <w:rPr>
          <w:rFonts w:cstheme="minorHAnsi"/>
          <w:lang w:val="sr-Cyrl-CS"/>
        </w:rPr>
        <w:t>Информације</w:t>
      </w:r>
      <w:r w:rsidR="00E42EF2" w:rsidRPr="00B16BA9">
        <w:rPr>
          <w:rFonts w:cstheme="minorHAnsi"/>
          <w:lang w:val="sr-Cyrl-CS"/>
        </w:rPr>
        <w:t xml:space="preserve"> </w:t>
      </w:r>
      <w:r w:rsidRPr="00B16BA9">
        <w:rPr>
          <w:rFonts w:cstheme="minorHAnsi"/>
          <w:lang w:val="sr-Cyrl-CS"/>
        </w:rPr>
        <w:t>треба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буду</w:t>
      </w:r>
      <w:r w:rsidR="00E42EF2" w:rsidRPr="00B16BA9">
        <w:rPr>
          <w:rFonts w:cstheme="minorHAnsi"/>
          <w:lang w:val="sr-Cyrl-CS"/>
        </w:rPr>
        <w:t xml:space="preserve"> </w:t>
      </w:r>
      <w:r w:rsidRPr="00B16BA9">
        <w:rPr>
          <w:rFonts w:cstheme="minorHAnsi"/>
          <w:lang w:val="sr-Cyrl-CS"/>
        </w:rPr>
        <w:t>презентоване</w:t>
      </w:r>
      <w:r w:rsidR="00E42EF2" w:rsidRPr="00B16BA9">
        <w:rPr>
          <w:rFonts w:cstheme="minorHAnsi"/>
          <w:lang w:val="sr-Cyrl-CS"/>
        </w:rPr>
        <w:t xml:space="preserve"> </w:t>
      </w:r>
      <w:r w:rsidRPr="00B16BA9">
        <w:rPr>
          <w:rFonts w:cstheme="minorHAnsi"/>
          <w:lang w:val="sr-Cyrl-CS"/>
        </w:rPr>
        <w:t>на</w:t>
      </w:r>
      <w:r w:rsidR="00E42EF2" w:rsidRPr="00B16BA9">
        <w:rPr>
          <w:rFonts w:cstheme="minorHAnsi"/>
          <w:lang w:val="sr-Cyrl-CS"/>
        </w:rPr>
        <w:t xml:space="preserve"> </w:t>
      </w:r>
      <w:r w:rsidRPr="00B16BA9">
        <w:rPr>
          <w:rFonts w:cstheme="minorHAnsi"/>
          <w:lang w:val="sr-Cyrl-CS"/>
        </w:rPr>
        <w:t>начин</w:t>
      </w:r>
      <w:r w:rsidR="00E42EF2" w:rsidRPr="00B16BA9">
        <w:rPr>
          <w:rFonts w:cstheme="minorHAnsi"/>
          <w:lang w:val="sr-Cyrl-CS"/>
        </w:rPr>
        <w:t xml:space="preserve"> </w:t>
      </w:r>
      <w:r w:rsidRPr="00B16BA9">
        <w:rPr>
          <w:rFonts w:cstheme="minorHAnsi"/>
          <w:lang w:val="sr-Cyrl-CS"/>
        </w:rPr>
        <w:t>који</w:t>
      </w:r>
      <w:r w:rsidR="00E42EF2" w:rsidRPr="00B16BA9">
        <w:rPr>
          <w:rFonts w:cstheme="minorHAnsi"/>
          <w:lang w:val="sr-Cyrl-CS"/>
        </w:rPr>
        <w:t xml:space="preserve"> </w:t>
      </w:r>
      <w:r w:rsidRPr="00B16BA9">
        <w:rPr>
          <w:rFonts w:cstheme="minorHAnsi"/>
          <w:lang w:val="sr-Cyrl-CS"/>
        </w:rPr>
        <w:t>има</w:t>
      </w:r>
      <w:r w:rsidR="00E42EF2" w:rsidRPr="00B16BA9">
        <w:rPr>
          <w:rFonts w:cstheme="minorHAnsi"/>
          <w:lang w:val="sr-Cyrl-CS"/>
        </w:rPr>
        <w:t xml:space="preserve"> </w:t>
      </w:r>
      <w:r w:rsidRPr="00B16BA9">
        <w:rPr>
          <w:rFonts w:cstheme="minorHAnsi"/>
          <w:lang w:val="sr-Cyrl-CS"/>
        </w:rPr>
        <w:t>смисла</w:t>
      </w:r>
      <w:r w:rsidR="00E42EF2" w:rsidRPr="00B16BA9">
        <w:rPr>
          <w:rFonts w:cstheme="minorHAnsi"/>
          <w:lang w:val="sr-Cyrl-CS"/>
        </w:rPr>
        <w:t xml:space="preserve"> </w:t>
      </w:r>
      <w:r w:rsidRPr="00B16BA9">
        <w:rPr>
          <w:rFonts w:cstheme="minorHAnsi"/>
          <w:lang w:val="sr-Cyrl-CS"/>
        </w:rPr>
        <w:t>за</w:t>
      </w:r>
      <w:r w:rsidR="00E42EF2" w:rsidRPr="00B16BA9">
        <w:rPr>
          <w:rFonts w:cstheme="minorHAnsi"/>
          <w:lang w:val="sr-Cyrl-CS"/>
        </w:rPr>
        <w:t xml:space="preserve"> </w:t>
      </w:r>
      <w:r w:rsidRPr="00B16BA9">
        <w:rPr>
          <w:rFonts w:cstheme="minorHAnsi"/>
          <w:lang w:val="sr-Cyrl-CS"/>
        </w:rPr>
        <w:t>учеснике</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који</w:t>
      </w:r>
      <w:r w:rsidR="00E42EF2" w:rsidRPr="00B16BA9">
        <w:rPr>
          <w:rFonts w:cstheme="minorHAnsi"/>
          <w:lang w:val="sr-Cyrl-CS"/>
        </w:rPr>
        <w:t xml:space="preserve"> </w:t>
      </w:r>
      <w:r w:rsidRPr="00B16BA9">
        <w:rPr>
          <w:rFonts w:cstheme="minorHAnsi"/>
          <w:lang w:val="sr-Cyrl-CS"/>
        </w:rPr>
        <w:t>ће</w:t>
      </w:r>
      <w:r w:rsidR="00E42EF2" w:rsidRPr="00B16BA9">
        <w:rPr>
          <w:rFonts w:cstheme="minorHAnsi"/>
          <w:lang w:val="sr-Cyrl-CS"/>
        </w:rPr>
        <w:t xml:space="preserve"> </w:t>
      </w:r>
      <w:r w:rsidRPr="00B16BA9">
        <w:rPr>
          <w:rFonts w:cstheme="minorHAnsi"/>
          <w:lang w:val="sr-Cyrl-CS"/>
        </w:rPr>
        <w:t>стимулисати</w:t>
      </w:r>
      <w:r w:rsidR="00E42EF2" w:rsidRPr="00B16BA9">
        <w:rPr>
          <w:rFonts w:cstheme="minorHAnsi"/>
          <w:lang w:val="sr-Cyrl-CS"/>
        </w:rPr>
        <w:t xml:space="preserve"> </w:t>
      </w:r>
      <w:r w:rsidRPr="00B16BA9">
        <w:rPr>
          <w:rFonts w:cstheme="minorHAnsi"/>
          <w:lang w:val="sr-Cyrl-CS"/>
        </w:rPr>
        <w:t>њихово</w:t>
      </w:r>
      <w:r w:rsidR="00E42EF2" w:rsidRPr="00B16BA9">
        <w:rPr>
          <w:rFonts w:cstheme="minorHAnsi"/>
          <w:lang w:val="sr-Cyrl-CS"/>
        </w:rPr>
        <w:t xml:space="preserve"> </w:t>
      </w:r>
      <w:r w:rsidRPr="00B16BA9">
        <w:rPr>
          <w:rFonts w:cstheme="minorHAnsi"/>
          <w:lang w:val="sr-Cyrl-CS"/>
        </w:rPr>
        <w:t>интересовање</w:t>
      </w:r>
      <w:r w:rsidR="00E42EF2" w:rsidRPr="00B16BA9">
        <w:rPr>
          <w:rFonts w:cstheme="minorHAnsi"/>
          <w:lang w:val="sr-Cyrl-CS"/>
        </w:rPr>
        <w:t xml:space="preserve"> (</w:t>
      </w:r>
      <w:r w:rsidRPr="00B16BA9">
        <w:rPr>
          <w:rFonts w:cstheme="minorHAnsi"/>
          <w:lang w:val="sr-Cyrl-CS"/>
        </w:rPr>
        <w:t>на</w:t>
      </w:r>
      <w:r w:rsidR="00E42EF2" w:rsidRPr="00B16BA9">
        <w:rPr>
          <w:rFonts w:cstheme="minorHAnsi"/>
          <w:lang w:val="sr-Cyrl-CS"/>
        </w:rPr>
        <w:t xml:space="preserve"> </w:t>
      </w:r>
      <w:r w:rsidRPr="00B16BA9">
        <w:rPr>
          <w:rFonts w:cstheme="minorHAnsi"/>
          <w:lang w:val="sr-Cyrl-CS"/>
        </w:rPr>
        <w:t>пример</w:t>
      </w:r>
      <w:r w:rsidR="00E42EF2" w:rsidRPr="00B16BA9">
        <w:rPr>
          <w:rFonts w:cstheme="minorHAnsi"/>
          <w:lang w:val="sr-Cyrl-CS"/>
        </w:rPr>
        <w:t xml:space="preserve">, </w:t>
      </w:r>
      <w:r w:rsidRPr="00B16BA9">
        <w:rPr>
          <w:rFonts w:cstheme="minorHAnsi"/>
          <w:lang w:val="sr-Cyrl-CS"/>
        </w:rPr>
        <w:t>помоћу</w:t>
      </w:r>
      <w:r w:rsidR="00E42EF2" w:rsidRPr="00B16BA9">
        <w:rPr>
          <w:rFonts w:cstheme="minorHAnsi"/>
          <w:lang w:val="sr-Cyrl-CS"/>
        </w:rPr>
        <w:t xml:space="preserve"> </w:t>
      </w:r>
      <w:r w:rsidRPr="00B16BA9">
        <w:rPr>
          <w:rFonts w:cstheme="minorHAnsi"/>
          <w:lang w:val="sr-Cyrl-CS"/>
        </w:rPr>
        <w:t>визуелних</w:t>
      </w:r>
      <w:r w:rsidR="00E42EF2" w:rsidRPr="00B16BA9">
        <w:rPr>
          <w:rFonts w:cstheme="minorHAnsi"/>
          <w:lang w:val="sr-Cyrl-CS"/>
        </w:rPr>
        <w:t xml:space="preserve"> </w:t>
      </w:r>
      <w:r w:rsidRPr="00B16BA9">
        <w:rPr>
          <w:rFonts w:cstheme="minorHAnsi"/>
          <w:lang w:val="sr-Cyrl-CS"/>
        </w:rPr>
        <w:t>додатака</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постављањем</w:t>
      </w:r>
      <w:r w:rsidR="00E42EF2" w:rsidRPr="00B16BA9">
        <w:rPr>
          <w:rFonts w:cstheme="minorHAnsi"/>
          <w:lang w:val="sr-Cyrl-CS"/>
        </w:rPr>
        <w:t xml:space="preserve"> </w:t>
      </w:r>
      <w:r w:rsidRPr="00B16BA9">
        <w:rPr>
          <w:rFonts w:cstheme="minorHAnsi"/>
          <w:lang w:val="sr-Cyrl-CS"/>
        </w:rPr>
        <w:t>питања</w:t>
      </w:r>
      <w:r w:rsidR="00E42EF2" w:rsidRPr="00B16BA9">
        <w:rPr>
          <w:rFonts w:cstheme="minorHAnsi"/>
          <w:lang w:val="sr-Cyrl-CS"/>
        </w:rPr>
        <w:t>).</w:t>
      </w:r>
    </w:p>
    <w:p w:rsidR="0063545A" w:rsidRPr="00B16BA9" w:rsidRDefault="00472E02" w:rsidP="00B718DE">
      <w:pPr>
        <w:jc w:val="both"/>
        <w:rPr>
          <w:rFonts w:cstheme="minorHAnsi"/>
          <w:lang w:val="sr-Cyrl-CS"/>
        </w:rPr>
      </w:pPr>
      <w:r w:rsidRPr="00B16BA9">
        <w:rPr>
          <w:rFonts w:cstheme="minorHAnsi"/>
          <w:lang w:val="sr-Cyrl-CS"/>
        </w:rPr>
        <w:t>За</w:t>
      </w:r>
      <w:r w:rsidR="00E42EF2" w:rsidRPr="00B16BA9">
        <w:rPr>
          <w:rFonts w:cstheme="minorHAnsi"/>
          <w:lang w:val="sr-Cyrl-CS"/>
        </w:rPr>
        <w:t xml:space="preserve"> </w:t>
      </w:r>
      <w:r w:rsidRPr="00B16BA9">
        <w:rPr>
          <w:rFonts w:cstheme="minorHAnsi"/>
          <w:lang w:val="sr-Cyrl-CS"/>
        </w:rPr>
        <w:t>активности</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малим</w:t>
      </w:r>
      <w:r w:rsidR="00E42EF2" w:rsidRPr="00B16BA9">
        <w:rPr>
          <w:rFonts w:cstheme="minorHAnsi"/>
          <w:lang w:val="sr-Cyrl-CS"/>
        </w:rPr>
        <w:t xml:space="preserve"> </w:t>
      </w:r>
      <w:r w:rsidRPr="00B16BA9">
        <w:rPr>
          <w:rFonts w:cstheme="minorHAnsi"/>
          <w:lang w:val="sr-Cyrl-CS"/>
        </w:rPr>
        <w:t>групама</w:t>
      </w:r>
      <w:r w:rsidR="00E42EF2" w:rsidRPr="00B16BA9">
        <w:rPr>
          <w:rFonts w:cstheme="minorHAnsi"/>
          <w:lang w:val="sr-Cyrl-CS"/>
        </w:rPr>
        <w:t xml:space="preserve">, </w:t>
      </w:r>
      <w:r w:rsidRPr="00B16BA9">
        <w:rPr>
          <w:rFonts w:cstheme="minorHAnsi"/>
          <w:lang w:val="sr-Cyrl-CS"/>
        </w:rPr>
        <w:t>тренер</w:t>
      </w:r>
      <w:r w:rsidR="00E42EF2" w:rsidRPr="00B16BA9">
        <w:rPr>
          <w:rFonts w:cstheme="minorHAnsi"/>
          <w:lang w:val="sr-Cyrl-CS"/>
        </w:rPr>
        <w:t xml:space="preserve"> </w:t>
      </w:r>
      <w:r w:rsidRPr="00B16BA9">
        <w:rPr>
          <w:rFonts w:cstheme="minorHAnsi"/>
          <w:lang w:val="sr-Cyrl-CS"/>
        </w:rPr>
        <w:t>треба</w:t>
      </w:r>
      <w:r w:rsidR="00E42EF2" w:rsidRPr="00B16BA9">
        <w:rPr>
          <w:rFonts w:cstheme="minorHAnsi"/>
          <w:lang w:val="sr-Cyrl-CS"/>
        </w:rPr>
        <w:t xml:space="preserve"> </w:t>
      </w:r>
      <w:r w:rsidR="00B21FF1" w:rsidRPr="00B16BA9">
        <w:rPr>
          <w:rFonts w:cstheme="minorHAnsi"/>
          <w:lang w:val="sr-Cyrl-CS"/>
        </w:rPr>
        <w:t>јасно да дефинише</w:t>
      </w:r>
      <w:r w:rsidR="00E42EF2" w:rsidRPr="00B16BA9">
        <w:rPr>
          <w:rFonts w:cstheme="minorHAnsi"/>
          <w:lang w:val="sr-Cyrl-CS"/>
        </w:rPr>
        <w:t xml:space="preserve"> </w:t>
      </w:r>
      <w:r w:rsidRPr="00B16BA9">
        <w:rPr>
          <w:rFonts w:cstheme="minorHAnsi"/>
          <w:lang w:val="sr-Cyrl-CS"/>
        </w:rPr>
        <w:t>задатак</w:t>
      </w:r>
      <w:r w:rsidR="00B718DE" w:rsidRPr="00B16BA9">
        <w:rPr>
          <w:rFonts w:cstheme="minorHAnsi"/>
          <w:lang w:val="sr-Cyrl-CS"/>
        </w:rPr>
        <w:t>,</w:t>
      </w:r>
      <w:r w:rsidR="00E42EF2" w:rsidRPr="00B16BA9">
        <w:rPr>
          <w:rFonts w:cstheme="minorHAnsi"/>
          <w:lang w:val="sr-Cyrl-CS"/>
        </w:rPr>
        <w:t xml:space="preserve"> </w:t>
      </w:r>
      <w:r w:rsidRPr="00B16BA9">
        <w:rPr>
          <w:rFonts w:cstheme="minorHAnsi"/>
          <w:lang w:val="sr-Cyrl-CS"/>
        </w:rPr>
        <w:t>укључујући</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питања</w:t>
      </w:r>
      <w:r w:rsidR="00E42EF2" w:rsidRPr="00B16BA9">
        <w:rPr>
          <w:rFonts w:cstheme="minorHAnsi"/>
          <w:lang w:val="sr-Cyrl-CS"/>
        </w:rPr>
        <w:t xml:space="preserve"> </w:t>
      </w:r>
      <w:r w:rsidRPr="00B16BA9">
        <w:rPr>
          <w:rFonts w:cstheme="minorHAnsi"/>
          <w:lang w:val="sr-Cyrl-CS"/>
        </w:rPr>
        <w:t>за</w:t>
      </w:r>
      <w:r w:rsidR="00E42EF2" w:rsidRPr="00B16BA9">
        <w:rPr>
          <w:rFonts w:cstheme="minorHAnsi"/>
          <w:lang w:val="sr-Cyrl-CS"/>
        </w:rPr>
        <w:t xml:space="preserve"> </w:t>
      </w:r>
      <w:r w:rsidRPr="00B16BA9">
        <w:rPr>
          <w:rFonts w:cstheme="minorHAnsi"/>
          <w:lang w:val="sr-Cyrl-CS"/>
        </w:rPr>
        <w:t>дискусију</w:t>
      </w:r>
      <w:r w:rsidR="00E42EF2" w:rsidRPr="00B16BA9">
        <w:rPr>
          <w:rFonts w:cstheme="minorHAnsi"/>
          <w:lang w:val="sr-Cyrl-CS"/>
        </w:rPr>
        <w:t xml:space="preserve">, </w:t>
      </w:r>
      <w:r w:rsidR="00B21FF1" w:rsidRPr="00B16BA9">
        <w:rPr>
          <w:rFonts w:cstheme="minorHAnsi"/>
          <w:lang w:val="sr-Cyrl-CS"/>
        </w:rPr>
        <w:t>и</w:t>
      </w:r>
      <w:r w:rsidR="00F54A9D" w:rsidRPr="00B16BA9">
        <w:rPr>
          <w:rFonts w:cstheme="minorHAnsi"/>
          <w:lang w:val="sr-Cyrl-CS"/>
        </w:rPr>
        <w:t xml:space="preserve"> да их испише на флип-чарт таблу</w:t>
      </w:r>
      <w:r w:rsidR="00B21FF1" w:rsidRPr="00B16BA9">
        <w:rPr>
          <w:rFonts w:cstheme="minorHAnsi"/>
          <w:lang w:val="sr-Cyrl-CS"/>
        </w:rPr>
        <w:t xml:space="preserve"> или папир. </w:t>
      </w:r>
      <w:r w:rsidRPr="00B16BA9">
        <w:rPr>
          <w:rFonts w:cstheme="minorHAnsi"/>
          <w:lang w:val="sr-Cyrl-CS"/>
        </w:rPr>
        <w:t>Могу</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поделити</w:t>
      </w:r>
      <w:r w:rsidR="00E42EF2" w:rsidRPr="00B16BA9">
        <w:rPr>
          <w:rFonts w:cstheme="minorHAnsi"/>
          <w:lang w:val="sr-Cyrl-CS"/>
        </w:rPr>
        <w:t xml:space="preserve"> </w:t>
      </w:r>
      <w:r w:rsidRPr="00B16BA9">
        <w:rPr>
          <w:rFonts w:cstheme="minorHAnsi"/>
          <w:lang w:val="sr-Cyrl-CS"/>
        </w:rPr>
        <w:t>улоге</w:t>
      </w:r>
      <w:r w:rsidR="00E42EF2" w:rsidRPr="00B16BA9">
        <w:rPr>
          <w:rFonts w:cstheme="minorHAnsi"/>
          <w:lang w:val="sr-Cyrl-CS"/>
        </w:rPr>
        <w:t xml:space="preserve">, </w:t>
      </w:r>
      <w:r w:rsidRPr="00B16BA9">
        <w:rPr>
          <w:rFonts w:cstheme="minorHAnsi"/>
          <w:lang w:val="sr-Cyrl-CS"/>
        </w:rPr>
        <w:t>или</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могу</w:t>
      </w:r>
      <w:r w:rsidR="00E42EF2" w:rsidRPr="00B16BA9">
        <w:rPr>
          <w:rFonts w:cstheme="minorHAnsi"/>
          <w:lang w:val="sr-Cyrl-CS"/>
        </w:rPr>
        <w:t xml:space="preserve"> </w:t>
      </w:r>
      <w:r w:rsidRPr="00B16BA9">
        <w:rPr>
          <w:rFonts w:cstheme="minorHAnsi"/>
          <w:lang w:val="sr-Cyrl-CS"/>
        </w:rPr>
        <w:t>јавити</w:t>
      </w:r>
      <w:r w:rsidR="00E42EF2" w:rsidRPr="00B16BA9">
        <w:rPr>
          <w:rFonts w:cstheme="minorHAnsi"/>
          <w:lang w:val="sr-Cyrl-CS"/>
        </w:rPr>
        <w:t xml:space="preserve"> </w:t>
      </w:r>
      <w:r w:rsidRPr="00B16BA9">
        <w:rPr>
          <w:rFonts w:cstheme="minorHAnsi"/>
          <w:lang w:val="sr-Cyrl-CS"/>
        </w:rPr>
        <w:t>добровољци</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оквиру</w:t>
      </w:r>
      <w:r w:rsidR="00E42EF2" w:rsidRPr="00B16BA9">
        <w:rPr>
          <w:rFonts w:cstheme="minorHAnsi"/>
          <w:lang w:val="sr-Cyrl-CS"/>
        </w:rPr>
        <w:t xml:space="preserve"> </w:t>
      </w:r>
      <w:r w:rsidRPr="00B16BA9">
        <w:rPr>
          <w:rFonts w:cstheme="minorHAnsi"/>
          <w:lang w:val="sr-Cyrl-CS"/>
        </w:rPr>
        <w:t>малих</w:t>
      </w:r>
      <w:r w:rsidR="00E42EF2" w:rsidRPr="00B16BA9">
        <w:rPr>
          <w:rFonts w:cstheme="minorHAnsi"/>
          <w:lang w:val="sr-Cyrl-CS"/>
        </w:rPr>
        <w:t xml:space="preserve"> </w:t>
      </w:r>
      <w:r w:rsidRPr="00B16BA9">
        <w:rPr>
          <w:rFonts w:cstheme="minorHAnsi"/>
          <w:lang w:val="sr-Cyrl-CS"/>
        </w:rPr>
        <w:t>група</w:t>
      </w:r>
      <w:r w:rsidR="00E42EF2" w:rsidRPr="00B16BA9">
        <w:rPr>
          <w:rFonts w:cstheme="minorHAnsi"/>
          <w:lang w:val="sr-Cyrl-CS"/>
        </w:rPr>
        <w:t xml:space="preserve"> </w:t>
      </w:r>
      <w:r w:rsidRPr="00B16BA9">
        <w:rPr>
          <w:rFonts w:cstheme="minorHAnsi"/>
          <w:lang w:val="sr-Cyrl-CS"/>
        </w:rPr>
        <w:t>мере</w:t>
      </w:r>
      <w:r w:rsidR="00E42EF2" w:rsidRPr="00B16BA9">
        <w:rPr>
          <w:rFonts w:cstheme="minorHAnsi"/>
          <w:lang w:val="sr-Cyrl-CS"/>
        </w:rPr>
        <w:t xml:space="preserve"> </w:t>
      </w:r>
      <w:r w:rsidRPr="00B16BA9">
        <w:rPr>
          <w:rFonts w:cstheme="minorHAnsi"/>
          <w:lang w:val="sr-Cyrl-CS"/>
        </w:rPr>
        <w:t>време</w:t>
      </w:r>
      <w:r w:rsidR="00E42EF2" w:rsidRPr="00B16BA9">
        <w:rPr>
          <w:rFonts w:cstheme="minorHAnsi"/>
          <w:lang w:val="sr-Cyrl-CS"/>
        </w:rPr>
        <w:t xml:space="preserve">, </w:t>
      </w:r>
      <w:r w:rsidRPr="00B16BA9">
        <w:rPr>
          <w:rFonts w:cstheme="minorHAnsi"/>
          <w:lang w:val="sr-Cyrl-CS"/>
        </w:rPr>
        <w:t>воде</w:t>
      </w:r>
      <w:r w:rsidR="00E42EF2" w:rsidRPr="00B16BA9">
        <w:rPr>
          <w:rFonts w:cstheme="minorHAnsi"/>
          <w:lang w:val="sr-Cyrl-CS"/>
        </w:rPr>
        <w:t xml:space="preserve"> </w:t>
      </w:r>
      <w:r w:rsidRPr="00B16BA9">
        <w:rPr>
          <w:rFonts w:cstheme="minorHAnsi"/>
          <w:lang w:val="sr-Cyrl-CS"/>
        </w:rPr>
        <w:t>дискусију</w:t>
      </w:r>
      <w:r w:rsidR="00E42EF2" w:rsidRPr="00B16BA9">
        <w:rPr>
          <w:rFonts w:cstheme="minorHAnsi"/>
          <w:lang w:val="sr-Cyrl-CS"/>
        </w:rPr>
        <w:t xml:space="preserve">, </w:t>
      </w:r>
      <w:r w:rsidRPr="00B16BA9">
        <w:rPr>
          <w:rFonts w:cstheme="minorHAnsi"/>
          <w:lang w:val="sr-Cyrl-CS"/>
        </w:rPr>
        <w:t>извештавају</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слично</w:t>
      </w:r>
      <w:r w:rsidR="00E42EF2" w:rsidRPr="00B16BA9">
        <w:rPr>
          <w:rFonts w:cstheme="minorHAnsi"/>
          <w:lang w:val="sr-Cyrl-CS"/>
        </w:rPr>
        <w:t xml:space="preserve">. </w:t>
      </w:r>
    </w:p>
    <w:p w:rsidR="00E42EF2" w:rsidRPr="00B16BA9" w:rsidRDefault="00472E02" w:rsidP="0063545A">
      <w:pPr>
        <w:spacing w:after="0"/>
        <w:jc w:val="both"/>
        <w:rPr>
          <w:rFonts w:cstheme="minorHAnsi"/>
          <w:lang w:val="sr-Cyrl-CS"/>
        </w:rPr>
      </w:pPr>
      <w:r w:rsidRPr="00B16BA9">
        <w:rPr>
          <w:rFonts w:cstheme="minorHAnsi"/>
          <w:lang w:val="sr-Cyrl-CS"/>
        </w:rPr>
        <w:t>Иако</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већина</w:t>
      </w:r>
      <w:r w:rsidR="00E42EF2" w:rsidRPr="00B16BA9">
        <w:rPr>
          <w:rFonts w:cstheme="minorHAnsi"/>
          <w:lang w:val="sr-Cyrl-CS"/>
        </w:rPr>
        <w:t xml:space="preserve"> </w:t>
      </w:r>
      <w:r w:rsidRPr="00B16BA9">
        <w:rPr>
          <w:rFonts w:cstheme="minorHAnsi"/>
          <w:lang w:val="sr-Cyrl-CS"/>
        </w:rPr>
        <w:t>процеса</w:t>
      </w:r>
      <w:r w:rsidR="00E42EF2" w:rsidRPr="00B16BA9">
        <w:rPr>
          <w:rFonts w:cstheme="minorHAnsi"/>
          <w:lang w:val="sr-Cyrl-CS"/>
        </w:rPr>
        <w:t xml:space="preserve"> </w:t>
      </w:r>
      <w:r w:rsidRPr="00B16BA9">
        <w:rPr>
          <w:rFonts w:cstheme="minorHAnsi"/>
          <w:lang w:val="sr-Cyrl-CS"/>
        </w:rPr>
        <w:t>одвија</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каснијој</w:t>
      </w:r>
      <w:r w:rsidR="00E42EF2" w:rsidRPr="00B16BA9">
        <w:rPr>
          <w:rFonts w:cstheme="minorHAnsi"/>
          <w:lang w:val="sr-Cyrl-CS"/>
        </w:rPr>
        <w:t xml:space="preserve"> </w:t>
      </w:r>
      <w:r w:rsidRPr="00B16BA9">
        <w:rPr>
          <w:rFonts w:cstheme="minorHAnsi"/>
          <w:lang w:val="sr-Cyrl-CS"/>
        </w:rPr>
        <w:t>фази</w:t>
      </w:r>
      <w:r w:rsidR="00E42EF2" w:rsidRPr="00B16BA9">
        <w:rPr>
          <w:rFonts w:cstheme="minorHAnsi"/>
          <w:lang w:val="sr-Cyrl-CS"/>
        </w:rPr>
        <w:t xml:space="preserve">, </w:t>
      </w:r>
      <w:r w:rsidRPr="00B16BA9">
        <w:rPr>
          <w:rFonts w:cstheme="minorHAnsi"/>
          <w:lang w:val="sr-Cyrl-CS"/>
        </w:rPr>
        <w:t>тренер</w:t>
      </w:r>
      <w:r w:rsidR="00E42EF2" w:rsidRPr="00B16BA9">
        <w:rPr>
          <w:rFonts w:cstheme="minorHAnsi"/>
          <w:lang w:val="sr-Cyrl-CS"/>
        </w:rPr>
        <w:t xml:space="preserve"> </w:t>
      </w:r>
      <w:r w:rsidRPr="00B16BA9">
        <w:rPr>
          <w:rFonts w:cstheme="minorHAnsi"/>
          <w:lang w:val="sr-Cyrl-CS"/>
        </w:rPr>
        <w:t>већ</w:t>
      </w:r>
      <w:r w:rsidR="00E42EF2" w:rsidRPr="00B16BA9">
        <w:rPr>
          <w:rFonts w:cstheme="minorHAnsi"/>
          <w:lang w:val="sr-Cyrl-CS"/>
        </w:rPr>
        <w:t xml:space="preserve"> </w:t>
      </w:r>
      <w:r w:rsidR="0063545A" w:rsidRPr="00B16BA9">
        <w:rPr>
          <w:rFonts w:cstheme="minorHAnsi"/>
          <w:lang w:val="sr-Cyrl-CS"/>
        </w:rPr>
        <w:t xml:space="preserve">у овој </w:t>
      </w:r>
      <w:r w:rsidR="00E065AD" w:rsidRPr="00B16BA9">
        <w:rPr>
          <w:rFonts w:cstheme="minorHAnsi"/>
          <w:lang w:val="sr-Cyrl-CS"/>
        </w:rPr>
        <w:t>може</w:t>
      </w:r>
      <w:r w:rsidR="0063545A" w:rsidRPr="00B16BA9">
        <w:rPr>
          <w:rFonts w:cstheme="minorHAnsi"/>
          <w:lang w:val="sr-Cyrl-CS"/>
        </w:rPr>
        <w:t xml:space="preserve"> да постави питања:</w:t>
      </w:r>
      <w:r w:rsidR="00E42EF2" w:rsidRPr="00B16BA9">
        <w:rPr>
          <w:rFonts w:cstheme="minorHAnsi"/>
          <w:lang w:val="sr-Cyrl-CS"/>
        </w:rPr>
        <w:t xml:space="preserve"> </w:t>
      </w:r>
    </w:p>
    <w:p w:rsidR="00E42EF2" w:rsidRPr="00B16BA9" w:rsidRDefault="00472E02" w:rsidP="00CE60B5">
      <w:pPr>
        <w:pStyle w:val="ListParagraph"/>
        <w:numPr>
          <w:ilvl w:val="0"/>
          <w:numId w:val="42"/>
        </w:numPr>
        <w:spacing w:after="0" w:line="240" w:lineRule="auto"/>
        <w:ind w:left="450" w:hanging="270"/>
        <w:jc w:val="both"/>
        <w:rPr>
          <w:rFonts w:cstheme="minorHAnsi"/>
          <w:lang w:val="sr-Cyrl-CS"/>
        </w:rPr>
      </w:pPr>
      <w:r w:rsidRPr="00B16BA9">
        <w:rPr>
          <w:rFonts w:cstheme="minorHAnsi"/>
          <w:lang w:val="sr-Cyrl-CS"/>
        </w:rPr>
        <w:t>Има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питања</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вези</w:t>
      </w:r>
      <w:r w:rsidR="00E42EF2" w:rsidRPr="00B16BA9">
        <w:rPr>
          <w:rFonts w:cstheme="minorHAnsi"/>
          <w:lang w:val="sr-Cyrl-CS"/>
        </w:rPr>
        <w:t xml:space="preserve"> </w:t>
      </w:r>
      <w:r w:rsidRPr="00B16BA9">
        <w:rPr>
          <w:rFonts w:cstheme="minorHAnsi"/>
          <w:lang w:val="sr-Cyrl-CS"/>
        </w:rPr>
        <w:t>са</w:t>
      </w:r>
      <w:r w:rsidR="00E42EF2" w:rsidRPr="00B16BA9">
        <w:rPr>
          <w:rFonts w:cstheme="minorHAnsi"/>
          <w:lang w:val="sr-Cyrl-CS"/>
        </w:rPr>
        <w:t xml:space="preserve"> </w:t>
      </w:r>
      <w:r w:rsidRPr="00B16BA9">
        <w:rPr>
          <w:rFonts w:cstheme="minorHAnsi"/>
          <w:lang w:val="sr-Cyrl-CS"/>
        </w:rPr>
        <w:t>задатком</w:t>
      </w:r>
      <w:r w:rsidR="00E42EF2" w:rsidRPr="00B16BA9">
        <w:rPr>
          <w:rFonts w:cstheme="minorHAnsi"/>
          <w:lang w:val="sr-Cyrl-CS"/>
        </w:rPr>
        <w:t>?</w:t>
      </w:r>
    </w:p>
    <w:p w:rsidR="00E42EF2" w:rsidRPr="00B16BA9" w:rsidRDefault="00472E02" w:rsidP="00CE60B5">
      <w:pPr>
        <w:pStyle w:val="ListParagraph"/>
        <w:numPr>
          <w:ilvl w:val="0"/>
          <w:numId w:val="42"/>
        </w:numPr>
        <w:spacing w:after="0" w:line="240" w:lineRule="auto"/>
        <w:ind w:left="450" w:hanging="270"/>
        <w:jc w:val="both"/>
        <w:rPr>
          <w:rFonts w:cstheme="minorHAnsi"/>
          <w:lang w:val="sr-Cyrl-CS"/>
        </w:rPr>
      </w:pP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вам</w:t>
      </w:r>
      <w:r w:rsidR="00E42EF2" w:rsidRPr="00B16BA9">
        <w:rPr>
          <w:rFonts w:cstheme="minorHAnsi"/>
          <w:lang w:val="sr-Cyrl-CS"/>
        </w:rPr>
        <w:t xml:space="preserve"> </w:t>
      </w:r>
      <w:r w:rsidRPr="00B16BA9">
        <w:rPr>
          <w:rFonts w:cstheme="minorHAnsi"/>
          <w:lang w:val="sr-Cyrl-CS"/>
        </w:rPr>
        <w:t>треба</w:t>
      </w:r>
      <w:r w:rsidR="00E42EF2" w:rsidRPr="00B16BA9">
        <w:rPr>
          <w:rFonts w:cstheme="minorHAnsi"/>
          <w:lang w:val="sr-Cyrl-CS"/>
        </w:rPr>
        <w:t xml:space="preserve"> </w:t>
      </w:r>
      <w:r w:rsidRPr="00B16BA9">
        <w:rPr>
          <w:rFonts w:cstheme="minorHAnsi"/>
          <w:lang w:val="sr-Cyrl-CS"/>
        </w:rPr>
        <w:t>још</w:t>
      </w:r>
      <w:r w:rsidR="00E42EF2" w:rsidRPr="00B16BA9">
        <w:rPr>
          <w:rFonts w:cstheme="minorHAnsi"/>
          <w:lang w:val="sr-Cyrl-CS"/>
        </w:rPr>
        <w:t xml:space="preserve"> </w:t>
      </w:r>
      <w:r w:rsidRPr="00B16BA9">
        <w:rPr>
          <w:rFonts w:cstheme="minorHAnsi"/>
          <w:lang w:val="sr-Cyrl-CS"/>
        </w:rPr>
        <w:t>нека</w:t>
      </w:r>
      <w:r w:rsidR="00E42EF2" w:rsidRPr="00B16BA9">
        <w:rPr>
          <w:rFonts w:cstheme="minorHAnsi"/>
          <w:lang w:val="sr-Cyrl-CS"/>
        </w:rPr>
        <w:t xml:space="preserve"> </w:t>
      </w:r>
      <w:r w:rsidRPr="00B16BA9">
        <w:rPr>
          <w:rFonts w:cstheme="minorHAnsi"/>
          <w:lang w:val="sr-Cyrl-CS"/>
        </w:rPr>
        <w:t>информација</w:t>
      </w:r>
      <w:r w:rsidR="00E42EF2" w:rsidRPr="00B16BA9">
        <w:rPr>
          <w:rFonts w:cstheme="minorHAnsi"/>
          <w:lang w:val="sr-Cyrl-CS"/>
        </w:rPr>
        <w:t>?</w:t>
      </w:r>
    </w:p>
    <w:p w:rsidR="00E42EF2" w:rsidRPr="00B16BA9" w:rsidRDefault="00472E02" w:rsidP="00CE60B5">
      <w:pPr>
        <w:pStyle w:val="ListParagraph"/>
        <w:numPr>
          <w:ilvl w:val="0"/>
          <w:numId w:val="42"/>
        </w:numPr>
        <w:spacing w:after="0" w:line="240" w:lineRule="auto"/>
        <w:ind w:left="450" w:hanging="270"/>
        <w:jc w:val="both"/>
        <w:rPr>
          <w:rFonts w:cstheme="minorHAnsi"/>
          <w:lang w:val="sr-Cyrl-CS"/>
        </w:rPr>
      </w:pPr>
      <w:r w:rsidRPr="00B16BA9">
        <w:rPr>
          <w:rFonts w:cstheme="minorHAnsi"/>
          <w:lang w:val="sr-Cyrl-CS"/>
        </w:rPr>
        <w:t>Како</w:t>
      </w:r>
      <w:r w:rsidR="00E42EF2" w:rsidRPr="00B16BA9">
        <w:rPr>
          <w:rFonts w:cstheme="minorHAnsi"/>
          <w:lang w:val="sr-Cyrl-CS"/>
        </w:rPr>
        <w:t xml:space="preserve"> </w:t>
      </w:r>
      <w:r w:rsidRPr="00B16BA9">
        <w:rPr>
          <w:rFonts w:cstheme="minorHAnsi"/>
          <w:lang w:val="sr-Cyrl-CS"/>
        </w:rPr>
        <w:t>напредујете</w:t>
      </w:r>
      <w:r w:rsidR="00E42EF2" w:rsidRPr="00B16BA9">
        <w:rPr>
          <w:rFonts w:cstheme="minorHAnsi"/>
          <w:lang w:val="sr-Cyrl-CS"/>
        </w:rPr>
        <w:t>?</w:t>
      </w:r>
    </w:p>
    <w:p w:rsidR="00E42EF2" w:rsidRPr="00B16BA9" w:rsidRDefault="00472E02" w:rsidP="00CE60B5">
      <w:pPr>
        <w:pStyle w:val="ListParagraph"/>
        <w:numPr>
          <w:ilvl w:val="0"/>
          <w:numId w:val="42"/>
        </w:numPr>
        <w:spacing w:after="0" w:line="240" w:lineRule="auto"/>
        <w:ind w:left="450" w:hanging="270"/>
        <w:jc w:val="both"/>
        <w:rPr>
          <w:rFonts w:cstheme="minorHAnsi"/>
          <w:lang w:val="sr-Cyrl-CS"/>
        </w:rPr>
      </w:pP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ли</w:t>
      </w:r>
      <w:r w:rsidR="00C123EC">
        <w:rPr>
          <w:rFonts w:cstheme="minorHAnsi"/>
          <w:lang w:val="sr-Cyrl-CS"/>
        </w:rPr>
        <w:t xml:space="preserve"> </w:t>
      </w:r>
      <w:r w:rsidRPr="00B16BA9">
        <w:rPr>
          <w:rFonts w:cstheme="minorHAnsi"/>
          <w:lang w:val="sr-Cyrl-CS"/>
        </w:rPr>
        <w:t>вам</w:t>
      </w:r>
      <w:r w:rsidR="00E42EF2" w:rsidRPr="00B16BA9">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пало</w:t>
      </w:r>
      <w:r w:rsidR="00E42EF2" w:rsidRPr="00B16BA9">
        <w:rPr>
          <w:rFonts w:cstheme="minorHAnsi"/>
          <w:lang w:val="sr-Cyrl-CS"/>
        </w:rPr>
        <w:t xml:space="preserve"> </w:t>
      </w:r>
      <w:r w:rsidRPr="00B16BA9">
        <w:rPr>
          <w:rFonts w:cstheme="minorHAnsi"/>
          <w:lang w:val="sr-Cyrl-CS"/>
        </w:rPr>
        <w:t>на</w:t>
      </w:r>
      <w:r w:rsidR="00E42EF2" w:rsidRPr="00B16BA9">
        <w:rPr>
          <w:rFonts w:cstheme="minorHAnsi"/>
          <w:lang w:val="sr-Cyrl-CS"/>
        </w:rPr>
        <w:t xml:space="preserve"> </w:t>
      </w:r>
      <w:r w:rsidRPr="00B16BA9">
        <w:rPr>
          <w:rFonts w:cstheme="minorHAnsi"/>
          <w:lang w:val="sr-Cyrl-CS"/>
        </w:rPr>
        <w:t>памет</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w:t>
      </w:r>
    </w:p>
    <w:p w:rsidR="00E42EF2" w:rsidRPr="00B16BA9" w:rsidRDefault="00472E02" w:rsidP="00CE60B5">
      <w:pPr>
        <w:pStyle w:val="ListParagraph"/>
        <w:numPr>
          <w:ilvl w:val="0"/>
          <w:numId w:val="42"/>
        </w:numPr>
        <w:spacing w:after="0" w:line="240" w:lineRule="auto"/>
        <w:ind w:left="450" w:hanging="270"/>
        <w:jc w:val="both"/>
        <w:rPr>
          <w:rFonts w:cstheme="minorHAnsi"/>
          <w:lang w:val="sr-Cyrl-CS"/>
        </w:rPr>
      </w:pPr>
      <w:r w:rsidRPr="00B16BA9">
        <w:rPr>
          <w:rFonts w:cstheme="minorHAnsi"/>
          <w:lang w:val="sr-Cyrl-CS"/>
        </w:rPr>
        <w:t>Можете</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бити</w:t>
      </w:r>
      <w:r w:rsidR="00E42EF2" w:rsidRPr="00B16BA9">
        <w:rPr>
          <w:rFonts w:cstheme="minorHAnsi"/>
          <w:lang w:val="sr-Cyrl-CS"/>
        </w:rPr>
        <w:t xml:space="preserve"> </w:t>
      </w:r>
      <w:r w:rsidRPr="00B16BA9">
        <w:rPr>
          <w:rFonts w:cstheme="minorHAnsi"/>
          <w:lang w:val="sr-Cyrl-CS"/>
        </w:rPr>
        <w:t>мало</w:t>
      </w:r>
      <w:r w:rsidR="00E42EF2" w:rsidRPr="00B16BA9">
        <w:rPr>
          <w:rFonts w:cstheme="minorHAnsi"/>
          <w:lang w:val="sr-Cyrl-CS"/>
        </w:rPr>
        <w:t xml:space="preserve"> </w:t>
      </w:r>
      <w:r w:rsidRPr="00B16BA9">
        <w:rPr>
          <w:rFonts w:cstheme="minorHAnsi"/>
          <w:lang w:val="sr-Cyrl-CS"/>
        </w:rPr>
        <w:t>одређенији</w:t>
      </w:r>
      <w:r w:rsidR="00E42EF2" w:rsidRPr="00B16BA9">
        <w:rPr>
          <w:rFonts w:cstheme="minorHAnsi"/>
          <w:lang w:val="sr-Cyrl-CS"/>
        </w:rPr>
        <w:t>?</w:t>
      </w:r>
    </w:p>
    <w:p w:rsidR="00E42EF2" w:rsidRPr="00B16BA9" w:rsidRDefault="00472E02" w:rsidP="00CE60B5">
      <w:pPr>
        <w:pStyle w:val="ListParagraph"/>
        <w:numPr>
          <w:ilvl w:val="0"/>
          <w:numId w:val="42"/>
        </w:numPr>
        <w:spacing w:after="0" w:line="240" w:lineRule="auto"/>
        <w:ind w:left="450" w:hanging="270"/>
        <w:jc w:val="both"/>
        <w:rPr>
          <w:rFonts w:cstheme="minorHAnsi"/>
          <w:lang w:val="sr-Cyrl-CS"/>
        </w:rPr>
      </w:pPr>
      <w:r w:rsidRPr="00B16BA9">
        <w:rPr>
          <w:rFonts w:cstheme="minorHAnsi"/>
          <w:lang w:val="sr-Cyrl-CS"/>
        </w:rPr>
        <w:t>Можете</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нешто</w:t>
      </w:r>
      <w:r w:rsidR="00E42EF2" w:rsidRPr="00B16BA9">
        <w:rPr>
          <w:rFonts w:cstheme="minorHAnsi"/>
          <w:lang w:val="sr-Cyrl-CS"/>
        </w:rPr>
        <w:t xml:space="preserve"> </w:t>
      </w:r>
      <w:r w:rsidRPr="00B16BA9">
        <w:rPr>
          <w:rFonts w:cstheme="minorHAnsi"/>
          <w:lang w:val="sr-Cyrl-CS"/>
        </w:rPr>
        <w:t>више</w:t>
      </w:r>
      <w:r w:rsidR="00E42EF2" w:rsidRPr="00B16BA9">
        <w:rPr>
          <w:rFonts w:cstheme="minorHAnsi"/>
          <w:lang w:val="sr-Cyrl-CS"/>
        </w:rPr>
        <w:t xml:space="preserve"> </w:t>
      </w:r>
      <w:r w:rsidRPr="00B16BA9">
        <w:rPr>
          <w:rFonts w:cstheme="minorHAnsi"/>
          <w:lang w:val="sr-Cyrl-CS"/>
        </w:rPr>
        <w:t>рећи</w:t>
      </w:r>
      <w:r w:rsidR="00E42EF2" w:rsidRPr="00B16BA9">
        <w:rPr>
          <w:rFonts w:cstheme="minorHAnsi"/>
          <w:lang w:val="sr-Cyrl-CS"/>
        </w:rPr>
        <w:t xml:space="preserve"> </w:t>
      </w:r>
      <w:r w:rsidRPr="00B16BA9">
        <w:rPr>
          <w:rFonts w:cstheme="minorHAnsi"/>
          <w:lang w:val="sr-Cyrl-CS"/>
        </w:rPr>
        <w:t>о</w:t>
      </w:r>
      <w:r w:rsidR="00E42EF2" w:rsidRPr="00B16BA9">
        <w:rPr>
          <w:rFonts w:cstheme="minorHAnsi"/>
          <w:lang w:val="sr-Cyrl-CS"/>
        </w:rPr>
        <w:t xml:space="preserve"> </w:t>
      </w:r>
      <w:r w:rsidRPr="00B16BA9">
        <w:rPr>
          <w:rFonts w:cstheme="minorHAnsi"/>
          <w:lang w:val="sr-Cyrl-CS"/>
        </w:rPr>
        <w:t>томе</w:t>
      </w:r>
      <w:r w:rsidR="00E42EF2" w:rsidRPr="00B16BA9">
        <w:rPr>
          <w:rFonts w:cstheme="minorHAnsi"/>
          <w:lang w:val="sr-Cyrl-CS"/>
        </w:rPr>
        <w:t>?</w:t>
      </w:r>
    </w:p>
    <w:p w:rsidR="00E42EF2" w:rsidRPr="00B16BA9" w:rsidRDefault="00472E02" w:rsidP="00CE60B5">
      <w:pPr>
        <w:pStyle w:val="ListParagraph"/>
        <w:numPr>
          <w:ilvl w:val="0"/>
          <w:numId w:val="42"/>
        </w:numPr>
        <w:spacing w:after="0" w:line="240" w:lineRule="auto"/>
        <w:ind w:left="450" w:hanging="270"/>
        <w:jc w:val="both"/>
        <w:rPr>
          <w:rFonts w:cstheme="minorHAnsi"/>
          <w:lang w:val="sr-Cyrl-CS"/>
        </w:rPr>
      </w:pP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вам</w:t>
      </w:r>
      <w:r w:rsidR="00E42EF2" w:rsidRPr="00B16BA9">
        <w:rPr>
          <w:rFonts w:cstheme="minorHAnsi"/>
          <w:lang w:val="sr-Cyrl-CS"/>
        </w:rPr>
        <w:t xml:space="preserve"> </w:t>
      </w:r>
      <w:r w:rsidRPr="00B16BA9">
        <w:rPr>
          <w:rFonts w:cstheme="minorHAnsi"/>
          <w:lang w:val="sr-Cyrl-CS"/>
        </w:rPr>
        <w:t>пада</w:t>
      </w:r>
      <w:r w:rsidR="00E42EF2" w:rsidRPr="00B16BA9">
        <w:rPr>
          <w:rFonts w:cstheme="minorHAnsi"/>
          <w:lang w:val="sr-Cyrl-CS"/>
        </w:rPr>
        <w:t xml:space="preserve"> </w:t>
      </w:r>
      <w:r w:rsidRPr="00B16BA9">
        <w:rPr>
          <w:rFonts w:cstheme="minorHAnsi"/>
          <w:lang w:val="sr-Cyrl-CS"/>
        </w:rPr>
        <w:t>на</w:t>
      </w:r>
      <w:r w:rsidR="00E42EF2" w:rsidRPr="00B16BA9">
        <w:rPr>
          <w:rFonts w:cstheme="minorHAnsi"/>
          <w:lang w:val="sr-Cyrl-CS"/>
        </w:rPr>
        <w:t xml:space="preserve"> </w:t>
      </w:r>
      <w:r w:rsidRPr="00B16BA9">
        <w:rPr>
          <w:rFonts w:cstheme="minorHAnsi"/>
          <w:lang w:val="sr-Cyrl-CS"/>
        </w:rPr>
        <w:t>памет</w:t>
      </w:r>
      <w:r w:rsidR="00E42EF2" w:rsidRPr="00B16BA9">
        <w:rPr>
          <w:rFonts w:cstheme="minorHAnsi"/>
          <w:lang w:val="sr-Cyrl-CS"/>
        </w:rPr>
        <w:t xml:space="preserve"> </w:t>
      </w:r>
      <w:r w:rsidRPr="00B16BA9">
        <w:rPr>
          <w:rFonts w:cstheme="minorHAnsi"/>
          <w:lang w:val="sr-Cyrl-CS"/>
        </w:rPr>
        <w:t>још</w:t>
      </w:r>
      <w:r w:rsidR="00E42EF2" w:rsidRPr="00B16BA9">
        <w:rPr>
          <w:rFonts w:cstheme="minorHAnsi"/>
          <w:lang w:val="sr-Cyrl-CS"/>
        </w:rPr>
        <w:t xml:space="preserve"> </w:t>
      </w:r>
      <w:r w:rsidRPr="00B16BA9">
        <w:rPr>
          <w:rFonts w:cstheme="minorHAnsi"/>
          <w:lang w:val="sr-Cyrl-CS"/>
        </w:rPr>
        <w:t>нека</w:t>
      </w:r>
      <w:r w:rsidR="00E42EF2" w:rsidRPr="00B16BA9">
        <w:rPr>
          <w:rFonts w:cstheme="minorHAnsi"/>
          <w:lang w:val="sr-Cyrl-CS"/>
        </w:rPr>
        <w:t xml:space="preserve"> </w:t>
      </w:r>
      <w:r w:rsidRPr="00B16BA9">
        <w:rPr>
          <w:rFonts w:cstheme="minorHAnsi"/>
          <w:lang w:val="sr-Cyrl-CS"/>
        </w:rPr>
        <w:t>идеја</w:t>
      </w:r>
      <w:r w:rsidR="00E42EF2" w:rsidRPr="00B16BA9">
        <w:rPr>
          <w:rFonts w:cstheme="minorHAnsi"/>
          <w:lang w:val="sr-Cyrl-CS"/>
        </w:rPr>
        <w:t>?</w:t>
      </w:r>
    </w:p>
    <w:p w:rsidR="00E42EF2" w:rsidRPr="00B16BA9" w:rsidRDefault="00472E02" w:rsidP="00CE60B5">
      <w:pPr>
        <w:pStyle w:val="ListParagraph"/>
        <w:numPr>
          <w:ilvl w:val="0"/>
          <w:numId w:val="42"/>
        </w:numPr>
        <w:spacing w:after="0" w:line="240" w:lineRule="auto"/>
        <w:ind w:left="450" w:hanging="270"/>
        <w:jc w:val="both"/>
        <w:rPr>
          <w:rFonts w:cstheme="minorHAnsi"/>
          <w:lang w:val="sr-Cyrl-CS"/>
        </w:rPr>
      </w:pP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сте</w:t>
      </w:r>
      <w:r w:rsidR="00E42EF2" w:rsidRPr="00B16BA9">
        <w:rPr>
          <w:rFonts w:cstheme="minorHAnsi"/>
          <w:lang w:val="sr-Cyrl-CS"/>
        </w:rPr>
        <w:t xml:space="preserve"> </w:t>
      </w:r>
      <w:r w:rsidRPr="00B16BA9">
        <w:rPr>
          <w:rFonts w:cstheme="minorHAnsi"/>
          <w:lang w:val="sr-Cyrl-CS"/>
        </w:rPr>
        <w:t>спремни</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забележите</w:t>
      </w:r>
      <w:r w:rsidR="00E42EF2" w:rsidRPr="00B16BA9">
        <w:rPr>
          <w:rFonts w:cstheme="minorHAnsi"/>
          <w:lang w:val="sr-Cyrl-CS"/>
        </w:rPr>
        <w:t xml:space="preserve"> </w:t>
      </w:r>
      <w:r w:rsidRPr="00B16BA9">
        <w:rPr>
          <w:rFonts w:cstheme="minorHAnsi"/>
          <w:lang w:val="sr-Cyrl-CS"/>
        </w:rPr>
        <w:t>ваш</w:t>
      </w:r>
      <w:r w:rsidR="00E42EF2" w:rsidRPr="00B16BA9">
        <w:rPr>
          <w:rFonts w:cstheme="minorHAnsi"/>
          <w:lang w:val="sr-Cyrl-CS"/>
        </w:rPr>
        <w:t xml:space="preserve"> </w:t>
      </w:r>
      <w:r w:rsidRPr="00B16BA9">
        <w:rPr>
          <w:rFonts w:cstheme="minorHAnsi"/>
          <w:lang w:val="sr-Cyrl-CS"/>
        </w:rPr>
        <w:t>рад</w:t>
      </w:r>
      <w:r w:rsidR="00E42EF2" w:rsidRPr="00B16BA9">
        <w:rPr>
          <w:rFonts w:cstheme="minorHAnsi"/>
          <w:lang w:val="sr-Cyrl-CS"/>
        </w:rPr>
        <w:t xml:space="preserve"> </w:t>
      </w:r>
      <w:r w:rsidRPr="00B16BA9">
        <w:rPr>
          <w:rFonts w:cstheme="minorHAnsi"/>
          <w:lang w:val="sr-Cyrl-CS"/>
        </w:rPr>
        <w:t>на</w:t>
      </w:r>
      <w:r w:rsidR="00E42EF2" w:rsidRPr="00B16BA9">
        <w:rPr>
          <w:rFonts w:cstheme="minorHAnsi"/>
          <w:lang w:val="sr-Cyrl-CS"/>
        </w:rPr>
        <w:t xml:space="preserve"> </w:t>
      </w:r>
      <w:r w:rsidRPr="00B16BA9">
        <w:rPr>
          <w:rFonts w:cstheme="minorHAnsi"/>
          <w:lang w:val="sr-Cyrl-CS"/>
        </w:rPr>
        <w:t>флип</w:t>
      </w:r>
      <w:r w:rsidR="00E065AD" w:rsidRPr="00B16BA9">
        <w:rPr>
          <w:rFonts w:cstheme="minorHAnsi"/>
          <w:lang w:val="sr-Cyrl-CS"/>
        </w:rPr>
        <w:t>-</w:t>
      </w:r>
      <w:r w:rsidRPr="00B16BA9">
        <w:rPr>
          <w:rFonts w:cstheme="minorHAnsi"/>
          <w:lang w:val="sr-Cyrl-CS"/>
        </w:rPr>
        <w:t>чарт</w:t>
      </w:r>
      <w:r w:rsidR="00E42EF2" w:rsidRPr="00B16BA9">
        <w:rPr>
          <w:rFonts w:cstheme="minorHAnsi"/>
          <w:lang w:val="sr-Cyrl-CS"/>
        </w:rPr>
        <w:t>?</w:t>
      </w:r>
    </w:p>
    <w:p w:rsidR="00E42EF2" w:rsidRPr="00B16BA9" w:rsidRDefault="00472E02" w:rsidP="00CE60B5">
      <w:pPr>
        <w:pStyle w:val="ListParagraph"/>
        <w:numPr>
          <w:ilvl w:val="0"/>
          <w:numId w:val="42"/>
        </w:numPr>
        <w:spacing w:after="0" w:line="240" w:lineRule="auto"/>
        <w:ind w:left="450" w:hanging="270"/>
        <w:jc w:val="both"/>
        <w:rPr>
          <w:rFonts w:cstheme="minorHAnsi"/>
          <w:lang w:val="sr-Cyrl-CS"/>
        </w:rPr>
      </w:pPr>
      <w:r w:rsidRPr="00B16BA9">
        <w:rPr>
          <w:rFonts w:cstheme="minorHAnsi"/>
          <w:lang w:val="sr-Cyrl-CS"/>
        </w:rPr>
        <w:t>Колико</w:t>
      </w:r>
      <w:r w:rsidR="00E42EF2" w:rsidRPr="00B16BA9">
        <w:rPr>
          <w:rFonts w:cstheme="minorHAnsi"/>
          <w:lang w:val="sr-Cyrl-CS"/>
        </w:rPr>
        <w:t xml:space="preserve"> </w:t>
      </w:r>
      <w:r w:rsidRPr="00B16BA9">
        <w:rPr>
          <w:rFonts w:cstheme="minorHAnsi"/>
          <w:lang w:val="sr-Cyrl-CS"/>
        </w:rPr>
        <w:t>времена</w:t>
      </w:r>
      <w:r w:rsidR="00E42EF2" w:rsidRPr="00B16BA9">
        <w:rPr>
          <w:rFonts w:cstheme="minorHAnsi"/>
          <w:lang w:val="sr-Cyrl-CS"/>
        </w:rPr>
        <w:t xml:space="preserve"> </w:t>
      </w:r>
      <w:r w:rsidRPr="00B16BA9">
        <w:rPr>
          <w:rFonts w:cstheme="minorHAnsi"/>
          <w:lang w:val="sr-Cyrl-CS"/>
        </w:rPr>
        <w:t>вам</w:t>
      </w:r>
      <w:r w:rsidR="00E42EF2" w:rsidRPr="00B16BA9">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још</w:t>
      </w:r>
      <w:r w:rsidR="00E42EF2" w:rsidRPr="00B16BA9">
        <w:rPr>
          <w:rFonts w:cstheme="minorHAnsi"/>
          <w:lang w:val="sr-Cyrl-CS"/>
        </w:rPr>
        <w:t xml:space="preserve"> </w:t>
      </w:r>
      <w:r w:rsidRPr="00B16BA9">
        <w:rPr>
          <w:rFonts w:cstheme="minorHAnsi"/>
          <w:lang w:val="sr-Cyrl-CS"/>
        </w:rPr>
        <w:t>потребно</w:t>
      </w:r>
      <w:r w:rsidR="00E42EF2" w:rsidRPr="00B16BA9">
        <w:rPr>
          <w:rFonts w:cstheme="minorHAnsi"/>
          <w:lang w:val="sr-Cyrl-CS"/>
        </w:rPr>
        <w:t xml:space="preserve">? </w:t>
      </w:r>
    </w:p>
    <w:p w:rsidR="009B0BDC" w:rsidRPr="00B16BA9" w:rsidRDefault="009B0BDC" w:rsidP="000778C2">
      <w:pPr>
        <w:pStyle w:val="BodyText"/>
        <w:rPr>
          <w:rFonts w:asciiTheme="minorHAnsi" w:hAnsiTheme="minorHAnsi" w:cstheme="minorHAnsi"/>
          <w:lang w:val="sr-Cyrl-CS"/>
        </w:rPr>
      </w:pPr>
    </w:p>
    <w:p w:rsidR="00E42EF2" w:rsidRPr="00B16BA9" w:rsidRDefault="00472E02" w:rsidP="000778C2">
      <w:pPr>
        <w:pStyle w:val="BodyText"/>
        <w:rPr>
          <w:rFonts w:asciiTheme="minorHAnsi" w:hAnsiTheme="minorHAnsi" w:cstheme="minorHAnsi"/>
          <w:sz w:val="22"/>
          <w:szCs w:val="22"/>
          <w:lang w:val="sr-Cyrl-CS"/>
        </w:rPr>
      </w:pPr>
      <w:r w:rsidRPr="00B16BA9">
        <w:rPr>
          <w:rFonts w:asciiTheme="minorHAnsi" w:hAnsiTheme="minorHAnsi" w:cstheme="minorHAnsi"/>
          <w:lang w:val="sr-Cyrl-CS"/>
        </w:rPr>
        <w:t>Фаза</w:t>
      </w:r>
      <w:r w:rsidR="00E42EF2" w:rsidRPr="00B16BA9">
        <w:rPr>
          <w:rFonts w:asciiTheme="minorHAnsi" w:hAnsiTheme="minorHAnsi" w:cstheme="minorHAnsi"/>
          <w:lang w:val="sr-Cyrl-CS"/>
        </w:rPr>
        <w:t xml:space="preserve"> 2: </w:t>
      </w:r>
      <w:r w:rsidR="000778C2" w:rsidRPr="00B16BA9">
        <w:rPr>
          <w:rFonts w:asciiTheme="minorHAnsi" w:hAnsiTheme="minorHAnsi" w:cstheme="minorHAnsi"/>
          <w:i/>
          <w:sz w:val="22"/>
          <w:szCs w:val="22"/>
          <w:lang w:val="sr-Cyrl-CS"/>
        </w:rPr>
        <w:t>Рефлексивно запажање/</w:t>
      </w:r>
      <w:r w:rsidR="00672AFB" w:rsidRPr="00B16BA9">
        <w:rPr>
          <w:rFonts w:asciiTheme="minorHAnsi" w:hAnsiTheme="minorHAnsi" w:cstheme="minorHAnsi"/>
          <w:i/>
          <w:sz w:val="22"/>
          <w:szCs w:val="22"/>
          <w:lang w:val="sr-Cyrl-CS"/>
        </w:rPr>
        <w:t>Размишљање о искуству</w:t>
      </w:r>
      <w:r w:rsidR="00672AFB" w:rsidRPr="00B16BA9">
        <w:rPr>
          <w:rFonts w:asciiTheme="minorHAnsi" w:hAnsiTheme="minorHAnsi" w:cstheme="minorHAnsi"/>
          <w:sz w:val="22"/>
          <w:szCs w:val="22"/>
          <w:lang w:val="sr-Cyrl-CS"/>
        </w:rPr>
        <w:t xml:space="preserve"> - </w:t>
      </w:r>
      <w:r w:rsidR="005F561C">
        <w:rPr>
          <w:rFonts w:asciiTheme="minorHAnsi" w:hAnsiTheme="minorHAnsi" w:cstheme="minorHAnsi"/>
          <w:sz w:val="22"/>
          <w:szCs w:val="22"/>
          <w:lang w:val="sr-Cyrl-CS"/>
        </w:rPr>
        <w:t>у</w:t>
      </w:r>
      <w:r w:rsidRPr="00B16BA9">
        <w:rPr>
          <w:rFonts w:asciiTheme="minorHAnsi" w:hAnsiTheme="minorHAnsi" w:cstheme="minorHAnsi"/>
          <w:sz w:val="22"/>
          <w:szCs w:val="22"/>
          <w:lang w:val="sr-Cyrl-CS"/>
        </w:rPr>
        <w:t>че</w:t>
      </w:r>
      <w:r w:rsidR="000778C2" w:rsidRPr="00B16BA9">
        <w:rPr>
          <w:rFonts w:asciiTheme="minorHAnsi" w:hAnsiTheme="minorHAnsi" w:cstheme="minorHAnsi"/>
          <w:sz w:val="22"/>
          <w:szCs w:val="22"/>
          <w:lang w:val="sr-Cyrl-CS"/>
        </w:rPr>
        <w:t>с</w:t>
      </w:r>
      <w:r w:rsidRPr="00B16BA9">
        <w:rPr>
          <w:rFonts w:asciiTheme="minorHAnsi" w:hAnsiTheme="minorHAnsi" w:cstheme="minorHAnsi"/>
          <w:sz w:val="22"/>
          <w:szCs w:val="22"/>
          <w:lang w:val="sr-Cyrl-CS"/>
        </w:rPr>
        <w:t>ници</w:t>
      </w:r>
      <w:r w:rsidR="00E42EF2" w:rsidRPr="00B16BA9">
        <w:rPr>
          <w:rFonts w:asciiTheme="minorHAnsi" w:hAnsiTheme="minorHAnsi" w:cstheme="minorHAnsi"/>
          <w:sz w:val="22"/>
          <w:szCs w:val="22"/>
          <w:lang w:val="sr-Cyrl-CS"/>
        </w:rPr>
        <w:t xml:space="preserve"> </w:t>
      </w:r>
      <w:r w:rsidR="000778C2" w:rsidRPr="00B16BA9">
        <w:rPr>
          <w:rFonts w:asciiTheme="minorHAnsi" w:hAnsiTheme="minorHAnsi" w:cstheme="minorHAnsi"/>
          <w:sz w:val="22"/>
          <w:szCs w:val="22"/>
          <w:lang w:val="sr-Cyrl-CS"/>
        </w:rPr>
        <w:t>„</w:t>
      </w:r>
      <w:r w:rsidRPr="00B16BA9">
        <w:rPr>
          <w:rFonts w:asciiTheme="minorHAnsi" w:hAnsiTheme="minorHAnsi" w:cstheme="minorHAnsi"/>
          <w:sz w:val="22"/>
          <w:szCs w:val="22"/>
          <w:lang w:val="sr-Cyrl-CS"/>
        </w:rPr>
        <w:t>сређују</w:t>
      </w:r>
      <w:r w:rsidR="000778C2" w:rsidRPr="00B16BA9">
        <w:rPr>
          <w:rFonts w:asciiTheme="minorHAnsi" w:hAnsiTheme="minorHAnsi" w:cstheme="minorHAnsi"/>
          <w:sz w:val="22"/>
          <w:szCs w:val="22"/>
          <w:lang w:val="sr-Cyrl-CS"/>
        </w:rPr>
        <w:t>“</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информације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развили</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фази</w:t>
      </w:r>
      <w:r w:rsidR="00E42EF2" w:rsidRPr="00B16BA9">
        <w:rPr>
          <w:rFonts w:asciiTheme="minorHAnsi" w:hAnsiTheme="minorHAnsi" w:cstheme="minorHAnsi"/>
          <w:sz w:val="22"/>
          <w:szCs w:val="22"/>
          <w:lang w:val="sr-Cyrl-CS"/>
        </w:rPr>
        <w:t xml:space="preserve"> 1. </w:t>
      </w:r>
      <w:r w:rsidRPr="00B16BA9">
        <w:rPr>
          <w:rFonts w:asciiTheme="minorHAnsi" w:hAnsiTheme="minorHAnsi" w:cstheme="minorHAnsi"/>
          <w:sz w:val="22"/>
          <w:szCs w:val="22"/>
          <w:lang w:val="sr-Cyrl-CS"/>
        </w:rPr>
        <w:t>Корист</w:t>
      </w:r>
      <w:r w:rsidR="00B21FF1" w:rsidRPr="00B16BA9">
        <w:rPr>
          <w:rFonts w:asciiTheme="minorHAnsi" w:hAnsiTheme="minorHAnsi" w:cstheme="minorHAnsi"/>
          <w:sz w:val="22"/>
          <w:szCs w:val="22"/>
          <w:lang w:val="sr-Cyrl-CS"/>
        </w:rPr>
        <w:t>е</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ов</w:t>
      </w:r>
      <w:r w:rsidR="000778C2" w:rsidRPr="00B16BA9">
        <w:rPr>
          <w:rFonts w:asciiTheme="minorHAnsi" w:hAnsiTheme="minorHAnsi" w:cstheme="minorHAnsi"/>
          <w:sz w:val="22"/>
          <w:szCs w:val="22"/>
          <w:lang w:val="sr-Cyrl-CS"/>
        </w:rPr>
        <w:t>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информациј</w:t>
      </w:r>
      <w:r w:rsidR="000778C2" w:rsidRPr="00B16BA9">
        <w:rPr>
          <w:rFonts w:asciiTheme="minorHAnsi" w:hAnsiTheme="minorHAnsi" w:cstheme="minorHAnsi"/>
          <w:sz w:val="22"/>
          <w:szCs w:val="22"/>
          <w:lang w:val="sr-Cyrl-CS"/>
        </w:rPr>
        <w:t>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развили</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кључне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тачке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учења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предмету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следећој</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фази</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али</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тога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треба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анализирају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искуство</w:t>
      </w:r>
      <w:r w:rsidR="00672AFB" w:rsidRPr="00B16BA9">
        <w:rPr>
          <w:rFonts w:asciiTheme="minorHAnsi" w:hAnsiTheme="minorHAnsi" w:cstheme="minorHAnsi"/>
          <w:sz w:val="22"/>
          <w:szCs w:val="22"/>
          <w:lang w:val="sr-Cyrl-CS"/>
        </w:rPr>
        <w:t>.</w:t>
      </w:r>
    </w:p>
    <w:p w:rsidR="00E42EF2" w:rsidRPr="00B16BA9" w:rsidRDefault="00B21FF1" w:rsidP="00672AFB">
      <w:pPr>
        <w:jc w:val="both"/>
        <w:rPr>
          <w:rFonts w:cstheme="minorHAnsi"/>
          <w:lang w:val="sr-Cyrl-CS"/>
        </w:rPr>
      </w:pPr>
      <w:r w:rsidRPr="00B16BA9">
        <w:rPr>
          <w:rFonts w:cstheme="minorHAnsi"/>
          <w:lang w:val="sr-Cyrl-CS"/>
        </w:rPr>
        <w:t>Корисне активности у овој фази су</w:t>
      </w:r>
      <w:r w:rsidR="00672AFB" w:rsidRPr="00B16BA9">
        <w:rPr>
          <w:rFonts w:cstheme="minorHAnsi"/>
          <w:lang w:val="sr-Cyrl-CS"/>
        </w:rPr>
        <w:t>: р</w:t>
      </w:r>
      <w:r w:rsidR="00472E02" w:rsidRPr="00B16BA9">
        <w:rPr>
          <w:rFonts w:cstheme="minorHAnsi"/>
          <w:lang w:val="sr-Cyrl-CS"/>
        </w:rPr>
        <w:t>ад</w:t>
      </w:r>
      <w:r w:rsidR="00E42EF2" w:rsidRPr="00B16BA9">
        <w:rPr>
          <w:rFonts w:cstheme="minorHAnsi"/>
          <w:lang w:val="sr-Cyrl-CS"/>
        </w:rPr>
        <w:t xml:space="preserve"> </w:t>
      </w:r>
      <w:r w:rsidR="00472E02" w:rsidRPr="00B16BA9">
        <w:rPr>
          <w:rFonts w:cstheme="minorHAnsi"/>
          <w:lang w:val="sr-Cyrl-CS"/>
        </w:rPr>
        <w:t>у</w:t>
      </w:r>
      <w:r w:rsidR="00E42EF2" w:rsidRPr="00B16BA9">
        <w:rPr>
          <w:rFonts w:cstheme="minorHAnsi"/>
          <w:lang w:val="sr-Cyrl-CS"/>
        </w:rPr>
        <w:t xml:space="preserve"> </w:t>
      </w:r>
      <w:r w:rsidR="00472E02" w:rsidRPr="00B16BA9">
        <w:rPr>
          <w:rFonts w:cstheme="minorHAnsi"/>
          <w:lang w:val="sr-Cyrl-CS"/>
        </w:rPr>
        <w:t>малим</w:t>
      </w:r>
      <w:r w:rsidR="00E42EF2" w:rsidRPr="00B16BA9">
        <w:rPr>
          <w:rFonts w:cstheme="minorHAnsi"/>
          <w:lang w:val="sr-Cyrl-CS"/>
        </w:rPr>
        <w:t xml:space="preserve"> </w:t>
      </w:r>
      <w:r w:rsidR="00472E02" w:rsidRPr="00B16BA9">
        <w:rPr>
          <w:rFonts w:cstheme="minorHAnsi"/>
          <w:lang w:val="sr-Cyrl-CS"/>
        </w:rPr>
        <w:t>групама</w:t>
      </w:r>
      <w:r w:rsidR="00672AFB" w:rsidRPr="00B16BA9">
        <w:rPr>
          <w:rFonts w:cstheme="minorHAnsi"/>
          <w:lang w:val="sr-Cyrl-CS"/>
        </w:rPr>
        <w:t>, п</w:t>
      </w:r>
      <w:r w:rsidR="00472E02" w:rsidRPr="00B16BA9">
        <w:rPr>
          <w:rFonts w:cstheme="minorHAnsi"/>
          <w:lang w:val="sr-Cyrl-CS"/>
        </w:rPr>
        <w:t>резентације</w:t>
      </w:r>
      <w:r w:rsidR="00E42EF2" w:rsidRPr="00B16BA9">
        <w:rPr>
          <w:rFonts w:cstheme="minorHAnsi"/>
          <w:lang w:val="sr-Cyrl-CS"/>
        </w:rPr>
        <w:t xml:space="preserve"> </w:t>
      </w:r>
      <w:r w:rsidR="00472E02" w:rsidRPr="00B16BA9">
        <w:rPr>
          <w:rFonts w:cstheme="minorHAnsi"/>
          <w:lang w:val="sr-Cyrl-CS"/>
        </w:rPr>
        <w:t>учесника</w:t>
      </w:r>
      <w:r w:rsidR="00672AFB" w:rsidRPr="00B16BA9">
        <w:rPr>
          <w:rFonts w:cstheme="minorHAnsi"/>
          <w:lang w:val="sr-Cyrl-CS"/>
        </w:rPr>
        <w:t>, д</w:t>
      </w:r>
      <w:r w:rsidR="00472E02" w:rsidRPr="00B16BA9">
        <w:rPr>
          <w:rFonts w:cstheme="minorHAnsi"/>
          <w:lang w:val="sr-Cyrl-CS"/>
        </w:rPr>
        <w:t>искусија</w:t>
      </w:r>
      <w:r w:rsidR="00E42EF2" w:rsidRPr="00B16BA9">
        <w:rPr>
          <w:rFonts w:cstheme="minorHAnsi"/>
          <w:lang w:val="sr-Cyrl-CS"/>
        </w:rPr>
        <w:t xml:space="preserve"> </w:t>
      </w:r>
      <w:r w:rsidR="00472E02" w:rsidRPr="00B16BA9">
        <w:rPr>
          <w:rFonts w:cstheme="minorHAnsi"/>
          <w:lang w:val="sr-Cyrl-CS"/>
        </w:rPr>
        <w:t>у</w:t>
      </w:r>
      <w:r w:rsidR="00E42EF2" w:rsidRPr="00B16BA9">
        <w:rPr>
          <w:rFonts w:cstheme="minorHAnsi"/>
          <w:lang w:val="sr-Cyrl-CS"/>
        </w:rPr>
        <w:t xml:space="preserve"> </w:t>
      </w:r>
      <w:r w:rsidR="00472E02" w:rsidRPr="00B16BA9">
        <w:rPr>
          <w:rFonts w:cstheme="minorHAnsi"/>
          <w:lang w:val="sr-Cyrl-CS"/>
        </w:rPr>
        <w:t>великој</w:t>
      </w:r>
      <w:r w:rsidR="00E42EF2" w:rsidRPr="00B16BA9">
        <w:rPr>
          <w:rFonts w:cstheme="minorHAnsi"/>
          <w:lang w:val="sr-Cyrl-CS"/>
        </w:rPr>
        <w:t xml:space="preserve"> </w:t>
      </w:r>
      <w:r w:rsidR="00472E02" w:rsidRPr="00B16BA9">
        <w:rPr>
          <w:rFonts w:cstheme="minorHAnsi"/>
          <w:lang w:val="sr-Cyrl-CS"/>
        </w:rPr>
        <w:t>групи</w:t>
      </w:r>
      <w:r w:rsidR="00672AFB" w:rsidRPr="00B16BA9">
        <w:rPr>
          <w:rFonts w:cstheme="minorHAnsi"/>
          <w:lang w:val="sr-Cyrl-CS"/>
        </w:rPr>
        <w:t>, и</w:t>
      </w:r>
      <w:r w:rsidR="00472E02" w:rsidRPr="00B16BA9">
        <w:rPr>
          <w:rFonts w:cstheme="minorHAnsi"/>
          <w:lang w:val="sr-Cyrl-CS"/>
        </w:rPr>
        <w:t>звештавање</w:t>
      </w:r>
      <w:r w:rsidR="00E42EF2" w:rsidRPr="00B16BA9">
        <w:rPr>
          <w:rFonts w:cstheme="minorHAnsi"/>
          <w:lang w:val="sr-Cyrl-CS"/>
        </w:rPr>
        <w:t xml:space="preserve"> </w:t>
      </w:r>
      <w:r w:rsidR="00472E02" w:rsidRPr="00B16BA9">
        <w:rPr>
          <w:rFonts w:cstheme="minorHAnsi"/>
          <w:lang w:val="sr-Cyrl-CS"/>
        </w:rPr>
        <w:t>из</w:t>
      </w:r>
      <w:r w:rsidR="00E42EF2" w:rsidRPr="00B16BA9">
        <w:rPr>
          <w:rFonts w:cstheme="minorHAnsi"/>
          <w:lang w:val="sr-Cyrl-CS"/>
        </w:rPr>
        <w:t xml:space="preserve"> </w:t>
      </w:r>
      <w:r w:rsidR="00472E02" w:rsidRPr="00B16BA9">
        <w:rPr>
          <w:rFonts w:cstheme="minorHAnsi"/>
          <w:lang w:val="sr-Cyrl-CS"/>
        </w:rPr>
        <w:t>малих</w:t>
      </w:r>
      <w:r w:rsidR="00E42EF2" w:rsidRPr="00B16BA9">
        <w:rPr>
          <w:rFonts w:cstheme="minorHAnsi"/>
          <w:lang w:val="sr-Cyrl-CS"/>
        </w:rPr>
        <w:t xml:space="preserve"> </w:t>
      </w:r>
      <w:r w:rsidR="00472E02" w:rsidRPr="00B16BA9">
        <w:rPr>
          <w:rFonts w:cstheme="minorHAnsi"/>
          <w:lang w:val="sr-Cyrl-CS"/>
        </w:rPr>
        <w:t>група</w:t>
      </w:r>
    </w:p>
    <w:p w:rsidR="0063545A" w:rsidRPr="00B16BA9" w:rsidRDefault="00472E02" w:rsidP="00672AFB">
      <w:pPr>
        <w:jc w:val="both"/>
        <w:rPr>
          <w:rFonts w:cstheme="minorHAnsi"/>
          <w:lang w:val="sr-Cyrl-CS"/>
        </w:rPr>
      </w:pPr>
      <w:r w:rsidRPr="00B16BA9">
        <w:rPr>
          <w:rFonts w:cstheme="minorHAnsi"/>
          <w:lang w:val="sr-Cyrl-CS"/>
        </w:rPr>
        <w:t>Улога</w:t>
      </w:r>
      <w:r w:rsidR="00E42EF2" w:rsidRPr="00B16BA9">
        <w:rPr>
          <w:rFonts w:cstheme="minorHAnsi"/>
          <w:lang w:val="sr-Cyrl-CS"/>
        </w:rPr>
        <w:t xml:space="preserve"> </w:t>
      </w:r>
      <w:r w:rsidRPr="00B16BA9">
        <w:rPr>
          <w:rFonts w:cstheme="minorHAnsi"/>
          <w:lang w:val="sr-Cyrl-CS"/>
        </w:rPr>
        <w:t>тренера</w:t>
      </w:r>
      <w:r w:rsidR="00E42EF2" w:rsidRPr="00B16BA9">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помогне</w:t>
      </w:r>
      <w:r w:rsidR="00E42EF2" w:rsidRPr="00B16BA9">
        <w:rPr>
          <w:rFonts w:cstheme="minorHAnsi"/>
          <w:lang w:val="sr-Cyrl-CS"/>
        </w:rPr>
        <w:t xml:space="preserve"> </w:t>
      </w:r>
      <w:r w:rsidRPr="00B16BA9">
        <w:rPr>
          <w:rFonts w:cstheme="minorHAnsi"/>
          <w:lang w:val="sr-Cyrl-CS"/>
        </w:rPr>
        <w:t>учеснику</w:t>
      </w:r>
      <w:r w:rsidR="00E42EF2" w:rsidRPr="00B16BA9">
        <w:rPr>
          <w:rFonts w:cstheme="minorHAnsi"/>
          <w:lang w:val="sr-Cyrl-CS"/>
        </w:rPr>
        <w:t xml:space="preserve"> </w:t>
      </w:r>
      <w:r w:rsidRPr="00B16BA9">
        <w:rPr>
          <w:rFonts w:cstheme="minorHAnsi"/>
          <w:lang w:val="sr-Cyrl-CS"/>
        </w:rPr>
        <w:t>обуке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bCs/>
          <w:iCs/>
          <w:lang w:val="sr-Cyrl-CS"/>
        </w:rPr>
        <w:t>размисли</w:t>
      </w:r>
      <w:r w:rsidR="00E42EF2" w:rsidRPr="00B16BA9">
        <w:rPr>
          <w:rFonts w:cstheme="minorHAnsi"/>
          <w:bCs/>
          <w:iCs/>
          <w:lang w:val="sr-Cyrl-CS"/>
        </w:rPr>
        <w:t xml:space="preserve"> (</w:t>
      </w:r>
      <w:r w:rsidRPr="00B16BA9">
        <w:rPr>
          <w:rFonts w:cstheme="minorHAnsi"/>
          <w:bCs/>
          <w:iCs/>
          <w:lang w:val="sr-Cyrl-CS"/>
        </w:rPr>
        <w:t>сагледа</w:t>
      </w:r>
      <w:r w:rsidR="00E42EF2" w:rsidRPr="00B16BA9">
        <w:rPr>
          <w:rFonts w:cstheme="minorHAnsi"/>
          <w:bCs/>
          <w:iCs/>
          <w:lang w:val="sr-Cyrl-CS"/>
        </w:rPr>
        <w:t>)</w:t>
      </w:r>
      <w:r w:rsidR="00E42EF2" w:rsidRPr="00B16BA9">
        <w:rPr>
          <w:rFonts w:cstheme="minorHAnsi"/>
          <w:lang w:val="sr-Cyrl-CS"/>
        </w:rPr>
        <w:t xml:space="preserve"> </w:t>
      </w:r>
      <w:r w:rsidRPr="00B16BA9">
        <w:rPr>
          <w:rFonts w:cstheme="minorHAnsi"/>
          <w:lang w:val="sr-Cyrl-CS"/>
        </w:rPr>
        <w:t>оно</w:t>
      </w:r>
      <w:r w:rsidR="00E42EF2" w:rsidRPr="00B16BA9">
        <w:rPr>
          <w:rFonts w:cstheme="minorHAnsi"/>
          <w:lang w:val="sr-Cyrl-CS"/>
        </w:rPr>
        <w:t xml:space="preserve"> </w:t>
      </w:r>
      <w:r w:rsidRPr="00B16BA9">
        <w:rPr>
          <w:rFonts w:cstheme="minorHAnsi"/>
          <w:lang w:val="sr-Cyrl-CS"/>
        </w:rPr>
        <w:t>што</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догодило</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фази</w:t>
      </w:r>
      <w:r w:rsidR="00E42EF2" w:rsidRPr="00B16BA9">
        <w:rPr>
          <w:rFonts w:cstheme="minorHAnsi"/>
          <w:lang w:val="sr-Cyrl-CS"/>
        </w:rPr>
        <w:t xml:space="preserve"> 1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то</w:t>
      </w:r>
      <w:r w:rsidR="00E42EF2" w:rsidRPr="00B16BA9">
        <w:rPr>
          <w:rFonts w:cstheme="minorHAnsi"/>
          <w:lang w:val="sr-Cyrl-CS"/>
        </w:rPr>
        <w:t xml:space="preserve"> </w:t>
      </w:r>
      <w:r w:rsidRPr="00B16BA9">
        <w:rPr>
          <w:rFonts w:cstheme="minorHAnsi"/>
          <w:lang w:val="sr-Cyrl-CS"/>
        </w:rPr>
        <w:t>искуство</w:t>
      </w:r>
      <w:r w:rsidR="00E42EF2" w:rsidRPr="00B16BA9">
        <w:rPr>
          <w:rFonts w:cstheme="minorHAnsi"/>
          <w:lang w:val="sr-Cyrl-CS"/>
        </w:rPr>
        <w:t xml:space="preserve"> </w:t>
      </w:r>
      <w:r w:rsidRPr="00B16BA9">
        <w:rPr>
          <w:rFonts w:cstheme="minorHAnsi"/>
          <w:lang w:val="sr-Cyrl-CS"/>
        </w:rPr>
        <w:t>значило</w:t>
      </w:r>
      <w:r w:rsidR="00E42EF2" w:rsidRPr="00B16BA9">
        <w:rPr>
          <w:rFonts w:cstheme="minorHAnsi"/>
          <w:lang w:val="sr-Cyrl-CS"/>
        </w:rPr>
        <w:t xml:space="preserve">. </w:t>
      </w:r>
      <w:r w:rsidRPr="00B16BA9">
        <w:rPr>
          <w:rFonts w:cstheme="minorHAnsi"/>
          <w:lang w:val="sr-Cyrl-CS"/>
        </w:rPr>
        <w:t>Тренер</w:t>
      </w:r>
      <w:r w:rsidR="00E42EF2" w:rsidRPr="00B16BA9">
        <w:rPr>
          <w:rFonts w:cstheme="minorHAnsi"/>
          <w:lang w:val="sr-Cyrl-CS"/>
        </w:rPr>
        <w:t xml:space="preserve"> </w:t>
      </w:r>
      <w:r w:rsidRPr="00B16BA9">
        <w:rPr>
          <w:rFonts w:cstheme="minorHAnsi"/>
          <w:lang w:val="sr-Cyrl-CS"/>
        </w:rPr>
        <w:t>осигура</w:t>
      </w:r>
      <w:r w:rsidR="00672AFB" w:rsidRPr="00B16BA9">
        <w:rPr>
          <w:rFonts w:cstheme="minorHAnsi"/>
          <w:lang w:val="sr-Cyrl-CS"/>
        </w:rPr>
        <w:t>ва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важни</w:t>
      </w:r>
      <w:r w:rsidR="00E42EF2" w:rsidRPr="00B16BA9">
        <w:rPr>
          <w:rFonts w:cstheme="minorHAnsi"/>
          <w:lang w:val="sr-Cyrl-CS"/>
        </w:rPr>
        <w:t xml:space="preserve"> </w:t>
      </w:r>
      <w:r w:rsidRPr="00B16BA9">
        <w:rPr>
          <w:rFonts w:cstheme="minorHAnsi"/>
          <w:lang w:val="sr-Cyrl-CS"/>
        </w:rPr>
        <w:t>аспекти</w:t>
      </w:r>
      <w:r w:rsidR="00E42EF2" w:rsidRPr="00B16BA9">
        <w:rPr>
          <w:rFonts w:cstheme="minorHAnsi"/>
          <w:lang w:val="sr-Cyrl-CS"/>
        </w:rPr>
        <w:t xml:space="preserve"> </w:t>
      </w:r>
      <w:r w:rsidR="00E065AD" w:rsidRPr="00B16BA9">
        <w:rPr>
          <w:rFonts w:cstheme="minorHAnsi"/>
          <w:lang w:val="sr-Cyrl-CS"/>
        </w:rPr>
        <w:t>искуства</w:t>
      </w:r>
      <w:r w:rsidR="00E42EF2" w:rsidRPr="00B16BA9">
        <w:rPr>
          <w:rFonts w:cstheme="minorHAnsi"/>
          <w:lang w:val="sr-Cyrl-CS"/>
        </w:rPr>
        <w:t xml:space="preserve"> </w:t>
      </w:r>
      <w:r w:rsidRPr="00B16BA9">
        <w:rPr>
          <w:rFonts w:cstheme="minorHAnsi"/>
          <w:lang w:val="sr-Cyrl-CS"/>
        </w:rPr>
        <w:t>не</w:t>
      </w:r>
      <w:r w:rsidR="00E42EF2" w:rsidRPr="00B16BA9">
        <w:rPr>
          <w:rFonts w:cstheme="minorHAnsi"/>
          <w:lang w:val="sr-Cyrl-CS"/>
        </w:rPr>
        <w:t xml:space="preserve"> </w:t>
      </w:r>
      <w:r w:rsidRPr="00B16BA9">
        <w:rPr>
          <w:rFonts w:cstheme="minorHAnsi"/>
          <w:lang w:val="sr-Cyrl-CS"/>
        </w:rPr>
        <w:t>испусте</w:t>
      </w:r>
      <w:r w:rsidR="00E42EF2" w:rsidRPr="00B16BA9">
        <w:rPr>
          <w:rFonts w:cstheme="minorHAnsi"/>
          <w:lang w:val="sr-Cyrl-CS"/>
        </w:rPr>
        <w:t xml:space="preserve">. </w:t>
      </w:r>
      <w:r w:rsidRPr="00B16BA9">
        <w:rPr>
          <w:rFonts w:cstheme="minorHAnsi"/>
          <w:lang w:val="sr-Cyrl-CS"/>
        </w:rPr>
        <w:t>Успеш</w:t>
      </w:r>
      <w:r w:rsidR="00672AFB" w:rsidRPr="00B16BA9">
        <w:rPr>
          <w:rFonts w:cstheme="minorHAnsi"/>
          <w:lang w:val="sr-Cyrl-CS"/>
        </w:rPr>
        <w:t xml:space="preserve">на </w:t>
      </w:r>
      <w:r w:rsidR="00672AFB" w:rsidRPr="00B16BA9">
        <w:rPr>
          <w:rFonts w:cstheme="minorHAnsi"/>
          <w:lang w:val="sr-Cyrl-CS"/>
        </w:rPr>
        <w:lastRenderedPageBreak/>
        <w:t xml:space="preserve">интервенција је </w:t>
      </w:r>
      <w:r w:rsidRPr="00B16BA9">
        <w:rPr>
          <w:rFonts w:cstheme="minorHAnsi"/>
          <w:lang w:val="sr-Cyrl-CS"/>
        </w:rPr>
        <w:t>освр</w:t>
      </w:r>
      <w:r w:rsidR="00672AFB" w:rsidRPr="00B16BA9">
        <w:rPr>
          <w:rFonts w:cstheme="minorHAnsi"/>
          <w:lang w:val="sr-Cyrl-CS"/>
        </w:rPr>
        <w:t>тање на оно</w:t>
      </w:r>
      <w:r w:rsidR="00E065AD" w:rsidRPr="00B16BA9">
        <w:rPr>
          <w:rFonts w:cstheme="minorHAnsi"/>
          <w:lang w:val="sr-Cyrl-CS"/>
        </w:rPr>
        <w:t xml:space="preserve"> </w:t>
      </w:r>
      <w:r w:rsidR="00672AFB" w:rsidRPr="00B16BA9">
        <w:rPr>
          <w:rFonts w:cstheme="minorHAnsi"/>
          <w:lang w:val="sr-Cyrl-CS"/>
        </w:rPr>
        <w:t xml:space="preserve">што се догодило и </w:t>
      </w:r>
      <w:r w:rsidRPr="00B16BA9">
        <w:rPr>
          <w:rFonts w:cstheme="minorHAnsi"/>
          <w:lang w:val="sr-Cyrl-CS"/>
        </w:rPr>
        <w:t>како</w:t>
      </w:r>
      <w:r w:rsidR="00E42EF2" w:rsidRPr="00B16BA9">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учесник</w:t>
      </w:r>
      <w:r w:rsidR="00E42EF2" w:rsidRPr="00B16BA9">
        <w:rPr>
          <w:rFonts w:cstheme="minorHAnsi"/>
          <w:lang w:val="sr-Cyrl-CS"/>
        </w:rPr>
        <w:t xml:space="preserve"> </w:t>
      </w:r>
      <w:r w:rsidRPr="00B16BA9">
        <w:rPr>
          <w:rFonts w:cstheme="minorHAnsi"/>
          <w:lang w:val="sr-Cyrl-CS"/>
        </w:rPr>
        <w:t>реаговао</w:t>
      </w:r>
      <w:r w:rsidR="00E42EF2" w:rsidRPr="00B16BA9">
        <w:rPr>
          <w:rFonts w:cstheme="minorHAnsi"/>
          <w:lang w:val="sr-Cyrl-CS"/>
        </w:rPr>
        <w:t xml:space="preserve">. </w:t>
      </w:r>
      <w:r w:rsidRPr="00B16BA9">
        <w:rPr>
          <w:rFonts w:cstheme="minorHAnsi"/>
          <w:lang w:val="sr-Cyrl-CS"/>
        </w:rPr>
        <w:t>Фаза</w:t>
      </w:r>
      <w:r w:rsidR="00E42EF2" w:rsidRPr="00B16BA9">
        <w:rPr>
          <w:rFonts w:cstheme="minorHAnsi"/>
          <w:lang w:val="sr-Cyrl-CS"/>
        </w:rPr>
        <w:t xml:space="preserve"> 2 </w:t>
      </w:r>
      <w:r w:rsidRPr="00B16BA9">
        <w:rPr>
          <w:rFonts w:cstheme="minorHAnsi"/>
          <w:lang w:val="sr-Cyrl-CS"/>
        </w:rPr>
        <w:t>настаје</w:t>
      </w:r>
      <w:r w:rsidR="00E42EF2" w:rsidRPr="00B16BA9">
        <w:rPr>
          <w:rFonts w:cstheme="minorHAnsi"/>
          <w:lang w:val="sr-Cyrl-CS"/>
        </w:rPr>
        <w:t xml:space="preserve"> </w:t>
      </w:r>
      <w:r w:rsidRPr="00B16BA9">
        <w:rPr>
          <w:rFonts w:cstheme="minorHAnsi"/>
          <w:lang w:val="sr-Cyrl-CS"/>
        </w:rPr>
        <w:t>када</w:t>
      </w:r>
      <w:r w:rsidR="00E42EF2" w:rsidRPr="00B16BA9">
        <w:rPr>
          <w:rFonts w:cstheme="minorHAnsi"/>
          <w:lang w:val="sr-Cyrl-CS"/>
        </w:rPr>
        <w:t xml:space="preserve"> </w:t>
      </w:r>
      <w:r w:rsidRPr="00B16BA9">
        <w:rPr>
          <w:rFonts w:cstheme="minorHAnsi"/>
          <w:lang w:val="sr-Cyrl-CS"/>
        </w:rPr>
        <w:t>учесници</w:t>
      </w:r>
      <w:r w:rsidR="00E42EF2" w:rsidRPr="00B16BA9">
        <w:rPr>
          <w:rFonts w:cstheme="minorHAnsi"/>
          <w:lang w:val="sr-Cyrl-CS"/>
        </w:rPr>
        <w:t xml:space="preserve"> </w:t>
      </w:r>
      <w:r w:rsidRPr="00B16BA9">
        <w:rPr>
          <w:rFonts w:cstheme="minorHAnsi"/>
          <w:lang w:val="sr-Cyrl-CS"/>
        </w:rPr>
        <w:t>деле</w:t>
      </w:r>
      <w:r w:rsidR="00E42EF2" w:rsidRPr="00B16BA9">
        <w:rPr>
          <w:rFonts w:cstheme="minorHAnsi"/>
          <w:lang w:val="sr-Cyrl-CS"/>
        </w:rPr>
        <w:t xml:space="preserve"> </w:t>
      </w:r>
      <w:r w:rsidRPr="00B16BA9">
        <w:rPr>
          <w:rFonts w:cstheme="minorHAnsi"/>
          <w:lang w:val="sr-Cyrl-CS"/>
        </w:rPr>
        <w:t>своје</w:t>
      </w:r>
      <w:r w:rsidR="00E42EF2" w:rsidRPr="00B16BA9">
        <w:rPr>
          <w:rFonts w:cstheme="minorHAnsi"/>
          <w:lang w:val="sr-Cyrl-CS"/>
        </w:rPr>
        <w:t xml:space="preserve"> </w:t>
      </w:r>
      <w:r w:rsidRPr="00B16BA9">
        <w:rPr>
          <w:rFonts w:cstheme="minorHAnsi"/>
          <w:lang w:val="sr-Cyrl-CS"/>
        </w:rPr>
        <w:t>идеје</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реакције</w:t>
      </w:r>
      <w:r w:rsidR="00E42EF2" w:rsidRPr="00B16BA9">
        <w:rPr>
          <w:rFonts w:cstheme="minorHAnsi"/>
          <w:lang w:val="sr-Cyrl-CS"/>
        </w:rPr>
        <w:t xml:space="preserve"> </w:t>
      </w:r>
      <w:r w:rsidRPr="00B16BA9">
        <w:rPr>
          <w:rFonts w:cstheme="minorHAnsi"/>
          <w:lang w:val="sr-Cyrl-CS"/>
        </w:rPr>
        <w:t>са</w:t>
      </w:r>
      <w:r w:rsidR="00E42EF2" w:rsidRPr="00B16BA9">
        <w:rPr>
          <w:rFonts w:cstheme="minorHAnsi"/>
          <w:lang w:val="sr-Cyrl-CS"/>
        </w:rPr>
        <w:t xml:space="preserve"> </w:t>
      </w:r>
      <w:r w:rsidRPr="00B16BA9">
        <w:rPr>
          <w:rFonts w:cstheme="minorHAnsi"/>
          <w:lang w:val="sr-Cyrl-CS"/>
        </w:rPr>
        <w:t>другима</w:t>
      </w:r>
      <w:r w:rsidR="00E42EF2" w:rsidRPr="00B16BA9">
        <w:rPr>
          <w:rFonts w:cstheme="minorHAnsi"/>
          <w:lang w:val="sr-Cyrl-CS"/>
        </w:rPr>
        <w:t xml:space="preserve">. </w:t>
      </w:r>
    </w:p>
    <w:p w:rsidR="00E42EF2" w:rsidRPr="00B16BA9" w:rsidRDefault="0063545A" w:rsidP="0063545A">
      <w:pPr>
        <w:spacing w:after="0"/>
        <w:jc w:val="both"/>
        <w:rPr>
          <w:rFonts w:cstheme="minorHAnsi"/>
          <w:b/>
          <w:lang w:val="sr-Cyrl-CS"/>
        </w:rPr>
      </w:pPr>
      <w:r w:rsidRPr="00B16BA9">
        <w:rPr>
          <w:rFonts w:cstheme="minorHAnsi"/>
          <w:lang w:val="sr-Cyrl-CS"/>
        </w:rPr>
        <w:t>П</w:t>
      </w:r>
      <w:r w:rsidR="00472E02" w:rsidRPr="00B16BA9">
        <w:rPr>
          <w:rFonts w:cstheme="minorHAnsi"/>
          <w:lang w:val="sr-Cyrl-CS"/>
        </w:rPr>
        <w:t>итања</w:t>
      </w:r>
      <w:r w:rsidR="00E42EF2" w:rsidRPr="00B16BA9">
        <w:rPr>
          <w:rFonts w:cstheme="minorHAnsi"/>
          <w:lang w:val="sr-Cyrl-CS"/>
        </w:rPr>
        <w:t xml:space="preserve"> </w:t>
      </w:r>
      <w:r w:rsidR="00472E02" w:rsidRPr="00B16BA9">
        <w:rPr>
          <w:rFonts w:cstheme="minorHAnsi"/>
          <w:lang w:val="sr-Cyrl-CS"/>
        </w:rPr>
        <w:t>које</w:t>
      </w:r>
      <w:r w:rsidR="00E42EF2" w:rsidRPr="00B16BA9">
        <w:rPr>
          <w:rFonts w:cstheme="minorHAnsi"/>
          <w:lang w:val="sr-Cyrl-CS"/>
        </w:rPr>
        <w:t xml:space="preserve"> </w:t>
      </w:r>
      <w:r w:rsidR="00472E02" w:rsidRPr="00B16BA9">
        <w:rPr>
          <w:rFonts w:cstheme="minorHAnsi"/>
          <w:lang w:val="sr-Cyrl-CS"/>
        </w:rPr>
        <w:t>тренер</w:t>
      </w:r>
      <w:r w:rsidR="00E42EF2" w:rsidRPr="00B16BA9">
        <w:rPr>
          <w:rFonts w:cstheme="minorHAnsi"/>
          <w:lang w:val="sr-Cyrl-CS"/>
        </w:rPr>
        <w:t xml:space="preserve"> </w:t>
      </w:r>
      <w:r w:rsidR="00472E02" w:rsidRPr="00B16BA9">
        <w:rPr>
          <w:rFonts w:cstheme="minorHAnsi"/>
          <w:lang w:val="sr-Cyrl-CS"/>
        </w:rPr>
        <w:t>може</w:t>
      </w:r>
      <w:r w:rsidR="00E42EF2" w:rsidRPr="00B16BA9">
        <w:rPr>
          <w:rFonts w:cstheme="minorHAnsi"/>
          <w:lang w:val="sr-Cyrl-CS"/>
        </w:rPr>
        <w:t xml:space="preserve"> </w:t>
      </w:r>
      <w:r w:rsidR="00472E02" w:rsidRPr="00B16BA9">
        <w:rPr>
          <w:rFonts w:cstheme="minorHAnsi"/>
          <w:lang w:val="sr-Cyrl-CS"/>
        </w:rPr>
        <w:t>да</w:t>
      </w:r>
      <w:r w:rsidR="00E42EF2" w:rsidRPr="00B16BA9">
        <w:rPr>
          <w:rFonts w:cstheme="minorHAnsi"/>
          <w:lang w:val="sr-Cyrl-CS"/>
        </w:rPr>
        <w:t xml:space="preserve"> </w:t>
      </w:r>
      <w:r w:rsidR="00472E02" w:rsidRPr="00B16BA9">
        <w:rPr>
          <w:rFonts w:cstheme="minorHAnsi"/>
          <w:lang w:val="sr-Cyrl-CS"/>
        </w:rPr>
        <w:t>постави</w:t>
      </w:r>
      <w:r w:rsidR="00E42EF2" w:rsidRPr="00B16BA9">
        <w:rPr>
          <w:rFonts w:cstheme="minorHAnsi"/>
          <w:lang w:val="sr-Cyrl-CS"/>
        </w:rPr>
        <w:t>:</w:t>
      </w:r>
    </w:p>
    <w:p w:rsidR="00E42EF2" w:rsidRPr="00B16BA9" w:rsidRDefault="00472E02" w:rsidP="00CE60B5">
      <w:pPr>
        <w:pStyle w:val="ListParagraph"/>
        <w:numPr>
          <w:ilvl w:val="0"/>
          <w:numId w:val="43"/>
        </w:numPr>
        <w:spacing w:after="0" w:line="240" w:lineRule="auto"/>
        <w:ind w:left="360" w:hanging="270"/>
        <w:jc w:val="both"/>
        <w:rPr>
          <w:rFonts w:cstheme="minorHAnsi"/>
          <w:lang w:val="sr-Cyrl-CS"/>
        </w:rPr>
      </w:pP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догодило</w:t>
      </w:r>
      <w:r w:rsidR="00E42EF2" w:rsidRPr="00B16BA9">
        <w:rPr>
          <w:rFonts w:cstheme="minorHAnsi"/>
          <w:lang w:val="sr-Cyrl-CS"/>
        </w:rPr>
        <w:t>?</w:t>
      </w:r>
    </w:p>
    <w:p w:rsidR="00E42EF2" w:rsidRPr="00B16BA9" w:rsidRDefault="00472E02" w:rsidP="00CE60B5">
      <w:pPr>
        <w:pStyle w:val="ListParagraph"/>
        <w:numPr>
          <w:ilvl w:val="0"/>
          <w:numId w:val="43"/>
        </w:numPr>
        <w:spacing w:after="0" w:line="240" w:lineRule="auto"/>
        <w:ind w:left="360" w:hanging="270"/>
        <w:jc w:val="both"/>
        <w:rPr>
          <w:rFonts w:cstheme="minorHAnsi"/>
          <w:lang w:val="sr-Cyrl-CS"/>
        </w:rPr>
      </w:pP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сте</w:t>
      </w:r>
      <w:r w:rsidR="00E42EF2" w:rsidRPr="00B16BA9">
        <w:rPr>
          <w:rFonts w:cstheme="minorHAnsi"/>
          <w:lang w:val="sr-Cyrl-CS"/>
        </w:rPr>
        <w:t xml:space="preserve"> </w:t>
      </w:r>
      <w:r w:rsidRPr="00B16BA9">
        <w:rPr>
          <w:rFonts w:cstheme="minorHAnsi"/>
          <w:lang w:val="sr-Cyrl-CS"/>
        </w:rPr>
        <w:t>приметили</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вези</w:t>
      </w:r>
      <w:r w:rsidR="00E42EF2" w:rsidRPr="00B16BA9">
        <w:rPr>
          <w:rFonts w:cstheme="minorHAnsi"/>
          <w:lang w:val="sr-Cyrl-CS"/>
        </w:rPr>
        <w:t xml:space="preserve"> </w:t>
      </w:r>
      <w:r w:rsidRPr="00B16BA9">
        <w:rPr>
          <w:rFonts w:cstheme="minorHAnsi"/>
          <w:lang w:val="sr-Cyrl-CS"/>
        </w:rPr>
        <w:t>са</w:t>
      </w:r>
      <w:r w:rsidR="00E42EF2" w:rsidRPr="00B16BA9">
        <w:rPr>
          <w:rFonts w:cstheme="minorHAnsi"/>
          <w:lang w:val="sr-Cyrl-CS"/>
        </w:rPr>
        <w:t xml:space="preserve"> ...?</w:t>
      </w:r>
    </w:p>
    <w:p w:rsidR="00E42EF2" w:rsidRPr="00B16BA9" w:rsidRDefault="00C17294" w:rsidP="00CE60B5">
      <w:pPr>
        <w:pStyle w:val="ListParagraph"/>
        <w:numPr>
          <w:ilvl w:val="0"/>
          <w:numId w:val="43"/>
        </w:numPr>
        <w:spacing w:after="0" w:line="240" w:lineRule="auto"/>
        <w:ind w:left="360" w:hanging="270"/>
        <w:jc w:val="both"/>
        <w:rPr>
          <w:rFonts w:cstheme="minorHAnsi"/>
          <w:lang w:val="sr-Cyrl-CS"/>
        </w:rPr>
      </w:pPr>
      <w:r w:rsidRPr="00B16BA9">
        <w:rPr>
          <w:rFonts w:cstheme="minorHAnsi"/>
          <w:lang w:val="sr-Cyrl-CS"/>
        </w:rPr>
        <w:t>Шта вам говори ово искуство</w:t>
      </w:r>
      <w:r w:rsidR="00E42EF2" w:rsidRPr="00B16BA9">
        <w:rPr>
          <w:rFonts w:cstheme="minorHAnsi"/>
          <w:lang w:val="sr-Cyrl-CS"/>
        </w:rPr>
        <w:t>...?</w:t>
      </w:r>
    </w:p>
    <w:p w:rsidR="00E42EF2" w:rsidRPr="00B16BA9" w:rsidRDefault="00472E02" w:rsidP="00CE60B5">
      <w:pPr>
        <w:pStyle w:val="ListParagraph"/>
        <w:numPr>
          <w:ilvl w:val="0"/>
          <w:numId w:val="43"/>
        </w:numPr>
        <w:spacing w:after="0" w:line="240" w:lineRule="auto"/>
        <w:ind w:left="360" w:hanging="270"/>
        <w:jc w:val="both"/>
        <w:rPr>
          <w:rFonts w:cstheme="minorHAnsi"/>
          <w:lang w:val="sr-Cyrl-CS"/>
        </w:rPr>
      </w:pP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00C17294" w:rsidRPr="00B16BA9">
        <w:rPr>
          <w:rFonts w:cstheme="minorHAnsi"/>
          <w:lang w:val="sr-Cyrl-CS"/>
        </w:rPr>
        <w:t>неко има другачије мишљење</w:t>
      </w:r>
      <w:r w:rsidR="00E42EF2" w:rsidRPr="00B16BA9">
        <w:rPr>
          <w:rFonts w:cstheme="minorHAnsi"/>
          <w:lang w:val="sr-Cyrl-CS"/>
        </w:rPr>
        <w:t xml:space="preserve"> ...?</w:t>
      </w:r>
    </w:p>
    <w:p w:rsidR="00E42EF2" w:rsidRPr="00B16BA9" w:rsidRDefault="00C17294" w:rsidP="00CE60B5">
      <w:pPr>
        <w:pStyle w:val="ListParagraph"/>
        <w:numPr>
          <w:ilvl w:val="0"/>
          <w:numId w:val="43"/>
        </w:numPr>
        <w:spacing w:after="0" w:line="240" w:lineRule="auto"/>
        <w:ind w:left="360" w:hanging="270"/>
        <w:jc w:val="both"/>
        <w:rPr>
          <w:rFonts w:cstheme="minorHAnsi"/>
          <w:lang w:val="sr-Cyrl-CS"/>
        </w:rPr>
      </w:pPr>
      <w:r w:rsidRPr="00B16BA9">
        <w:rPr>
          <w:rFonts w:cstheme="minorHAnsi"/>
          <w:lang w:val="sr-Cyrl-CS"/>
        </w:rPr>
        <w:t>У чему се</w:t>
      </w:r>
      <w:r w:rsidR="00E42EF2" w:rsidRPr="00B16BA9">
        <w:rPr>
          <w:rFonts w:cstheme="minorHAnsi"/>
          <w:lang w:val="sr-Cyrl-CS"/>
        </w:rPr>
        <w:t xml:space="preserve"> </w:t>
      </w:r>
      <w:r w:rsidR="00472E02" w:rsidRPr="00B16BA9">
        <w:rPr>
          <w:rFonts w:cstheme="minorHAnsi"/>
          <w:lang w:val="sr-Cyrl-CS"/>
        </w:rPr>
        <w:t>слажете</w:t>
      </w:r>
      <w:r w:rsidR="00E42EF2" w:rsidRPr="00B16BA9">
        <w:rPr>
          <w:rFonts w:cstheme="minorHAnsi"/>
          <w:lang w:val="sr-Cyrl-CS"/>
        </w:rPr>
        <w:t>/</w:t>
      </w:r>
      <w:r w:rsidR="00472E02" w:rsidRPr="00B16BA9">
        <w:rPr>
          <w:rFonts w:cstheme="minorHAnsi"/>
          <w:lang w:val="sr-Cyrl-CS"/>
        </w:rPr>
        <w:t>не</w:t>
      </w:r>
      <w:r w:rsidR="00E42EF2" w:rsidRPr="00B16BA9">
        <w:rPr>
          <w:rFonts w:cstheme="minorHAnsi"/>
          <w:lang w:val="sr-Cyrl-CS"/>
        </w:rPr>
        <w:t xml:space="preserve"> </w:t>
      </w:r>
      <w:r w:rsidR="00472E02" w:rsidRPr="00B16BA9">
        <w:rPr>
          <w:rFonts w:cstheme="minorHAnsi"/>
          <w:lang w:val="sr-Cyrl-CS"/>
        </w:rPr>
        <w:t>слажете</w:t>
      </w:r>
      <w:r w:rsidR="00E42EF2" w:rsidRPr="00B16BA9">
        <w:rPr>
          <w:rFonts w:cstheme="minorHAnsi"/>
          <w:lang w:val="sr-Cyrl-CS"/>
        </w:rPr>
        <w:t xml:space="preserve"> </w:t>
      </w:r>
      <w:r w:rsidR="00472E02" w:rsidRPr="00B16BA9">
        <w:rPr>
          <w:rFonts w:cstheme="minorHAnsi"/>
          <w:lang w:val="sr-Cyrl-CS"/>
        </w:rPr>
        <w:t>са</w:t>
      </w:r>
      <w:r w:rsidR="00E42EF2" w:rsidRPr="00B16BA9">
        <w:rPr>
          <w:rFonts w:cstheme="minorHAnsi"/>
          <w:lang w:val="sr-Cyrl-CS"/>
        </w:rPr>
        <w:t xml:space="preserve"> </w:t>
      </w:r>
      <w:r w:rsidR="00472E02" w:rsidRPr="00B16BA9">
        <w:rPr>
          <w:rFonts w:cstheme="minorHAnsi"/>
          <w:lang w:val="sr-Cyrl-CS"/>
        </w:rPr>
        <w:t>оним</w:t>
      </w:r>
      <w:r w:rsidR="00E42EF2" w:rsidRPr="00B16BA9">
        <w:rPr>
          <w:rFonts w:cstheme="minorHAnsi"/>
          <w:lang w:val="sr-Cyrl-CS"/>
        </w:rPr>
        <w:t xml:space="preserve"> </w:t>
      </w:r>
      <w:r w:rsidR="00472E02" w:rsidRPr="00B16BA9">
        <w:rPr>
          <w:rFonts w:cstheme="minorHAnsi"/>
          <w:lang w:val="sr-Cyrl-CS"/>
        </w:rPr>
        <w:t>шта</w:t>
      </w:r>
      <w:r w:rsidR="00E42EF2" w:rsidRPr="00B16BA9">
        <w:rPr>
          <w:rFonts w:cstheme="minorHAnsi"/>
          <w:lang w:val="sr-Cyrl-CS"/>
        </w:rPr>
        <w:t xml:space="preserve"> </w:t>
      </w:r>
      <w:r w:rsidR="00472E02" w:rsidRPr="00B16BA9">
        <w:rPr>
          <w:rFonts w:cstheme="minorHAnsi"/>
          <w:lang w:val="sr-Cyrl-CS"/>
        </w:rPr>
        <w:t>други</w:t>
      </w:r>
      <w:r w:rsidR="00E42EF2" w:rsidRPr="00B16BA9">
        <w:rPr>
          <w:rFonts w:cstheme="minorHAnsi"/>
          <w:lang w:val="sr-Cyrl-CS"/>
        </w:rPr>
        <w:t xml:space="preserve"> </w:t>
      </w:r>
      <w:r w:rsidR="00472E02" w:rsidRPr="00B16BA9">
        <w:rPr>
          <w:rFonts w:cstheme="minorHAnsi"/>
          <w:lang w:val="sr-Cyrl-CS"/>
        </w:rPr>
        <w:t>кажу</w:t>
      </w:r>
      <w:r w:rsidR="00E42EF2" w:rsidRPr="00B16BA9">
        <w:rPr>
          <w:rFonts w:cstheme="minorHAnsi"/>
          <w:lang w:val="sr-Cyrl-CS"/>
        </w:rPr>
        <w:t xml:space="preserve">? </w:t>
      </w:r>
      <w:r w:rsidR="00472E02" w:rsidRPr="00B16BA9">
        <w:rPr>
          <w:rFonts w:cstheme="minorHAnsi"/>
          <w:lang w:val="sr-Cyrl-CS"/>
        </w:rPr>
        <w:t>Зашто</w:t>
      </w:r>
      <w:r w:rsidR="00E42EF2" w:rsidRPr="00B16BA9">
        <w:rPr>
          <w:rFonts w:cstheme="minorHAnsi"/>
          <w:lang w:val="sr-Cyrl-CS"/>
        </w:rPr>
        <w:t>?</w:t>
      </w:r>
    </w:p>
    <w:p w:rsidR="00E42EF2" w:rsidRPr="00B16BA9" w:rsidRDefault="00C17294" w:rsidP="00CE60B5">
      <w:pPr>
        <w:pStyle w:val="ListParagraph"/>
        <w:numPr>
          <w:ilvl w:val="0"/>
          <w:numId w:val="43"/>
        </w:numPr>
        <w:spacing w:after="0" w:line="240" w:lineRule="auto"/>
        <w:ind w:left="360" w:hanging="270"/>
        <w:jc w:val="both"/>
        <w:rPr>
          <w:rFonts w:cstheme="minorHAnsi"/>
          <w:lang w:val="sr-Cyrl-CS"/>
        </w:rPr>
      </w:pPr>
      <w:r w:rsidRPr="00B16BA9">
        <w:rPr>
          <w:rFonts w:cstheme="minorHAnsi"/>
          <w:lang w:val="sr-Cyrl-CS"/>
        </w:rPr>
        <w:t>Ко би</w:t>
      </w:r>
      <w:r w:rsidR="00C123EC">
        <w:rPr>
          <w:rFonts w:cstheme="minorHAnsi"/>
          <w:lang w:val="sr-Cyrl-CS"/>
        </w:rPr>
        <w:t xml:space="preserve">  </w:t>
      </w:r>
      <w:r w:rsidR="00472E02" w:rsidRPr="00B16BA9">
        <w:rPr>
          <w:rFonts w:cstheme="minorHAnsi"/>
          <w:lang w:val="sr-Cyrl-CS"/>
        </w:rPr>
        <w:t>да</w:t>
      </w:r>
      <w:r w:rsidR="00E42EF2" w:rsidRPr="00B16BA9">
        <w:rPr>
          <w:rFonts w:cstheme="minorHAnsi"/>
          <w:lang w:val="sr-Cyrl-CS"/>
        </w:rPr>
        <w:t xml:space="preserve"> </w:t>
      </w:r>
      <w:r w:rsidR="00472E02" w:rsidRPr="00B16BA9">
        <w:rPr>
          <w:rFonts w:cstheme="minorHAnsi"/>
          <w:lang w:val="sr-Cyrl-CS"/>
        </w:rPr>
        <w:t>дода</w:t>
      </w:r>
      <w:r w:rsidRPr="00B16BA9">
        <w:rPr>
          <w:rFonts w:cstheme="minorHAnsi"/>
          <w:lang w:val="sr-Cyrl-CS"/>
        </w:rPr>
        <w:t xml:space="preserve"> нешто</w:t>
      </w:r>
      <w:r w:rsidR="00E42EF2" w:rsidRPr="00B16BA9">
        <w:rPr>
          <w:rFonts w:cstheme="minorHAnsi"/>
          <w:lang w:val="sr-Cyrl-CS"/>
        </w:rPr>
        <w:t xml:space="preserve">? </w:t>
      </w:r>
      <w:r w:rsidR="00472E02" w:rsidRPr="00B16BA9">
        <w:rPr>
          <w:rFonts w:cstheme="minorHAnsi"/>
          <w:lang w:val="sr-Cyrl-CS"/>
        </w:rPr>
        <w:t>Шта</w:t>
      </w:r>
      <w:r w:rsidR="00E42EF2" w:rsidRPr="00B16BA9">
        <w:rPr>
          <w:rFonts w:cstheme="minorHAnsi"/>
          <w:lang w:val="sr-Cyrl-CS"/>
        </w:rPr>
        <w:t>?</w:t>
      </w:r>
    </w:p>
    <w:p w:rsidR="00E42EF2" w:rsidRPr="00B16BA9" w:rsidRDefault="00472E02" w:rsidP="00CE60B5">
      <w:pPr>
        <w:pStyle w:val="ListParagraph"/>
        <w:numPr>
          <w:ilvl w:val="0"/>
          <w:numId w:val="43"/>
        </w:numPr>
        <w:spacing w:after="0" w:line="240" w:lineRule="auto"/>
        <w:ind w:left="360" w:hanging="270"/>
        <w:jc w:val="both"/>
        <w:rPr>
          <w:rFonts w:cstheme="minorHAnsi"/>
          <w:lang w:val="sr-Cyrl-CS"/>
        </w:rPr>
      </w:pP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вас</w:t>
      </w:r>
      <w:r w:rsidR="00E42EF2" w:rsidRPr="00B16BA9">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то</w:t>
      </w:r>
      <w:r w:rsidR="00E42EF2" w:rsidRPr="00B16BA9">
        <w:rPr>
          <w:rFonts w:cstheme="minorHAnsi"/>
          <w:lang w:val="sr-Cyrl-CS"/>
        </w:rPr>
        <w:t xml:space="preserve"> </w:t>
      </w:r>
      <w:r w:rsidRPr="00B16BA9">
        <w:rPr>
          <w:rFonts w:cstheme="minorHAnsi"/>
          <w:lang w:val="sr-Cyrl-CS"/>
        </w:rPr>
        <w:t>изненадило</w:t>
      </w:r>
      <w:r w:rsidR="00E42EF2" w:rsidRPr="00B16BA9">
        <w:rPr>
          <w:rFonts w:cstheme="minorHAnsi"/>
          <w:lang w:val="sr-Cyrl-CS"/>
        </w:rPr>
        <w:t xml:space="preserve">? </w:t>
      </w:r>
      <w:r w:rsidRPr="00B16BA9">
        <w:rPr>
          <w:rFonts w:cstheme="minorHAnsi"/>
          <w:lang w:val="sr-Cyrl-CS"/>
        </w:rPr>
        <w:t>Зашто</w:t>
      </w:r>
      <w:r w:rsidR="00E42EF2" w:rsidRPr="00B16BA9">
        <w:rPr>
          <w:rFonts w:cstheme="minorHAnsi"/>
          <w:lang w:val="sr-Cyrl-CS"/>
        </w:rPr>
        <w:t>?</w:t>
      </w:r>
    </w:p>
    <w:p w:rsidR="00E42EF2" w:rsidRPr="00B16BA9" w:rsidRDefault="00472E02" w:rsidP="00CE60B5">
      <w:pPr>
        <w:pStyle w:val="ListParagraph"/>
        <w:numPr>
          <w:ilvl w:val="0"/>
          <w:numId w:val="43"/>
        </w:numPr>
        <w:spacing w:after="0" w:line="240" w:lineRule="auto"/>
        <w:ind w:left="360" w:hanging="270"/>
        <w:jc w:val="both"/>
        <w:rPr>
          <w:rFonts w:cstheme="minorHAnsi"/>
          <w:lang w:val="sr-Cyrl-CS"/>
        </w:rPr>
      </w:pP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бисте</w:t>
      </w:r>
      <w:r w:rsidR="00E42EF2" w:rsidRPr="00B16BA9">
        <w:rPr>
          <w:rFonts w:cstheme="minorHAnsi"/>
          <w:lang w:val="sr-Cyrl-CS"/>
        </w:rPr>
        <w:t xml:space="preserve"> </w:t>
      </w:r>
      <w:r w:rsidRPr="00B16BA9">
        <w:rPr>
          <w:rFonts w:cstheme="minorHAnsi"/>
          <w:lang w:val="sr-Cyrl-CS"/>
        </w:rPr>
        <w:t>поделили</w:t>
      </w:r>
      <w:r w:rsidR="00E42EF2" w:rsidRPr="00B16BA9">
        <w:rPr>
          <w:rFonts w:cstheme="minorHAnsi"/>
          <w:lang w:val="sr-Cyrl-CS"/>
        </w:rPr>
        <w:t xml:space="preserve"> </w:t>
      </w:r>
      <w:r w:rsidRPr="00B16BA9">
        <w:rPr>
          <w:rFonts w:cstheme="minorHAnsi"/>
          <w:lang w:val="sr-Cyrl-CS"/>
        </w:rPr>
        <w:t>са</w:t>
      </w:r>
      <w:r w:rsidR="00E42EF2" w:rsidRPr="00B16BA9">
        <w:rPr>
          <w:rFonts w:cstheme="minorHAnsi"/>
          <w:lang w:val="sr-Cyrl-CS"/>
        </w:rPr>
        <w:t xml:space="preserve"> </w:t>
      </w:r>
      <w:r w:rsidRPr="00B16BA9">
        <w:rPr>
          <w:rFonts w:cstheme="minorHAnsi"/>
          <w:lang w:val="sr-Cyrl-CS"/>
        </w:rPr>
        <w:t>нама</w:t>
      </w:r>
      <w:r w:rsidR="00E42EF2" w:rsidRPr="00B16BA9">
        <w:rPr>
          <w:rFonts w:cstheme="minorHAnsi"/>
          <w:lang w:val="sr-Cyrl-CS"/>
        </w:rPr>
        <w:t xml:space="preserve"> </w:t>
      </w:r>
      <w:r w:rsidRPr="00B16BA9">
        <w:rPr>
          <w:rFonts w:cstheme="minorHAnsi"/>
          <w:lang w:val="sr-Cyrl-CS"/>
        </w:rPr>
        <w:t>како</w:t>
      </w:r>
      <w:r w:rsidR="00E42EF2" w:rsidRPr="00B16BA9">
        <w:rPr>
          <w:rFonts w:cstheme="minorHAnsi"/>
          <w:lang w:val="sr-Cyrl-CS"/>
        </w:rPr>
        <w:t xml:space="preserve"> </w:t>
      </w:r>
      <w:r w:rsidRPr="00B16BA9">
        <w:rPr>
          <w:rFonts w:cstheme="minorHAnsi"/>
          <w:lang w:val="sr-Cyrl-CS"/>
        </w:rPr>
        <w:t>ви</w:t>
      </w:r>
      <w:r w:rsidR="00E42EF2" w:rsidRPr="00B16BA9">
        <w:rPr>
          <w:rFonts w:cstheme="minorHAnsi"/>
          <w:lang w:val="sr-Cyrl-CS"/>
        </w:rPr>
        <w:t xml:space="preserve"> </w:t>
      </w:r>
      <w:r w:rsidRPr="00B16BA9">
        <w:rPr>
          <w:rFonts w:cstheme="minorHAnsi"/>
          <w:lang w:val="sr-Cyrl-CS"/>
        </w:rPr>
        <w:t>разумете</w:t>
      </w:r>
      <w:r w:rsidR="00C123EC">
        <w:rPr>
          <w:rFonts w:cstheme="minorHAnsi"/>
          <w:lang w:val="sr-Cyrl-CS"/>
        </w:rPr>
        <w:t xml:space="preserve">  </w:t>
      </w:r>
      <w:r w:rsidR="00E42EF2" w:rsidRPr="00B16BA9">
        <w:rPr>
          <w:rFonts w:cstheme="minorHAnsi"/>
          <w:lang w:val="sr-Cyrl-CS"/>
        </w:rPr>
        <w:t>...?</w:t>
      </w:r>
    </w:p>
    <w:p w:rsidR="00E42EF2" w:rsidRPr="00B16BA9" w:rsidRDefault="00472E02" w:rsidP="00CE60B5">
      <w:pPr>
        <w:pStyle w:val="ListParagraph"/>
        <w:numPr>
          <w:ilvl w:val="0"/>
          <w:numId w:val="43"/>
        </w:numPr>
        <w:spacing w:after="0" w:line="240" w:lineRule="auto"/>
        <w:ind w:left="360" w:hanging="270"/>
        <w:jc w:val="both"/>
        <w:rPr>
          <w:rFonts w:cstheme="minorHAnsi"/>
          <w:lang w:val="sr-Cyrl-CS"/>
        </w:rPr>
      </w:pPr>
      <w:r w:rsidRPr="00B16BA9">
        <w:rPr>
          <w:rFonts w:cstheme="minorHAnsi"/>
          <w:lang w:val="sr-Cyrl-CS"/>
        </w:rPr>
        <w:t>Зашто</w:t>
      </w:r>
      <w:r w:rsidR="00E42EF2" w:rsidRPr="00B16BA9">
        <w:rPr>
          <w:rFonts w:cstheme="minorHAnsi"/>
          <w:lang w:val="sr-Cyrl-CS"/>
        </w:rPr>
        <w:t xml:space="preserve"> </w:t>
      </w:r>
      <w:r w:rsidRPr="00B16BA9">
        <w:rPr>
          <w:rFonts w:cstheme="minorHAnsi"/>
          <w:lang w:val="sr-Cyrl-CS"/>
        </w:rPr>
        <w:t>нисте</w:t>
      </w:r>
      <w:r w:rsidR="00E42EF2" w:rsidRPr="00B16BA9">
        <w:rPr>
          <w:rFonts w:cstheme="minorHAnsi"/>
          <w:lang w:val="sr-Cyrl-CS"/>
        </w:rPr>
        <w:t xml:space="preserve"> ...?</w:t>
      </w:r>
    </w:p>
    <w:p w:rsidR="00DE28E9" w:rsidRDefault="00DE28E9" w:rsidP="00080115">
      <w:pPr>
        <w:jc w:val="both"/>
        <w:rPr>
          <w:rFonts w:cstheme="minorHAnsi"/>
          <w:lang w:val="sr-Cyrl-CS"/>
        </w:rPr>
      </w:pPr>
    </w:p>
    <w:p w:rsidR="009B0BDC" w:rsidRPr="00B16BA9" w:rsidRDefault="00672AFB" w:rsidP="00080115">
      <w:pPr>
        <w:jc w:val="both"/>
        <w:rPr>
          <w:lang w:val="sr-Cyrl-CS"/>
        </w:rPr>
      </w:pPr>
      <w:r w:rsidRPr="00B16BA9">
        <w:rPr>
          <w:rFonts w:cstheme="minorHAnsi"/>
          <w:lang w:val="sr-Cyrl-CS"/>
        </w:rPr>
        <w:t>Т</w:t>
      </w:r>
      <w:r w:rsidR="00472E02" w:rsidRPr="00B16BA9">
        <w:rPr>
          <w:rFonts w:cstheme="minorHAnsi"/>
          <w:lang w:val="sr-Cyrl-CS"/>
        </w:rPr>
        <w:t>ренер</w:t>
      </w:r>
      <w:r w:rsidR="00E42EF2" w:rsidRPr="00B16BA9">
        <w:rPr>
          <w:rFonts w:cstheme="minorHAnsi"/>
          <w:lang w:val="sr-Cyrl-CS"/>
        </w:rPr>
        <w:t xml:space="preserve"> </w:t>
      </w:r>
      <w:r w:rsidR="00472E02" w:rsidRPr="00B16BA9">
        <w:rPr>
          <w:rFonts w:cstheme="minorHAnsi"/>
          <w:lang w:val="sr-Cyrl-CS"/>
        </w:rPr>
        <w:t>користи</w:t>
      </w:r>
      <w:r w:rsidR="00E42EF2" w:rsidRPr="00B16BA9">
        <w:rPr>
          <w:rFonts w:cstheme="minorHAnsi"/>
          <w:lang w:val="sr-Cyrl-CS"/>
        </w:rPr>
        <w:t xml:space="preserve"> </w:t>
      </w:r>
      <w:r w:rsidR="00472E02" w:rsidRPr="00B16BA9">
        <w:rPr>
          <w:rFonts w:cstheme="minorHAnsi"/>
          <w:lang w:val="sr-Cyrl-CS"/>
        </w:rPr>
        <w:t>отворена</w:t>
      </w:r>
      <w:r w:rsidR="00E42EF2" w:rsidRPr="00B16BA9">
        <w:rPr>
          <w:rFonts w:cstheme="minorHAnsi"/>
          <w:lang w:val="sr-Cyrl-CS"/>
        </w:rPr>
        <w:t xml:space="preserve"> </w:t>
      </w:r>
      <w:r w:rsidR="00472E02" w:rsidRPr="00B16BA9">
        <w:rPr>
          <w:rFonts w:cstheme="minorHAnsi"/>
          <w:lang w:val="sr-Cyrl-CS"/>
        </w:rPr>
        <w:t>питања</w:t>
      </w:r>
      <w:r w:rsidR="00E42EF2" w:rsidRPr="00B16BA9">
        <w:rPr>
          <w:rFonts w:cstheme="minorHAnsi"/>
          <w:lang w:val="sr-Cyrl-CS"/>
        </w:rPr>
        <w:t xml:space="preserve">, </w:t>
      </w:r>
      <w:r w:rsidR="00472E02" w:rsidRPr="00B16BA9">
        <w:rPr>
          <w:rFonts w:cstheme="minorHAnsi"/>
          <w:lang w:val="sr-Cyrl-CS"/>
        </w:rPr>
        <w:t>да</w:t>
      </w:r>
      <w:r w:rsidR="00E42EF2" w:rsidRPr="00B16BA9">
        <w:rPr>
          <w:rFonts w:cstheme="minorHAnsi"/>
          <w:lang w:val="sr-Cyrl-CS"/>
        </w:rPr>
        <w:t xml:space="preserve"> </w:t>
      </w:r>
      <w:r w:rsidR="00472E02" w:rsidRPr="00B16BA9">
        <w:rPr>
          <w:rFonts w:cstheme="minorHAnsi"/>
          <w:lang w:val="sr-Cyrl-CS"/>
        </w:rPr>
        <w:t>би</w:t>
      </w:r>
      <w:r w:rsidR="00E42EF2" w:rsidRPr="00B16BA9">
        <w:rPr>
          <w:rFonts w:cstheme="minorHAnsi"/>
          <w:lang w:val="sr-Cyrl-CS"/>
        </w:rPr>
        <w:t xml:space="preserve"> </w:t>
      </w:r>
      <w:r w:rsidRPr="00B16BA9">
        <w:rPr>
          <w:rFonts w:cstheme="minorHAnsi"/>
          <w:lang w:val="sr-Cyrl-CS"/>
        </w:rPr>
        <w:t xml:space="preserve">стимулисао </w:t>
      </w:r>
      <w:r w:rsidR="00472E02" w:rsidRPr="00B16BA9">
        <w:rPr>
          <w:rFonts w:cstheme="minorHAnsi"/>
          <w:lang w:val="sr-Cyrl-CS"/>
        </w:rPr>
        <w:t>дискусиј</w:t>
      </w:r>
      <w:r w:rsidRPr="00B16BA9">
        <w:rPr>
          <w:rFonts w:cstheme="minorHAnsi"/>
          <w:lang w:val="sr-Cyrl-CS"/>
        </w:rPr>
        <w:t>у</w:t>
      </w:r>
      <w:r w:rsidR="00E42EF2" w:rsidRPr="00B16BA9">
        <w:rPr>
          <w:rFonts w:cstheme="minorHAnsi"/>
          <w:lang w:val="sr-Cyrl-CS"/>
        </w:rPr>
        <w:t xml:space="preserve">. </w:t>
      </w:r>
      <w:r w:rsidR="00472E02" w:rsidRPr="00B16BA9">
        <w:rPr>
          <w:rFonts w:cstheme="minorHAnsi"/>
          <w:lang w:val="sr-Cyrl-CS"/>
        </w:rPr>
        <w:t>Отворена</w:t>
      </w:r>
      <w:r w:rsidR="00E42EF2" w:rsidRPr="00B16BA9">
        <w:rPr>
          <w:rFonts w:cstheme="minorHAnsi"/>
          <w:lang w:val="sr-Cyrl-CS"/>
        </w:rPr>
        <w:t xml:space="preserve"> </w:t>
      </w:r>
      <w:r w:rsidR="00472E02" w:rsidRPr="00B16BA9">
        <w:rPr>
          <w:rFonts w:cstheme="minorHAnsi"/>
          <w:lang w:val="sr-Cyrl-CS"/>
        </w:rPr>
        <w:t>питања</w:t>
      </w:r>
      <w:r w:rsidR="00E42EF2" w:rsidRPr="00B16BA9">
        <w:rPr>
          <w:rFonts w:cstheme="minorHAnsi"/>
          <w:lang w:val="sr-Cyrl-CS"/>
        </w:rPr>
        <w:t xml:space="preserve"> </w:t>
      </w:r>
      <w:r w:rsidR="00472E02" w:rsidRPr="00B16BA9">
        <w:rPr>
          <w:rFonts w:cstheme="minorHAnsi"/>
          <w:lang w:val="sr-Cyrl-CS"/>
        </w:rPr>
        <w:t>су</w:t>
      </w:r>
      <w:r w:rsidR="00E42EF2" w:rsidRPr="00B16BA9">
        <w:rPr>
          <w:rFonts w:cstheme="minorHAnsi"/>
          <w:lang w:val="sr-Cyrl-CS"/>
        </w:rPr>
        <w:t xml:space="preserve"> </w:t>
      </w:r>
      <w:r w:rsidR="00472E02" w:rsidRPr="00B16BA9">
        <w:rPr>
          <w:rFonts w:cstheme="minorHAnsi"/>
          <w:lang w:val="sr-Cyrl-CS"/>
        </w:rPr>
        <w:t>она</w:t>
      </w:r>
      <w:r w:rsidR="00E42EF2" w:rsidRPr="00B16BA9">
        <w:rPr>
          <w:rFonts w:cstheme="minorHAnsi"/>
          <w:lang w:val="sr-Cyrl-CS"/>
        </w:rPr>
        <w:t xml:space="preserve"> </w:t>
      </w:r>
      <w:r w:rsidR="00472E02" w:rsidRPr="00B16BA9">
        <w:rPr>
          <w:rFonts w:cstheme="minorHAnsi"/>
          <w:lang w:val="sr-Cyrl-CS"/>
        </w:rPr>
        <w:t>којима</w:t>
      </w:r>
      <w:r w:rsidR="00E42EF2" w:rsidRPr="00B16BA9">
        <w:rPr>
          <w:rFonts w:cstheme="minorHAnsi"/>
          <w:lang w:val="sr-Cyrl-CS"/>
        </w:rPr>
        <w:t xml:space="preserve"> </w:t>
      </w:r>
      <w:r w:rsidR="00472E02" w:rsidRPr="00B16BA9">
        <w:rPr>
          <w:rFonts w:cstheme="minorHAnsi"/>
          <w:lang w:val="sr-Cyrl-CS"/>
        </w:rPr>
        <w:t>учеснике</w:t>
      </w:r>
      <w:r w:rsidR="00E42EF2" w:rsidRPr="00B16BA9">
        <w:rPr>
          <w:rFonts w:cstheme="minorHAnsi"/>
          <w:lang w:val="sr-Cyrl-CS"/>
        </w:rPr>
        <w:t xml:space="preserve"> </w:t>
      </w:r>
      <w:r w:rsidR="00472E02" w:rsidRPr="00B16BA9">
        <w:rPr>
          <w:rFonts w:cstheme="minorHAnsi"/>
          <w:lang w:val="sr-Cyrl-CS"/>
        </w:rPr>
        <w:t>подстичете</w:t>
      </w:r>
      <w:r w:rsidR="00E42EF2" w:rsidRPr="00B16BA9">
        <w:rPr>
          <w:rFonts w:cstheme="minorHAnsi"/>
          <w:lang w:val="sr-Cyrl-CS"/>
        </w:rPr>
        <w:t xml:space="preserve"> </w:t>
      </w:r>
      <w:r w:rsidR="00472E02" w:rsidRPr="00B16BA9">
        <w:rPr>
          <w:rFonts w:cstheme="minorHAnsi"/>
          <w:lang w:val="sr-Cyrl-CS"/>
        </w:rPr>
        <w:t>на</w:t>
      </w:r>
      <w:r w:rsidR="00E42EF2" w:rsidRPr="00B16BA9">
        <w:rPr>
          <w:rFonts w:cstheme="minorHAnsi"/>
          <w:lang w:val="sr-Cyrl-CS"/>
        </w:rPr>
        <w:t xml:space="preserve"> </w:t>
      </w:r>
      <w:r w:rsidR="00472E02" w:rsidRPr="00B16BA9">
        <w:rPr>
          <w:rFonts w:cstheme="minorHAnsi"/>
          <w:lang w:val="sr-Cyrl-CS"/>
        </w:rPr>
        <w:t>размишљање</w:t>
      </w:r>
      <w:r w:rsidR="00005D0C">
        <w:rPr>
          <w:rFonts w:cstheme="minorHAnsi"/>
          <w:lang w:val="sr-Cyrl-CS"/>
        </w:rPr>
        <w:t xml:space="preserve"> и отворену комуникацију. На њих се не може одговорити само са „да“ или „не“.  </w:t>
      </w:r>
      <w:r w:rsidR="00C123EC">
        <w:rPr>
          <w:rFonts w:cstheme="minorHAnsi"/>
          <w:lang w:val="sr-Cyrl-CS"/>
        </w:rPr>
        <w:t xml:space="preserve">  </w:t>
      </w:r>
    </w:p>
    <w:p w:rsidR="00E42EF2" w:rsidRPr="00B16BA9" w:rsidRDefault="00472E02" w:rsidP="000778C2">
      <w:pPr>
        <w:pStyle w:val="FootnoteText"/>
        <w:rPr>
          <w:rFonts w:cstheme="minorHAnsi"/>
          <w:sz w:val="22"/>
          <w:szCs w:val="22"/>
          <w:lang w:val="sr-Cyrl-CS"/>
        </w:rPr>
      </w:pPr>
      <w:r w:rsidRPr="00B16BA9">
        <w:rPr>
          <w:rFonts w:cstheme="minorHAnsi"/>
          <w:sz w:val="22"/>
          <w:szCs w:val="22"/>
          <w:lang w:val="sr-Cyrl-CS"/>
        </w:rPr>
        <w:t>Фаза</w:t>
      </w:r>
      <w:r w:rsidR="00E42EF2" w:rsidRPr="00B16BA9">
        <w:rPr>
          <w:rFonts w:cstheme="minorHAnsi"/>
          <w:sz w:val="22"/>
          <w:szCs w:val="22"/>
          <w:lang w:val="sr-Cyrl-CS"/>
        </w:rPr>
        <w:t xml:space="preserve"> 3: </w:t>
      </w:r>
      <w:r w:rsidR="00E065AD" w:rsidRPr="00B16BA9">
        <w:rPr>
          <w:rFonts w:cstheme="minorHAnsi"/>
          <w:i/>
          <w:sz w:val="22"/>
          <w:szCs w:val="22"/>
          <w:lang w:val="sr-Cyrl-CS"/>
        </w:rPr>
        <w:t>Апстрактна</w:t>
      </w:r>
      <w:r w:rsidR="00B21FF1" w:rsidRPr="00B16BA9">
        <w:rPr>
          <w:rFonts w:cstheme="minorHAnsi"/>
          <w:i/>
          <w:sz w:val="22"/>
          <w:szCs w:val="22"/>
          <w:lang w:val="sr-Cyrl-CS"/>
        </w:rPr>
        <w:t xml:space="preserve"> концептуализација/Т</w:t>
      </w:r>
      <w:r w:rsidR="000778C2" w:rsidRPr="00B16BA9">
        <w:rPr>
          <w:rFonts w:cstheme="minorHAnsi"/>
          <w:i/>
          <w:sz w:val="22"/>
          <w:szCs w:val="22"/>
          <w:lang w:val="sr-Cyrl-CS"/>
        </w:rPr>
        <w:t>еоретисање /</w:t>
      </w:r>
      <w:r w:rsidR="00672AFB" w:rsidRPr="00B16BA9">
        <w:rPr>
          <w:rFonts w:cstheme="minorHAnsi"/>
          <w:i/>
          <w:sz w:val="22"/>
          <w:szCs w:val="22"/>
          <w:lang w:val="sr-Cyrl-CS"/>
        </w:rPr>
        <w:t>Уопштавање искуства</w:t>
      </w:r>
      <w:r w:rsidR="000778C2" w:rsidRPr="00B16BA9">
        <w:rPr>
          <w:rFonts w:cstheme="minorHAnsi"/>
          <w:i/>
          <w:sz w:val="22"/>
          <w:szCs w:val="22"/>
          <w:lang w:val="sr-Cyrl-CS"/>
        </w:rPr>
        <w:t xml:space="preserve"> /</w:t>
      </w:r>
      <w:r w:rsidR="00B21FF1" w:rsidRPr="00B16BA9">
        <w:rPr>
          <w:rFonts w:cstheme="minorHAnsi"/>
          <w:i/>
          <w:sz w:val="22"/>
          <w:szCs w:val="22"/>
          <w:lang w:val="sr-Cyrl-CS"/>
        </w:rPr>
        <w:t>С</w:t>
      </w:r>
      <w:r w:rsidRPr="00B16BA9">
        <w:rPr>
          <w:rFonts w:cstheme="minorHAnsi"/>
          <w:i/>
          <w:sz w:val="22"/>
          <w:szCs w:val="22"/>
          <w:lang w:val="sr-Cyrl-CS"/>
        </w:rPr>
        <w:t>хватање</w:t>
      </w:r>
      <w:r w:rsidR="00E42EF2" w:rsidRPr="00B16BA9">
        <w:rPr>
          <w:rFonts w:cstheme="minorHAnsi"/>
          <w:i/>
          <w:sz w:val="22"/>
          <w:szCs w:val="22"/>
          <w:lang w:val="sr-Cyrl-CS"/>
        </w:rPr>
        <w:t xml:space="preserve"> </w:t>
      </w:r>
      <w:r w:rsidRPr="00B16BA9">
        <w:rPr>
          <w:rFonts w:cstheme="minorHAnsi"/>
          <w:i/>
          <w:sz w:val="22"/>
          <w:szCs w:val="22"/>
          <w:lang w:val="sr-Cyrl-CS"/>
        </w:rPr>
        <w:t>значаја</w:t>
      </w:r>
      <w:r w:rsidR="00E42EF2" w:rsidRPr="00B16BA9">
        <w:rPr>
          <w:rFonts w:cstheme="minorHAnsi"/>
          <w:i/>
          <w:sz w:val="22"/>
          <w:szCs w:val="22"/>
          <w:lang w:val="sr-Cyrl-CS"/>
        </w:rPr>
        <w:t xml:space="preserve"> </w:t>
      </w:r>
      <w:r w:rsidRPr="00B16BA9">
        <w:rPr>
          <w:rFonts w:cstheme="minorHAnsi"/>
          <w:i/>
          <w:sz w:val="22"/>
          <w:szCs w:val="22"/>
          <w:lang w:val="sr-Cyrl-CS"/>
        </w:rPr>
        <w:t>искуства</w:t>
      </w:r>
      <w:r w:rsidR="00E42EF2" w:rsidRPr="00B16BA9">
        <w:rPr>
          <w:rFonts w:cstheme="minorHAnsi"/>
          <w:i/>
          <w:sz w:val="22"/>
          <w:szCs w:val="22"/>
          <w:lang w:val="sr-Cyrl-CS"/>
        </w:rPr>
        <w:t>)</w:t>
      </w:r>
      <w:r w:rsidR="00672AFB" w:rsidRPr="00B16BA9">
        <w:rPr>
          <w:rFonts w:cstheme="minorHAnsi"/>
          <w:sz w:val="22"/>
          <w:szCs w:val="22"/>
          <w:lang w:val="sr-Cyrl-CS"/>
        </w:rPr>
        <w:t xml:space="preserve"> - </w:t>
      </w:r>
      <w:r w:rsidR="005F561C">
        <w:rPr>
          <w:rFonts w:cstheme="minorHAnsi"/>
          <w:sz w:val="22"/>
          <w:szCs w:val="22"/>
          <w:lang w:val="sr-Cyrl-CS"/>
        </w:rPr>
        <w:t>у</w:t>
      </w:r>
      <w:r w:rsidRPr="00B16BA9">
        <w:rPr>
          <w:rFonts w:cstheme="minorHAnsi"/>
          <w:sz w:val="22"/>
          <w:szCs w:val="22"/>
          <w:lang w:val="sr-Cyrl-CS"/>
        </w:rPr>
        <w:t>че</w:t>
      </w:r>
      <w:r w:rsidR="00672AFB" w:rsidRPr="00B16BA9">
        <w:rPr>
          <w:rFonts w:cstheme="minorHAnsi"/>
          <w:sz w:val="22"/>
          <w:szCs w:val="22"/>
          <w:lang w:val="sr-Cyrl-CS"/>
        </w:rPr>
        <w:t>с</w:t>
      </w:r>
      <w:r w:rsidRPr="00B16BA9">
        <w:rPr>
          <w:rFonts w:cstheme="minorHAnsi"/>
          <w:sz w:val="22"/>
          <w:szCs w:val="22"/>
          <w:lang w:val="sr-Cyrl-CS"/>
        </w:rPr>
        <w:t>ници</w:t>
      </w:r>
      <w:r w:rsidR="00E42EF2" w:rsidRPr="00B16BA9">
        <w:rPr>
          <w:rFonts w:cstheme="minorHAnsi"/>
          <w:sz w:val="22"/>
          <w:szCs w:val="22"/>
          <w:lang w:val="sr-Cyrl-CS"/>
        </w:rPr>
        <w:t xml:space="preserve"> </w:t>
      </w:r>
      <w:r w:rsidRPr="00B16BA9">
        <w:rPr>
          <w:rFonts w:cstheme="minorHAnsi"/>
          <w:sz w:val="22"/>
          <w:szCs w:val="22"/>
          <w:lang w:val="sr-Cyrl-CS"/>
        </w:rPr>
        <w:t>тумаче</w:t>
      </w:r>
      <w:r w:rsidR="00E42EF2" w:rsidRPr="00B16BA9">
        <w:rPr>
          <w:rFonts w:cstheme="minorHAnsi"/>
          <w:sz w:val="22"/>
          <w:szCs w:val="22"/>
          <w:lang w:val="sr-Cyrl-CS"/>
        </w:rPr>
        <w:t xml:space="preserve"> </w:t>
      </w:r>
      <w:r w:rsidRPr="00B16BA9">
        <w:rPr>
          <w:rFonts w:cstheme="minorHAnsi"/>
          <w:sz w:val="22"/>
          <w:szCs w:val="22"/>
          <w:lang w:val="sr-Cyrl-CS"/>
        </w:rPr>
        <w:t>оно</w:t>
      </w:r>
      <w:r w:rsidR="00E42EF2" w:rsidRPr="00B16BA9">
        <w:rPr>
          <w:rFonts w:cstheme="minorHAnsi"/>
          <w:sz w:val="22"/>
          <w:szCs w:val="22"/>
          <w:lang w:val="sr-Cyrl-CS"/>
        </w:rPr>
        <w:t xml:space="preserve"> </w:t>
      </w:r>
      <w:r w:rsidRPr="00B16BA9">
        <w:rPr>
          <w:rFonts w:cstheme="minorHAnsi"/>
          <w:sz w:val="22"/>
          <w:szCs w:val="22"/>
          <w:lang w:val="sr-Cyrl-CS"/>
        </w:rPr>
        <w:t>о</w:t>
      </w:r>
      <w:r w:rsidR="00E42EF2" w:rsidRPr="00B16BA9">
        <w:rPr>
          <w:rFonts w:cstheme="minorHAnsi"/>
          <w:sz w:val="22"/>
          <w:szCs w:val="22"/>
          <w:lang w:val="sr-Cyrl-CS"/>
        </w:rPr>
        <w:t xml:space="preserve"> </w:t>
      </w:r>
      <w:r w:rsidRPr="00B16BA9">
        <w:rPr>
          <w:rFonts w:cstheme="minorHAnsi"/>
          <w:sz w:val="22"/>
          <w:szCs w:val="22"/>
          <w:lang w:val="sr-Cyrl-CS"/>
        </w:rPr>
        <w:t>чему</w:t>
      </w:r>
      <w:r w:rsidR="00E42EF2" w:rsidRPr="00B16BA9">
        <w:rPr>
          <w:rFonts w:cstheme="minorHAnsi"/>
          <w:sz w:val="22"/>
          <w:szCs w:val="22"/>
          <w:lang w:val="sr-Cyrl-CS"/>
        </w:rPr>
        <w:t xml:space="preserve"> </w:t>
      </w:r>
      <w:r w:rsidRPr="00B16BA9">
        <w:rPr>
          <w:rFonts w:cstheme="minorHAnsi"/>
          <w:sz w:val="22"/>
          <w:szCs w:val="22"/>
          <w:lang w:val="sr-Cyrl-CS"/>
        </w:rPr>
        <w:t>је</w:t>
      </w:r>
      <w:r w:rsidR="00E42EF2" w:rsidRPr="00B16BA9">
        <w:rPr>
          <w:rFonts w:cstheme="minorHAnsi"/>
          <w:sz w:val="22"/>
          <w:szCs w:val="22"/>
          <w:lang w:val="sr-Cyrl-CS"/>
        </w:rPr>
        <w:t xml:space="preserve"> </w:t>
      </w:r>
      <w:r w:rsidRPr="00B16BA9">
        <w:rPr>
          <w:rFonts w:cstheme="minorHAnsi"/>
          <w:sz w:val="22"/>
          <w:szCs w:val="22"/>
          <w:lang w:val="sr-Cyrl-CS"/>
        </w:rPr>
        <w:t>дискутовано</w:t>
      </w:r>
      <w:r w:rsidR="00E42EF2" w:rsidRPr="00B16BA9">
        <w:rPr>
          <w:rFonts w:cstheme="minorHAnsi"/>
          <w:sz w:val="22"/>
          <w:szCs w:val="22"/>
          <w:lang w:val="sr-Cyrl-CS"/>
        </w:rPr>
        <w:t xml:space="preserve"> </w:t>
      </w:r>
      <w:r w:rsidRPr="00B16BA9">
        <w:rPr>
          <w:rFonts w:cstheme="minorHAnsi"/>
          <w:sz w:val="22"/>
          <w:szCs w:val="22"/>
          <w:lang w:val="sr-Cyrl-CS"/>
        </w:rPr>
        <w:t>у</w:t>
      </w:r>
      <w:r w:rsidR="00E42EF2" w:rsidRPr="00B16BA9">
        <w:rPr>
          <w:rFonts w:cstheme="minorHAnsi"/>
          <w:sz w:val="22"/>
          <w:szCs w:val="22"/>
          <w:lang w:val="sr-Cyrl-CS"/>
        </w:rPr>
        <w:t xml:space="preserve"> </w:t>
      </w:r>
      <w:r w:rsidRPr="00B16BA9">
        <w:rPr>
          <w:rFonts w:cstheme="minorHAnsi"/>
          <w:sz w:val="22"/>
          <w:szCs w:val="22"/>
          <w:lang w:val="sr-Cyrl-CS"/>
        </w:rPr>
        <w:t>фази</w:t>
      </w:r>
      <w:r w:rsidR="00E42EF2" w:rsidRPr="00B16BA9">
        <w:rPr>
          <w:rFonts w:cstheme="minorHAnsi"/>
          <w:sz w:val="22"/>
          <w:szCs w:val="22"/>
          <w:lang w:val="sr-Cyrl-CS"/>
        </w:rPr>
        <w:t xml:space="preserve"> 2</w:t>
      </w:r>
      <w:r w:rsidR="00672AFB" w:rsidRPr="00B16BA9">
        <w:rPr>
          <w:rFonts w:cstheme="minorHAnsi"/>
          <w:sz w:val="22"/>
          <w:szCs w:val="22"/>
          <w:lang w:val="sr-Cyrl-CS"/>
        </w:rPr>
        <w:t>.</w:t>
      </w:r>
      <w:r w:rsidR="00E42EF2" w:rsidRPr="00B16BA9">
        <w:rPr>
          <w:rFonts w:cstheme="minorHAnsi"/>
          <w:sz w:val="22"/>
          <w:szCs w:val="22"/>
          <w:lang w:val="sr-Cyrl-CS"/>
        </w:rPr>
        <w:t xml:space="preserve"> </w:t>
      </w:r>
      <w:r w:rsidRPr="00B16BA9">
        <w:rPr>
          <w:rFonts w:cstheme="minorHAnsi"/>
          <w:sz w:val="22"/>
          <w:szCs w:val="22"/>
          <w:lang w:val="sr-Cyrl-CS"/>
        </w:rPr>
        <w:t>да</w:t>
      </w:r>
      <w:r w:rsidR="00E42EF2" w:rsidRPr="00B16BA9">
        <w:rPr>
          <w:rFonts w:cstheme="minorHAnsi"/>
          <w:sz w:val="22"/>
          <w:szCs w:val="22"/>
          <w:lang w:val="sr-Cyrl-CS"/>
        </w:rPr>
        <w:t xml:space="preserve"> </w:t>
      </w:r>
      <w:r w:rsidRPr="00B16BA9">
        <w:rPr>
          <w:rFonts w:cstheme="minorHAnsi"/>
          <w:sz w:val="22"/>
          <w:szCs w:val="22"/>
          <w:lang w:val="sr-Cyrl-CS"/>
        </w:rPr>
        <w:t>би</w:t>
      </w:r>
      <w:r w:rsidR="00E42EF2" w:rsidRPr="00B16BA9">
        <w:rPr>
          <w:rFonts w:cstheme="minorHAnsi"/>
          <w:sz w:val="22"/>
          <w:szCs w:val="22"/>
          <w:lang w:val="sr-Cyrl-CS"/>
        </w:rPr>
        <w:t xml:space="preserve"> </w:t>
      </w:r>
      <w:r w:rsidRPr="00B16BA9">
        <w:rPr>
          <w:rFonts w:cstheme="minorHAnsi"/>
          <w:sz w:val="22"/>
          <w:szCs w:val="22"/>
          <w:lang w:val="sr-Cyrl-CS"/>
        </w:rPr>
        <w:t>утврдили</w:t>
      </w:r>
      <w:r w:rsidR="00E42EF2" w:rsidRPr="00B16BA9">
        <w:rPr>
          <w:rFonts w:cstheme="minorHAnsi"/>
          <w:sz w:val="22"/>
          <w:szCs w:val="22"/>
          <w:lang w:val="sr-Cyrl-CS"/>
        </w:rPr>
        <w:t xml:space="preserve"> </w:t>
      </w:r>
      <w:r w:rsidR="00672AFB" w:rsidRPr="00B16BA9">
        <w:rPr>
          <w:rFonts w:cstheme="minorHAnsi"/>
          <w:sz w:val="22"/>
          <w:szCs w:val="22"/>
          <w:lang w:val="sr-Cyrl-CS"/>
        </w:rPr>
        <w:t>значај,</w:t>
      </w:r>
      <w:r w:rsidR="00E42EF2" w:rsidRPr="00B16BA9">
        <w:rPr>
          <w:rFonts w:cstheme="minorHAnsi"/>
          <w:sz w:val="22"/>
          <w:szCs w:val="22"/>
          <w:lang w:val="sr-Cyrl-CS"/>
        </w:rPr>
        <w:t xml:space="preserve"> </w:t>
      </w:r>
      <w:r w:rsidRPr="00B16BA9">
        <w:rPr>
          <w:rFonts w:cstheme="minorHAnsi"/>
          <w:sz w:val="22"/>
          <w:szCs w:val="22"/>
          <w:lang w:val="sr-Cyrl-CS"/>
        </w:rPr>
        <w:t>лекције</w:t>
      </w:r>
      <w:r w:rsidR="00E42EF2" w:rsidRPr="00B16BA9">
        <w:rPr>
          <w:rFonts w:cstheme="minorHAnsi"/>
          <w:sz w:val="22"/>
          <w:szCs w:val="22"/>
          <w:lang w:val="sr-Cyrl-CS"/>
        </w:rPr>
        <w:t xml:space="preserve"> </w:t>
      </w:r>
      <w:r w:rsidR="00672AFB" w:rsidRPr="00B16BA9">
        <w:rPr>
          <w:rFonts w:cstheme="minorHAnsi"/>
          <w:sz w:val="22"/>
          <w:szCs w:val="22"/>
          <w:lang w:val="sr-Cyrl-CS"/>
        </w:rPr>
        <w:t xml:space="preserve">које </w:t>
      </w:r>
      <w:r w:rsidRPr="00B16BA9">
        <w:rPr>
          <w:rFonts w:cstheme="minorHAnsi"/>
          <w:sz w:val="22"/>
          <w:szCs w:val="22"/>
          <w:lang w:val="sr-Cyrl-CS"/>
        </w:rPr>
        <w:t>могу</w:t>
      </w:r>
      <w:r w:rsidR="00E42EF2" w:rsidRPr="00B16BA9">
        <w:rPr>
          <w:rFonts w:cstheme="minorHAnsi"/>
          <w:sz w:val="22"/>
          <w:szCs w:val="22"/>
          <w:lang w:val="sr-Cyrl-CS"/>
        </w:rPr>
        <w:t xml:space="preserve"> </w:t>
      </w:r>
      <w:r w:rsidRPr="00B16BA9">
        <w:rPr>
          <w:rFonts w:cstheme="minorHAnsi"/>
          <w:sz w:val="22"/>
          <w:szCs w:val="22"/>
          <w:lang w:val="sr-Cyrl-CS"/>
        </w:rPr>
        <w:t>да</w:t>
      </w:r>
      <w:r w:rsidR="00E42EF2" w:rsidRPr="00B16BA9">
        <w:rPr>
          <w:rFonts w:cstheme="minorHAnsi"/>
          <w:sz w:val="22"/>
          <w:szCs w:val="22"/>
          <w:lang w:val="sr-Cyrl-CS"/>
        </w:rPr>
        <w:t xml:space="preserve"> </w:t>
      </w:r>
      <w:r w:rsidRPr="00B16BA9">
        <w:rPr>
          <w:rFonts w:cstheme="minorHAnsi"/>
          <w:sz w:val="22"/>
          <w:szCs w:val="22"/>
          <w:lang w:val="sr-Cyrl-CS"/>
        </w:rPr>
        <w:t>се</w:t>
      </w:r>
      <w:r w:rsidR="00E42EF2" w:rsidRPr="00B16BA9">
        <w:rPr>
          <w:rFonts w:cstheme="minorHAnsi"/>
          <w:sz w:val="22"/>
          <w:szCs w:val="22"/>
          <w:lang w:val="sr-Cyrl-CS"/>
        </w:rPr>
        <w:t xml:space="preserve"> </w:t>
      </w:r>
      <w:r w:rsidRPr="00B16BA9">
        <w:rPr>
          <w:rFonts w:cstheme="minorHAnsi"/>
          <w:sz w:val="22"/>
          <w:szCs w:val="22"/>
          <w:lang w:val="sr-Cyrl-CS"/>
        </w:rPr>
        <w:t>науче</w:t>
      </w:r>
      <w:r w:rsidR="00E42EF2" w:rsidRPr="00B16BA9">
        <w:rPr>
          <w:rFonts w:cstheme="minorHAnsi"/>
          <w:sz w:val="22"/>
          <w:szCs w:val="22"/>
          <w:lang w:val="sr-Cyrl-CS"/>
        </w:rPr>
        <w:t xml:space="preserve"> </w:t>
      </w:r>
      <w:r w:rsidRPr="00B16BA9">
        <w:rPr>
          <w:rFonts w:cstheme="minorHAnsi"/>
          <w:sz w:val="22"/>
          <w:szCs w:val="22"/>
          <w:lang w:val="sr-Cyrl-CS"/>
        </w:rPr>
        <w:t>и</w:t>
      </w:r>
      <w:r w:rsidR="00E42EF2" w:rsidRPr="00B16BA9">
        <w:rPr>
          <w:rFonts w:cstheme="minorHAnsi"/>
          <w:sz w:val="22"/>
          <w:szCs w:val="22"/>
          <w:lang w:val="sr-Cyrl-CS"/>
        </w:rPr>
        <w:t xml:space="preserve"> </w:t>
      </w:r>
      <w:r w:rsidR="00B21FF1" w:rsidRPr="00B16BA9">
        <w:rPr>
          <w:rFonts w:cstheme="minorHAnsi"/>
          <w:sz w:val="22"/>
          <w:szCs w:val="22"/>
          <w:lang w:val="sr-Cyrl-CS"/>
        </w:rPr>
        <w:t xml:space="preserve">да би </w:t>
      </w:r>
      <w:r w:rsidRPr="00B16BA9">
        <w:rPr>
          <w:rFonts w:cstheme="minorHAnsi"/>
          <w:sz w:val="22"/>
          <w:szCs w:val="22"/>
          <w:lang w:val="sr-Cyrl-CS"/>
        </w:rPr>
        <w:t>извук</w:t>
      </w:r>
      <w:r w:rsidR="00B21FF1" w:rsidRPr="00B16BA9">
        <w:rPr>
          <w:rFonts w:cstheme="minorHAnsi"/>
          <w:sz w:val="22"/>
          <w:szCs w:val="22"/>
          <w:lang w:val="sr-Cyrl-CS"/>
        </w:rPr>
        <w:t>ли</w:t>
      </w:r>
      <w:r w:rsidR="00E42EF2" w:rsidRPr="00B16BA9">
        <w:rPr>
          <w:rFonts w:cstheme="minorHAnsi"/>
          <w:sz w:val="22"/>
          <w:szCs w:val="22"/>
          <w:lang w:val="sr-Cyrl-CS"/>
        </w:rPr>
        <w:t xml:space="preserve"> </w:t>
      </w:r>
      <w:r w:rsidRPr="00B16BA9">
        <w:rPr>
          <w:rFonts w:cstheme="minorHAnsi"/>
          <w:sz w:val="22"/>
          <w:szCs w:val="22"/>
          <w:lang w:val="sr-Cyrl-CS"/>
        </w:rPr>
        <w:t>принципе</w:t>
      </w:r>
      <w:r w:rsidR="00E42EF2" w:rsidRPr="00B16BA9">
        <w:rPr>
          <w:rFonts w:cstheme="minorHAnsi"/>
          <w:sz w:val="22"/>
          <w:szCs w:val="22"/>
          <w:lang w:val="sr-Cyrl-CS"/>
        </w:rPr>
        <w:t xml:space="preserve">. </w:t>
      </w:r>
    </w:p>
    <w:p w:rsidR="00E42EF2" w:rsidRPr="00B16BA9" w:rsidRDefault="00472E02" w:rsidP="00672AFB">
      <w:pPr>
        <w:jc w:val="both"/>
        <w:rPr>
          <w:rFonts w:cstheme="minorHAnsi"/>
          <w:lang w:val="sr-Cyrl-CS"/>
        </w:rPr>
      </w:pPr>
      <w:r w:rsidRPr="00B16BA9">
        <w:rPr>
          <w:rFonts w:cstheme="minorHAnsi"/>
          <w:lang w:val="sr-Cyrl-CS"/>
        </w:rPr>
        <w:t>Активности</w:t>
      </w:r>
      <w:r w:rsidR="00E42EF2" w:rsidRPr="00B16BA9">
        <w:rPr>
          <w:rFonts w:cstheme="minorHAnsi"/>
          <w:lang w:val="sr-Cyrl-CS"/>
        </w:rPr>
        <w:t xml:space="preserve"> </w:t>
      </w:r>
      <w:r w:rsidRPr="00B16BA9">
        <w:rPr>
          <w:rFonts w:cstheme="minorHAnsi"/>
          <w:lang w:val="sr-Cyrl-CS"/>
        </w:rPr>
        <w:t>које</w:t>
      </w:r>
      <w:r w:rsidR="00E42EF2" w:rsidRPr="00B16BA9">
        <w:rPr>
          <w:rFonts w:cstheme="minorHAnsi"/>
          <w:lang w:val="sr-Cyrl-CS"/>
        </w:rPr>
        <w:t xml:space="preserve"> </w:t>
      </w:r>
      <w:r w:rsidRPr="00B16BA9">
        <w:rPr>
          <w:rFonts w:cstheme="minorHAnsi"/>
          <w:lang w:val="sr-Cyrl-CS"/>
        </w:rPr>
        <w:t>треба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користе</w:t>
      </w:r>
      <w:r w:rsidR="00672AFB" w:rsidRPr="00B16BA9">
        <w:rPr>
          <w:rFonts w:cstheme="minorHAnsi"/>
          <w:lang w:val="sr-Cyrl-CS"/>
        </w:rPr>
        <w:t>:</w:t>
      </w:r>
      <w:r w:rsidR="00C123EC">
        <w:rPr>
          <w:rFonts w:cstheme="minorHAnsi"/>
          <w:lang w:val="sr-Cyrl-CS"/>
        </w:rPr>
        <w:t xml:space="preserve"> </w:t>
      </w:r>
      <w:r w:rsidR="00005D0C">
        <w:rPr>
          <w:rFonts w:cstheme="minorHAnsi"/>
          <w:lang w:val="sr-Cyrl-CS"/>
        </w:rPr>
        <w:t xml:space="preserve"> </w:t>
      </w:r>
      <w:r w:rsidR="00E42EF2" w:rsidRPr="00B16BA9">
        <w:rPr>
          <w:rFonts w:cstheme="minorHAnsi"/>
          <w:lang w:val="sr-Cyrl-CS"/>
        </w:rPr>
        <w:t xml:space="preserve"> </w:t>
      </w:r>
      <w:r w:rsidRPr="00B16BA9">
        <w:rPr>
          <w:rFonts w:cstheme="minorHAnsi"/>
          <w:lang w:val="sr-Cyrl-CS"/>
        </w:rPr>
        <w:t>дискусија</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великој</w:t>
      </w:r>
      <w:r w:rsidR="00E42EF2" w:rsidRPr="00B16BA9">
        <w:rPr>
          <w:rFonts w:cstheme="minorHAnsi"/>
          <w:lang w:val="sr-Cyrl-CS"/>
        </w:rPr>
        <w:t xml:space="preserve"> </w:t>
      </w:r>
      <w:r w:rsidRPr="00B16BA9">
        <w:rPr>
          <w:rFonts w:cstheme="minorHAnsi"/>
          <w:lang w:val="sr-Cyrl-CS"/>
        </w:rPr>
        <w:t>групи</w:t>
      </w:r>
      <w:r w:rsidR="00672AFB" w:rsidRPr="00B16BA9">
        <w:rPr>
          <w:rFonts w:cstheme="minorHAnsi"/>
          <w:lang w:val="sr-Cyrl-CS"/>
        </w:rPr>
        <w:t>, п</w:t>
      </w:r>
      <w:r w:rsidRPr="00B16BA9">
        <w:rPr>
          <w:rFonts w:cstheme="minorHAnsi"/>
          <w:lang w:val="sr-Cyrl-CS"/>
        </w:rPr>
        <w:t>редавања</w:t>
      </w:r>
      <w:r w:rsidR="00672AFB" w:rsidRPr="00B16BA9">
        <w:rPr>
          <w:rFonts w:cstheme="minorHAnsi"/>
          <w:lang w:val="sr-Cyrl-CS"/>
        </w:rPr>
        <w:t>, д</w:t>
      </w:r>
      <w:r w:rsidRPr="00B16BA9">
        <w:rPr>
          <w:rFonts w:cstheme="minorHAnsi"/>
          <w:lang w:val="sr-Cyrl-CS"/>
        </w:rPr>
        <w:t>емонстрација</w:t>
      </w:r>
      <w:r w:rsidR="00005D0C">
        <w:rPr>
          <w:rFonts w:cstheme="minorHAnsi"/>
          <w:lang w:val="sr-Cyrl-CS"/>
        </w:rPr>
        <w:t>.</w:t>
      </w:r>
      <w:r w:rsidR="00672AFB" w:rsidRPr="00B16BA9">
        <w:rPr>
          <w:rFonts w:cstheme="minorHAnsi"/>
          <w:lang w:val="sr-Cyrl-CS"/>
        </w:rPr>
        <w:t xml:space="preserve"> </w:t>
      </w:r>
    </w:p>
    <w:p w:rsidR="00E42EF2" w:rsidRPr="00B16BA9" w:rsidRDefault="00472E02" w:rsidP="0063545A">
      <w:pPr>
        <w:jc w:val="both"/>
        <w:rPr>
          <w:rFonts w:cstheme="minorHAnsi"/>
          <w:lang w:val="sr-Cyrl-CS"/>
        </w:rPr>
      </w:pPr>
      <w:r w:rsidRPr="00B16BA9">
        <w:rPr>
          <w:rFonts w:cstheme="minorHAnsi"/>
          <w:lang w:val="sr-Cyrl-CS"/>
        </w:rPr>
        <w:t>Улога</w:t>
      </w:r>
      <w:r w:rsidR="00E42EF2" w:rsidRPr="00B16BA9">
        <w:rPr>
          <w:rFonts w:cstheme="minorHAnsi"/>
          <w:lang w:val="sr-Cyrl-CS"/>
        </w:rPr>
        <w:t xml:space="preserve"> </w:t>
      </w:r>
      <w:r w:rsidRPr="00B16BA9">
        <w:rPr>
          <w:rFonts w:cstheme="minorHAnsi"/>
          <w:lang w:val="sr-Cyrl-CS"/>
        </w:rPr>
        <w:t>тренера</w:t>
      </w:r>
      <w:r w:rsidR="00C123EC">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води</w:t>
      </w:r>
      <w:r w:rsidR="00E42EF2" w:rsidRPr="00B16BA9">
        <w:rPr>
          <w:rFonts w:cstheme="minorHAnsi"/>
          <w:lang w:val="sr-Cyrl-CS"/>
        </w:rPr>
        <w:t xml:space="preserve"> </w:t>
      </w:r>
      <w:r w:rsidRPr="00B16BA9">
        <w:rPr>
          <w:rFonts w:cstheme="minorHAnsi"/>
          <w:lang w:val="sr-Cyrl-CS"/>
        </w:rPr>
        <w:t>учеснике</w:t>
      </w:r>
      <w:r w:rsidR="00E42EF2" w:rsidRPr="00B16BA9">
        <w:rPr>
          <w:rFonts w:cstheme="minorHAnsi"/>
          <w:lang w:val="sr-Cyrl-CS"/>
        </w:rPr>
        <w:t xml:space="preserve">. </w:t>
      </w:r>
      <w:r w:rsidRPr="00B16BA9">
        <w:rPr>
          <w:rFonts w:cstheme="minorHAnsi"/>
          <w:lang w:val="sr-Cyrl-CS"/>
        </w:rPr>
        <w:t>Више</w:t>
      </w:r>
      <w:r w:rsidR="00E42EF2" w:rsidRPr="00B16BA9">
        <w:rPr>
          <w:rFonts w:cstheme="minorHAnsi"/>
          <w:lang w:val="sr-Cyrl-CS"/>
        </w:rPr>
        <w:t xml:space="preserve"> </w:t>
      </w:r>
      <w:r w:rsidRPr="00B16BA9">
        <w:rPr>
          <w:rFonts w:cstheme="minorHAnsi"/>
          <w:lang w:val="sr-Cyrl-CS"/>
        </w:rPr>
        <w:t>него</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било</w:t>
      </w:r>
      <w:r w:rsidR="00E42EF2" w:rsidRPr="00B16BA9">
        <w:rPr>
          <w:rFonts w:cstheme="minorHAnsi"/>
          <w:lang w:val="sr-Cyrl-CS"/>
        </w:rPr>
        <w:t xml:space="preserve"> </w:t>
      </w:r>
      <w:r w:rsidRPr="00B16BA9">
        <w:rPr>
          <w:rFonts w:cstheme="minorHAnsi"/>
          <w:lang w:val="sr-Cyrl-CS"/>
        </w:rPr>
        <w:t>којој</w:t>
      </w:r>
      <w:r w:rsidR="00E42EF2" w:rsidRPr="00B16BA9">
        <w:rPr>
          <w:rFonts w:cstheme="minorHAnsi"/>
          <w:lang w:val="sr-Cyrl-CS"/>
        </w:rPr>
        <w:t xml:space="preserve"> </w:t>
      </w:r>
      <w:r w:rsidRPr="00B16BA9">
        <w:rPr>
          <w:rFonts w:cstheme="minorHAnsi"/>
          <w:lang w:val="sr-Cyrl-CS"/>
        </w:rPr>
        <w:t>другој</w:t>
      </w:r>
      <w:r w:rsidR="00E42EF2" w:rsidRPr="00B16BA9">
        <w:rPr>
          <w:rFonts w:cstheme="minorHAnsi"/>
          <w:lang w:val="sr-Cyrl-CS"/>
        </w:rPr>
        <w:t xml:space="preserve"> </w:t>
      </w:r>
      <w:r w:rsidRPr="00B16BA9">
        <w:rPr>
          <w:rFonts w:cstheme="minorHAnsi"/>
          <w:lang w:val="sr-Cyrl-CS"/>
        </w:rPr>
        <w:t>фази</w:t>
      </w:r>
      <w:r w:rsidR="00E42EF2" w:rsidRPr="00B16BA9">
        <w:rPr>
          <w:rFonts w:cstheme="minorHAnsi"/>
          <w:lang w:val="sr-Cyrl-CS"/>
        </w:rPr>
        <w:t xml:space="preserve">, </w:t>
      </w:r>
      <w:r w:rsidRPr="00B16BA9">
        <w:rPr>
          <w:rFonts w:cstheme="minorHAnsi"/>
          <w:lang w:val="sr-Cyrl-CS"/>
        </w:rPr>
        <w:t>тренер</w:t>
      </w:r>
      <w:r w:rsidR="00E42EF2" w:rsidRPr="00B16BA9">
        <w:rPr>
          <w:rFonts w:cstheme="minorHAnsi"/>
          <w:lang w:val="sr-Cyrl-CS"/>
        </w:rPr>
        <w:t xml:space="preserve"> </w:t>
      </w:r>
      <w:r w:rsidRPr="00B16BA9">
        <w:rPr>
          <w:rFonts w:cstheme="minorHAnsi"/>
          <w:lang w:val="sr-Cyrl-CS"/>
        </w:rPr>
        <w:t>треба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влада</w:t>
      </w:r>
      <w:r w:rsidR="00E42EF2" w:rsidRPr="00B16BA9">
        <w:rPr>
          <w:rFonts w:cstheme="minorHAnsi"/>
          <w:lang w:val="sr-Cyrl-CS"/>
        </w:rPr>
        <w:t xml:space="preserve"> </w:t>
      </w:r>
      <w:r w:rsidRPr="00B16BA9">
        <w:rPr>
          <w:rFonts w:cstheme="minorHAnsi"/>
          <w:lang w:val="sr-Cyrl-CS"/>
        </w:rPr>
        <w:t>материјом</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буде</w:t>
      </w:r>
      <w:r w:rsidR="00E42EF2" w:rsidRPr="00B16BA9">
        <w:rPr>
          <w:rFonts w:cstheme="minorHAnsi"/>
          <w:lang w:val="sr-Cyrl-CS"/>
        </w:rPr>
        <w:t xml:space="preserve"> </w:t>
      </w:r>
      <w:r w:rsidRPr="00B16BA9">
        <w:rPr>
          <w:rFonts w:cstheme="minorHAnsi"/>
          <w:lang w:val="sr-Cyrl-CS"/>
        </w:rPr>
        <w:t>поуздан</w:t>
      </w:r>
      <w:r w:rsidR="00E42EF2" w:rsidRPr="00B16BA9">
        <w:rPr>
          <w:rFonts w:cstheme="minorHAnsi"/>
          <w:lang w:val="sr-Cyrl-CS"/>
        </w:rPr>
        <w:t xml:space="preserve"> </w:t>
      </w:r>
      <w:r w:rsidRPr="00B16BA9">
        <w:rPr>
          <w:rFonts w:cstheme="minorHAnsi"/>
          <w:lang w:val="sr-Cyrl-CS"/>
        </w:rPr>
        <w:t>извор</w:t>
      </w:r>
      <w:r w:rsidR="00E42EF2" w:rsidRPr="00B16BA9">
        <w:rPr>
          <w:rFonts w:cstheme="minorHAnsi"/>
          <w:lang w:val="sr-Cyrl-CS"/>
        </w:rPr>
        <w:t xml:space="preserve"> </w:t>
      </w:r>
      <w:r w:rsidRPr="00B16BA9">
        <w:rPr>
          <w:rFonts w:cstheme="minorHAnsi"/>
          <w:lang w:val="sr-Cyrl-CS"/>
        </w:rPr>
        <w:t>информација</w:t>
      </w:r>
      <w:r w:rsidR="00E42EF2" w:rsidRPr="00B16BA9">
        <w:rPr>
          <w:rFonts w:cstheme="minorHAnsi"/>
          <w:lang w:val="sr-Cyrl-CS"/>
        </w:rPr>
        <w:t xml:space="preserve">. </w:t>
      </w:r>
      <w:r w:rsidRPr="00B16BA9">
        <w:rPr>
          <w:rFonts w:cstheme="minorHAnsi"/>
          <w:lang w:val="sr-Cyrl-CS"/>
        </w:rPr>
        <w:t>То</w:t>
      </w:r>
      <w:r w:rsidR="00E42EF2" w:rsidRPr="00B16BA9">
        <w:rPr>
          <w:rFonts w:cstheme="minorHAnsi"/>
          <w:lang w:val="sr-Cyrl-CS"/>
        </w:rPr>
        <w:t xml:space="preserve"> </w:t>
      </w:r>
      <w:r w:rsidRPr="00B16BA9">
        <w:rPr>
          <w:rFonts w:cstheme="minorHAnsi"/>
          <w:lang w:val="sr-Cyrl-CS"/>
        </w:rPr>
        <w:t>не</w:t>
      </w:r>
      <w:r w:rsidR="00E42EF2" w:rsidRPr="00B16BA9">
        <w:rPr>
          <w:rFonts w:cstheme="minorHAnsi"/>
          <w:lang w:val="sr-Cyrl-CS"/>
        </w:rPr>
        <w:t xml:space="preserve"> </w:t>
      </w:r>
      <w:r w:rsidRPr="00B16BA9">
        <w:rPr>
          <w:rFonts w:cstheme="minorHAnsi"/>
          <w:lang w:val="sr-Cyrl-CS"/>
        </w:rPr>
        <w:t>значи</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тренер</w:t>
      </w:r>
      <w:r w:rsidR="00E42EF2" w:rsidRPr="00B16BA9">
        <w:rPr>
          <w:rFonts w:cstheme="minorHAnsi"/>
          <w:lang w:val="sr-Cyrl-CS"/>
        </w:rPr>
        <w:t xml:space="preserve"> </w:t>
      </w:r>
      <w:r w:rsidRPr="00B16BA9">
        <w:rPr>
          <w:rFonts w:cstheme="minorHAnsi"/>
          <w:lang w:val="sr-Cyrl-CS"/>
        </w:rPr>
        <w:t>треба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дај</w:t>
      </w:r>
      <w:r w:rsidR="00C17294" w:rsidRPr="00B16BA9">
        <w:rPr>
          <w:rFonts w:cstheme="minorHAnsi"/>
          <w:lang w:val="sr-Cyrl-CS"/>
        </w:rPr>
        <w:t>е</w:t>
      </w:r>
      <w:r w:rsidR="00E42EF2" w:rsidRPr="00B16BA9">
        <w:rPr>
          <w:rFonts w:cstheme="minorHAnsi"/>
          <w:lang w:val="sr-Cyrl-CS"/>
        </w:rPr>
        <w:t xml:space="preserve"> </w:t>
      </w:r>
      <w:r w:rsidRPr="00B16BA9">
        <w:rPr>
          <w:rFonts w:cstheme="minorHAnsi"/>
          <w:lang w:val="sr-Cyrl-CS"/>
        </w:rPr>
        <w:t>све</w:t>
      </w:r>
      <w:r w:rsidR="00E42EF2" w:rsidRPr="00B16BA9">
        <w:rPr>
          <w:rFonts w:cstheme="minorHAnsi"/>
          <w:lang w:val="sr-Cyrl-CS"/>
        </w:rPr>
        <w:t xml:space="preserve"> </w:t>
      </w:r>
      <w:r w:rsidRPr="00B16BA9">
        <w:rPr>
          <w:rFonts w:cstheme="minorHAnsi"/>
          <w:lang w:val="sr-Cyrl-CS"/>
        </w:rPr>
        <w:t>одговоре</w:t>
      </w:r>
      <w:r w:rsidR="00E42EF2" w:rsidRPr="00B16BA9">
        <w:rPr>
          <w:rFonts w:cstheme="minorHAnsi"/>
          <w:lang w:val="sr-Cyrl-CS"/>
        </w:rPr>
        <w:t>.</w:t>
      </w:r>
      <w:r w:rsidR="00B21FF1" w:rsidRPr="00B16BA9">
        <w:rPr>
          <w:rFonts w:cstheme="minorHAnsi"/>
          <w:lang w:val="sr-Cyrl-CS"/>
        </w:rPr>
        <w:t xml:space="preserve"> </w:t>
      </w:r>
      <w:r w:rsidR="0063545A" w:rsidRPr="00B16BA9">
        <w:rPr>
          <w:rFonts w:cstheme="minorHAnsi"/>
          <w:lang w:val="sr-Cyrl-CS"/>
        </w:rPr>
        <w:t>У</w:t>
      </w:r>
      <w:r w:rsidRPr="00B16BA9">
        <w:rPr>
          <w:rFonts w:cstheme="minorHAnsi"/>
          <w:lang w:val="sr-Cyrl-CS"/>
        </w:rPr>
        <w:t>че</w:t>
      </w:r>
      <w:r w:rsidR="00B21FF1" w:rsidRPr="00B16BA9">
        <w:rPr>
          <w:rFonts w:cstheme="minorHAnsi"/>
          <w:lang w:val="sr-Cyrl-CS"/>
        </w:rPr>
        <w:t>с</w:t>
      </w:r>
      <w:r w:rsidRPr="00B16BA9">
        <w:rPr>
          <w:rFonts w:cstheme="minorHAnsi"/>
          <w:lang w:val="sr-Cyrl-CS"/>
        </w:rPr>
        <w:t>ници</w:t>
      </w:r>
      <w:r w:rsidR="00E42EF2" w:rsidRPr="00B16BA9">
        <w:rPr>
          <w:rFonts w:cstheme="minorHAnsi"/>
          <w:lang w:val="sr-Cyrl-CS"/>
        </w:rPr>
        <w:t xml:space="preserve"> </w:t>
      </w:r>
      <w:r w:rsidRPr="00B16BA9">
        <w:rPr>
          <w:rFonts w:cstheme="minorHAnsi"/>
          <w:lang w:val="sr-Cyrl-CS"/>
        </w:rPr>
        <w:t>ће</w:t>
      </w:r>
      <w:r w:rsidR="00E42EF2" w:rsidRPr="00B16BA9">
        <w:rPr>
          <w:rFonts w:cstheme="minorHAnsi"/>
          <w:lang w:val="sr-Cyrl-CS"/>
        </w:rPr>
        <w:t xml:space="preserve"> </w:t>
      </w:r>
      <w:r w:rsidRPr="00B16BA9">
        <w:rPr>
          <w:rFonts w:cstheme="minorHAnsi"/>
          <w:lang w:val="sr-Cyrl-CS"/>
        </w:rPr>
        <w:t>боље</w:t>
      </w:r>
      <w:r w:rsidR="00E42EF2" w:rsidRPr="00B16BA9">
        <w:rPr>
          <w:rFonts w:cstheme="minorHAnsi"/>
          <w:lang w:val="sr-Cyrl-CS"/>
        </w:rPr>
        <w:t xml:space="preserve"> </w:t>
      </w:r>
      <w:r w:rsidRPr="00B16BA9">
        <w:rPr>
          <w:rFonts w:cstheme="minorHAnsi"/>
          <w:lang w:val="sr-Cyrl-CS"/>
        </w:rPr>
        <w:t>усвојити</w:t>
      </w:r>
      <w:r w:rsidR="00E42EF2" w:rsidRPr="00B16BA9">
        <w:rPr>
          <w:rFonts w:cstheme="minorHAnsi"/>
          <w:lang w:val="sr-Cyrl-CS"/>
        </w:rPr>
        <w:t xml:space="preserve"> </w:t>
      </w:r>
      <w:r w:rsidR="00005D0C">
        <w:rPr>
          <w:rFonts w:cstheme="minorHAnsi"/>
          <w:lang w:val="sr-Cyrl-CS"/>
        </w:rPr>
        <w:t xml:space="preserve">новине </w:t>
      </w:r>
      <w:r w:rsidRPr="00B16BA9">
        <w:rPr>
          <w:rFonts w:cstheme="minorHAnsi"/>
          <w:lang w:val="sr-Cyrl-CS"/>
        </w:rPr>
        <w:t>уколико</w:t>
      </w:r>
      <w:r w:rsidR="00E42EF2" w:rsidRPr="00B16BA9">
        <w:rPr>
          <w:rFonts w:cstheme="minorHAnsi"/>
          <w:lang w:val="sr-Cyrl-CS"/>
        </w:rPr>
        <w:t xml:space="preserve"> </w:t>
      </w:r>
      <w:r w:rsidR="00C17294" w:rsidRPr="00B16BA9">
        <w:rPr>
          <w:rFonts w:cstheme="minorHAnsi"/>
          <w:lang w:val="sr-Cyrl-CS"/>
        </w:rPr>
        <w:t>и</w:t>
      </w:r>
      <w:r w:rsidR="005F561C">
        <w:rPr>
          <w:rFonts w:cstheme="minorHAnsi"/>
          <w:lang w:val="sr-Cyrl-CS"/>
        </w:rPr>
        <w:t>х</w:t>
      </w:r>
      <w:r w:rsidR="00C17294" w:rsidRPr="00B16BA9">
        <w:rPr>
          <w:rFonts w:cstheme="minorHAnsi"/>
          <w:lang w:val="sr-Cyrl-CS"/>
        </w:rPr>
        <w:t xml:space="preserve"> </w:t>
      </w:r>
      <w:r w:rsidRPr="00B16BA9">
        <w:rPr>
          <w:rFonts w:cstheme="minorHAnsi"/>
          <w:lang w:val="sr-Cyrl-CS"/>
        </w:rPr>
        <w:t>сами</w:t>
      </w:r>
      <w:r w:rsidR="00E42EF2" w:rsidRPr="00B16BA9">
        <w:rPr>
          <w:rFonts w:cstheme="minorHAnsi"/>
          <w:lang w:val="sr-Cyrl-CS"/>
        </w:rPr>
        <w:t xml:space="preserve"> </w:t>
      </w:r>
      <w:r w:rsidRPr="00B16BA9">
        <w:rPr>
          <w:rFonts w:cstheme="minorHAnsi"/>
          <w:lang w:val="sr-Cyrl-CS"/>
        </w:rPr>
        <w:t>нађу</w:t>
      </w:r>
      <w:r w:rsidR="0063545A" w:rsidRPr="00B16BA9">
        <w:rPr>
          <w:rFonts w:cstheme="minorHAnsi"/>
          <w:lang w:val="sr-Cyrl-CS"/>
        </w:rPr>
        <w:t xml:space="preserve">. </w:t>
      </w:r>
      <w:r w:rsidRPr="00B16BA9">
        <w:rPr>
          <w:rFonts w:cstheme="minorHAnsi"/>
          <w:lang w:val="sr-Cyrl-CS"/>
        </w:rPr>
        <w:t>Као</w:t>
      </w:r>
      <w:r w:rsidR="00E42EF2" w:rsidRPr="00B16BA9">
        <w:rPr>
          <w:rFonts w:cstheme="minorHAnsi"/>
          <w:lang w:val="sr-Cyrl-CS"/>
        </w:rPr>
        <w:t xml:space="preserve"> </w:t>
      </w:r>
      <w:r w:rsidRPr="00B16BA9">
        <w:rPr>
          <w:rFonts w:cstheme="minorHAnsi"/>
          <w:lang w:val="sr-Cyrl-CS"/>
        </w:rPr>
        <w:t>водич</w:t>
      </w:r>
      <w:r w:rsidR="00E42EF2" w:rsidRPr="00B16BA9">
        <w:rPr>
          <w:rFonts w:cstheme="minorHAnsi"/>
          <w:lang w:val="sr-Cyrl-CS"/>
        </w:rPr>
        <w:t xml:space="preserve">, </w:t>
      </w:r>
      <w:r w:rsidRPr="00B16BA9">
        <w:rPr>
          <w:rFonts w:cstheme="minorHAnsi"/>
          <w:lang w:val="sr-Cyrl-CS"/>
        </w:rPr>
        <w:t>тренер</w:t>
      </w:r>
      <w:r w:rsidR="00E42EF2" w:rsidRPr="00B16BA9">
        <w:rPr>
          <w:rFonts w:cstheme="minorHAnsi"/>
          <w:lang w:val="sr-Cyrl-CS"/>
        </w:rPr>
        <w:t xml:space="preserve"> </w:t>
      </w:r>
      <w:r w:rsidRPr="00B16BA9">
        <w:rPr>
          <w:rFonts w:cstheme="minorHAnsi"/>
          <w:lang w:val="sr-Cyrl-CS"/>
        </w:rPr>
        <w:t>помаже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0063545A" w:rsidRPr="00B16BA9">
        <w:rPr>
          <w:rFonts w:cstheme="minorHAnsi"/>
          <w:lang w:val="sr-Cyrl-CS"/>
        </w:rPr>
        <w:t xml:space="preserve">учесници </w:t>
      </w:r>
      <w:r w:rsidRPr="00B16BA9">
        <w:rPr>
          <w:rFonts w:cstheme="minorHAnsi"/>
          <w:lang w:val="sr-Cyrl-CS"/>
        </w:rPr>
        <w:t>фокусира</w:t>
      </w:r>
      <w:r w:rsidR="0063545A" w:rsidRPr="00B16BA9">
        <w:rPr>
          <w:rFonts w:cstheme="minorHAnsi"/>
          <w:lang w:val="sr-Cyrl-CS"/>
        </w:rPr>
        <w:t>ју</w:t>
      </w:r>
      <w:r w:rsidR="00E42EF2" w:rsidRPr="00B16BA9">
        <w:rPr>
          <w:rFonts w:cstheme="minorHAnsi"/>
          <w:lang w:val="sr-Cyrl-CS"/>
        </w:rPr>
        <w:t xml:space="preserve"> </w:t>
      </w:r>
      <w:r w:rsidRPr="00B16BA9">
        <w:rPr>
          <w:rFonts w:cstheme="minorHAnsi"/>
          <w:lang w:val="sr-Cyrl-CS"/>
        </w:rPr>
        <w:t>на</w:t>
      </w:r>
      <w:r w:rsidR="00E42EF2" w:rsidRPr="00B16BA9">
        <w:rPr>
          <w:rFonts w:cstheme="minorHAnsi"/>
          <w:lang w:val="sr-Cyrl-CS"/>
        </w:rPr>
        <w:t xml:space="preserve"> </w:t>
      </w:r>
      <w:r w:rsidRPr="00B16BA9">
        <w:rPr>
          <w:rFonts w:cstheme="minorHAnsi"/>
          <w:lang w:val="sr-Cyrl-CS"/>
        </w:rPr>
        <w:t>последице</w:t>
      </w:r>
      <w:r w:rsidR="00E42EF2" w:rsidRPr="00B16BA9">
        <w:rPr>
          <w:rFonts w:cstheme="minorHAnsi"/>
          <w:lang w:val="sr-Cyrl-CS"/>
        </w:rPr>
        <w:t xml:space="preserve"> </w:t>
      </w:r>
      <w:r w:rsidRPr="00B16BA9">
        <w:rPr>
          <w:rFonts w:cstheme="minorHAnsi"/>
          <w:lang w:val="sr-Cyrl-CS"/>
        </w:rPr>
        <w:t>фаза</w:t>
      </w:r>
      <w:r w:rsidR="00E42EF2" w:rsidRPr="00B16BA9">
        <w:rPr>
          <w:rFonts w:cstheme="minorHAnsi"/>
          <w:lang w:val="sr-Cyrl-CS"/>
        </w:rPr>
        <w:t xml:space="preserve"> </w:t>
      </w:r>
      <w:r w:rsidR="00F54A9D" w:rsidRPr="00B16BA9">
        <w:rPr>
          <w:rFonts w:cstheme="minorHAnsi"/>
          <w:lang w:val="sr-Cyrl-CS"/>
        </w:rPr>
        <w:t>искуства</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размишљања</w:t>
      </w:r>
      <w:r w:rsidR="00E42EF2" w:rsidRPr="00B16BA9">
        <w:rPr>
          <w:rFonts w:cstheme="minorHAnsi"/>
          <w:lang w:val="sr-Cyrl-CS"/>
        </w:rPr>
        <w:t xml:space="preserve">, </w:t>
      </w:r>
      <w:r w:rsidRPr="00B16BA9">
        <w:rPr>
          <w:rFonts w:cstheme="minorHAnsi"/>
          <w:lang w:val="sr-Cyrl-CS"/>
        </w:rPr>
        <w:t>тако</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0063545A" w:rsidRPr="00B16BA9">
        <w:rPr>
          <w:rFonts w:cstheme="minorHAnsi"/>
          <w:lang w:val="sr-Cyrl-CS"/>
        </w:rPr>
        <w:t>они могу потврдити да су</w:t>
      </w:r>
      <w:r w:rsidR="00E42EF2" w:rsidRPr="00B16BA9">
        <w:rPr>
          <w:rFonts w:cstheme="minorHAnsi"/>
          <w:lang w:val="sr-Cyrl-CS"/>
        </w:rPr>
        <w:t xml:space="preserve"> </w:t>
      </w:r>
      <w:r w:rsidRPr="00B16BA9">
        <w:rPr>
          <w:rFonts w:cstheme="minorHAnsi"/>
          <w:lang w:val="sr-Cyrl-CS"/>
        </w:rPr>
        <w:t>научи</w:t>
      </w:r>
      <w:r w:rsidR="0063545A"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нешто</w:t>
      </w:r>
      <w:r w:rsidR="00E42EF2" w:rsidRPr="00B16BA9">
        <w:rPr>
          <w:rFonts w:cstheme="minorHAnsi"/>
          <w:lang w:val="sr-Cyrl-CS"/>
        </w:rPr>
        <w:t xml:space="preserve"> </w:t>
      </w:r>
      <w:r w:rsidRPr="00B16BA9">
        <w:rPr>
          <w:rFonts w:cstheme="minorHAnsi"/>
          <w:lang w:val="sr-Cyrl-CS"/>
        </w:rPr>
        <w:t>ново</w:t>
      </w:r>
      <w:r w:rsidR="00E42EF2" w:rsidRPr="00B16BA9">
        <w:rPr>
          <w:rFonts w:cstheme="minorHAnsi"/>
          <w:lang w:val="sr-Cyrl-CS"/>
        </w:rPr>
        <w:t xml:space="preserve">. </w:t>
      </w:r>
      <w:r w:rsidRPr="00B16BA9">
        <w:rPr>
          <w:rFonts w:cstheme="minorHAnsi"/>
          <w:lang w:val="sr-Cyrl-CS"/>
        </w:rPr>
        <w:t>Постоје</w:t>
      </w:r>
      <w:r w:rsidR="00E42EF2" w:rsidRPr="00B16BA9">
        <w:rPr>
          <w:rFonts w:cstheme="minorHAnsi"/>
          <w:lang w:val="sr-Cyrl-CS"/>
        </w:rPr>
        <w:t xml:space="preserve"> </w:t>
      </w:r>
      <w:r w:rsidRPr="00B16BA9">
        <w:rPr>
          <w:rFonts w:cstheme="minorHAnsi"/>
          <w:lang w:val="sr-Cyrl-CS"/>
        </w:rPr>
        <w:t>два</w:t>
      </w:r>
      <w:r w:rsidR="00E42EF2" w:rsidRPr="00B16BA9">
        <w:rPr>
          <w:rFonts w:cstheme="minorHAnsi"/>
          <w:lang w:val="sr-Cyrl-CS"/>
        </w:rPr>
        <w:t xml:space="preserve"> </w:t>
      </w:r>
      <w:r w:rsidRPr="00B16BA9">
        <w:rPr>
          <w:rFonts w:cstheme="minorHAnsi"/>
          <w:lang w:val="sr-Cyrl-CS"/>
        </w:rPr>
        <w:t>основна</w:t>
      </w:r>
      <w:r w:rsidR="00E42EF2" w:rsidRPr="00B16BA9">
        <w:rPr>
          <w:rFonts w:cstheme="minorHAnsi"/>
          <w:lang w:val="sr-Cyrl-CS"/>
        </w:rPr>
        <w:t xml:space="preserve"> </w:t>
      </w:r>
      <w:r w:rsidRPr="00B16BA9">
        <w:rPr>
          <w:rFonts w:cstheme="minorHAnsi"/>
          <w:lang w:val="sr-Cyrl-CS"/>
        </w:rPr>
        <w:t>приступа</w:t>
      </w:r>
      <w:r w:rsidR="0063545A" w:rsidRPr="00B16BA9">
        <w:rPr>
          <w:rFonts w:cstheme="minorHAnsi"/>
          <w:lang w:val="sr-Cyrl-CS"/>
        </w:rPr>
        <w:t>. Први, да</w:t>
      </w:r>
      <w:r w:rsidR="00C123EC">
        <w:rPr>
          <w:rFonts w:cstheme="minorHAnsi"/>
          <w:lang w:val="sr-Cyrl-CS"/>
        </w:rPr>
        <w:t xml:space="preserve">  </w:t>
      </w:r>
      <w:r w:rsidRPr="00B16BA9">
        <w:rPr>
          <w:rFonts w:cstheme="minorHAnsi"/>
          <w:lang w:val="sr-Cyrl-CS"/>
        </w:rPr>
        <w:t>тренер</w:t>
      </w:r>
      <w:r w:rsidR="00E42EF2" w:rsidRPr="00B16BA9">
        <w:rPr>
          <w:rFonts w:cstheme="minorHAnsi"/>
          <w:lang w:val="sr-Cyrl-CS"/>
        </w:rPr>
        <w:t xml:space="preserve"> </w:t>
      </w:r>
      <w:r w:rsidRPr="00B16BA9">
        <w:rPr>
          <w:rFonts w:cstheme="minorHAnsi"/>
          <w:lang w:val="sr-Cyrl-CS"/>
        </w:rPr>
        <w:t>обезбеди</w:t>
      </w:r>
      <w:r w:rsidR="00E42EF2" w:rsidRPr="00B16BA9">
        <w:rPr>
          <w:rFonts w:cstheme="minorHAnsi"/>
          <w:lang w:val="sr-Cyrl-CS"/>
        </w:rPr>
        <w:t xml:space="preserve"> </w:t>
      </w:r>
      <w:r w:rsidRPr="00B16BA9">
        <w:rPr>
          <w:rFonts w:cstheme="minorHAnsi"/>
          <w:lang w:val="sr-Cyrl-CS"/>
        </w:rPr>
        <w:t>сажетак</w:t>
      </w:r>
      <w:r w:rsidR="00A23F76">
        <w:rPr>
          <w:rFonts w:cstheme="minorHAnsi"/>
          <w:lang w:val="sr-Cyrl-CS"/>
        </w:rPr>
        <w:t xml:space="preserve"> (</w:t>
      </w:r>
      <w:r w:rsidRPr="00B16BA9">
        <w:rPr>
          <w:rFonts w:cstheme="minorHAnsi"/>
          <w:lang w:val="sr-Cyrl-CS"/>
        </w:rPr>
        <w:t>нпр</w:t>
      </w:r>
      <w:r w:rsidR="00E42EF2" w:rsidRPr="00B16BA9">
        <w:rPr>
          <w:rFonts w:cstheme="minorHAnsi"/>
          <w:lang w:val="sr-Cyrl-CS"/>
        </w:rPr>
        <w:t xml:space="preserve">. </w:t>
      </w:r>
      <w:r w:rsidRPr="00B16BA9">
        <w:rPr>
          <w:rFonts w:cstheme="minorHAnsi"/>
          <w:lang w:val="sr-Cyrl-CS"/>
        </w:rPr>
        <w:t>предавање</w:t>
      </w:r>
      <w:r w:rsidR="00E42EF2" w:rsidRPr="00B16BA9">
        <w:rPr>
          <w:rFonts w:cstheme="minorHAnsi"/>
          <w:lang w:val="sr-Cyrl-CS"/>
        </w:rPr>
        <w:t xml:space="preserve"> </w:t>
      </w:r>
      <w:r w:rsidRPr="00B16BA9">
        <w:rPr>
          <w:rFonts w:cstheme="minorHAnsi"/>
          <w:lang w:val="sr-Cyrl-CS"/>
        </w:rPr>
        <w:t>или</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задатак</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нешто</w:t>
      </w:r>
      <w:r w:rsidR="00E42EF2" w:rsidRPr="00B16BA9">
        <w:rPr>
          <w:rFonts w:cstheme="minorHAnsi"/>
          <w:lang w:val="sr-Cyrl-CS"/>
        </w:rPr>
        <w:t xml:space="preserve"> </w:t>
      </w:r>
      <w:r w:rsidRPr="00B16BA9">
        <w:rPr>
          <w:rFonts w:cstheme="minorHAnsi"/>
          <w:lang w:val="sr-Cyrl-CS"/>
        </w:rPr>
        <w:t>прочита</w:t>
      </w:r>
      <w:r w:rsidR="0063545A" w:rsidRPr="00B16BA9">
        <w:rPr>
          <w:rFonts w:cstheme="minorHAnsi"/>
          <w:lang w:val="sr-Cyrl-CS"/>
        </w:rPr>
        <w:t xml:space="preserve">). Друго, да </w:t>
      </w:r>
      <w:r w:rsidRPr="00B16BA9">
        <w:rPr>
          <w:rFonts w:cstheme="minorHAnsi"/>
          <w:lang w:val="sr-Cyrl-CS"/>
        </w:rPr>
        <w:t>поставља</w:t>
      </w:r>
      <w:r w:rsidR="00E42EF2" w:rsidRPr="00B16BA9">
        <w:rPr>
          <w:rFonts w:cstheme="minorHAnsi"/>
          <w:lang w:val="sr-Cyrl-CS"/>
        </w:rPr>
        <w:t xml:space="preserve"> </w:t>
      </w:r>
      <w:r w:rsidRPr="00B16BA9">
        <w:rPr>
          <w:rFonts w:cstheme="minorHAnsi"/>
          <w:lang w:val="sr-Cyrl-CS"/>
        </w:rPr>
        <w:t>питања</w:t>
      </w:r>
      <w:r w:rsidR="00E42EF2" w:rsidRPr="00B16BA9">
        <w:rPr>
          <w:rFonts w:cstheme="minorHAnsi"/>
          <w:lang w:val="sr-Cyrl-CS"/>
        </w:rPr>
        <w:t xml:space="preserve"> </w:t>
      </w:r>
      <w:r w:rsidRPr="00B16BA9">
        <w:rPr>
          <w:rFonts w:cstheme="minorHAnsi"/>
          <w:lang w:val="sr-Cyrl-CS"/>
        </w:rPr>
        <w:t>кој</w:t>
      </w:r>
      <w:r w:rsidR="0063545A" w:rsidRPr="00B16BA9">
        <w:rPr>
          <w:rFonts w:cstheme="minorHAnsi"/>
          <w:lang w:val="sr-Cyrl-CS"/>
        </w:rPr>
        <w:t>има води учеснике да</w:t>
      </w:r>
      <w:r w:rsidR="00E42EF2" w:rsidRPr="00B16BA9">
        <w:rPr>
          <w:rFonts w:cstheme="minorHAnsi"/>
          <w:lang w:val="sr-Cyrl-CS"/>
        </w:rPr>
        <w:t xml:space="preserve"> </w:t>
      </w:r>
      <w:r w:rsidRPr="00B16BA9">
        <w:rPr>
          <w:rFonts w:cstheme="minorHAnsi"/>
          <w:lang w:val="sr-Cyrl-CS"/>
        </w:rPr>
        <w:t>дођу</w:t>
      </w:r>
      <w:r w:rsidR="00E42EF2" w:rsidRPr="00B16BA9">
        <w:rPr>
          <w:rFonts w:cstheme="minorHAnsi"/>
          <w:lang w:val="sr-Cyrl-CS"/>
        </w:rPr>
        <w:t xml:space="preserve"> </w:t>
      </w:r>
      <w:r w:rsidRPr="00B16BA9">
        <w:rPr>
          <w:rFonts w:cstheme="minorHAnsi"/>
          <w:lang w:val="sr-Cyrl-CS"/>
        </w:rPr>
        <w:t>до</w:t>
      </w:r>
      <w:r w:rsidR="00E42EF2" w:rsidRPr="00B16BA9">
        <w:rPr>
          <w:rFonts w:cstheme="minorHAnsi"/>
          <w:lang w:val="sr-Cyrl-CS"/>
        </w:rPr>
        <w:t xml:space="preserve"> </w:t>
      </w:r>
      <w:r w:rsidRPr="00B16BA9">
        <w:rPr>
          <w:rFonts w:cstheme="minorHAnsi"/>
          <w:lang w:val="sr-Cyrl-CS"/>
        </w:rPr>
        <w:t>сопствених</w:t>
      </w:r>
      <w:r w:rsidR="00E42EF2" w:rsidRPr="00B16BA9">
        <w:rPr>
          <w:rFonts w:cstheme="minorHAnsi"/>
          <w:lang w:val="sr-Cyrl-CS"/>
        </w:rPr>
        <w:t xml:space="preserve"> </w:t>
      </w:r>
      <w:r w:rsidRPr="00B16BA9">
        <w:rPr>
          <w:rFonts w:cstheme="minorHAnsi"/>
          <w:lang w:val="sr-Cyrl-CS"/>
        </w:rPr>
        <w:t>закључака</w:t>
      </w:r>
      <w:r w:rsidR="00E42EF2" w:rsidRPr="00B16BA9">
        <w:rPr>
          <w:rFonts w:cstheme="minorHAnsi"/>
          <w:lang w:val="sr-Cyrl-CS"/>
        </w:rPr>
        <w:t xml:space="preserve"> (</w:t>
      </w:r>
      <w:r w:rsidRPr="00B16BA9">
        <w:rPr>
          <w:rFonts w:cstheme="minorHAnsi"/>
          <w:lang w:val="sr-Cyrl-CS"/>
        </w:rPr>
        <w:t>као</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дискусији</w:t>
      </w:r>
      <w:r w:rsidR="00E42EF2" w:rsidRPr="00B16BA9">
        <w:rPr>
          <w:rFonts w:cstheme="minorHAnsi"/>
          <w:lang w:val="sr-Cyrl-CS"/>
        </w:rPr>
        <w:t xml:space="preserve"> </w:t>
      </w:r>
      <w:r w:rsidRPr="00B16BA9">
        <w:rPr>
          <w:rFonts w:cstheme="minorHAnsi"/>
          <w:lang w:val="sr-Cyrl-CS"/>
        </w:rPr>
        <w:t>за</w:t>
      </w:r>
      <w:r w:rsidR="00E42EF2" w:rsidRPr="00B16BA9">
        <w:rPr>
          <w:rFonts w:cstheme="minorHAnsi"/>
          <w:lang w:val="sr-Cyrl-CS"/>
        </w:rPr>
        <w:t xml:space="preserve"> </w:t>
      </w:r>
      <w:r w:rsidRPr="00B16BA9">
        <w:rPr>
          <w:rFonts w:cstheme="minorHAnsi"/>
          <w:lang w:val="sr-Cyrl-CS"/>
        </w:rPr>
        <w:t>постизање</w:t>
      </w:r>
      <w:r w:rsidR="00E42EF2" w:rsidRPr="00B16BA9">
        <w:rPr>
          <w:rFonts w:cstheme="minorHAnsi"/>
          <w:lang w:val="sr-Cyrl-CS"/>
        </w:rPr>
        <w:t xml:space="preserve"> </w:t>
      </w:r>
      <w:r w:rsidRPr="00B16BA9">
        <w:rPr>
          <w:rFonts w:cstheme="minorHAnsi"/>
          <w:lang w:val="sr-Cyrl-CS"/>
        </w:rPr>
        <w:t>консензуса</w:t>
      </w:r>
      <w:r w:rsidR="00E42EF2" w:rsidRPr="00B16BA9">
        <w:rPr>
          <w:rFonts w:cstheme="minorHAnsi"/>
          <w:lang w:val="sr-Cyrl-CS"/>
        </w:rPr>
        <w:t xml:space="preserve">). </w:t>
      </w:r>
      <w:r w:rsidRPr="00B16BA9">
        <w:rPr>
          <w:rFonts w:cstheme="minorHAnsi"/>
          <w:lang w:val="sr-Cyrl-CS"/>
        </w:rPr>
        <w:t>Овај</w:t>
      </w:r>
      <w:r w:rsidR="00E42EF2" w:rsidRPr="00B16BA9">
        <w:rPr>
          <w:rFonts w:cstheme="minorHAnsi"/>
          <w:lang w:val="sr-Cyrl-CS"/>
        </w:rPr>
        <w:t xml:space="preserve"> </w:t>
      </w:r>
      <w:r w:rsidRPr="00B16BA9">
        <w:rPr>
          <w:rFonts w:cstheme="minorHAnsi"/>
          <w:lang w:val="sr-Cyrl-CS"/>
        </w:rPr>
        <w:t>други</w:t>
      </w:r>
      <w:r w:rsidR="00E42EF2" w:rsidRPr="00B16BA9">
        <w:rPr>
          <w:rFonts w:cstheme="minorHAnsi"/>
          <w:lang w:val="sr-Cyrl-CS"/>
        </w:rPr>
        <w:t xml:space="preserve"> </w:t>
      </w:r>
      <w:r w:rsidRPr="00B16BA9">
        <w:rPr>
          <w:rFonts w:cstheme="minorHAnsi"/>
          <w:lang w:val="sr-Cyrl-CS"/>
        </w:rPr>
        <w:t>приступ</w:t>
      </w:r>
      <w:r w:rsidR="00E42EF2" w:rsidRPr="00B16BA9">
        <w:rPr>
          <w:rFonts w:cstheme="minorHAnsi"/>
          <w:lang w:val="sr-Cyrl-CS"/>
        </w:rPr>
        <w:t xml:space="preserve"> </w:t>
      </w:r>
      <w:r w:rsidRPr="00B16BA9">
        <w:rPr>
          <w:rFonts w:cstheme="minorHAnsi"/>
          <w:lang w:val="sr-Cyrl-CS"/>
        </w:rPr>
        <w:t>захтева</w:t>
      </w:r>
      <w:r w:rsidR="00E42EF2" w:rsidRPr="00B16BA9">
        <w:rPr>
          <w:rFonts w:cstheme="minorHAnsi"/>
          <w:lang w:val="sr-Cyrl-CS"/>
        </w:rPr>
        <w:t xml:space="preserve"> </w:t>
      </w:r>
      <w:r w:rsidRPr="00B16BA9">
        <w:rPr>
          <w:rFonts w:cstheme="minorHAnsi"/>
          <w:lang w:val="sr-Cyrl-CS"/>
        </w:rPr>
        <w:t>вешт</w:t>
      </w:r>
      <w:r w:rsidR="00C17294" w:rsidRPr="00B16BA9">
        <w:rPr>
          <w:rFonts w:cstheme="minorHAnsi"/>
          <w:lang w:val="sr-Cyrl-CS"/>
        </w:rPr>
        <w:t>о</w:t>
      </w:r>
      <w:r w:rsidR="00E42EF2" w:rsidRPr="00B16BA9">
        <w:rPr>
          <w:rFonts w:cstheme="minorHAnsi"/>
          <w:lang w:val="sr-Cyrl-CS"/>
        </w:rPr>
        <w:t xml:space="preserve"> </w:t>
      </w:r>
      <w:r w:rsidRPr="00B16BA9">
        <w:rPr>
          <w:rFonts w:cstheme="minorHAnsi"/>
          <w:lang w:val="sr-Cyrl-CS"/>
        </w:rPr>
        <w:t>фацилитирањ</w:t>
      </w:r>
      <w:r w:rsidR="00C17294" w:rsidRPr="00B16BA9">
        <w:rPr>
          <w:rFonts w:cstheme="minorHAnsi"/>
          <w:lang w:val="sr-Cyrl-CS"/>
        </w:rPr>
        <w:t>е</w:t>
      </w:r>
      <w:r w:rsidR="00A23F76" w:rsidRPr="00D3499A">
        <w:rPr>
          <w:rFonts w:cstheme="minorHAnsi"/>
          <w:lang w:val="ru-RU"/>
        </w:rPr>
        <w:t>.</w:t>
      </w:r>
      <w:r w:rsidR="00E42EF2" w:rsidRPr="00B16BA9">
        <w:rPr>
          <w:rStyle w:val="FootnoteReference"/>
          <w:rFonts w:cstheme="minorHAnsi"/>
          <w:lang w:val="sr-Cyrl-CS"/>
        </w:rPr>
        <w:footnoteReference w:id="8"/>
      </w:r>
    </w:p>
    <w:p w:rsidR="00E42EF2" w:rsidRPr="00B16BA9" w:rsidRDefault="0063545A" w:rsidP="0063545A">
      <w:pPr>
        <w:spacing w:after="0"/>
        <w:jc w:val="both"/>
        <w:rPr>
          <w:rFonts w:cstheme="minorHAnsi"/>
          <w:lang w:val="sr-Cyrl-CS"/>
        </w:rPr>
      </w:pPr>
      <w:r w:rsidRPr="00B16BA9">
        <w:rPr>
          <w:rFonts w:cstheme="minorHAnsi"/>
          <w:lang w:val="sr-Cyrl-CS"/>
        </w:rPr>
        <w:t>П</w:t>
      </w:r>
      <w:r w:rsidR="00472E02" w:rsidRPr="00B16BA9">
        <w:rPr>
          <w:rFonts w:cstheme="minorHAnsi"/>
          <w:lang w:val="sr-Cyrl-CS"/>
        </w:rPr>
        <w:t>итања</w:t>
      </w:r>
      <w:r w:rsidR="00E42EF2" w:rsidRPr="00B16BA9">
        <w:rPr>
          <w:rFonts w:cstheme="minorHAnsi"/>
          <w:lang w:val="sr-Cyrl-CS"/>
        </w:rPr>
        <w:t xml:space="preserve"> </w:t>
      </w:r>
      <w:r w:rsidRPr="00B16BA9">
        <w:rPr>
          <w:rFonts w:cstheme="minorHAnsi"/>
          <w:lang w:val="sr-Cyrl-CS"/>
        </w:rPr>
        <w:t>која</w:t>
      </w:r>
      <w:r w:rsidR="00E42EF2" w:rsidRPr="00B16BA9">
        <w:rPr>
          <w:rFonts w:cstheme="minorHAnsi"/>
          <w:lang w:val="sr-Cyrl-CS"/>
        </w:rPr>
        <w:t xml:space="preserve"> </w:t>
      </w:r>
      <w:r w:rsidR="00472E02" w:rsidRPr="00B16BA9">
        <w:rPr>
          <w:rFonts w:cstheme="minorHAnsi"/>
          <w:lang w:val="sr-Cyrl-CS"/>
        </w:rPr>
        <w:t>тренер</w:t>
      </w:r>
      <w:r w:rsidR="00E42EF2" w:rsidRPr="00B16BA9">
        <w:rPr>
          <w:rFonts w:cstheme="minorHAnsi"/>
          <w:lang w:val="sr-Cyrl-CS"/>
        </w:rPr>
        <w:t xml:space="preserve"> </w:t>
      </w:r>
      <w:r w:rsidR="00472E02" w:rsidRPr="00B16BA9">
        <w:rPr>
          <w:rFonts w:cstheme="minorHAnsi"/>
          <w:lang w:val="sr-Cyrl-CS"/>
        </w:rPr>
        <w:t>може</w:t>
      </w:r>
      <w:r w:rsidR="00E42EF2" w:rsidRPr="00B16BA9">
        <w:rPr>
          <w:rFonts w:cstheme="minorHAnsi"/>
          <w:lang w:val="sr-Cyrl-CS"/>
        </w:rPr>
        <w:t xml:space="preserve"> </w:t>
      </w:r>
      <w:r w:rsidR="00472E02" w:rsidRPr="00B16BA9">
        <w:rPr>
          <w:rFonts w:cstheme="minorHAnsi"/>
          <w:lang w:val="sr-Cyrl-CS"/>
        </w:rPr>
        <w:t>да</w:t>
      </w:r>
      <w:r w:rsidR="00E42EF2" w:rsidRPr="00B16BA9">
        <w:rPr>
          <w:rFonts w:cstheme="minorHAnsi"/>
          <w:lang w:val="sr-Cyrl-CS"/>
        </w:rPr>
        <w:t xml:space="preserve"> </w:t>
      </w:r>
      <w:r w:rsidR="00472E02" w:rsidRPr="00B16BA9">
        <w:rPr>
          <w:rFonts w:cstheme="minorHAnsi"/>
          <w:lang w:val="sr-Cyrl-CS"/>
        </w:rPr>
        <w:t>постави</w:t>
      </w:r>
      <w:r w:rsidR="00E42EF2" w:rsidRPr="00B16BA9">
        <w:rPr>
          <w:rFonts w:cstheme="minorHAnsi"/>
          <w:lang w:val="sr-Cyrl-CS"/>
        </w:rPr>
        <w:t>:</w:t>
      </w:r>
    </w:p>
    <w:p w:rsidR="00E42EF2" w:rsidRPr="00B16BA9" w:rsidRDefault="00472E02" w:rsidP="00CE60B5">
      <w:pPr>
        <w:numPr>
          <w:ilvl w:val="0"/>
          <w:numId w:val="44"/>
        </w:numPr>
        <w:tabs>
          <w:tab w:val="clear" w:pos="1440"/>
          <w:tab w:val="num" w:pos="360"/>
          <w:tab w:val="left" w:pos="1350"/>
        </w:tabs>
        <w:spacing w:after="0" w:line="240" w:lineRule="auto"/>
        <w:ind w:left="360"/>
        <w:jc w:val="both"/>
        <w:rPr>
          <w:rFonts w:cstheme="minorHAnsi"/>
          <w:lang w:val="sr-Cyrl-CS"/>
        </w:rPr>
      </w:pP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сте</w:t>
      </w:r>
      <w:r w:rsidR="00E42EF2" w:rsidRPr="00B16BA9">
        <w:rPr>
          <w:rFonts w:cstheme="minorHAnsi"/>
          <w:lang w:val="sr-Cyrl-CS"/>
        </w:rPr>
        <w:t xml:space="preserve"> </w:t>
      </w:r>
      <w:r w:rsidRPr="00B16BA9">
        <w:rPr>
          <w:rFonts w:cstheme="minorHAnsi"/>
          <w:lang w:val="sr-Cyrl-CS"/>
        </w:rPr>
        <w:t>научили</w:t>
      </w:r>
      <w:r w:rsidR="00E42EF2" w:rsidRPr="00B16BA9">
        <w:rPr>
          <w:rFonts w:cstheme="minorHAnsi"/>
          <w:lang w:val="sr-Cyrl-CS"/>
        </w:rPr>
        <w:t xml:space="preserve"> </w:t>
      </w:r>
      <w:r w:rsidRPr="00B16BA9">
        <w:rPr>
          <w:rFonts w:cstheme="minorHAnsi"/>
          <w:lang w:val="sr-Cyrl-CS"/>
        </w:rPr>
        <w:t>из</w:t>
      </w:r>
      <w:r w:rsidR="00E42EF2" w:rsidRPr="00B16BA9">
        <w:rPr>
          <w:rFonts w:cstheme="minorHAnsi"/>
          <w:lang w:val="sr-Cyrl-CS"/>
        </w:rPr>
        <w:t xml:space="preserve"> </w:t>
      </w:r>
      <w:r w:rsidRPr="00B16BA9">
        <w:rPr>
          <w:rFonts w:cstheme="minorHAnsi"/>
          <w:lang w:val="sr-Cyrl-CS"/>
        </w:rPr>
        <w:t>овога</w:t>
      </w:r>
      <w:r w:rsidR="00C17294" w:rsidRPr="00B16BA9">
        <w:rPr>
          <w:rFonts w:cstheme="minorHAnsi"/>
          <w:lang w:val="sr-Cyrl-CS"/>
        </w:rPr>
        <w:t>?</w:t>
      </w:r>
    </w:p>
    <w:p w:rsidR="00E42EF2" w:rsidRPr="00B16BA9" w:rsidRDefault="00472E02" w:rsidP="00CE60B5">
      <w:pPr>
        <w:numPr>
          <w:ilvl w:val="0"/>
          <w:numId w:val="44"/>
        </w:numPr>
        <w:tabs>
          <w:tab w:val="clear" w:pos="1440"/>
          <w:tab w:val="num" w:pos="360"/>
          <w:tab w:val="left" w:pos="1350"/>
        </w:tabs>
        <w:spacing w:after="0" w:line="240" w:lineRule="auto"/>
        <w:ind w:left="360"/>
        <w:jc w:val="both"/>
        <w:rPr>
          <w:rFonts w:cstheme="minorHAnsi"/>
          <w:lang w:val="sr-Cyrl-CS"/>
        </w:rPr>
      </w:pP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вама</w:t>
      </w:r>
      <w:r w:rsidR="00E42EF2" w:rsidRPr="00B16BA9">
        <w:rPr>
          <w:rFonts w:cstheme="minorHAnsi"/>
          <w:lang w:val="sr-Cyrl-CS"/>
        </w:rPr>
        <w:t xml:space="preserve"> </w:t>
      </w:r>
      <w:r w:rsidRPr="00B16BA9">
        <w:rPr>
          <w:rFonts w:cstheme="minorHAnsi"/>
          <w:lang w:val="sr-Cyrl-CS"/>
        </w:rPr>
        <w:t>све</w:t>
      </w:r>
      <w:r w:rsidR="00E42EF2" w:rsidRPr="00B16BA9">
        <w:rPr>
          <w:rFonts w:cstheme="minorHAnsi"/>
          <w:lang w:val="sr-Cyrl-CS"/>
        </w:rPr>
        <w:t xml:space="preserve"> </w:t>
      </w:r>
      <w:r w:rsidRPr="00B16BA9">
        <w:rPr>
          <w:rFonts w:cstheme="minorHAnsi"/>
          <w:lang w:val="sr-Cyrl-CS"/>
        </w:rPr>
        <w:t>ово</w:t>
      </w:r>
      <w:r w:rsidR="00E42EF2" w:rsidRPr="00B16BA9">
        <w:rPr>
          <w:rFonts w:cstheme="minorHAnsi"/>
          <w:lang w:val="sr-Cyrl-CS"/>
        </w:rPr>
        <w:t xml:space="preserve"> </w:t>
      </w:r>
      <w:r w:rsidRPr="00B16BA9">
        <w:rPr>
          <w:rFonts w:cstheme="minorHAnsi"/>
          <w:lang w:val="sr-Cyrl-CS"/>
        </w:rPr>
        <w:t>значи</w:t>
      </w:r>
      <w:r w:rsidR="00E42EF2" w:rsidRPr="00B16BA9">
        <w:rPr>
          <w:rFonts w:cstheme="minorHAnsi"/>
          <w:lang w:val="sr-Cyrl-CS"/>
        </w:rPr>
        <w:t>/</w:t>
      </w:r>
      <w:r w:rsidRPr="00B16BA9">
        <w:rPr>
          <w:rFonts w:cstheme="minorHAnsi"/>
          <w:lang w:val="sr-Cyrl-CS"/>
        </w:rPr>
        <w:t>представља</w:t>
      </w:r>
      <w:r w:rsidR="00E42EF2" w:rsidRPr="00B16BA9">
        <w:rPr>
          <w:rFonts w:cstheme="minorHAnsi"/>
          <w:lang w:val="sr-Cyrl-CS"/>
        </w:rPr>
        <w:t>?</w:t>
      </w:r>
    </w:p>
    <w:p w:rsidR="00E42EF2" w:rsidRPr="00B16BA9" w:rsidRDefault="00472E02" w:rsidP="00CE60B5">
      <w:pPr>
        <w:numPr>
          <w:ilvl w:val="0"/>
          <w:numId w:val="44"/>
        </w:numPr>
        <w:tabs>
          <w:tab w:val="clear" w:pos="1440"/>
          <w:tab w:val="num" w:pos="360"/>
          <w:tab w:val="left" w:pos="1350"/>
        </w:tabs>
        <w:spacing w:after="0" w:line="240" w:lineRule="auto"/>
        <w:ind w:left="360"/>
        <w:jc w:val="both"/>
        <w:rPr>
          <w:rFonts w:cstheme="minorHAnsi"/>
          <w:lang w:val="sr-Cyrl-CS"/>
        </w:rPr>
      </w:pPr>
      <w:r w:rsidRPr="00B16BA9">
        <w:rPr>
          <w:rFonts w:cstheme="minorHAnsi"/>
          <w:lang w:val="sr-Cyrl-CS"/>
        </w:rPr>
        <w:t>Постоји</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овде</w:t>
      </w:r>
      <w:r w:rsidR="00E42EF2" w:rsidRPr="00B16BA9">
        <w:rPr>
          <w:rFonts w:cstheme="minorHAnsi"/>
          <w:lang w:val="sr-Cyrl-CS"/>
        </w:rPr>
        <w:t xml:space="preserve"> </w:t>
      </w:r>
      <w:r w:rsidRPr="00B16BA9">
        <w:rPr>
          <w:rFonts w:cstheme="minorHAnsi"/>
          <w:lang w:val="sr-Cyrl-CS"/>
        </w:rPr>
        <w:t>неки</w:t>
      </w:r>
      <w:r w:rsidR="00E42EF2" w:rsidRPr="00B16BA9">
        <w:rPr>
          <w:rFonts w:cstheme="minorHAnsi"/>
          <w:lang w:val="sr-Cyrl-CS"/>
        </w:rPr>
        <w:t xml:space="preserve"> </w:t>
      </w:r>
      <w:r w:rsidRPr="00B16BA9">
        <w:rPr>
          <w:rFonts w:cstheme="minorHAnsi"/>
          <w:lang w:val="sr-Cyrl-CS"/>
        </w:rPr>
        <w:t>заједнички</w:t>
      </w:r>
      <w:r w:rsidR="00E42EF2" w:rsidRPr="00B16BA9">
        <w:rPr>
          <w:rFonts w:cstheme="minorHAnsi"/>
          <w:lang w:val="sr-Cyrl-CS"/>
        </w:rPr>
        <w:t xml:space="preserve"> </w:t>
      </w:r>
      <w:r w:rsidRPr="00B16BA9">
        <w:rPr>
          <w:rFonts w:cstheme="minorHAnsi"/>
          <w:lang w:val="sr-Cyrl-CS"/>
        </w:rPr>
        <w:t>принцип</w:t>
      </w:r>
      <w:r w:rsidR="00E42EF2" w:rsidRPr="00B16BA9">
        <w:rPr>
          <w:rFonts w:cstheme="minorHAnsi"/>
          <w:lang w:val="sr-Cyrl-CS"/>
        </w:rPr>
        <w:t>?</w:t>
      </w:r>
    </w:p>
    <w:p w:rsidR="00E42EF2" w:rsidRPr="00B16BA9" w:rsidRDefault="00472E02" w:rsidP="00CE60B5">
      <w:pPr>
        <w:numPr>
          <w:ilvl w:val="0"/>
          <w:numId w:val="44"/>
        </w:numPr>
        <w:tabs>
          <w:tab w:val="clear" w:pos="1440"/>
          <w:tab w:val="num" w:pos="360"/>
          <w:tab w:val="left" w:pos="1350"/>
        </w:tabs>
        <w:spacing w:after="0" w:line="240" w:lineRule="auto"/>
        <w:ind w:left="360"/>
        <w:jc w:val="both"/>
        <w:rPr>
          <w:rFonts w:cstheme="minorHAnsi"/>
          <w:lang w:val="sr-Cyrl-CS"/>
        </w:rPr>
      </w:pPr>
      <w:r w:rsidRPr="00B16BA9">
        <w:rPr>
          <w:rFonts w:cstheme="minorHAnsi"/>
          <w:lang w:val="sr-Cyrl-CS"/>
        </w:rPr>
        <w:t>Како</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уклапа</w:t>
      </w:r>
      <w:r w:rsidR="00E42EF2" w:rsidRPr="00B16BA9">
        <w:rPr>
          <w:rFonts w:cstheme="minorHAnsi"/>
          <w:lang w:val="sr-Cyrl-CS"/>
        </w:rPr>
        <w:t xml:space="preserve"> </w:t>
      </w:r>
      <w:r w:rsidRPr="00B16BA9">
        <w:rPr>
          <w:rFonts w:cstheme="minorHAnsi"/>
          <w:lang w:val="sr-Cyrl-CS"/>
        </w:rPr>
        <w:t>све</w:t>
      </w:r>
      <w:r w:rsidR="00E42EF2" w:rsidRPr="00B16BA9">
        <w:rPr>
          <w:rFonts w:cstheme="minorHAnsi"/>
          <w:lang w:val="sr-Cyrl-CS"/>
        </w:rPr>
        <w:t xml:space="preserve"> </w:t>
      </w:r>
      <w:r w:rsidRPr="00B16BA9">
        <w:rPr>
          <w:rFonts w:cstheme="minorHAnsi"/>
          <w:lang w:val="sr-Cyrl-CS"/>
        </w:rPr>
        <w:t>ово</w:t>
      </w:r>
      <w:r w:rsidR="00E42EF2" w:rsidRPr="00B16BA9">
        <w:rPr>
          <w:rFonts w:cstheme="minorHAnsi"/>
          <w:lang w:val="sr-Cyrl-CS"/>
        </w:rPr>
        <w:t xml:space="preserve"> </w:t>
      </w:r>
      <w:r w:rsidRPr="00B16BA9">
        <w:rPr>
          <w:rFonts w:cstheme="minorHAnsi"/>
          <w:lang w:val="sr-Cyrl-CS"/>
        </w:rPr>
        <w:t>о</w:t>
      </w:r>
      <w:r w:rsidR="00E42EF2" w:rsidRPr="00B16BA9">
        <w:rPr>
          <w:rFonts w:cstheme="minorHAnsi"/>
          <w:lang w:val="sr-Cyrl-CS"/>
        </w:rPr>
        <w:t xml:space="preserve"> </w:t>
      </w:r>
      <w:r w:rsidRPr="00B16BA9">
        <w:rPr>
          <w:rFonts w:cstheme="minorHAnsi"/>
          <w:lang w:val="sr-Cyrl-CS"/>
        </w:rPr>
        <w:t>чему</w:t>
      </w:r>
      <w:r w:rsidR="00E42EF2" w:rsidRPr="00B16BA9">
        <w:rPr>
          <w:rFonts w:cstheme="minorHAnsi"/>
          <w:lang w:val="sr-Cyrl-CS"/>
        </w:rPr>
        <w:t xml:space="preserve"> </w:t>
      </w:r>
      <w:r w:rsidRPr="00B16BA9">
        <w:rPr>
          <w:rFonts w:cstheme="minorHAnsi"/>
          <w:lang w:val="sr-Cyrl-CS"/>
        </w:rPr>
        <w:t>причамо</w:t>
      </w:r>
      <w:r w:rsidR="00E42EF2" w:rsidRPr="00B16BA9">
        <w:rPr>
          <w:rFonts w:cstheme="minorHAnsi"/>
          <w:lang w:val="sr-Cyrl-CS"/>
        </w:rPr>
        <w:t>?</w:t>
      </w:r>
    </w:p>
    <w:p w:rsidR="00E42EF2" w:rsidRPr="00B16BA9" w:rsidRDefault="00472E02" w:rsidP="00CE60B5">
      <w:pPr>
        <w:numPr>
          <w:ilvl w:val="0"/>
          <w:numId w:val="44"/>
        </w:numPr>
        <w:tabs>
          <w:tab w:val="clear" w:pos="1440"/>
          <w:tab w:val="num" w:pos="360"/>
          <w:tab w:val="left" w:pos="1350"/>
        </w:tabs>
        <w:spacing w:after="0" w:line="240" w:lineRule="auto"/>
        <w:ind w:left="360"/>
        <w:jc w:val="both"/>
        <w:rPr>
          <w:rFonts w:cstheme="minorHAnsi"/>
          <w:lang w:val="sr-Cyrl-CS"/>
        </w:rPr>
      </w:pP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сте</w:t>
      </w:r>
      <w:r w:rsidR="00E42EF2" w:rsidRPr="00B16BA9">
        <w:rPr>
          <w:rFonts w:cstheme="minorHAnsi"/>
          <w:lang w:val="sr-Cyrl-CS"/>
        </w:rPr>
        <w:t xml:space="preserve"> </w:t>
      </w:r>
      <w:r w:rsidRPr="00B16BA9">
        <w:rPr>
          <w:rFonts w:cstheme="minorHAnsi"/>
          <w:lang w:val="sr-Cyrl-CS"/>
        </w:rPr>
        <w:t>стекли</w:t>
      </w:r>
      <w:r w:rsidR="00E42EF2" w:rsidRPr="00B16BA9">
        <w:rPr>
          <w:rFonts w:cstheme="minorHAnsi"/>
          <w:lang w:val="sr-Cyrl-CS"/>
        </w:rPr>
        <w:t xml:space="preserve"> </w:t>
      </w:r>
      <w:r w:rsidRPr="00B16BA9">
        <w:rPr>
          <w:rFonts w:cstheme="minorHAnsi"/>
          <w:lang w:val="sr-Cyrl-CS"/>
        </w:rPr>
        <w:t>неки</w:t>
      </w:r>
      <w:r w:rsidR="00E42EF2" w:rsidRPr="00B16BA9">
        <w:rPr>
          <w:rFonts w:cstheme="minorHAnsi"/>
          <w:lang w:val="sr-Cyrl-CS"/>
        </w:rPr>
        <w:t xml:space="preserve"> </w:t>
      </w:r>
      <w:r w:rsidRPr="00B16BA9">
        <w:rPr>
          <w:rFonts w:cstheme="minorHAnsi"/>
          <w:lang w:val="sr-Cyrl-CS"/>
        </w:rPr>
        <w:t>нови</w:t>
      </w:r>
      <w:r w:rsidR="00E42EF2" w:rsidRPr="00B16BA9">
        <w:rPr>
          <w:rFonts w:cstheme="minorHAnsi"/>
          <w:lang w:val="sr-Cyrl-CS"/>
        </w:rPr>
        <w:t xml:space="preserve"> </w:t>
      </w:r>
      <w:r w:rsidRPr="00B16BA9">
        <w:rPr>
          <w:rFonts w:cstheme="minorHAnsi"/>
          <w:lang w:val="sr-Cyrl-CS"/>
        </w:rPr>
        <w:t>поглед</w:t>
      </w:r>
      <w:r w:rsidR="00E42EF2" w:rsidRPr="00B16BA9">
        <w:rPr>
          <w:rFonts w:cstheme="minorHAnsi"/>
          <w:lang w:val="sr-Cyrl-CS"/>
        </w:rPr>
        <w:t xml:space="preserve"> </w:t>
      </w:r>
      <w:r w:rsidRPr="00B16BA9">
        <w:rPr>
          <w:rFonts w:cstheme="minorHAnsi"/>
          <w:lang w:val="sr-Cyrl-CS"/>
        </w:rPr>
        <w:t>на</w:t>
      </w:r>
      <w:r w:rsidR="00E42EF2" w:rsidRPr="00B16BA9">
        <w:rPr>
          <w:rFonts w:cstheme="minorHAnsi"/>
          <w:lang w:val="sr-Cyrl-CS"/>
        </w:rPr>
        <w:t xml:space="preserve"> ...?</w:t>
      </w:r>
    </w:p>
    <w:p w:rsidR="00E42EF2" w:rsidRPr="00B16BA9" w:rsidRDefault="00C17294" w:rsidP="00CE60B5">
      <w:pPr>
        <w:numPr>
          <w:ilvl w:val="0"/>
          <w:numId w:val="44"/>
        </w:numPr>
        <w:tabs>
          <w:tab w:val="clear" w:pos="1440"/>
          <w:tab w:val="num" w:pos="360"/>
          <w:tab w:val="left" w:pos="1350"/>
        </w:tabs>
        <w:spacing w:after="0" w:line="240" w:lineRule="auto"/>
        <w:ind w:left="360"/>
        <w:jc w:val="both"/>
        <w:rPr>
          <w:rFonts w:cstheme="minorHAnsi"/>
          <w:lang w:val="sr-Cyrl-CS"/>
        </w:rPr>
      </w:pPr>
      <w:r w:rsidRPr="00B16BA9">
        <w:rPr>
          <w:rFonts w:cstheme="minorHAnsi"/>
          <w:lang w:val="sr-Cyrl-CS"/>
        </w:rPr>
        <w:t>Шта бисмо из претходног могли да закључимо</w:t>
      </w:r>
      <w:r w:rsidR="00E42EF2" w:rsidRPr="00B16BA9">
        <w:rPr>
          <w:rFonts w:cstheme="minorHAnsi"/>
          <w:lang w:val="sr-Cyrl-CS"/>
        </w:rPr>
        <w:t>?</w:t>
      </w:r>
    </w:p>
    <w:p w:rsidR="00854BE8" w:rsidRPr="00B16BA9" w:rsidRDefault="00854BE8" w:rsidP="0063545A">
      <w:pPr>
        <w:spacing w:after="0"/>
        <w:jc w:val="both"/>
        <w:rPr>
          <w:rFonts w:cstheme="minorHAnsi"/>
          <w:b/>
          <w:lang w:val="sr-Cyrl-CS"/>
        </w:rPr>
      </w:pPr>
    </w:p>
    <w:p w:rsidR="00E42EF2" w:rsidRPr="00B16BA9" w:rsidRDefault="00472E02" w:rsidP="00A23F76">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Фаза</w:t>
      </w:r>
      <w:r w:rsidR="00E42EF2" w:rsidRPr="00B16BA9">
        <w:rPr>
          <w:rFonts w:asciiTheme="minorHAnsi" w:hAnsiTheme="minorHAnsi" w:cstheme="minorHAnsi"/>
          <w:sz w:val="22"/>
          <w:szCs w:val="22"/>
          <w:lang w:val="sr-Cyrl-CS"/>
        </w:rPr>
        <w:t xml:space="preserve"> 4: </w:t>
      </w:r>
      <w:r w:rsidR="000778C2" w:rsidRPr="00B16BA9">
        <w:rPr>
          <w:rFonts w:asciiTheme="minorHAnsi" w:hAnsiTheme="minorHAnsi" w:cstheme="minorHAnsi"/>
          <w:i/>
          <w:sz w:val="22"/>
          <w:szCs w:val="22"/>
          <w:lang w:val="sr-Cyrl-CS"/>
        </w:rPr>
        <w:t>Активно експериментисање/</w:t>
      </w:r>
      <w:r w:rsidR="00E065AD" w:rsidRPr="00B16BA9">
        <w:rPr>
          <w:rFonts w:asciiTheme="minorHAnsi" w:hAnsiTheme="minorHAnsi" w:cstheme="minorHAnsi"/>
          <w:i/>
          <w:sz w:val="22"/>
          <w:szCs w:val="22"/>
          <w:lang w:val="sr-Cyrl-CS"/>
        </w:rPr>
        <w:t>Примена</w:t>
      </w:r>
      <w:r w:rsidR="000778C2" w:rsidRPr="00B16BA9">
        <w:rPr>
          <w:rFonts w:asciiTheme="minorHAnsi" w:hAnsiTheme="minorHAnsi" w:cstheme="minorHAnsi"/>
          <w:i/>
          <w:sz w:val="22"/>
          <w:szCs w:val="22"/>
          <w:lang w:val="sr-Cyrl-CS"/>
        </w:rPr>
        <w:t>/</w:t>
      </w:r>
      <w:r w:rsidRPr="00B16BA9">
        <w:rPr>
          <w:rFonts w:asciiTheme="minorHAnsi" w:hAnsiTheme="minorHAnsi" w:cstheme="minorHAnsi"/>
          <w:i/>
          <w:sz w:val="22"/>
          <w:szCs w:val="22"/>
          <w:lang w:val="sr-Cyrl-CS"/>
        </w:rPr>
        <w:t>Реаговање</w:t>
      </w:r>
      <w:r w:rsidR="00E42EF2" w:rsidRPr="00B16BA9">
        <w:rPr>
          <w:rFonts w:asciiTheme="minorHAnsi" w:hAnsiTheme="minorHAnsi" w:cstheme="minorHAnsi"/>
          <w:i/>
          <w:sz w:val="22"/>
          <w:szCs w:val="22"/>
          <w:lang w:val="sr-Cyrl-CS"/>
        </w:rPr>
        <w:t xml:space="preserve"> </w:t>
      </w:r>
      <w:r w:rsidRPr="00B16BA9">
        <w:rPr>
          <w:rFonts w:asciiTheme="minorHAnsi" w:hAnsiTheme="minorHAnsi" w:cstheme="minorHAnsi"/>
          <w:i/>
          <w:sz w:val="22"/>
          <w:szCs w:val="22"/>
          <w:lang w:val="sr-Cyrl-CS"/>
        </w:rPr>
        <w:t>на</w:t>
      </w:r>
      <w:r w:rsidR="00E42EF2" w:rsidRPr="00B16BA9">
        <w:rPr>
          <w:rFonts w:asciiTheme="minorHAnsi" w:hAnsiTheme="minorHAnsi" w:cstheme="minorHAnsi"/>
          <w:i/>
          <w:sz w:val="22"/>
          <w:szCs w:val="22"/>
          <w:lang w:val="sr-Cyrl-CS"/>
        </w:rPr>
        <w:t xml:space="preserve"> </w:t>
      </w:r>
      <w:r w:rsidRPr="00B16BA9">
        <w:rPr>
          <w:rFonts w:asciiTheme="minorHAnsi" w:hAnsiTheme="minorHAnsi" w:cstheme="minorHAnsi"/>
          <w:i/>
          <w:sz w:val="22"/>
          <w:szCs w:val="22"/>
          <w:lang w:val="sr-Cyrl-CS"/>
        </w:rPr>
        <w:t>искуство</w:t>
      </w:r>
      <w:r w:rsidR="005F561C">
        <w:rPr>
          <w:rFonts w:asciiTheme="minorHAnsi" w:hAnsiTheme="minorHAnsi" w:cstheme="minorHAnsi"/>
          <w:i/>
          <w:sz w:val="22"/>
          <w:szCs w:val="22"/>
          <w:lang w:val="sr-Cyrl-CS"/>
        </w:rPr>
        <w:t xml:space="preserve"> </w:t>
      </w:r>
      <w:r w:rsidR="00FD5BEA">
        <w:rPr>
          <w:rFonts w:asciiTheme="minorHAnsi" w:hAnsiTheme="minorHAnsi" w:cstheme="minorHAnsi"/>
          <w:i/>
          <w:sz w:val="22"/>
          <w:szCs w:val="22"/>
          <w:lang w:val="sr-Cyrl-CS"/>
        </w:rPr>
        <w:t xml:space="preserve">– </w:t>
      </w:r>
      <w:r w:rsidR="005F561C">
        <w:rPr>
          <w:rFonts w:asciiTheme="minorHAnsi" w:hAnsiTheme="minorHAnsi" w:cstheme="minorHAnsi"/>
          <w:sz w:val="22"/>
          <w:szCs w:val="22"/>
          <w:lang w:val="sr-Cyrl-CS"/>
        </w:rPr>
        <w:t>д</w:t>
      </w:r>
      <w:r w:rsidRPr="00B16BA9">
        <w:rPr>
          <w:rFonts w:asciiTheme="minorHAnsi" w:hAnsiTheme="minorHAnsi" w:cstheme="minorHAnsi"/>
          <w:sz w:val="22"/>
          <w:szCs w:val="22"/>
          <w:lang w:val="sr-Cyrl-CS"/>
        </w:rPr>
        <w:t>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учесник</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осетио</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тренинг</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значајан</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ново</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учење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треба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има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везе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његовом</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животном</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ситуацијом</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току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фазе</w:t>
      </w:r>
      <w:r w:rsidR="00E42EF2" w:rsidRPr="00B16BA9">
        <w:rPr>
          <w:rFonts w:asciiTheme="minorHAnsi" w:hAnsiTheme="minorHAnsi" w:cstheme="minorHAnsi"/>
          <w:sz w:val="22"/>
          <w:szCs w:val="22"/>
          <w:lang w:val="sr-Cyrl-CS"/>
        </w:rPr>
        <w:t xml:space="preserve"> 4 </w:t>
      </w:r>
      <w:r w:rsidRPr="00B16BA9">
        <w:rPr>
          <w:rFonts w:asciiTheme="minorHAnsi" w:hAnsiTheme="minorHAnsi" w:cstheme="minorHAnsi"/>
          <w:sz w:val="22"/>
          <w:szCs w:val="22"/>
          <w:lang w:val="sr-Cyrl-CS"/>
        </w:rPr>
        <w:t>учесник</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прави</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вез</w:t>
      </w:r>
      <w:r w:rsidR="0063545A" w:rsidRPr="00B16BA9">
        <w:rPr>
          <w:rFonts w:asciiTheme="minorHAnsi" w:hAnsiTheme="minorHAnsi" w:cstheme="minorHAnsi"/>
          <w:sz w:val="22"/>
          <w:szCs w:val="22"/>
          <w:lang w:val="sr-Cyrl-CS"/>
        </w:rPr>
        <w:t>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између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ситуације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тренинга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стварног</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света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ове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две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ретко</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исте</w:t>
      </w:r>
      <w:r w:rsidR="00E42EF2" w:rsidRPr="00B16BA9">
        <w:rPr>
          <w:rFonts w:asciiTheme="minorHAnsi" w:hAnsiTheme="minorHAnsi" w:cstheme="minorHAnsi"/>
          <w:sz w:val="22"/>
          <w:szCs w:val="22"/>
          <w:lang w:val="sr-Cyrl-CS"/>
        </w:rPr>
        <w:t xml:space="preserve">. </w:t>
      </w:r>
      <w:r w:rsidR="00B21FF1" w:rsidRPr="00B16BA9">
        <w:rPr>
          <w:rFonts w:asciiTheme="minorHAnsi" w:hAnsiTheme="minorHAnsi" w:cstheme="minorHAnsi"/>
          <w:sz w:val="22"/>
          <w:szCs w:val="22"/>
          <w:lang w:val="sr-Cyrl-CS"/>
        </w:rPr>
        <w:t>В</w:t>
      </w:r>
      <w:r w:rsidRPr="00B16BA9">
        <w:rPr>
          <w:rFonts w:asciiTheme="minorHAnsi" w:hAnsiTheme="minorHAnsi" w:cstheme="minorHAnsi"/>
          <w:sz w:val="22"/>
          <w:szCs w:val="22"/>
          <w:lang w:val="sr-Cyrl-CS"/>
        </w:rPr>
        <w:t>еза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може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ојача</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кроз</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праксу</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планирање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примене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после</w:t>
      </w:r>
      <w:r w:rsidR="00E42EF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тренинга</w:t>
      </w:r>
      <w:r w:rsidR="00E42EF2" w:rsidRPr="00B16BA9">
        <w:rPr>
          <w:rFonts w:asciiTheme="minorHAnsi" w:hAnsiTheme="minorHAnsi" w:cstheme="minorHAnsi"/>
          <w:sz w:val="22"/>
          <w:szCs w:val="22"/>
          <w:lang w:val="sr-Cyrl-CS"/>
        </w:rPr>
        <w:t>.</w:t>
      </w:r>
    </w:p>
    <w:p w:rsidR="0063545A" w:rsidRPr="00B16BA9" w:rsidRDefault="00472E02" w:rsidP="00AF7E50">
      <w:pPr>
        <w:jc w:val="both"/>
        <w:rPr>
          <w:rFonts w:cstheme="minorHAnsi"/>
          <w:lang w:val="sr-Cyrl-CS"/>
        </w:rPr>
      </w:pPr>
      <w:r w:rsidRPr="00B16BA9">
        <w:rPr>
          <w:rFonts w:cstheme="minorHAnsi"/>
          <w:lang w:val="sr-Cyrl-CS"/>
        </w:rPr>
        <w:t>Активности</w:t>
      </w:r>
      <w:r w:rsidR="00E42EF2" w:rsidRPr="00B16BA9">
        <w:rPr>
          <w:rFonts w:cstheme="minorHAnsi"/>
          <w:lang w:val="sr-Cyrl-CS"/>
        </w:rPr>
        <w:t xml:space="preserve"> </w:t>
      </w:r>
      <w:r w:rsidRPr="00B16BA9">
        <w:rPr>
          <w:rFonts w:cstheme="minorHAnsi"/>
          <w:lang w:val="sr-Cyrl-CS"/>
        </w:rPr>
        <w:t>које</w:t>
      </w:r>
      <w:r w:rsidR="00E42EF2" w:rsidRPr="00B16BA9">
        <w:rPr>
          <w:rFonts w:cstheme="minorHAnsi"/>
          <w:lang w:val="sr-Cyrl-CS"/>
        </w:rPr>
        <w:t xml:space="preserve"> </w:t>
      </w:r>
      <w:r w:rsidRPr="00B16BA9">
        <w:rPr>
          <w:rFonts w:cstheme="minorHAnsi"/>
          <w:lang w:val="sr-Cyrl-CS"/>
        </w:rPr>
        <w:t>треба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користе</w:t>
      </w:r>
      <w:r w:rsidR="0063545A" w:rsidRPr="00B16BA9">
        <w:rPr>
          <w:rFonts w:cstheme="minorHAnsi"/>
          <w:lang w:val="sr-Cyrl-CS"/>
        </w:rPr>
        <w:t>: а</w:t>
      </w:r>
      <w:r w:rsidRPr="00B16BA9">
        <w:rPr>
          <w:rFonts w:cstheme="minorHAnsi"/>
          <w:lang w:val="sr-Cyrl-CS"/>
        </w:rPr>
        <w:t>кционо</w:t>
      </w:r>
      <w:r w:rsidR="00E42EF2" w:rsidRPr="00B16BA9">
        <w:rPr>
          <w:rFonts w:cstheme="minorHAnsi"/>
          <w:lang w:val="sr-Cyrl-CS"/>
        </w:rPr>
        <w:t xml:space="preserve"> </w:t>
      </w:r>
      <w:r w:rsidRPr="00B16BA9">
        <w:rPr>
          <w:rFonts w:cstheme="minorHAnsi"/>
          <w:lang w:val="sr-Cyrl-CS"/>
        </w:rPr>
        <w:t>планирање</w:t>
      </w:r>
      <w:r w:rsidR="0063545A" w:rsidRPr="00B16BA9">
        <w:rPr>
          <w:rFonts w:cstheme="minorHAnsi"/>
          <w:lang w:val="sr-Cyrl-CS"/>
        </w:rPr>
        <w:t>, т</w:t>
      </w:r>
      <w:r w:rsidRPr="00B16BA9">
        <w:rPr>
          <w:rFonts w:cstheme="minorHAnsi"/>
          <w:lang w:val="sr-Cyrl-CS"/>
        </w:rPr>
        <w:t>еренске</w:t>
      </w:r>
      <w:r w:rsidR="00E42EF2" w:rsidRPr="00B16BA9">
        <w:rPr>
          <w:rFonts w:cstheme="minorHAnsi"/>
          <w:lang w:val="sr-Cyrl-CS"/>
        </w:rPr>
        <w:t xml:space="preserve"> </w:t>
      </w:r>
      <w:r w:rsidRPr="00B16BA9">
        <w:rPr>
          <w:rFonts w:cstheme="minorHAnsi"/>
          <w:lang w:val="sr-Cyrl-CS"/>
        </w:rPr>
        <w:t>посете</w:t>
      </w:r>
      <w:r w:rsidR="0063545A" w:rsidRPr="00B16BA9">
        <w:rPr>
          <w:rFonts w:cstheme="minorHAnsi"/>
          <w:lang w:val="sr-Cyrl-CS"/>
        </w:rPr>
        <w:t>, в</w:t>
      </w:r>
      <w:r w:rsidRPr="00B16BA9">
        <w:rPr>
          <w:rFonts w:cstheme="minorHAnsi"/>
          <w:lang w:val="sr-Cyrl-CS"/>
        </w:rPr>
        <w:t>ежбање</w:t>
      </w:r>
      <w:r w:rsidR="00E42EF2" w:rsidRPr="00B16BA9">
        <w:rPr>
          <w:rFonts w:cstheme="minorHAnsi"/>
          <w:lang w:val="sr-Cyrl-CS"/>
        </w:rPr>
        <w:t xml:space="preserve"> </w:t>
      </w:r>
      <w:r w:rsidRPr="00B16BA9">
        <w:rPr>
          <w:rFonts w:cstheme="minorHAnsi"/>
          <w:lang w:val="sr-Cyrl-CS"/>
        </w:rPr>
        <w:t>нових</w:t>
      </w:r>
      <w:r w:rsidR="00E42EF2" w:rsidRPr="00B16BA9">
        <w:rPr>
          <w:rFonts w:cstheme="minorHAnsi"/>
          <w:lang w:val="sr-Cyrl-CS"/>
        </w:rPr>
        <w:t xml:space="preserve"> </w:t>
      </w:r>
      <w:r w:rsidRPr="00B16BA9">
        <w:rPr>
          <w:rFonts w:cstheme="minorHAnsi"/>
          <w:lang w:val="sr-Cyrl-CS"/>
        </w:rPr>
        <w:t>вештина</w:t>
      </w:r>
      <w:r w:rsidR="0063545A" w:rsidRPr="00B16BA9">
        <w:rPr>
          <w:rFonts w:cstheme="minorHAnsi"/>
          <w:lang w:val="sr-Cyrl-CS"/>
        </w:rPr>
        <w:t>,</w:t>
      </w:r>
      <w:r w:rsidR="00C123EC">
        <w:rPr>
          <w:rFonts w:cstheme="minorHAnsi"/>
          <w:lang w:val="sr-Cyrl-CS"/>
        </w:rPr>
        <w:t xml:space="preserve">  </w:t>
      </w:r>
      <w:r w:rsidR="0063545A" w:rsidRPr="00B16BA9">
        <w:rPr>
          <w:rFonts w:cstheme="minorHAnsi"/>
          <w:lang w:val="sr-Cyrl-CS"/>
        </w:rPr>
        <w:t>д</w:t>
      </w:r>
      <w:r w:rsidRPr="00B16BA9">
        <w:rPr>
          <w:rFonts w:cstheme="minorHAnsi"/>
          <w:lang w:val="sr-Cyrl-CS"/>
        </w:rPr>
        <w:t>искусија</w:t>
      </w:r>
      <w:r w:rsidR="00B21FF1" w:rsidRPr="00B16BA9">
        <w:rPr>
          <w:rFonts w:cstheme="minorHAnsi"/>
          <w:lang w:val="sr-Cyrl-CS"/>
        </w:rPr>
        <w:t xml:space="preserve">. </w:t>
      </w:r>
    </w:p>
    <w:p w:rsidR="00E42EF2" w:rsidRPr="00B16BA9" w:rsidRDefault="00472E02" w:rsidP="0063545A">
      <w:pPr>
        <w:spacing w:after="0"/>
        <w:jc w:val="both"/>
        <w:rPr>
          <w:rFonts w:cstheme="minorHAnsi"/>
          <w:lang w:val="sr-Cyrl-CS"/>
        </w:rPr>
      </w:pPr>
      <w:r w:rsidRPr="00B16BA9">
        <w:rPr>
          <w:rFonts w:cstheme="minorHAnsi"/>
          <w:lang w:val="sr-Cyrl-CS"/>
        </w:rPr>
        <w:lastRenderedPageBreak/>
        <w:t>Примарна</w:t>
      </w:r>
      <w:r w:rsidR="00E42EF2" w:rsidRPr="00B16BA9">
        <w:rPr>
          <w:rFonts w:cstheme="minorHAnsi"/>
          <w:lang w:val="sr-Cyrl-CS"/>
        </w:rPr>
        <w:t xml:space="preserve"> </w:t>
      </w:r>
      <w:r w:rsidRPr="00B16BA9">
        <w:rPr>
          <w:rFonts w:cstheme="minorHAnsi"/>
          <w:lang w:val="sr-Cyrl-CS"/>
        </w:rPr>
        <w:t>улога</w:t>
      </w:r>
      <w:r w:rsidR="00E42EF2" w:rsidRPr="00B16BA9">
        <w:rPr>
          <w:rFonts w:cstheme="minorHAnsi"/>
          <w:lang w:val="sr-Cyrl-CS"/>
        </w:rPr>
        <w:t xml:space="preserve"> </w:t>
      </w:r>
      <w:r w:rsidRPr="00B16BA9">
        <w:rPr>
          <w:rFonts w:cstheme="minorHAnsi"/>
          <w:lang w:val="sr-Cyrl-CS"/>
        </w:rPr>
        <w:t>тренера</w:t>
      </w:r>
      <w:r w:rsidR="00E42EF2" w:rsidRPr="00B16BA9">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води</w:t>
      </w:r>
      <w:r w:rsidR="00E42EF2" w:rsidRPr="00B16BA9">
        <w:rPr>
          <w:rFonts w:cstheme="minorHAnsi"/>
          <w:lang w:val="sr-Cyrl-CS"/>
        </w:rPr>
        <w:t xml:space="preserve"> </w:t>
      </w:r>
      <w:r w:rsidRPr="00B16BA9">
        <w:rPr>
          <w:rFonts w:cstheme="minorHAnsi"/>
          <w:lang w:val="sr-Cyrl-CS"/>
        </w:rPr>
        <w:t>учесник</w:t>
      </w:r>
      <w:r w:rsidR="0063545A" w:rsidRPr="00B16BA9">
        <w:rPr>
          <w:rFonts w:cstheme="minorHAnsi"/>
          <w:lang w:val="sr-Cyrl-CS"/>
        </w:rPr>
        <w:t>е</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буде</w:t>
      </w:r>
      <w:r w:rsidR="00E42EF2" w:rsidRPr="00B16BA9">
        <w:rPr>
          <w:rFonts w:cstheme="minorHAnsi"/>
          <w:lang w:val="sr-Cyrl-CS"/>
        </w:rPr>
        <w:t xml:space="preserve"> </w:t>
      </w:r>
      <w:r w:rsidRPr="00B16BA9">
        <w:rPr>
          <w:rFonts w:cstheme="minorHAnsi"/>
          <w:lang w:val="sr-Cyrl-CS"/>
        </w:rPr>
        <w:t>ресурс</w:t>
      </w:r>
      <w:r w:rsidR="00E42EF2" w:rsidRPr="00B16BA9">
        <w:rPr>
          <w:rFonts w:cstheme="minorHAnsi"/>
          <w:lang w:val="sr-Cyrl-CS"/>
        </w:rPr>
        <w:t xml:space="preserve">. </w:t>
      </w:r>
      <w:r w:rsidRPr="00B16BA9">
        <w:rPr>
          <w:rFonts w:cstheme="minorHAnsi"/>
          <w:lang w:val="sr-Cyrl-CS"/>
        </w:rPr>
        <w:t>Како</w:t>
      </w:r>
      <w:r w:rsidR="00E42EF2" w:rsidRPr="00B16BA9">
        <w:rPr>
          <w:rFonts w:cstheme="minorHAnsi"/>
          <w:lang w:val="sr-Cyrl-CS"/>
        </w:rPr>
        <w:t xml:space="preserve"> </w:t>
      </w:r>
      <w:r w:rsidRPr="00B16BA9">
        <w:rPr>
          <w:rFonts w:cstheme="minorHAnsi"/>
          <w:lang w:val="sr-Cyrl-CS"/>
        </w:rPr>
        <w:t>учесни</w:t>
      </w:r>
      <w:r w:rsidR="0063545A" w:rsidRPr="00B16BA9">
        <w:rPr>
          <w:rFonts w:cstheme="minorHAnsi"/>
          <w:lang w:val="sr-Cyrl-CS"/>
        </w:rPr>
        <w:t>ци</w:t>
      </w:r>
      <w:r w:rsidR="00E42EF2" w:rsidRPr="00B16BA9">
        <w:rPr>
          <w:rFonts w:cstheme="minorHAnsi"/>
          <w:lang w:val="sr-Cyrl-CS"/>
        </w:rPr>
        <w:t xml:space="preserve"> </w:t>
      </w:r>
      <w:r w:rsidRPr="00B16BA9">
        <w:rPr>
          <w:rFonts w:cstheme="minorHAnsi"/>
          <w:lang w:val="sr-Cyrl-CS"/>
        </w:rPr>
        <w:t>покушава</w:t>
      </w:r>
      <w:r w:rsidR="0063545A" w:rsidRPr="00B16BA9">
        <w:rPr>
          <w:rFonts w:cstheme="minorHAnsi"/>
          <w:lang w:val="sr-Cyrl-CS"/>
        </w:rPr>
        <w:t>ју</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нешто</w:t>
      </w:r>
      <w:r w:rsidR="00E42EF2" w:rsidRPr="00B16BA9">
        <w:rPr>
          <w:rFonts w:cstheme="minorHAnsi"/>
          <w:lang w:val="sr-Cyrl-CS"/>
        </w:rPr>
        <w:t xml:space="preserve"> </w:t>
      </w:r>
      <w:r w:rsidRPr="00B16BA9">
        <w:rPr>
          <w:rFonts w:cstheme="minorHAnsi"/>
          <w:lang w:val="sr-Cyrl-CS"/>
        </w:rPr>
        <w:t>сам</w:t>
      </w:r>
      <w:r w:rsidR="0063545A" w:rsidRPr="00B16BA9">
        <w:rPr>
          <w:rFonts w:cstheme="minorHAnsi"/>
          <w:lang w:val="sr-Cyrl-CS"/>
        </w:rPr>
        <w:t>и</w:t>
      </w:r>
      <w:r w:rsidR="00E42EF2" w:rsidRPr="00B16BA9">
        <w:rPr>
          <w:rFonts w:cstheme="minorHAnsi"/>
          <w:lang w:val="sr-Cyrl-CS"/>
        </w:rPr>
        <w:t xml:space="preserve"> </w:t>
      </w:r>
      <w:r w:rsidRPr="00B16BA9">
        <w:rPr>
          <w:rFonts w:cstheme="minorHAnsi"/>
          <w:lang w:val="sr-Cyrl-CS"/>
        </w:rPr>
        <w:t>урад</w:t>
      </w:r>
      <w:r w:rsidR="0063545A" w:rsidRPr="00B16BA9">
        <w:rPr>
          <w:rFonts w:cstheme="minorHAnsi"/>
          <w:lang w:val="sr-Cyrl-CS"/>
        </w:rPr>
        <w:t>е</w:t>
      </w:r>
      <w:r w:rsidR="00E42EF2" w:rsidRPr="00B16BA9">
        <w:rPr>
          <w:rFonts w:cstheme="minorHAnsi"/>
          <w:lang w:val="sr-Cyrl-CS"/>
        </w:rPr>
        <w:t xml:space="preserve">, </w:t>
      </w:r>
      <w:r w:rsidRPr="00B16BA9">
        <w:rPr>
          <w:rFonts w:cstheme="minorHAnsi"/>
          <w:lang w:val="sr-Cyrl-CS"/>
        </w:rPr>
        <w:t>тренер</w:t>
      </w:r>
      <w:r w:rsidR="00E42EF2" w:rsidRPr="00B16BA9">
        <w:rPr>
          <w:rFonts w:cstheme="minorHAnsi"/>
          <w:lang w:val="sr-Cyrl-CS"/>
        </w:rPr>
        <w:t xml:space="preserve"> </w:t>
      </w:r>
      <w:r w:rsidRPr="00B16BA9">
        <w:rPr>
          <w:rFonts w:cstheme="minorHAnsi"/>
          <w:lang w:val="sr-Cyrl-CS"/>
        </w:rPr>
        <w:t>обезбеђује</w:t>
      </w:r>
      <w:r w:rsidR="00E42EF2" w:rsidRPr="00B16BA9">
        <w:rPr>
          <w:rFonts w:cstheme="minorHAnsi"/>
          <w:lang w:val="sr-Cyrl-CS"/>
        </w:rPr>
        <w:t xml:space="preserve"> </w:t>
      </w:r>
      <w:r w:rsidRPr="00B16BA9">
        <w:rPr>
          <w:rFonts w:cstheme="minorHAnsi"/>
          <w:lang w:val="sr-Cyrl-CS"/>
        </w:rPr>
        <w:t>савет</w:t>
      </w:r>
      <w:r w:rsidR="00E42EF2" w:rsidRPr="00B16BA9">
        <w:rPr>
          <w:rFonts w:cstheme="minorHAnsi"/>
          <w:lang w:val="sr-Cyrl-CS"/>
        </w:rPr>
        <w:t xml:space="preserve"> </w:t>
      </w:r>
      <w:r w:rsidRPr="00B16BA9">
        <w:rPr>
          <w:rFonts w:cstheme="minorHAnsi"/>
          <w:lang w:val="sr-Cyrl-CS"/>
        </w:rPr>
        <w:t>и</w:t>
      </w:r>
      <w:r w:rsidR="00E42EF2" w:rsidRPr="00B16BA9">
        <w:rPr>
          <w:rFonts w:cstheme="minorHAnsi"/>
          <w:lang w:val="sr-Cyrl-CS"/>
        </w:rPr>
        <w:t xml:space="preserve"> </w:t>
      </w:r>
      <w:r w:rsidRPr="00B16BA9">
        <w:rPr>
          <w:rFonts w:cstheme="minorHAnsi"/>
          <w:lang w:val="sr-Cyrl-CS"/>
        </w:rPr>
        <w:t>охрабрује</w:t>
      </w:r>
      <w:r w:rsidR="00E42EF2" w:rsidRPr="00B16BA9">
        <w:rPr>
          <w:rFonts w:cstheme="minorHAnsi"/>
          <w:lang w:val="sr-Cyrl-CS"/>
        </w:rPr>
        <w:t xml:space="preserve"> </w:t>
      </w:r>
      <w:r w:rsidR="0063545A" w:rsidRPr="00B16BA9">
        <w:rPr>
          <w:rFonts w:cstheme="minorHAnsi"/>
          <w:lang w:val="sr-Cyrl-CS"/>
        </w:rPr>
        <w:t>их</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0063545A" w:rsidRPr="00B16BA9">
        <w:rPr>
          <w:rFonts w:cstheme="minorHAnsi"/>
          <w:lang w:val="sr-Cyrl-CS"/>
        </w:rPr>
        <w:t>се опробавају и унапређују примену</w:t>
      </w:r>
      <w:r w:rsidR="00E42EF2" w:rsidRPr="00B16BA9">
        <w:rPr>
          <w:rFonts w:cstheme="minorHAnsi"/>
          <w:lang w:val="sr-Cyrl-CS"/>
        </w:rPr>
        <w:t xml:space="preserve"> </w:t>
      </w:r>
      <w:r w:rsidRPr="00B16BA9">
        <w:rPr>
          <w:rFonts w:cstheme="minorHAnsi"/>
          <w:lang w:val="sr-Cyrl-CS"/>
        </w:rPr>
        <w:t>нове</w:t>
      </w:r>
      <w:r w:rsidR="00E42EF2" w:rsidRPr="00B16BA9">
        <w:rPr>
          <w:rFonts w:cstheme="minorHAnsi"/>
          <w:lang w:val="sr-Cyrl-CS"/>
        </w:rPr>
        <w:t xml:space="preserve"> </w:t>
      </w:r>
      <w:r w:rsidRPr="00B16BA9">
        <w:rPr>
          <w:rFonts w:cstheme="minorHAnsi"/>
          <w:lang w:val="sr-Cyrl-CS"/>
        </w:rPr>
        <w:t>вештине</w:t>
      </w:r>
      <w:r w:rsidR="00E42EF2" w:rsidRPr="00B16BA9">
        <w:rPr>
          <w:rFonts w:cstheme="minorHAnsi"/>
          <w:lang w:val="sr-Cyrl-CS"/>
        </w:rPr>
        <w:t xml:space="preserve">. </w:t>
      </w:r>
      <w:r w:rsidRPr="00B16BA9">
        <w:rPr>
          <w:rFonts w:cstheme="minorHAnsi"/>
          <w:lang w:val="sr-Cyrl-CS"/>
        </w:rPr>
        <w:t>Кључно</w:t>
      </w:r>
      <w:r w:rsidR="00E42EF2" w:rsidRPr="00B16BA9">
        <w:rPr>
          <w:rFonts w:cstheme="minorHAnsi"/>
          <w:lang w:val="sr-Cyrl-CS"/>
        </w:rPr>
        <w:t xml:space="preserve"> </w:t>
      </w:r>
      <w:r w:rsidRPr="00B16BA9">
        <w:rPr>
          <w:rFonts w:cstheme="minorHAnsi"/>
          <w:lang w:val="sr-Cyrl-CS"/>
        </w:rPr>
        <w:t>питање</w:t>
      </w:r>
      <w:r w:rsidR="00E42EF2" w:rsidRPr="00B16BA9">
        <w:rPr>
          <w:rFonts w:cstheme="minorHAnsi"/>
          <w:lang w:val="sr-Cyrl-CS"/>
        </w:rPr>
        <w:t xml:space="preserve"> </w:t>
      </w:r>
      <w:r w:rsidR="0063545A" w:rsidRPr="00B16BA9">
        <w:rPr>
          <w:rFonts w:cstheme="minorHAnsi"/>
          <w:lang w:val="sr-Cyrl-CS"/>
        </w:rPr>
        <w:t>учесника је: „</w:t>
      </w:r>
      <w:r w:rsidRPr="00B16BA9">
        <w:rPr>
          <w:rFonts w:cstheme="minorHAnsi"/>
          <w:lang w:val="sr-Cyrl-CS"/>
        </w:rPr>
        <w:t>Како</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следећи</w:t>
      </w:r>
      <w:r w:rsidR="00E42EF2" w:rsidRPr="00B16BA9">
        <w:rPr>
          <w:rFonts w:cstheme="minorHAnsi"/>
          <w:lang w:val="sr-Cyrl-CS"/>
        </w:rPr>
        <w:t xml:space="preserve"> </w:t>
      </w:r>
      <w:r w:rsidRPr="00B16BA9">
        <w:rPr>
          <w:rFonts w:cstheme="minorHAnsi"/>
          <w:lang w:val="sr-Cyrl-CS"/>
        </w:rPr>
        <w:t>пут</w:t>
      </w:r>
      <w:r w:rsidR="00E42EF2" w:rsidRPr="00B16BA9">
        <w:rPr>
          <w:rFonts w:cstheme="minorHAnsi"/>
          <w:lang w:val="sr-Cyrl-CS"/>
        </w:rPr>
        <w:t xml:space="preserve"> </w:t>
      </w:r>
      <w:r w:rsidRPr="00B16BA9">
        <w:rPr>
          <w:rFonts w:cstheme="minorHAnsi"/>
          <w:lang w:val="sr-Cyrl-CS"/>
        </w:rPr>
        <w:t>ово</w:t>
      </w:r>
      <w:r w:rsidR="00E42EF2" w:rsidRPr="00B16BA9">
        <w:rPr>
          <w:rFonts w:cstheme="minorHAnsi"/>
          <w:lang w:val="sr-Cyrl-CS"/>
        </w:rPr>
        <w:t xml:space="preserve"> </w:t>
      </w:r>
      <w:r w:rsidRPr="00B16BA9">
        <w:rPr>
          <w:rFonts w:cstheme="minorHAnsi"/>
          <w:lang w:val="sr-Cyrl-CS"/>
        </w:rPr>
        <w:t>урадим</w:t>
      </w:r>
      <w:r w:rsidR="00E42EF2" w:rsidRPr="00B16BA9">
        <w:rPr>
          <w:rFonts w:cstheme="minorHAnsi"/>
          <w:lang w:val="sr-Cyrl-CS"/>
        </w:rPr>
        <w:t xml:space="preserve"> </w:t>
      </w:r>
      <w:r w:rsidRPr="00B16BA9">
        <w:rPr>
          <w:rFonts w:cstheme="minorHAnsi"/>
          <w:lang w:val="sr-Cyrl-CS"/>
        </w:rPr>
        <w:t>другачије</w:t>
      </w:r>
      <w:r w:rsidR="00E42EF2" w:rsidRPr="00B16BA9">
        <w:rPr>
          <w:rFonts w:cstheme="minorHAnsi"/>
          <w:lang w:val="sr-Cyrl-CS"/>
        </w:rPr>
        <w:t xml:space="preserve">, </w:t>
      </w:r>
      <w:r w:rsidRPr="00B16BA9">
        <w:rPr>
          <w:rFonts w:cstheme="minorHAnsi"/>
          <w:lang w:val="sr-Cyrl-CS"/>
        </w:rPr>
        <w:t>на</w:t>
      </w:r>
      <w:r w:rsidR="00E42EF2" w:rsidRPr="00B16BA9">
        <w:rPr>
          <w:rFonts w:cstheme="minorHAnsi"/>
          <w:lang w:val="sr-Cyrl-CS"/>
        </w:rPr>
        <w:t xml:space="preserve"> </w:t>
      </w:r>
      <w:r w:rsidRPr="00B16BA9">
        <w:rPr>
          <w:rFonts w:cstheme="minorHAnsi"/>
          <w:lang w:val="sr-Cyrl-CS"/>
        </w:rPr>
        <w:t>други</w:t>
      </w:r>
      <w:r w:rsidR="00E42EF2" w:rsidRPr="00B16BA9">
        <w:rPr>
          <w:rFonts w:cstheme="minorHAnsi"/>
          <w:lang w:val="sr-Cyrl-CS"/>
        </w:rPr>
        <w:t xml:space="preserve"> </w:t>
      </w:r>
      <w:r w:rsidRPr="00B16BA9">
        <w:rPr>
          <w:rFonts w:cstheme="minorHAnsi"/>
          <w:lang w:val="sr-Cyrl-CS"/>
        </w:rPr>
        <w:t>начин</w:t>
      </w:r>
      <w:r w:rsidR="00E42EF2" w:rsidRPr="00B16BA9">
        <w:rPr>
          <w:rFonts w:cstheme="minorHAnsi"/>
          <w:lang w:val="sr-Cyrl-CS"/>
        </w:rPr>
        <w:t>?</w:t>
      </w:r>
      <w:r w:rsidR="0063545A" w:rsidRPr="00B16BA9">
        <w:rPr>
          <w:rFonts w:cstheme="minorHAnsi"/>
          <w:lang w:val="sr-Cyrl-CS"/>
        </w:rPr>
        <w:t>“</w:t>
      </w:r>
    </w:p>
    <w:p w:rsidR="00E42EF2" w:rsidRPr="00B16BA9" w:rsidRDefault="0063545A" w:rsidP="0063545A">
      <w:pPr>
        <w:spacing w:after="0"/>
        <w:jc w:val="both"/>
        <w:rPr>
          <w:rFonts w:cstheme="minorHAnsi"/>
          <w:lang w:val="sr-Cyrl-CS"/>
        </w:rPr>
      </w:pPr>
      <w:r w:rsidRPr="00B16BA9">
        <w:rPr>
          <w:rFonts w:cstheme="minorHAnsi"/>
          <w:lang w:val="sr-Cyrl-CS"/>
        </w:rPr>
        <w:t>П</w:t>
      </w:r>
      <w:r w:rsidR="00472E02" w:rsidRPr="00B16BA9">
        <w:rPr>
          <w:rFonts w:cstheme="minorHAnsi"/>
          <w:lang w:val="sr-Cyrl-CS"/>
        </w:rPr>
        <w:t>итања</w:t>
      </w:r>
      <w:r w:rsidR="00E42EF2" w:rsidRPr="00B16BA9">
        <w:rPr>
          <w:rFonts w:cstheme="minorHAnsi"/>
          <w:lang w:val="sr-Cyrl-CS"/>
        </w:rPr>
        <w:t xml:space="preserve"> </w:t>
      </w:r>
      <w:r w:rsidR="00472E02" w:rsidRPr="00B16BA9">
        <w:rPr>
          <w:rFonts w:cstheme="minorHAnsi"/>
          <w:lang w:val="sr-Cyrl-CS"/>
        </w:rPr>
        <w:t>које</w:t>
      </w:r>
      <w:r w:rsidR="00E42EF2" w:rsidRPr="00B16BA9">
        <w:rPr>
          <w:rFonts w:cstheme="minorHAnsi"/>
          <w:lang w:val="sr-Cyrl-CS"/>
        </w:rPr>
        <w:t xml:space="preserve"> </w:t>
      </w:r>
      <w:r w:rsidR="00472E02" w:rsidRPr="00B16BA9">
        <w:rPr>
          <w:rFonts w:cstheme="minorHAnsi"/>
          <w:lang w:val="sr-Cyrl-CS"/>
        </w:rPr>
        <w:t>тренер</w:t>
      </w:r>
      <w:r w:rsidR="00E42EF2" w:rsidRPr="00B16BA9">
        <w:rPr>
          <w:rFonts w:cstheme="minorHAnsi"/>
          <w:lang w:val="sr-Cyrl-CS"/>
        </w:rPr>
        <w:t xml:space="preserve"> </w:t>
      </w:r>
      <w:r w:rsidR="00472E02" w:rsidRPr="00B16BA9">
        <w:rPr>
          <w:rFonts w:cstheme="minorHAnsi"/>
          <w:lang w:val="sr-Cyrl-CS"/>
        </w:rPr>
        <w:t>може</w:t>
      </w:r>
      <w:r w:rsidR="00E42EF2" w:rsidRPr="00B16BA9">
        <w:rPr>
          <w:rFonts w:cstheme="minorHAnsi"/>
          <w:lang w:val="sr-Cyrl-CS"/>
        </w:rPr>
        <w:t xml:space="preserve"> </w:t>
      </w:r>
      <w:r w:rsidR="00472E02" w:rsidRPr="00B16BA9">
        <w:rPr>
          <w:rFonts w:cstheme="minorHAnsi"/>
          <w:lang w:val="sr-Cyrl-CS"/>
        </w:rPr>
        <w:t>да</w:t>
      </w:r>
      <w:r w:rsidR="00E42EF2" w:rsidRPr="00B16BA9">
        <w:rPr>
          <w:rFonts w:cstheme="minorHAnsi"/>
          <w:lang w:val="sr-Cyrl-CS"/>
        </w:rPr>
        <w:t xml:space="preserve"> </w:t>
      </w:r>
      <w:r w:rsidR="00472E02" w:rsidRPr="00B16BA9">
        <w:rPr>
          <w:rFonts w:cstheme="minorHAnsi"/>
          <w:lang w:val="sr-Cyrl-CS"/>
        </w:rPr>
        <w:t>постави</w:t>
      </w:r>
      <w:r w:rsidR="00E42EF2" w:rsidRPr="00B16BA9">
        <w:rPr>
          <w:rFonts w:cstheme="minorHAnsi"/>
          <w:lang w:val="sr-Cyrl-CS"/>
        </w:rPr>
        <w:t>:</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вам</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највише</w:t>
      </w:r>
      <w:r w:rsidR="00E42EF2" w:rsidRPr="00B16BA9">
        <w:rPr>
          <w:rFonts w:cstheme="minorHAnsi"/>
          <w:lang w:val="sr-Cyrl-CS"/>
        </w:rPr>
        <w:t xml:space="preserve"> </w:t>
      </w:r>
      <w:r w:rsidRPr="00B16BA9">
        <w:rPr>
          <w:rFonts w:cstheme="minorHAnsi"/>
          <w:lang w:val="sr-Cyrl-CS"/>
        </w:rPr>
        <w:t>допало</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вези</w:t>
      </w:r>
      <w:r w:rsidR="00E42EF2" w:rsidRPr="00B16BA9">
        <w:rPr>
          <w:rFonts w:cstheme="minorHAnsi"/>
          <w:lang w:val="sr-Cyrl-CS"/>
        </w:rPr>
        <w:t xml:space="preserve"> </w:t>
      </w:r>
      <w:r w:rsidRPr="00B16BA9">
        <w:rPr>
          <w:rFonts w:cstheme="minorHAnsi"/>
          <w:lang w:val="sr-Cyrl-CS"/>
        </w:rPr>
        <w:t>са</w:t>
      </w:r>
      <w:r w:rsidR="00E42EF2" w:rsidRPr="00B16BA9">
        <w:rPr>
          <w:rFonts w:cstheme="minorHAnsi"/>
          <w:lang w:val="sr-Cyrl-CS"/>
        </w:rPr>
        <w:t xml:space="preserve"> </w:t>
      </w:r>
      <w:r w:rsidRPr="00B16BA9">
        <w:rPr>
          <w:rFonts w:cstheme="minorHAnsi"/>
          <w:lang w:val="sr-Cyrl-CS"/>
        </w:rPr>
        <w:t>овим</w:t>
      </w:r>
      <w:r w:rsidR="00E42EF2" w:rsidRPr="00B16BA9">
        <w:rPr>
          <w:rFonts w:cstheme="minorHAnsi"/>
          <w:lang w:val="sr-Cyrl-CS"/>
        </w:rPr>
        <w:t>?</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вам</w:t>
      </w:r>
      <w:r w:rsidR="00E42EF2" w:rsidRPr="00B16BA9">
        <w:rPr>
          <w:rFonts w:cstheme="minorHAnsi"/>
          <w:lang w:val="sr-Cyrl-CS"/>
        </w:rPr>
        <w:t xml:space="preserve"> </w:t>
      </w:r>
      <w:r w:rsidRPr="00B16BA9">
        <w:rPr>
          <w:rFonts w:cstheme="minorHAnsi"/>
          <w:lang w:val="sr-Cyrl-CS"/>
        </w:rPr>
        <w:t>је</w:t>
      </w:r>
      <w:r w:rsidR="00E42EF2" w:rsidRPr="00B16BA9">
        <w:rPr>
          <w:rFonts w:cstheme="minorHAnsi"/>
          <w:lang w:val="sr-Cyrl-CS"/>
        </w:rPr>
        <w:t xml:space="preserve"> </w:t>
      </w:r>
      <w:r w:rsidRPr="00B16BA9">
        <w:rPr>
          <w:rFonts w:cstheme="minorHAnsi"/>
          <w:lang w:val="sr-Cyrl-CS"/>
        </w:rPr>
        <w:t>било</w:t>
      </w:r>
      <w:r w:rsidR="00E42EF2" w:rsidRPr="00B16BA9">
        <w:rPr>
          <w:rFonts w:cstheme="minorHAnsi"/>
          <w:lang w:val="sr-Cyrl-CS"/>
        </w:rPr>
        <w:t xml:space="preserve"> </w:t>
      </w:r>
      <w:r w:rsidRPr="00B16BA9">
        <w:rPr>
          <w:rFonts w:cstheme="minorHAnsi"/>
          <w:lang w:val="sr-Cyrl-CS"/>
        </w:rPr>
        <w:t>најтеже</w:t>
      </w:r>
      <w:r w:rsidR="00E42EF2" w:rsidRPr="00B16BA9">
        <w:rPr>
          <w:rFonts w:cstheme="minorHAnsi"/>
          <w:lang w:val="sr-Cyrl-CS"/>
        </w:rPr>
        <w:t>?</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Како</w:t>
      </w:r>
      <w:r w:rsidR="00E42EF2" w:rsidRPr="00B16BA9">
        <w:rPr>
          <w:rFonts w:cstheme="minorHAnsi"/>
          <w:lang w:val="sr-Cyrl-CS"/>
        </w:rPr>
        <w:t xml:space="preserve"> </w:t>
      </w:r>
      <w:r w:rsidRPr="00B16BA9">
        <w:rPr>
          <w:rFonts w:cstheme="minorHAnsi"/>
          <w:lang w:val="sr-Cyrl-CS"/>
        </w:rPr>
        <w:t>можете</w:t>
      </w:r>
      <w:r w:rsidR="00E42EF2" w:rsidRPr="00B16BA9">
        <w:rPr>
          <w:rFonts w:cstheme="minorHAnsi"/>
          <w:lang w:val="sr-Cyrl-CS"/>
        </w:rPr>
        <w:t xml:space="preserve"> </w:t>
      </w:r>
      <w:r w:rsidRPr="00B16BA9">
        <w:rPr>
          <w:rFonts w:cstheme="minorHAnsi"/>
          <w:lang w:val="sr-Cyrl-CS"/>
        </w:rPr>
        <w:t>ово</w:t>
      </w:r>
      <w:r w:rsidR="00E42EF2" w:rsidRPr="00B16BA9">
        <w:rPr>
          <w:rFonts w:cstheme="minorHAnsi"/>
          <w:lang w:val="sr-Cyrl-CS"/>
        </w:rPr>
        <w:t xml:space="preserve"> </w:t>
      </w:r>
      <w:r w:rsidRPr="00B16BA9">
        <w:rPr>
          <w:rFonts w:cstheme="minorHAnsi"/>
          <w:lang w:val="sr-Cyrl-CS"/>
        </w:rPr>
        <w:t>применити</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вашој</w:t>
      </w:r>
      <w:r w:rsidR="00E42EF2" w:rsidRPr="00B16BA9">
        <w:rPr>
          <w:rFonts w:cstheme="minorHAnsi"/>
          <w:lang w:val="sr-Cyrl-CS"/>
        </w:rPr>
        <w:t xml:space="preserve"> </w:t>
      </w:r>
      <w:r w:rsidRPr="00B16BA9">
        <w:rPr>
          <w:rFonts w:cstheme="minorHAnsi"/>
          <w:lang w:val="sr-Cyrl-CS"/>
        </w:rPr>
        <w:t>ситуацији</w:t>
      </w:r>
      <w:r w:rsidR="00E42EF2" w:rsidRPr="00B16BA9">
        <w:rPr>
          <w:rFonts w:cstheme="minorHAnsi"/>
          <w:lang w:val="sr-Cyrl-CS"/>
        </w:rPr>
        <w:t xml:space="preserve"> </w:t>
      </w:r>
      <w:r w:rsidRPr="00B16BA9">
        <w:rPr>
          <w:rFonts w:cstheme="minorHAnsi"/>
          <w:lang w:val="sr-Cyrl-CS"/>
        </w:rPr>
        <w:t>на</w:t>
      </w:r>
      <w:r w:rsidR="00E42EF2" w:rsidRPr="00B16BA9">
        <w:rPr>
          <w:rFonts w:cstheme="minorHAnsi"/>
          <w:lang w:val="sr-Cyrl-CS"/>
        </w:rPr>
        <w:t xml:space="preserve"> </w:t>
      </w:r>
      <w:r w:rsidRPr="00B16BA9">
        <w:rPr>
          <w:rFonts w:cstheme="minorHAnsi"/>
          <w:lang w:val="sr-Cyrl-CS"/>
        </w:rPr>
        <w:t>послу</w:t>
      </w:r>
      <w:r w:rsidR="00E42EF2" w:rsidRPr="00B16BA9">
        <w:rPr>
          <w:rFonts w:cstheme="minorHAnsi"/>
          <w:lang w:val="sr-Cyrl-CS"/>
        </w:rPr>
        <w:t xml:space="preserve"> </w:t>
      </w:r>
      <w:r w:rsidRPr="00B16BA9">
        <w:rPr>
          <w:rFonts w:cstheme="minorHAnsi"/>
          <w:lang w:val="sr-Cyrl-CS"/>
        </w:rPr>
        <w:t>или</w:t>
      </w:r>
      <w:r w:rsidR="00E42EF2" w:rsidRPr="00B16BA9">
        <w:rPr>
          <w:rFonts w:cstheme="minorHAnsi"/>
          <w:lang w:val="sr-Cyrl-CS"/>
        </w:rPr>
        <w:t xml:space="preserve"> </w:t>
      </w:r>
      <w:r w:rsidRPr="00B16BA9">
        <w:rPr>
          <w:rFonts w:cstheme="minorHAnsi"/>
          <w:lang w:val="sr-Cyrl-CS"/>
        </w:rPr>
        <w:t>некој</w:t>
      </w:r>
      <w:r w:rsidR="00E42EF2" w:rsidRPr="00B16BA9">
        <w:rPr>
          <w:rFonts w:cstheme="minorHAnsi"/>
          <w:lang w:val="sr-Cyrl-CS"/>
        </w:rPr>
        <w:t xml:space="preserve"> </w:t>
      </w:r>
      <w:r w:rsidRPr="00B16BA9">
        <w:rPr>
          <w:rFonts w:cstheme="minorHAnsi"/>
          <w:lang w:val="sr-Cyrl-CS"/>
        </w:rPr>
        <w:t>другој</w:t>
      </w:r>
      <w:r w:rsidR="00E42EF2" w:rsidRPr="00B16BA9">
        <w:rPr>
          <w:rFonts w:cstheme="minorHAnsi"/>
          <w:lang w:val="sr-Cyrl-CS"/>
        </w:rPr>
        <w:t xml:space="preserve"> </w:t>
      </w:r>
      <w:r w:rsidRPr="00B16BA9">
        <w:rPr>
          <w:rFonts w:cstheme="minorHAnsi"/>
          <w:lang w:val="sr-Cyrl-CS"/>
        </w:rPr>
        <w:t>области</w:t>
      </w:r>
      <w:r w:rsidR="00E42EF2" w:rsidRPr="00B16BA9">
        <w:rPr>
          <w:rFonts w:cstheme="minorHAnsi"/>
          <w:lang w:val="sr-Cyrl-CS"/>
        </w:rPr>
        <w:t>?</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Можете</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замислити</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ово</w:t>
      </w:r>
      <w:r w:rsidR="00E42EF2" w:rsidRPr="00B16BA9">
        <w:rPr>
          <w:rFonts w:cstheme="minorHAnsi"/>
          <w:lang w:val="sr-Cyrl-CS"/>
        </w:rPr>
        <w:t xml:space="preserve"> </w:t>
      </w:r>
      <w:r w:rsidRPr="00B16BA9">
        <w:rPr>
          <w:rFonts w:cstheme="minorHAnsi"/>
          <w:lang w:val="sr-Cyrl-CS"/>
        </w:rPr>
        <w:t>радите</w:t>
      </w:r>
      <w:r w:rsidR="00E42EF2" w:rsidRPr="00B16BA9">
        <w:rPr>
          <w:rFonts w:cstheme="minorHAnsi"/>
          <w:lang w:val="sr-Cyrl-CS"/>
        </w:rPr>
        <w:t xml:space="preserve"> </w:t>
      </w:r>
      <w:r w:rsidRPr="00B16BA9">
        <w:rPr>
          <w:rFonts w:cstheme="minorHAnsi"/>
          <w:lang w:val="sr-Cyrl-CS"/>
        </w:rPr>
        <w:t>сами</w:t>
      </w:r>
      <w:r w:rsidR="00E42EF2" w:rsidRPr="00B16BA9">
        <w:rPr>
          <w:rFonts w:cstheme="minorHAnsi"/>
          <w:lang w:val="sr-Cyrl-CS"/>
        </w:rPr>
        <w:t xml:space="preserve"> </w:t>
      </w:r>
      <w:r w:rsidRPr="00B16BA9">
        <w:rPr>
          <w:rFonts w:cstheme="minorHAnsi"/>
          <w:lang w:val="sr-Cyrl-CS"/>
        </w:rPr>
        <w:t>за</w:t>
      </w:r>
      <w:r w:rsidR="00E42EF2" w:rsidRPr="00B16BA9">
        <w:rPr>
          <w:rFonts w:cstheme="minorHAnsi"/>
          <w:lang w:val="sr-Cyrl-CS"/>
        </w:rPr>
        <w:t xml:space="preserve"> </w:t>
      </w:r>
      <w:r w:rsidRPr="00B16BA9">
        <w:rPr>
          <w:rFonts w:cstheme="minorHAnsi"/>
          <w:lang w:val="sr-Cyrl-CS"/>
        </w:rPr>
        <w:t>две</w:t>
      </w:r>
      <w:r w:rsidR="00E42EF2" w:rsidRPr="00B16BA9">
        <w:rPr>
          <w:rFonts w:cstheme="minorHAnsi"/>
          <w:lang w:val="sr-Cyrl-CS"/>
        </w:rPr>
        <w:t xml:space="preserve"> </w:t>
      </w:r>
      <w:r w:rsidRPr="00B16BA9">
        <w:rPr>
          <w:rFonts w:cstheme="minorHAnsi"/>
          <w:lang w:val="sr-Cyrl-CS"/>
        </w:rPr>
        <w:t>недеље</w:t>
      </w:r>
      <w:r w:rsidR="00E42EF2" w:rsidRPr="00B16BA9">
        <w:rPr>
          <w:rFonts w:cstheme="minorHAnsi"/>
          <w:lang w:val="sr-Cyrl-CS"/>
        </w:rPr>
        <w:t>?</w:t>
      </w:r>
    </w:p>
    <w:p w:rsidR="00E42EF2" w:rsidRPr="00B16BA9" w:rsidRDefault="00C17294"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 xml:space="preserve">Шта бисте прво волели да пробате </w:t>
      </w:r>
      <w:r w:rsidR="00472E02" w:rsidRPr="00B16BA9">
        <w:rPr>
          <w:rFonts w:cstheme="minorHAnsi"/>
          <w:lang w:val="sr-Cyrl-CS"/>
        </w:rPr>
        <w:t>после</w:t>
      </w:r>
      <w:r w:rsidR="00E42EF2" w:rsidRPr="00B16BA9">
        <w:rPr>
          <w:rFonts w:cstheme="minorHAnsi"/>
          <w:lang w:val="sr-Cyrl-CS"/>
        </w:rPr>
        <w:t xml:space="preserve"> </w:t>
      </w:r>
      <w:r w:rsidR="00472E02" w:rsidRPr="00B16BA9">
        <w:rPr>
          <w:rFonts w:cstheme="minorHAnsi"/>
          <w:lang w:val="sr-Cyrl-CS"/>
        </w:rPr>
        <w:t>тренинга</w:t>
      </w:r>
      <w:r w:rsidR="00E42EF2" w:rsidRPr="00B16BA9">
        <w:rPr>
          <w:rFonts w:cstheme="minorHAnsi"/>
          <w:lang w:val="sr-Cyrl-CS"/>
        </w:rPr>
        <w:t>?</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ће</w:t>
      </w:r>
      <w:r w:rsidR="00E42EF2" w:rsidRPr="00B16BA9">
        <w:rPr>
          <w:rFonts w:cstheme="minorHAnsi"/>
          <w:lang w:val="sr-Cyrl-CS"/>
        </w:rPr>
        <w:t xml:space="preserve"> </w:t>
      </w:r>
      <w:r w:rsidRPr="00B16BA9">
        <w:rPr>
          <w:rFonts w:cstheme="minorHAnsi"/>
          <w:lang w:val="sr-Cyrl-CS"/>
        </w:rPr>
        <w:t>вам</w:t>
      </w:r>
      <w:r w:rsidR="00E42EF2" w:rsidRPr="00B16BA9">
        <w:rPr>
          <w:rFonts w:cstheme="minorHAnsi"/>
          <w:lang w:val="sr-Cyrl-CS"/>
        </w:rPr>
        <w:t xml:space="preserve"> </w:t>
      </w:r>
      <w:r w:rsidRPr="00B16BA9">
        <w:rPr>
          <w:rFonts w:cstheme="minorHAnsi"/>
          <w:lang w:val="sr-Cyrl-CS"/>
        </w:rPr>
        <w:t>бити</w:t>
      </w:r>
      <w:r w:rsidR="00E42EF2" w:rsidRPr="00B16BA9">
        <w:rPr>
          <w:rFonts w:cstheme="minorHAnsi"/>
          <w:lang w:val="sr-Cyrl-CS"/>
        </w:rPr>
        <w:t xml:space="preserve"> </w:t>
      </w:r>
      <w:r w:rsidRPr="00B16BA9">
        <w:rPr>
          <w:rFonts w:cstheme="minorHAnsi"/>
          <w:lang w:val="sr-Cyrl-CS"/>
        </w:rPr>
        <w:t>најтеже</w:t>
      </w:r>
      <w:r w:rsidR="00E42EF2" w:rsidRPr="00B16BA9">
        <w:rPr>
          <w:rFonts w:cstheme="minorHAnsi"/>
          <w:lang w:val="sr-Cyrl-CS"/>
        </w:rPr>
        <w:t xml:space="preserve"> </w:t>
      </w:r>
      <w:r w:rsidRPr="00B16BA9">
        <w:rPr>
          <w:rFonts w:cstheme="minorHAnsi"/>
          <w:lang w:val="sr-Cyrl-CS"/>
        </w:rPr>
        <w:t>приликом</w:t>
      </w:r>
      <w:r w:rsidR="00E42EF2" w:rsidRPr="00B16BA9">
        <w:rPr>
          <w:rFonts w:cstheme="minorHAnsi"/>
          <w:lang w:val="sr-Cyrl-CS"/>
        </w:rPr>
        <w:t xml:space="preserve"> </w:t>
      </w:r>
      <w:r w:rsidRPr="00B16BA9">
        <w:rPr>
          <w:rFonts w:cstheme="minorHAnsi"/>
          <w:lang w:val="sr-Cyrl-CS"/>
        </w:rPr>
        <w:t>коришћења</w:t>
      </w:r>
      <w:r w:rsidR="00E42EF2" w:rsidRPr="00B16BA9">
        <w:rPr>
          <w:rFonts w:cstheme="minorHAnsi"/>
          <w:lang w:val="sr-Cyrl-CS"/>
        </w:rPr>
        <w:t xml:space="preserve"> </w:t>
      </w:r>
      <w:r w:rsidRPr="00B16BA9">
        <w:rPr>
          <w:rFonts w:cstheme="minorHAnsi"/>
          <w:lang w:val="sr-Cyrl-CS"/>
        </w:rPr>
        <w:t>овог</w:t>
      </w:r>
      <w:r w:rsidR="00E42EF2" w:rsidRPr="00B16BA9">
        <w:rPr>
          <w:rFonts w:cstheme="minorHAnsi"/>
          <w:lang w:val="sr-Cyrl-CS"/>
        </w:rPr>
        <w:t xml:space="preserve"> ...?</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Како</w:t>
      </w:r>
      <w:r w:rsidR="00E42EF2" w:rsidRPr="00B16BA9">
        <w:rPr>
          <w:rFonts w:cstheme="minorHAnsi"/>
          <w:lang w:val="sr-Cyrl-CS"/>
        </w:rPr>
        <w:t xml:space="preserve"> </w:t>
      </w:r>
      <w:r w:rsidRPr="00B16BA9">
        <w:rPr>
          <w:rFonts w:cstheme="minorHAnsi"/>
          <w:lang w:val="sr-Cyrl-CS"/>
        </w:rPr>
        <w:t>би</w:t>
      </w:r>
      <w:r w:rsidR="00E42EF2" w:rsidRPr="00B16BA9">
        <w:rPr>
          <w:rFonts w:cstheme="minorHAnsi"/>
          <w:lang w:val="sr-Cyrl-CS"/>
        </w:rPr>
        <w:t xml:space="preserve"> </w:t>
      </w:r>
      <w:r w:rsidRPr="00B16BA9">
        <w:rPr>
          <w:rFonts w:cstheme="minorHAnsi"/>
          <w:lang w:val="sr-Cyrl-CS"/>
        </w:rPr>
        <w:t>ова</w:t>
      </w:r>
      <w:r w:rsidR="00E42EF2" w:rsidRPr="00B16BA9">
        <w:rPr>
          <w:rFonts w:cstheme="minorHAnsi"/>
          <w:lang w:val="sr-Cyrl-CS"/>
        </w:rPr>
        <w:t xml:space="preserve"> </w:t>
      </w:r>
      <w:r w:rsidRPr="00B16BA9">
        <w:rPr>
          <w:rFonts w:cstheme="minorHAnsi"/>
          <w:lang w:val="sr-Cyrl-CS"/>
        </w:rPr>
        <w:t>вежба</w:t>
      </w:r>
      <w:r w:rsidR="00E42EF2" w:rsidRPr="00B16BA9">
        <w:rPr>
          <w:rFonts w:cstheme="minorHAnsi"/>
          <w:lang w:val="sr-Cyrl-CS"/>
        </w:rPr>
        <w:t xml:space="preserve"> </w:t>
      </w:r>
      <w:r w:rsidRPr="00B16BA9">
        <w:rPr>
          <w:rFonts w:cstheme="minorHAnsi"/>
          <w:lang w:val="sr-Cyrl-CS"/>
        </w:rPr>
        <w:t>могла</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буде</w:t>
      </w:r>
      <w:r w:rsidR="00E42EF2" w:rsidRPr="00B16BA9">
        <w:rPr>
          <w:rFonts w:cstheme="minorHAnsi"/>
          <w:lang w:val="sr-Cyrl-CS"/>
        </w:rPr>
        <w:t xml:space="preserve"> </w:t>
      </w:r>
      <w:r w:rsidRPr="00B16BA9">
        <w:rPr>
          <w:rFonts w:cstheme="minorHAnsi"/>
          <w:lang w:val="sr-Cyrl-CS"/>
        </w:rPr>
        <w:t>смисленија</w:t>
      </w:r>
      <w:r w:rsidR="00E42EF2" w:rsidRPr="00B16BA9">
        <w:rPr>
          <w:rFonts w:cstheme="minorHAnsi"/>
          <w:lang w:val="sr-Cyrl-CS"/>
        </w:rPr>
        <w:t xml:space="preserve"> </w:t>
      </w:r>
      <w:r w:rsidRPr="00B16BA9">
        <w:rPr>
          <w:rFonts w:cstheme="minorHAnsi"/>
          <w:lang w:val="sr-Cyrl-CS"/>
        </w:rPr>
        <w:t>за</w:t>
      </w:r>
      <w:r w:rsidR="00E42EF2" w:rsidRPr="00B16BA9">
        <w:rPr>
          <w:rFonts w:cstheme="minorHAnsi"/>
          <w:lang w:val="sr-Cyrl-CS"/>
        </w:rPr>
        <w:t xml:space="preserve"> </w:t>
      </w:r>
      <w:r w:rsidRPr="00B16BA9">
        <w:rPr>
          <w:rFonts w:cstheme="minorHAnsi"/>
          <w:lang w:val="sr-Cyrl-CS"/>
        </w:rPr>
        <w:t>прилике</w:t>
      </w:r>
      <w:r w:rsidR="00E42EF2" w:rsidRPr="00B16BA9">
        <w:rPr>
          <w:rFonts w:cstheme="minorHAnsi"/>
          <w:lang w:val="sr-Cyrl-CS"/>
        </w:rPr>
        <w:t xml:space="preserve"> </w:t>
      </w:r>
      <w:r w:rsidRPr="00B16BA9">
        <w:rPr>
          <w:rFonts w:cstheme="minorHAnsi"/>
          <w:lang w:val="sr-Cyrl-CS"/>
        </w:rPr>
        <w:t>у</w:t>
      </w:r>
      <w:r w:rsidR="00E42EF2" w:rsidRPr="00B16BA9">
        <w:rPr>
          <w:rFonts w:cstheme="minorHAnsi"/>
          <w:lang w:val="sr-Cyrl-CS"/>
        </w:rPr>
        <w:t xml:space="preserve"> </w:t>
      </w:r>
      <w:r w:rsidRPr="00B16BA9">
        <w:rPr>
          <w:rFonts w:cstheme="minorHAnsi"/>
          <w:lang w:val="sr-Cyrl-CS"/>
        </w:rPr>
        <w:t>којима</w:t>
      </w:r>
      <w:r w:rsidR="00E42EF2" w:rsidRPr="00B16BA9">
        <w:rPr>
          <w:rFonts w:cstheme="minorHAnsi"/>
          <w:lang w:val="sr-Cyrl-CS"/>
        </w:rPr>
        <w:t xml:space="preserve"> </w:t>
      </w:r>
      <w:r w:rsidRPr="00B16BA9">
        <w:rPr>
          <w:rFonts w:cstheme="minorHAnsi"/>
          <w:lang w:val="sr-Cyrl-CS"/>
        </w:rPr>
        <w:t>ви</w:t>
      </w:r>
      <w:r w:rsidR="00E42EF2" w:rsidRPr="00B16BA9">
        <w:rPr>
          <w:rFonts w:cstheme="minorHAnsi"/>
          <w:lang w:val="sr-Cyrl-CS"/>
        </w:rPr>
        <w:t xml:space="preserve"> </w:t>
      </w:r>
      <w:r w:rsidRPr="00B16BA9">
        <w:rPr>
          <w:rFonts w:cstheme="minorHAnsi"/>
          <w:lang w:val="sr-Cyrl-CS"/>
        </w:rPr>
        <w:t>радите</w:t>
      </w:r>
      <w:r w:rsidR="00E42EF2" w:rsidRPr="00B16BA9">
        <w:rPr>
          <w:rFonts w:cstheme="minorHAnsi"/>
          <w:lang w:val="sr-Cyrl-CS"/>
        </w:rPr>
        <w:t>?</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очекујете</w:t>
      </w:r>
      <w:r w:rsidR="00E42EF2" w:rsidRPr="00B16BA9">
        <w:rPr>
          <w:rFonts w:cstheme="minorHAnsi"/>
          <w:lang w:val="sr-Cyrl-CS"/>
        </w:rPr>
        <w:t xml:space="preserve"> </w:t>
      </w:r>
      <w:r w:rsidRPr="00B16BA9">
        <w:rPr>
          <w:rFonts w:cstheme="minorHAnsi"/>
          <w:lang w:val="sr-Cyrl-CS"/>
        </w:rPr>
        <w:t>отпор</w:t>
      </w:r>
      <w:r w:rsidR="00E42EF2" w:rsidRPr="00B16BA9">
        <w:rPr>
          <w:rFonts w:cstheme="minorHAnsi"/>
          <w:lang w:val="sr-Cyrl-CS"/>
        </w:rPr>
        <w:t xml:space="preserve"> </w:t>
      </w:r>
      <w:r w:rsidRPr="00B16BA9">
        <w:rPr>
          <w:rFonts w:cstheme="minorHAnsi"/>
          <w:lang w:val="sr-Cyrl-CS"/>
        </w:rPr>
        <w:t>када</w:t>
      </w:r>
      <w:r w:rsidR="00E42EF2" w:rsidRPr="00B16BA9">
        <w:rPr>
          <w:rFonts w:cstheme="minorHAnsi"/>
          <w:lang w:val="sr-Cyrl-CS"/>
        </w:rPr>
        <w:t xml:space="preserve"> </w:t>
      </w:r>
      <w:r w:rsidRPr="00B16BA9">
        <w:rPr>
          <w:rFonts w:cstheme="minorHAnsi"/>
          <w:lang w:val="sr-Cyrl-CS"/>
        </w:rPr>
        <w:t>се</w:t>
      </w:r>
      <w:r w:rsidR="00E42EF2" w:rsidRPr="00B16BA9">
        <w:rPr>
          <w:rFonts w:cstheme="minorHAnsi"/>
          <w:lang w:val="sr-Cyrl-CS"/>
        </w:rPr>
        <w:t xml:space="preserve"> </w:t>
      </w:r>
      <w:r w:rsidRPr="00B16BA9">
        <w:rPr>
          <w:rFonts w:cstheme="minorHAnsi"/>
          <w:lang w:val="sr-Cyrl-CS"/>
        </w:rPr>
        <w:t>вратите</w:t>
      </w:r>
      <w:r w:rsidR="00E42EF2" w:rsidRPr="00B16BA9">
        <w:rPr>
          <w:rFonts w:cstheme="minorHAnsi"/>
          <w:lang w:val="sr-Cyrl-CS"/>
        </w:rPr>
        <w:t xml:space="preserve"> </w:t>
      </w:r>
      <w:r w:rsidRPr="00B16BA9">
        <w:rPr>
          <w:rFonts w:cstheme="minorHAnsi"/>
          <w:lang w:val="sr-Cyrl-CS"/>
        </w:rPr>
        <w:t>свом</w:t>
      </w:r>
      <w:r w:rsidR="00E42EF2" w:rsidRPr="00B16BA9">
        <w:rPr>
          <w:rFonts w:cstheme="minorHAnsi"/>
          <w:lang w:val="sr-Cyrl-CS"/>
        </w:rPr>
        <w:t xml:space="preserve"> </w:t>
      </w:r>
      <w:r w:rsidRPr="00B16BA9">
        <w:rPr>
          <w:rFonts w:cstheme="minorHAnsi"/>
          <w:lang w:val="sr-Cyrl-CS"/>
        </w:rPr>
        <w:t>послу</w:t>
      </w:r>
      <w:r w:rsidR="00E42EF2" w:rsidRPr="00B16BA9">
        <w:rPr>
          <w:rFonts w:cstheme="minorHAnsi"/>
          <w:lang w:val="sr-Cyrl-CS"/>
        </w:rPr>
        <w:t>?</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Шта</w:t>
      </w:r>
      <w:r w:rsidR="00E42EF2" w:rsidRPr="00B16BA9">
        <w:rPr>
          <w:rFonts w:cstheme="minorHAnsi"/>
          <w:lang w:val="sr-Cyrl-CS"/>
        </w:rPr>
        <w:t xml:space="preserve"> </w:t>
      </w:r>
      <w:r w:rsidRPr="00B16BA9">
        <w:rPr>
          <w:rFonts w:cstheme="minorHAnsi"/>
          <w:lang w:val="sr-Cyrl-CS"/>
        </w:rPr>
        <w:t>можете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урадите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бисте</w:t>
      </w:r>
      <w:r w:rsidR="00E42EF2" w:rsidRPr="00B16BA9">
        <w:rPr>
          <w:rFonts w:cstheme="minorHAnsi"/>
          <w:lang w:val="sr-Cyrl-CS"/>
        </w:rPr>
        <w:t xml:space="preserve"> </w:t>
      </w:r>
      <w:r w:rsidRPr="00B16BA9">
        <w:rPr>
          <w:rFonts w:cstheme="minorHAnsi"/>
          <w:lang w:val="sr-Cyrl-CS"/>
        </w:rPr>
        <w:t>превазишли</w:t>
      </w:r>
      <w:r w:rsidR="00E42EF2" w:rsidRPr="00B16BA9">
        <w:rPr>
          <w:rFonts w:cstheme="minorHAnsi"/>
          <w:lang w:val="sr-Cyrl-CS"/>
        </w:rPr>
        <w:t xml:space="preserve"> </w:t>
      </w:r>
      <w:r w:rsidRPr="00B16BA9">
        <w:rPr>
          <w:rFonts w:cstheme="minorHAnsi"/>
          <w:lang w:val="sr-Cyrl-CS"/>
        </w:rPr>
        <w:t>отпор</w:t>
      </w:r>
      <w:r w:rsidR="00E42EF2" w:rsidRPr="00B16BA9">
        <w:rPr>
          <w:rFonts w:cstheme="minorHAnsi"/>
          <w:lang w:val="sr-Cyrl-CS"/>
        </w:rPr>
        <w:t xml:space="preserve"> </w:t>
      </w:r>
      <w:r w:rsidRPr="00B16BA9">
        <w:rPr>
          <w:rFonts w:cstheme="minorHAnsi"/>
          <w:lang w:val="sr-Cyrl-CS"/>
        </w:rPr>
        <w:t>других</w:t>
      </w:r>
      <w:r w:rsidR="00E42EF2" w:rsidRPr="00B16BA9">
        <w:rPr>
          <w:rFonts w:cstheme="minorHAnsi"/>
          <w:lang w:val="sr-Cyrl-CS"/>
        </w:rPr>
        <w:t>?</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Има</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неких</w:t>
      </w:r>
      <w:r w:rsidR="00E42EF2" w:rsidRPr="00B16BA9">
        <w:rPr>
          <w:rFonts w:cstheme="minorHAnsi"/>
          <w:lang w:val="sr-Cyrl-CS"/>
        </w:rPr>
        <w:t xml:space="preserve"> </w:t>
      </w:r>
      <w:r w:rsidRPr="00B16BA9">
        <w:rPr>
          <w:rFonts w:cstheme="minorHAnsi"/>
          <w:lang w:val="sr-Cyrl-CS"/>
        </w:rPr>
        <w:t>области</w:t>
      </w:r>
      <w:r w:rsidR="00E42EF2" w:rsidRPr="00B16BA9">
        <w:rPr>
          <w:rFonts w:cstheme="minorHAnsi"/>
          <w:lang w:val="sr-Cyrl-CS"/>
        </w:rPr>
        <w:t xml:space="preserve"> </w:t>
      </w:r>
      <w:r w:rsidRPr="00B16BA9">
        <w:rPr>
          <w:rFonts w:cstheme="minorHAnsi"/>
          <w:lang w:val="sr-Cyrl-CS"/>
        </w:rPr>
        <w:t>које</w:t>
      </w:r>
      <w:r w:rsidR="00E42EF2" w:rsidRPr="00B16BA9">
        <w:rPr>
          <w:rFonts w:cstheme="minorHAnsi"/>
          <w:lang w:val="sr-Cyrl-CS"/>
        </w:rPr>
        <w:t xml:space="preserve"> </w:t>
      </w:r>
      <w:r w:rsidRPr="00B16BA9">
        <w:rPr>
          <w:rFonts w:cstheme="minorHAnsi"/>
          <w:lang w:val="sr-Cyrl-CS"/>
        </w:rPr>
        <w:t>бисте</w:t>
      </w:r>
      <w:r w:rsidR="00E42EF2" w:rsidRPr="00B16BA9">
        <w:rPr>
          <w:rFonts w:cstheme="minorHAnsi"/>
          <w:lang w:val="sr-Cyrl-CS"/>
        </w:rPr>
        <w:t xml:space="preserve"> </w:t>
      </w:r>
      <w:r w:rsidRPr="00B16BA9">
        <w:rPr>
          <w:rFonts w:cstheme="minorHAnsi"/>
          <w:lang w:val="sr-Cyrl-CS"/>
        </w:rPr>
        <w:t>желели</w:t>
      </w:r>
      <w:r w:rsidR="00E42EF2" w:rsidRPr="00B16BA9">
        <w:rPr>
          <w:rFonts w:cstheme="minorHAnsi"/>
          <w:lang w:val="sr-Cyrl-CS"/>
        </w:rPr>
        <w:t xml:space="preserve"> </w:t>
      </w:r>
      <w:r w:rsidRPr="00B16BA9">
        <w:rPr>
          <w:rFonts w:cstheme="minorHAnsi"/>
          <w:lang w:val="sr-Cyrl-CS"/>
        </w:rPr>
        <w:t>више</w:t>
      </w:r>
      <w:r w:rsidR="00E42EF2" w:rsidRPr="00B16BA9">
        <w:rPr>
          <w:rFonts w:cstheme="minorHAnsi"/>
          <w:lang w:val="sr-Cyrl-CS"/>
        </w:rPr>
        <w:t xml:space="preserve"> </w:t>
      </w:r>
      <w:r w:rsidRPr="00B16BA9">
        <w:rPr>
          <w:rFonts w:cstheme="minorHAnsi"/>
          <w:lang w:val="sr-Cyrl-CS"/>
        </w:rPr>
        <w:t>да</w:t>
      </w:r>
      <w:r w:rsidR="00E42EF2" w:rsidRPr="00B16BA9">
        <w:rPr>
          <w:rFonts w:cstheme="minorHAnsi"/>
          <w:lang w:val="sr-Cyrl-CS"/>
        </w:rPr>
        <w:t xml:space="preserve"> </w:t>
      </w:r>
      <w:r w:rsidRPr="00B16BA9">
        <w:rPr>
          <w:rFonts w:cstheme="minorHAnsi"/>
          <w:lang w:val="sr-Cyrl-CS"/>
        </w:rPr>
        <w:t>вежбате</w:t>
      </w:r>
      <w:r w:rsidR="00E42EF2" w:rsidRPr="00B16BA9">
        <w:rPr>
          <w:rFonts w:cstheme="minorHAnsi"/>
          <w:lang w:val="sr-Cyrl-CS"/>
        </w:rPr>
        <w:t>?</w:t>
      </w:r>
    </w:p>
    <w:p w:rsidR="00E42EF2" w:rsidRPr="00B16BA9" w:rsidRDefault="00472E02" w:rsidP="00CE60B5">
      <w:pPr>
        <w:pStyle w:val="ListParagraph"/>
        <w:numPr>
          <w:ilvl w:val="0"/>
          <w:numId w:val="45"/>
        </w:numPr>
        <w:spacing w:after="0" w:line="240" w:lineRule="auto"/>
        <w:ind w:left="360"/>
        <w:jc w:val="both"/>
        <w:rPr>
          <w:rFonts w:cstheme="minorHAnsi"/>
          <w:lang w:val="sr-Cyrl-CS"/>
        </w:rPr>
      </w:pPr>
      <w:r w:rsidRPr="00B16BA9">
        <w:rPr>
          <w:rFonts w:cstheme="minorHAnsi"/>
          <w:lang w:val="sr-Cyrl-CS"/>
        </w:rPr>
        <w:t>Имате</w:t>
      </w:r>
      <w:r w:rsidR="00E42EF2" w:rsidRPr="00B16BA9">
        <w:rPr>
          <w:rFonts w:cstheme="minorHAnsi"/>
          <w:lang w:val="sr-Cyrl-CS"/>
        </w:rPr>
        <w:t xml:space="preserve"> </w:t>
      </w:r>
      <w:r w:rsidRPr="00B16BA9">
        <w:rPr>
          <w:rFonts w:cstheme="minorHAnsi"/>
          <w:lang w:val="sr-Cyrl-CS"/>
        </w:rPr>
        <w:t>ли</w:t>
      </w:r>
      <w:r w:rsidR="00E42EF2" w:rsidRPr="00B16BA9">
        <w:rPr>
          <w:rFonts w:cstheme="minorHAnsi"/>
          <w:lang w:val="sr-Cyrl-CS"/>
        </w:rPr>
        <w:t xml:space="preserve"> </w:t>
      </w:r>
      <w:r w:rsidRPr="00B16BA9">
        <w:rPr>
          <w:rFonts w:cstheme="minorHAnsi"/>
          <w:lang w:val="sr-Cyrl-CS"/>
        </w:rPr>
        <w:t>још</w:t>
      </w:r>
      <w:r w:rsidR="00E42EF2" w:rsidRPr="00B16BA9">
        <w:rPr>
          <w:rFonts w:cstheme="minorHAnsi"/>
          <w:lang w:val="sr-Cyrl-CS"/>
        </w:rPr>
        <w:t xml:space="preserve"> </w:t>
      </w:r>
      <w:r w:rsidRPr="00B16BA9">
        <w:rPr>
          <w:rFonts w:cstheme="minorHAnsi"/>
          <w:lang w:val="sr-Cyrl-CS"/>
        </w:rPr>
        <w:t>нека</w:t>
      </w:r>
      <w:r w:rsidR="00E42EF2" w:rsidRPr="00B16BA9">
        <w:rPr>
          <w:rFonts w:cstheme="minorHAnsi"/>
          <w:lang w:val="sr-Cyrl-CS"/>
        </w:rPr>
        <w:t xml:space="preserve"> </w:t>
      </w:r>
      <w:r w:rsidRPr="00B16BA9">
        <w:rPr>
          <w:rFonts w:cstheme="minorHAnsi"/>
          <w:lang w:val="sr-Cyrl-CS"/>
        </w:rPr>
        <w:t>питања</w:t>
      </w:r>
      <w:r w:rsidR="00E42EF2" w:rsidRPr="00B16BA9">
        <w:rPr>
          <w:rFonts w:cstheme="minorHAnsi"/>
          <w:lang w:val="sr-Cyrl-CS"/>
        </w:rPr>
        <w:t>?</w:t>
      </w:r>
    </w:p>
    <w:p w:rsidR="0039358A" w:rsidRDefault="0039358A" w:rsidP="0039358A">
      <w:pPr>
        <w:rPr>
          <w:lang w:val="sr-Cyrl-CS"/>
        </w:rPr>
      </w:pPr>
    </w:p>
    <w:p w:rsidR="00466811" w:rsidRPr="00466811" w:rsidRDefault="00466811" w:rsidP="00BE6763">
      <w:pPr>
        <w:jc w:val="center"/>
        <w:rPr>
          <w:lang w:val="sr-Cyrl-CS"/>
        </w:rPr>
      </w:pPr>
      <w:r>
        <w:rPr>
          <w:rFonts w:cstheme="minorHAnsi"/>
          <w:lang w:val="sr-Cyrl-CS"/>
        </w:rPr>
        <w:t>***</w:t>
      </w:r>
    </w:p>
    <w:p w:rsidR="00FD20A9" w:rsidRPr="00B16BA9" w:rsidRDefault="00ED21D1" w:rsidP="00A23F76">
      <w:pPr>
        <w:jc w:val="both"/>
        <w:rPr>
          <w:lang w:val="sr-Cyrl-CS"/>
        </w:rPr>
      </w:pPr>
      <w:r>
        <w:rPr>
          <w:noProof/>
          <w:lang w:val="en-US"/>
        </w:rPr>
        <w:drawing>
          <wp:anchor distT="0" distB="0" distL="114300" distR="114300" simplePos="0" relativeHeight="251715584" behindDoc="0" locked="0" layoutInCell="1" allowOverlap="1" wp14:anchorId="0E39EBF1" wp14:editId="5F1D235D">
            <wp:simplePos x="0" y="0"/>
            <wp:positionH relativeFrom="column">
              <wp:posOffset>1960880</wp:posOffset>
            </wp:positionH>
            <wp:positionV relativeFrom="paragraph">
              <wp:posOffset>318135</wp:posOffset>
            </wp:positionV>
            <wp:extent cx="1617980" cy="1216025"/>
            <wp:effectExtent l="0" t="0" r="127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980" cy="1216025"/>
                    </a:xfrm>
                    <a:prstGeom prst="rect">
                      <a:avLst/>
                    </a:prstGeom>
                    <a:noFill/>
                  </pic:spPr>
                </pic:pic>
              </a:graphicData>
            </a:graphic>
            <wp14:sizeRelH relativeFrom="margin">
              <wp14:pctWidth>0</wp14:pctWidth>
            </wp14:sizeRelH>
            <wp14:sizeRelV relativeFrom="margin">
              <wp14:pctHeight>0</wp14:pctHeight>
            </wp14:sizeRelV>
          </wp:anchor>
        </w:drawing>
      </w:r>
      <w:r w:rsidR="00005D0C">
        <w:rPr>
          <w:lang w:val="sr-Cyrl-CS"/>
        </w:rPr>
        <w:t xml:space="preserve">Суштина улоге тренера је обезбеђивање искуственог учења.  </w:t>
      </w:r>
      <w:r w:rsidR="00466811">
        <w:rPr>
          <w:lang w:val="sr-Cyrl-CS"/>
        </w:rPr>
        <w:t>На почетку тренерске праксе</w:t>
      </w:r>
      <w:r w:rsidR="00092DC9">
        <w:rPr>
          <w:lang w:val="sr-Latn-CS"/>
        </w:rPr>
        <w:t xml:space="preserve"> </w:t>
      </w:r>
      <w:r w:rsidR="00466811">
        <w:rPr>
          <w:lang w:val="sr-Cyrl-CS"/>
        </w:rPr>
        <w:t>вођење учесника кроз фазе учења се може учинити као превелики захтев.  Са сличним изазовом се суочава велики део наставног кад</w:t>
      </w:r>
      <w:r w:rsidR="00046AEB">
        <w:rPr>
          <w:lang w:val="sr-Cyrl-CS"/>
        </w:rPr>
        <w:t>р</w:t>
      </w:r>
      <w:r w:rsidR="005F7612">
        <w:rPr>
          <w:lang w:val="sr-Cyrl-CS"/>
        </w:rPr>
        <w:t>а</w:t>
      </w:r>
      <w:r w:rsidR="00466811">
        <w:rPr>
          <w:lang w:val="sr-Cyrl-CS"/>
        </w:rPr>
        <w:t xml:space="preserve"> на свим нивоима образовања. Чак и у </w:t>
      </w:r>
      <w:r w:rsidR="00092DC9">
        <w:rPr>
          <w:lang w:val="sr-Cyrl-CS"/>
        </w:rPr>
        <w:t xml:space="preserve">врло </w:t>
      </w:r>
      <w:r w:rsidR="00466811">
        <w:rPr>
          <w:lang w:val="sr-Cyrl-CS"/>
        </w:rPr>
        <w:t>развијен</w:t>
      </w:r>
      <w:r w:rsidR="005F7612">
        <w:rPr>
          <w:lang w:val="sr-Cyrl-CS"/>
        </w:rPr>
        <w:t>им земљама</w:t>
      </w:r>
      <w:r w:rsidR="00466811">
        <w:rPr>
          <w:lang w:val="sr-Cyrl-CS"/>
        </w:rPr>
        <w:t xml:space="preserve"> света. Међутим, са разумевањем сопственог стила учења, коришћењем различитих техника</w:t>
      </w:r>
      <w:r w:rsidR="00BE6763">
        <w:rPr>
          <w:lang w:val="sr-Cyrl-CS"/>
        </w:rPr>
        <w:t xml:space="preserve"> </w:t>
      </w:r>
      <w:r w:rsidR="00466811">
        <w:rPr>
          <w:lang w:val="sr-Cyrl-CS"/>
        </w:rPr>
        <w:t xml:space="preserve"> и искуством које доноси сваки одржани тренинг, ствари, попут </w:t>
      </w:r>
      <w:r w:rsidR="00BE6763">
        <w:rPr>
          <w:lang w:val="sr-Cyrl-CS"/>
        </w:rPr>
        <w:t>слагалице</w:t>
      </w:r>
      <w:r w:rsidR="00466811">
        <w:rPr>
          <w:lang w:val="sr-Cyrl-CS"/>
        </w:rPr>
        <w:t xml:space="preserve">,  долазе на своје место.  </w:t>
      </w:r>
      <w:r w:rsidR="00BE6763">
        <w:rPr>
          <w:lang w:val="sr-Cyrl-CS"/>
        </w:rPr>
        <w:t xml:space="preserve">То је нови моменат када тренер, заједно са учесницима ужива у раду. </w:t>
      </w:r>
    </w:p>
    <w:p w:rsidR="00FD20A9" w:rsidRPr="00B16BA9" w:rsidRDefault="00FD20A9" w:rsidP="0039358A">
      <w:pPr>
        <w:rPr>
          <w:lang w:val="sr-Cyrl-CS"/>
        </w:rPr>
      </w:pPr>
    </w:p>
    <w:p w:rsidR="00FD20A9" w:rsidRPr="00B16BA9" w:rsidRDefault="00FD20A9" w:rsidP="0039358A">
      <w:pPr>
        <w:rPr>
          <w:lang w:val="sr-Cyrl-CS"/>
        </w:rPr>
      </w:pPr>
    </w:p>
    <w:p w:rsidR="00FD20A9" w:rsidRPr="00B16BA9" w:rsidRDefault="00FD20A9" w:rsidP="0039358A">
      <w:pPr>
        <w:rPr>
          <w:lang w:val="sr-Cyrl-CS"/>
        </w:rPr>
      </w:pPr>
    </w:p>
    <w:p w:rsidR="00FD20A9" w:rsidRPr="00B16BA9" w:rsidRDefault="00FD20A9" w:rsidP="0039358A">
      <w:pPr>
        <w:rPr>
          <w:lang w:val="sr-Cyrl-CS"/>
        </w:rPr>
      </w:pPr>
    </w:p>
    <w:p w:rsidR="00FD20A9" w:rsidRPr="00B16BA9" w:rsidRDefault="00FD20A9" w:rsidP="0039358A">
      <w:pPr>
        <w:rPr>
          <w:lang w:val="sr-Cyrl-CS"/>
        </w:rPr>
      </w:pPr>
    </w:p>
    <w:p w:rsidR="00FD20A9" w:rsidRPr="00B16BA9" w:rsidRDefault="00FD20A9" w:rsidP="0039358A">
      <w:pPr>
        <w:rPr>
          <w:lang w:val="sr-Cyrl-CS"/>
        </w:rPr>
      </w:pPr>
    </w:p>
    <w:p w:rsidR="00FD20A9" w:rsidRPr="00B16BA9" w:rsidRDefault="00FD20A9" w:rsidP="0039358A">
      <w:pPr>
        <w:rPr>
          <w:lang w:val="sr-Cyrl-CS"/>
        </w:rPr>
      </w:pPr>
    </w:p>
    <w:p w:rsidR="00FD20A9" w:rsidRPr="00B16BA9" w:rsidRDefault="00FD20A9" w:rsidP="0039358A">
      <w:pPr>
        <w:rPr>
          <w:lang w:val="sr-Cyrl-CS"/>
        </w:rPr>
      </w:pPr>
    </w:p>
    <w:p w:rsidR="00FD20A9" w:rsidRPr="00B16BA9" w:rsidRDefault="00FD20A9" w:rsidP="0039358A">
      <w:pPr>
        <w:rPr>
          <w:lang w:val="sr-Cyrl-CS"/>
        </w:rPr>
      </w:pPr>
    </w:p>
    <w:p w:rsidR="00FD20A9" w:rsidRDefault="00FD20A9" w:rsidP="0039358A">
      <w:pPr>
        <w:rPr>
          <w:lang w:val="sr-Cyrl-CS"/>
        </w:rPr>
      </w:pPr>
    </w:p>
    <w:p w:rsidR="00046AEB" w:rsidRDefault="00046AEB" w:rsidP="0039358A">
      <w:pPr>
        <w:rPr>
          <w:lang w:val="sr-Cyrl-CS"/>
        </w:rPr>
      </w:pPr>
    </w:p>
    <w:p w:rsidR="00046AEB" w:rsidRPr="00B16BA9" w:rsidRDefault="00046AEB" w:rsidP="0039358A">
      <w:pPr>
        <w:rPr>
          <w:lang w:val="sr-Cyrl-CS"/>
        </w:rPr>
      </w:pPr>
    </w:p>
    <w:p w:rsidR="00FD20A9" w:rsidRPr="00B16BA9" w:rsidRDefault="00FD20A9" w:rsidP="0039358A">
      <w:pPr>
        <w:rPr>
          <w:lang w:val="sr-Cyrl-CS"/>
        </w:rPr>
      </w:pPr>
    </w:p>
    <w:p w:rsidR="00D5164A" w:rsidRPr="00B16BA9" w:rsidRDefault="00D5164A" w:rsidP="0039358A">
      <w:pPr>
        <w:spacing w:after="0" w:line="240" w:lineRule="auto"/>
        <w:ind w:left="360"/>
        <w:jc w:val="right"/>
        <w:rPr>
          <w:b/>
          <w:i/>
          <w:lang w:val="sr-Cyrl-CS"/>
        </w:rPr>
      </w:pPr>
    </w:p>
    <w:p w:rsidR="0039358A" w:rsidRPr="00B16BA9" w:rsidRDefault="0039358A" w:rsidP="0039358A">
      <w:pPr>
        <w:spacing w:after="0" w:line="240" w:lineRule="auto"/>
        <w:ind w:left="360"/>
        <w:jc w:val="right"/>
        <w:rPr>
          <w:b/>
          <w:i/>
          <w:lang w:val="sr-Cyrl-CS"/>
        </w:rPr>
      </w:pPr>
      <w:r w:rsidRPr="00B16BA9">
        <w:rPr>
          <w:b/>
          <w:i/>
          <w:lang w:val="sr-Cyrl-CS"/>
        </w:rPr>
        <w:lastRenderedPageBreak/>
        <w:t>Никад не користи дугачку</w:t>
      </w:r>
      <w:r w:rsidR="00C123EC">
        <w:rPr>
          <w:b/>
          <w:i/>
          <w:lang w:val="sr-Cyrl-CS"/>
        </w:rPr>
        <w:t xml:space="preserve">  </w:t>
      </w:r>
      <w:r w:rsidRPr="00B16BA9">
        <w:rPr>
          <w:b/>
          <w:i/>
          <w:lang w:val="sr-Cyrl-CS"/>
        </w:rPr>
        <w:t>реч ако кратка може</w:t>
      </w:r>
    </w:p>
    <w:p w:rsidR="0039358A" w:rsidRPr="00B16BA9" w:rsidRDefault="0039358A" w:rsidP="0039358A">
      <w:pPr>
        <w:spacing w:after="0" w:line="240" w:lineRule="auto"/>
        <w:ind w:left="360"/>
        <w:jc w:val="right"/>
        <w:rPr>
          <w:b/>
          <w:i/>
          <w:lang w:val="sr-Cyrl-CS"/>
        </w:rPr>
      </w:pPr>
      <w:r w:rsidRPr="00B16BA9">
        <w:rPr>
          <w:b/>
          <w:i/>
          <w:lang w:val="sr-Cyrl-CS"/>
        </w:rPr>
        <w:t xml:space="preserve"> да прође... Ако је могуће избацити реч, увек је </w:t>
      </w:r>
    </w:p>
    <w:p w:rsidR="0039358A" w:rsidRPr="00B16BA9" w:rsidRDefault="0039358A" w:rsidP="0039358A">
      <w:pPr>
        <w:spacing w:after="0" w:line="240" w:lineRule="auto"/>
        <w:ind w:left="360"/>
        <w:jc w:val="right"/>
        <w:rPr>
          <w:b/>
          <w:i/>
          <w:lang w:val="sr-Cyrl-CS"/>
        </w:rPr>
      </w:pPr>
      <w:r w:rsidRPr="00B16BA9">
        <w:rPr>
          <w:b/>
          <w:i/>
          <w:lang w:val="sr-Cyrl-CS"/>
        </w:rPr>
        <w:t xml:space="preserve">избаци. Никад не користи туђицу, научни термин </w:t>
      </w:r>
    </w:p>
    <w:p w:rsidR="0039358A" w:rsidRPr="00B16BA9" w:rsidRDefault="0039358A" w:rsidP="0039358A">
      <w:pPr>
        <w:spacing w:after="0" w:line="240" w:lineRule="auto"/>
        <w:ind w:left="360"/>
        <w:jc w:val="right"/>
        <w:rPr>
          <w:b/>
          <w:i/>
          <w:lang w:val="sr-Cyrl-CS"/>
        </w:rPr>
      </w:pPr>
      <w:r w:rsidRPr="00B16BA9">
        <w:rPr>
          <w:b/>
          <w:i/>
          <w:lang w:val="sr-Cyrl-CS"/>
        </w:rPr>
        <w:t xml:space="preserve">или реч из жаргона ако можеш да се сетиш </w:t>
      </w:r>
    </w:p>
    <w:p w:rsidR="0039358A" w:rsidRPr="00B16BA9" w:rsidRDefault="00F97415" w:rsidP="0039358A">
      <w:pPr>
        <w:spacing w:after="0" w:line="240" w:lineRule="auto"/>
        <w:ind w:left="360"/>
        <w:jc w:val="right"/>
        <w:rPr>
          <w:b/>
          <w:i/>
          <w:lang w:val="sr-Cyrl-CS"/>
        </w:rPr>
      </w:pPr>
      <w:r>
        <w:rPr>
          <w:b/>
          <w:i/>
          <w:lang w:val="sr-Cyrl-CS"/>
        </w:rPr>
        <w:t>свакодневног одомаћеног израза.</w:t>
      </w:r>
      <w:r w:rsidR="00C123EC">
        <w:rPr>
          <w:b/>
          <w:i/>
          <w:lang w:val="sr-Cyrl-CS"/>
        </w:rPr>
        <w:t xml:space="preserve">  </w:t>
      </w:r>
    </w:p>
    <w:p w:rsidR="00EA06DA" w:rsidRPr="00B16BA9" w:rsidRDefault="0039358A" w:rsidP="0039358A">
      <w:pPr>
        <w:ind w:left="8148" w:firstLine="348"/>
        <w:jc w:val="right"/>
        <w:rPr>
          <w:i/>
          <w:lang w:val="sr-Cyrl-CS"/>
        </w:rPr>
      </w:pPr>
      <w:r w:rsidRPr="00B16BA9">
        <w:rPr>
          <w:i/>
          <w:lang w:val="sr-Cyrl-CS"/>
        </w:rPr>
        <w:t>Џорџ Орвел</w:t>
      </w:r>
    </w:p>
    <w:p w:rsidR="00581C8F" w:rsidRPr="00EC3E86" w:rsidRDefault="00472E02" w:rsidP="005F3427">
      <w:pPr>
        <w:pStyle w:val="Heading2"/>
        <w:rPr>
          <w:rFonts w:asciiTheme="minorHAnsi" w:hAnsiTheme="minorHAnsi" w:cstheme="minorHAnsi"/>
        </w:rPr>
      </w:pPr>
      <w:bookmarkStart w:id="128" w:name="_Toc458076250"/>
      <w:r w:rsidRPr="00EC3E86">
        <w:rPr>
          <w:rFonts w:asciiTheme="minorHAnsi" w:hAnsiTheme="minorHAnsi" w:cstheme="minorHAnsi"/>
        </w:rPr>
        <w:t>Комуникација</w:t>
      </w:r>
      <w:bookmarkEnd w:id="128"/>
      <w:r w:rsidR="00026869" w:rsidRPr="00EC3E86">
        <w:rPr>
          <w:rFonts w:asciiTheme="minorHAnsi" w:hAnsiTheme="minorHAnsi" w:cstheme="minorHAnsi"/>
        </w:rPr>
        <w:t xml:space="preserve"> </w:t>
      </w:r>
    </w:p>
    <w:p w:rsidR="00216C29" w:rsidRDefault="00472E02" w:rsidP="00AF7E50">
      <w:pPr>
        <w:spacing w:after="0"/>
        <w:jc w:val="both"/>
        <w:rPr>
          <w:rFonts w:cstheme="minorHAnsi"/>
          <w:lang w:val="sr-Cyrl-CS"/>
        </w:rPr>
      </w:pPr>
      <w:r w:rsidRPr="00B16BA9">
        <w:rPr>
          <w:rFonts w:cstheme="minorHAnsi"/>
          <w:lang w:val="sr-Cyrl-CS"/>
        </w:rPr>
        <w:t>С</w:t>
      </w:r>
      <w:r w:rsidR="005F0791" w:rsidRPr="00B16BA9">
        <w:rPr>
          <w:rFonts w:cstheme="minorHAnsi"/>
          <w:lang w:val="sr-Cyrl-CS"/>
        </w:rPr>
        <w:t xml:space="preserve"> </w:t>
      </w:r>
      <w:r w:rsidR="00E065AD" w:rsidRPr="00B16BA9">
        <w:rPr>
          <w:rFonts w:cstheme="minorHAnsi"/>
          <w:lang w:val="sr-Cyrl-CS"/>
        </w:rPr>
        <w:t>обзиром</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интерактивни</w:t>
      </w:r>
      <w:r w:rsidR="005F0791" w:rsidRPr="00B16BA9">
        <w:rPr>
          <w:rFonts w:cstheme="minorHAnsi"/>
          <w:lang w:val="sr-Cyrl-CS"/>
        </w:rPr>
        <w:t xml:space="preserve"> </w:t>
      </w:r>
      <w:r w:rsidRPr="00B16BA9">
        <w:rPr>
          <w:rFonts w:cstheme="minorHAnsi"/>
          <w:lang w:val="sr-Cyrl-CS"/>
        </w:rPr>
        <w:t>начин</w:t>
      </w:r>
      <w:r w:rsidR="005F0791" w:rsidRPr="00B16BA9">
        <w:rPr>
          <w:rFonts w:cstheme="minorHAnsi"/>
          <w:lang w:val="sr-Cyrl-CS"/>
        </w:rPr>
        <w:t xml:space="preserve"> </w:t>
      </w:r>
      <w:r w:rsidRPr="00B16BA9">
        <w:rPr>
          <w:rFonts w:cstheme="minorHAnsi"/>
          <w:lang w:val="sr-Cyrl-CS"/>
        </w:rPr>
        <w:t>рада</w:t>
      </w:r>
      <w:r w:rsidR="00A8057D" w:rsidRPr="00B16BA9">
        <w:rPr>
          <w:rFonts w:cstheme="minorHAnsi"/>
          <w:lang w:val="sr-Cyrl-CS"/>
        </w:rPr>
        <w:t xml:space="preserve"> </w:t>
      </w:r>
      <w:r w:rsidRPr="00B16BA9">
        <w:rPr>
          <w:rFonts w:cstheme="minorHAnsi"/>
          <w:lang w:val="sr-Cyrl-CS"/>
        </w:rPr>
        <w:t>који</w:t>
      </w:r>
      <w:r w:rsidR="00A8057D" w:rsidRPr="00B16BA9">
        <w:rPr>
          <w:rFonts w:cstheme="minorHAnsi"/>
          <w:lang w:val="sr-Cyrl-CS"/>
        </w:rPr>
        <w:t xml:space="preserve"> </w:t>
      </w:r>
      <w:r w:rsidR="00E065AD" w:rsidRPr="00B16BA9">
        <w:rPr>
          <w:rFonts w:cstheme="minorHAnsi"/>
          <w:lang w:val="sr-Cyrl-CS"/>
        </w:rPr>
        <w:t>одликује</w:t>
      </w:r>
      <w:r w:rsidR="00A8057D" w:rsidRPr="00B16BA9">
        <w:rPr>
          <w:rFonts w:cstheme="minorHAnsi"/>
          <w:lang w:val="sr-Cyrl-CS"/>
        </w:rPr>
        <w:t xml:space="preserve"> </w:t>
      </w:r>
      <w:r w:rsidRPr="00B16BA9">
        <w:rPr>
          <w:rFonts w:cstheme="minorHAnsi"/>
          <w:lang w:val="sr-Cyrl-CS"/>
        </w:rPr>
        <w:t>Адвокатску</w:t>
      </w:r>
      <w:r w:rsidR="00A8057D" w:rsidRPr="00B16BA9">
        <w:rPr>
          <w:rFonts w:cstheme="minorHAnsi"/>
          <w:lang w:val="sr-Cyrl-CS"/>
        </w:rPr>
        <w:t xml:space="preserve"> </w:t>
      </w:r>
      <w:r w:rsidRPr="00B16BA9">
        <w:rPr>
          <w:rFonts w:cstheme="minorHAnsi"/>
          <w:lang w:val="sr-Cyrl-CS"/>
        </w:rPr>
        <w:t>академију</w:t>
      </w:r>
      <w:r w:rsidR="006371C5" w:rsidRPr="00B16BA9">
        <w:rPr>
          <w:rFonts w:cstheme="minorHAnsi"/>
          <w:lang w:val="sr-Cyrl-CS"/>
        </w:rPr>
        <w:t xml:space="preserve">, </w:t>
      </w:r>
      <w:r w:rsidRPr="00B16BA9">
        <w:rPr>
          <w:rFonts w:cstheme="minorHAnsi"/>
          <w:lang w:val="sr-Cyrl-CS"/>
        </w:rPr>
        <w:t>посебан</w:t>
      </w:r>
      <w:r w:rsidR="006371C5" w:rsidRPr="00B16BA9">
        <w:rPr>
          <w:rFonts w:cstheme="minorHAnsi"/>
          <w:lang w:val="sr-Cyrl-CS"/>
        </w:rPr>
        <w:t xml:space="preserve"> </w:t>
      </w:r>
      <w:r w:rsidRPr="00B16BA9">
        <w:rPr>
          <w:rFonts w:cstheme="minorHAnsi"/>
          <w:lang w:val="sr-Cyrl-CS"/>
        </w:rPr>
        <w:t>део</w:t>
      </w:r>
      <w:r w:rsidR="006371C5" w:rsidRPr="00B16BA9">
        <w:rPr>
          <w:rFonts w:cstheme="minorHAnsi"/>
          <w:lang w:val="sr-Cyrl-CS"/>
        </w:rPr>
        <w:t xml:space="preserve"> </w:t>
      </w:r>
      <w:r w:rsidRPr="00B16BA9">
        <w:rPr>
          <w:rFonts w:cstheme="minorHAnsi"/>
          <w:lang w:val="sr-Cyrl-CS"/>
        </w:rPr>
        <w:t>је</w:t>
      </w:r>
      <w:r w:rsidR="006371C5" w:rsidRPr="00B16BA9">
        <w:rPr>
          <w:rFonts w:cstheme="minorHAnsi"/>
          <w:lang w:val="sr-Cyrl-CS"/>
        </w:rPr>
        <w:t xml:space="preserve"> </w:t>
      </w:r>
      <w:r w:rsidRPr="00B16BA9">
        <w:rPr>
          <w:rFonts w:cstheme="minorHAnsi"/>
          <w:lang w:val="sr-Cyrl-CS"/>
        </w:rPr>
        <w:t>посвећен</w:t>
      </w:r>
      <w:r w:rsidR="006371C5" w:rsidRPr="00B16BA9">
        <w:rPr>
          <w:rFonts w:cstheme="minorHAnsi"/>
          <w:lang w:val="sr-Cyrl-CS"/>
        </w:rPr>
        <w:t xml:space="preserve"> </w:t>
      </w:r>
      <w:r w:rsidRPr="00B16BA9">
        <w:rPr>
          <w:rFonts w:cstheme="minorHAnsi"/>
          <w:lang w:val="sr-Cyrl-CS"/>
        </w:rPr>
        <w:t>комуникациј</w:t>
      </w:r>
      <w:r w:rsidR="00092DC9">
        <w:rPr>
          <w:rFonts w:cstheme="minorHAnsi"/>
          <w:lang w:val="sr-Cyrl-CS"/>
        </w:rPr>
        <w:t xml:space="preserve">и </w:t>
      </w:r>
      <w:r w:rsidR="005F7612">
        <w:rPr>
          <w:rFonts w:cstheme="minorHAnsi"/>
          <w:lang w:val="sr-Cyrl-CS"/>
        </w:rPr>
        <w:t>–</w:t>
      </w:r>
      <w:r w:rsidR="00EC7378" w:rsidRPr="00B16BA9">
        <w:rPr>
          <w:rFonts w:cstheme="minorHAnsi"/>
          <w:lang w:val="sr-Cyrl-CS"/>
        </w:rPr>
        <w:t xml:space="preserve"> </w:t>
      </w:r>
      <w:r w:rsidRPr="00B16BA9">
        <w:rPr>
          <w:rFonts w:cstheme="minorHAnsi"/>
          <w:bCs/>
          <w:iCs/>
          <w:lang w:val="sr-Cyrl-CS"/>
        </w:rPr>
        <w:t>процес</w:t>
      </w:r>
      <w:r w:rsidR="00EC7378" w:rsidRPr="00B16BA9">
        <w:rPr>
          <w:rFonts w:cstheme="minorHAnsi"/>
          <w:bCs/>
          <w:iCs/>
          <w:lang w:val="sr-Cyrl-CS"/>
        </w:rPr>
        <w:t>у</w:t>
      </w:r>
      <w:r w:rsidR="00216C29" w:rsidRPr="00B16BA9">
        <w:rPr>
          <w:rFonts w:cstheme="minorHAnsi"/>
          <w:bCs/>
          <w:iCs/>
          <w:lang w:val="sr-Cyrl-CS"/>
        </w:rPr>
        <w:t xml:space="preserve"> </w:t>
      </w:r>
      <w:r w:rsidRPr="00B16BA9">
        <w:rPr>
          <w:rFonts w:cstheme="minorHAnsi"/>
          <w:bCs/>
          <w:iCs/>
          <w:lang w:val="sr-Cyrl-CS"/>
        </w:rPr>
        <w:t>слања</w:t>
      </w:r>
      <w:r w:rsidR="00216C29" w:rsidRPr="00B16BA9">
        <w:rPr>
          <w:rFonts w:cstheme="minorHAnsi"/>
          <w:bCs/>
          <w:iCs/>
          <w:lang w:val="sr-Cyrl-CS"/>
        </w:rPr>
        <w:t xml:space="preserve"> </w:t>
      </w:r>
      <w:r w:rsidRPr="00B16BA9">
        <w:rPr>
          <w:rFonts w:cstheme="minorHAnsi"/>
          <w:bCs/>
          <w:iCs/>
          <w:lang w:val="sr-Cyrl-CS"/>
        </w:rPr>
        <w:t>и</w:t>
      </w:r>
      <w:r w:rsidR="00216C29" w:rsidRPr="00B16BA9">
        <w:rPr>
          <w:rFonts w:cstheme="minorHAnsi"/>
          <w:bCs/>
          <w:iCs/>
          <w:lang w:val="sr-Cyrl-CS"/>
        </w:rPr>
        <w:t xml:space="preserve"> </w:t>
      </w:r>
      <w:r w:rsidRPr="00B16BA9">
        <w:rPr>
          <w:rFonts w:cstheme="minorHAnsi"/>
          <w:bCs/>
          <w:iCs/>
          <w:lang w:val="sr-Cyrl-CS"/>
        </w:rPr>
        <w:t>примања</w:t>
      </w:r>
      <w:r w:rsidR="00216C29" w:rsidRPr="00B16BA9">
        <w:rPr>
          <w:rFonts w:cstheme="minorHAnsi"/>
          <w:bCs/>
          <w:iCs/>
          <w:lang w:val="sr-Cyrl-CS"/>
        </w:rPr>
        <w:t xml:space="preserve"> </w:t>
      </w:r>
      <w:r w:rsidRPr="00B16BA9">
        <w:rPr>
          <w:rFonts w:cstheme="minorHAnsi"/>
          <w:bCs/>
          <w:iCs/>
          <w:lang w:val="sr-Cyrl-CS"/>
        </w:rPr>
        <w:t>информација</w:t>
      </w:r>
      <w:r w:rsidR="00216C29" w:rsidRPr="00B16BA9">
        <w:rPr>
          <w:rFonts w:cstheme="minorHAnsi"/>
          <w:lang w:val="sr-Cyrl-CS"/>
        </w:rPr>
        <w:t xml:space="preserve"> </w:t>
      </w:r>
      <w:r w:rsidRPr="00B16BA9">
        <w:rPr>
          <w:rFonts w:cstheme="minorHAnsi"/>
          <w:lang w:val="sr-Cyrl-CS"/>
        </w:rPr>
        <w:t>између</w:t>
      </w:r>
      <w:r w:rsidR="00216C29" w:rsidRPr="00B16BA9">
        <w:rPr>
          <w:rFonts w:cstheme="minorHAnsi"/>
          <w:lang w:val="sr-Cyrl-CS"/>
        </w:rPr>
        <w:t xml:space="preserve"> </w:t>
      </w:r>
      <w:r w:rsidRPr="00B16BA9">
        <w:rPr>
          <w:rFonts w:cstheme="minorHAnsi"/>
          <w:lang w:val="sr-Cyrl-CS"/>
        </w:rPr>
        <w:t>две</w:t>
      </w:r>
      <w:r w:rsidR="00216C29" w:rsidRPr="00B16BA9">
        <w:rPr>
          <w:rFonts w:cstheme="minorHAnsi"/>
          <w:lang w:val="sr-Cyrl-CS"/>
        </w:rPr>
        <w:t xml:space="preserve"> </w:t>
      </w:r>
      <w:r w:rsidRPr="00B16BA9">
        <w:rPr>
          <w:rFonts w:cstheme="minorHAnsi"/>
          <w:lang w:val="sr-Cyrl-CS"/>
        </w:rPr>
        <w:t>или</w:t>
      </w:r>
      <w:r w:rsidR="00216C29" w:rsidRPr="00B16BA9">
        <w:rPr>
          <w:rFonts w:cstheme="minorHAnsi"/>
          <w:lang w:val="sr-Cyrl-CS"/>
        </w:rPr>
        <w:t xml:space="preserve"> </w:t>
      </w:r>
      <w:r w:rsidRPr="00B16BA9">
        <w:rPr>
          <w:rFonts w:cstheme="minorHAnsi"/>
          <w:lang w:val="sr-Cyrl-CS"/>
        </w:rPr>
        <w:t>више</w:t>
      </w:r>
      <w:r w:rsidR="00216C29" w:rsidRPr="00B16BA9">
        <w:rPr>
          <w:rFonts w:cstheme="minorHAnsi"/>
          <w:lang w:val="sr-Cyrl-CS"/>
        </w:rPr>
        <w:t xml:space="preserve"> </w:t>
      </w:r>
      <w:r w:rsidRPr="00B16BA9">
        <w:rPr>
          <w:rFonts w:cstheme="minorHAnsi"/>
          <w:lang w:val="sr-Cyrl-CS"/>
        </w:rPr>
        <w:t>особа</w:t>
      </w:r>
      <w:r w:rsidR="00216C29" w:rsidRPr="00B16BA9">
        <w:rPr>
          <w:rFonts w:cstheme="minorHAnsi"/>
          <w:lang w:val="sr-Cyrl-CS"/>
        </w:rPr>
        <w:t xml:space="preserve">. </w:t>
      </w:r>
      <w:r w:rsidR="00EC7378" w:rsidRPr="00B16BA9">
        <w:rPr>
          <w:rFonts w:cstheme="minorHAnsi"/>
          <w:lang w:val="sr-Cyrl-CS"/>
        </w:rPr>
        <w:t>Комуникација</w:t>
      </w:r>
      <w:r w:rsidR="00216C29" w:rsidRPr="00B16BA9">
        <w:rPr>
          <w:rFonts w:cstheme="minorHAnsi"/>
          <w:lang w:val="sr-Cyrl-CS"/>
        </w:rPr>
        <w:t xml:space="preserve"> </w:t>
      </w:r>
      <w:r w:rsidRPr="00B16BA9">
        <w:rPr>
          <w:rFonts w:cstheme="minorHAnsi"/>
          <w:lang w:val="sr-Cyrl-CS"/>
        </w:rPr>
        <w:t>не</w:t>
      </w:r>
      <w:r w:rsidR="00216C29" w:rsidRPr="00B16BA9">
        <w:rPr>
          <w:rFonts w:cstheme="minorHAnsi"/>
          <w:lang w:val="sr-Cyrl-CS"/>
        </w:rPr>
        <w:t xml:space="preserve"> </w:t>
      </w:r>
      <w:r w:rsidRPr="00B16BA9">
        <w:rPr>
          <w:rFonts w:cstheme="minorHAnsi"/>
          <w:lang w:val="sr-Cyrl-CS"/>
        </w:rPr>
        <w:t>мора</w:t>
      </w:r>
      <w:r w:rsidR="00216C29" w:rsidRPr="00B16BA9">
        <w:rPr>
          <w:rFonts w:cstheme="minorHAnsi"/>
          <w:lang w:val="sr-Cyrl-CS"/>
        </w:rPr>
        <w:t xml:space="preserve"> </w:t>
      </w:r>
      <w:r w:rsidRPr="00B16BA9">
        <w:rPr>
          <w:rFonts w:cstheme="minorHAnsi"/>
          <w:lang w:val="sr-Cyrl-CS"/>
        </w:rPr>
        <w:t>да</w:t>
      </w:r>
      <w:r w:rsidR="00216C29" w:rsidRPr="00B16BA9">
        <w:rPr>
          <w:rFonts w:cstheme="minorHAnsi"/>
          <w:lang w:val="sr-Cyrl-CS"/>
        </w:rPr>
        <w:t xml:space="preserve"> </w:t>
      </w:r>
      <w:r w:rsidRPr="00B16BA9">
        <w:rPr>
          <w:rFonts w:cstheme="minorHAnsi"/>
          <w:lang w:val="sr-Cyrl-CS"/>
        </w:rPr>
        <w:t>буде</w:t>
      </w:r>
      <w:r w:rsidR="00216C29" w:rsidRPr="00B16BA9">
        <w:rPr>
          <w:rFonts w:cstheme="minorHAnsi"/>
          <w:lang w:val="sr-Cyrl-CS"/>
        </w:rPr>
        <w:t xml:space="preserve"> </w:t>
      </w:r>
      <w:r w:rsidRPr="00B16BA9">
        <w:rPr>
          <w:rFonts w:cstheme="minorHAnsi"/>
          <w:lang w:val="sr-Cyrl-CS"/>
        </w:rPr>
        <w:t>размена</w:t>
      </w:r>
      <w:r w:rsidR="00216C29" w:rsidRPr="00B16BA9">
        <w:rPr>
          <w:rFonts w:cstheme="minorHAnsi"/>
          <w:lang w:val="sr-Cyrl-CS"/>
        </w:rPr>
        <w:t xml:space="preserve"> </w:t>
      </w:r>
      <w:r w:rsidRPr="00B16BA9">
        <w:rPr>
          <w:rFonts w:cstheme="minorHAnsi"/>
          <w:lang w:val="sr-Cyrl-CS"/>
        </w:rPr>
        <w:t>речи</w:t>
      </w:r>
      <w:r w:rsidR="00216C29" w:rsidRPr="00B16BA9">
        <w:rPr>
          <w:rFonts w:cstheme="minorHAnsi"/>
          <w:lang w:val="sr-Cyrl-CS"/>
        </w:rPr>
        <w:t xml:space="preserve">, </w:t>
      </w:r>
      <w:r w:rsidRPr="00B16BA9">
        <w:rPr>
          <w:rFonts w:cstheme="minorHAnsi"/>
          <w:lang w:val="sr-Cyrl-CS"/>
        </w:rPr>
        <w:t>мада</w:t>
      </w:r>
      <w:r w:rsidR="00216C29" w:rsidRPr="00B16BA9">
        <w:rPr>
          <w:rFonts w:cstheme="minorHAnsi"/>
          <w:lang w:val="sr-Cyrl-CS"/>
        </w:rPr>
        <w:t xml:space="preserve"> </w:t>
      </w:r>
      <w:r w:rsidRPr="00B16BA9">
        <w:rPr>
          <w:rFonts w:cstheme="minorHAnsi"/>
          <w:lang w:val="sr-Cyrl-CS"/>
        </w:rPr>
        <w:t>се</w:t>
      </w:r>
      <w:r w:rsidR="00216C29" w:rsidRPr="00B16BA9">
        <w:rPr>
          <w:rFonts w:cstheme="minorHAnsi"/>
          <w:lang w:val="sr-Cyrl-CS"/>
        </w:rPr>
        <w:t xml:space="preserve"> </w:t>
      </w:r>
      <w:r w:rsidRPr="00B16BA9">
        <w:rPr>
          <w:rFonts w:cstheme="minorHAnsi"/>
          <w:lang w:val="sr-Cyrl-CS"/>
        </w:rPr>
        <w:t>најчешће</w:t>
      </w:r>
      <w:r w:rsidR="00216C29" w:rsidRPr="00B16BA9">
        <w:rPr>
          <w:rFonts w:cstheme="minorHAnsi"/>
          <w:lang w:val="sr-Cyrl-CS"/>
        </w:rPr>
        <w:t xml:space="preserve"> </w:t>
      </w:r>
      <w:r w:rsidRPr="00B16BA9">
        <w:rPr>
          <w:rFonts w:cstheme="minorHAnsi"/>
          <w:lang w:val="sr-Cyrl-CS"/>
        </w:rPr>
        <w:t>поистовећује</w:t>
      </w:r>
      <w:r w:rsidR="00216C29" w:rsidRPr="00B16BA9">
        <w:rPr>
          <w:rFonts w:cstheme="minorHAnsi"/>
          <w:lang w:val="sr-Cyrl-CS"/>
        </w:rPr>
        <w:t xml:space="preserve"> </w:t>
      </w:r>
      <w:r w:rsidRPr="00B16BA9">
        <w:rPr>
          <w:rFonts w:cstheme="minorHAnsi"/>
          <w:lang w:val="sr-Cyrl-CS"/>
        </w:rPr>
        <w:t>са</w:t>
      </w:r>
      <w:r w:rsidR="00216C29" w:rsidRPr="00B16BA9">
        <w:rPr>
          <w:rFonts w:cstheme="minorHAnsi"/>
          <w:lang w:val="sr-Cyrl-CS"/>
        </w:rPr>
        <w:t xml:space="preserve"> </w:t>
      </w:r>
      <w:r w:rsidRPr="00B16BA9">
        <w:rPr>
          <w:rFonts w:cstheme="minorHAnsi"/>
          <w:lang w:val="sr-Cyrl-CS"/>
        </w:rPr>
        <w:t>конверзацијом</w:t>
      </w:r>
      <w:r w:rsidR="00216C29" w:rsidRPr="00B16BA9">
        <w:rPr>
          <w:rFonts w:cstheme="minorHAnsi"/>
          <w:lang w:val="sr-Cyrl-CS"/>
        </w:rPr>
        <w:t xml:space="preserve">, </w:t>
      </w:r>
      <w:r w:rsidRPr="00B16BA9">
        <w:rPr>
          <w:rFonts w:cstheme="minorHAnsi"/>
          <w:lang w:val="sr-Cyrl-CS"/>
        </w:rPr>
        <w:t>тј</w:t>
      </w:r>
      <w:r w:rsidR="00216C29" w:rsidRPr="00B16BA9">
        <w:rPr>
          <w:rFonts w:cstheme="minorHAnsi"/>
          <w:lang w:val="sr-Cyrl-CS"/>
        </w:rPr>
        <w:t xml:space="preserve">. </w:t>
      </w:r>
      <w:r w:rsidRPr="00B16BA9">
        <w:rPr>
          <w:rFonts w:cstheme="minorHAnsi"/>
          <w:lang w:val="sr-Cyrl-CS"/>
        </w:rPr>
        <w:t>разговором</w:t>
      </w:r>
      <w:r w:rsidR="00216C29" w:rsidRPr="00B16BA9">
        <w:rPr>
          <w:rFonts w:cstheme="minorHAnsi"/>
          <w:lang w:val="sr-Cyrl-CS"/>
        </w:rPr>
        <w:t xml:space="preserve">. </w:t>
      </w:r>
      <w:r w:rsidRPr="00B16BA9">
        <w:rPr>
          <w:rFonts w:cstheme="minorHAnsi"/>
          <w:lang w:val="sr-Cyrl-CS"/>
        </w:rPr>
        <w:t>Комуникација</w:t>
      </w:r>
      <w:r w:rsidR="00216C29" w:rsidRPr="00B16BA9">
        <w:rPr>
          <w:rFonts w:cstheme="minorHAnsi"/>
          <w:lang w:val="sr-Cyrl-CS"/>
        </w:rPr>
        <w:t xml:space="preserve"> </w:t>
      </w:r>
      <w:r w:rsidRPr="00B16BA9">
        <w:rPr>
          <w:rFonts w:cstheme="minorHAnsi"/>
          <w:lang w:val="sr-Cyrl-CS"/>
        </w:rPr>
        <w:t>речима</w:t>
      </w:r>
      <w:r w:rsidR="00216C29" w:rsidRPr="00B16BA9">
        <w:rPr>
          <w:rFonts w:cstheme="minorHAnsi"/>
          <w:lang w:val="sr-Cyrl-CS"/>
        </w:rPr>
        <w:t xml:space="preserve"> </w:t>
      </w:r>
      <w:r w:rsidRPr="00B16BA9">
        <w:rPr>
          <w:rFonts w:cstheme="minorHAnsi"/>
          <w:lang w:val="sr-Cyrl-CS"/>
        </w:rPr>
        <w:t>се</w:t>
      </w:r>
      <w:r w:rsidR="00216C29" w:rsidRPr="00B16BA9">
        <w:rPr>
          <w:rFonts w:cstheme="minorHAnsi"/>
          <w:lang w:val="sr-Cyrl-CS"/>
        </w:rPr>
        <w:t xml:space="preserve"> </w:t>
      </w:r>
      <w:r w:rsidRPr="00B16BA9">
        <w:rPr>
          <w:rFonts w:cstheme="minorHAnsi"/>
          <w:lang w:val="sr-Cyrl-CS"/>
        </w:rPr>
        <w:t>обично</w:t>
      </w:r>
      <w:r w:rsidR="00216C29" w:rsidRPr="00B16BA9">
        <w:rPr>
          <w:rFonts w:cstheme="minorHAnsi"/>
          <w:lang w:val="sr-Cyrl-CS"/>
        </w:rPr>
        <w:t xml:space="preserve"> </w:t>
      </w:r>
      <w:r w:rsidRPr="00B16BA9">
        <w:rPr>
          <w:rFonts w:cstheme="minorHAnsi"/>
          <w:lang w:val="sr-Cyrl-CS"/>
        </w:rPr>
        <w:t>означава</w:t>
      </w:r>
      <w:r w:rsidR="00216C29" w:rsidRPr="00B16BA9">
        <w:rPr>
          <w:rFonts w:cstheme="minorHAnsi"/>
          <w:lang w:val="sr-Cyrl-CS"/>
        </w:rPr>
        <w:t xml:space="preserve"> </w:t>
      </w:r>
      <w:r w:rsidRPr="00B16BA9">
        <w:rPr>
          <w:rFonts w:cstheme="minorHAnsi"/>
          <w:lang w:val="sr-Cyrl-CS"/>
        </w:rPr>
        <w:t>као</w:t>
      </w:r>
      <w:r w:rsidR="00216C29" w:rsidRPr="00B16BA9">
        <w:rPr>
          <w:rFonts w:cstheme="minorHAnsi"/>
          <w:lang w:val="sr-Cyrl-CS"/>
        </w:rPr>
        <w:t xml:space="preserve"> </w:t>
      </w:r>
      <w:r w:rsidRPr="00B16BA9">
        <w:rPr>
          <w:rFonts w:cstheme="minorHAnsi"/>
          <w:lang w:val="sr-Cyrl-CS"/>
        </w:rPr>
        <w:t>вербална</w:t>
      </w:r>
      <w:r w:rsidR="00216C29" w:rsidRPr="00B16BA9">
        <w:rPr>
          <w:rFonts w:cstheme="minorHAnsi"/>
          <w:lang w:val="sr-Cyrl-CS"/>
        </w:rPr>
        <w:t xml:space="preserve">, </w:t>
      </w:r>
      <w:r w:rsidRPr="00B16BA9">
        <w:rPr>
          <w:rFonts w:cstheme="minorHAnsi"/>
          <w:lang w:val="sr-Cyrl-CS"/>
        </w:rPr>
        <w:t>а</w:t>
      </w:r>
      <w:r w:rsidR="00216C29" w:rsidRPr="00B16BA9">
        <w:rPr>
          <w:rFonts w:cstheme="minorHAnsi"/>
          <w:lang w:val="sr-Cyrl-CS"/>
        </w:rPr>
        <w:t xml:space="preserve"> </w:t>
      </w:r>
      <w:r w:rsidRPr="00B16BA9">
        <w:rPr>
          <w:rFonts w:cstheme="minorHAnsi"/>
          <w:lang w:val="sr-Cyrl-CS"/>
        </w:rPr>
        <w:t>остали</w:t>
      </w:r>
      <w:r w:rsidR="00216C29" w:rsidRPr="00B16BA9">
        <w:rPr>
          <w:rFonts w:cstheme="minorHAnsi"/>
          <w:lang w:val="sr-Cyrl-CS"/>
        </w:rPr>
        <w:t xml:space="preserve"> </w:t>
      </w:r>
      <w:r w:rsidRPr="00B16BA9">
        <w:rPr>
          <w:rFonts w:cstheme="minorHAnsi"/>
          <w:lang w:val="sr-Cyrl-CS"/>
        </w:rPr>
        <w:t>облици</w:t>
      </w:r>
      <w:r w:rsidR="00216C29" w:rsidRPr="00B16BA9">
        <w:rPr>
          <w:rFonts w:cstheme="minorHAnsi"/>
          <w:lang w:val="sr-Cyrl-CS"/>
        </w:rPr>
        <w:t xml:space="preserve"> </w:t>
      </w:r>
      <w:r w:rsidRPr="00B16BA9">
        <w:rPr>
          <w:rFonts w:cstheme="minorHAnsi"/>
          <w:lang w:val="sr-Cyrl-CS"/>
        </w:rPr>
        <w:t>комуникације</w:t>
      </w:r>
      <w:r w:rsidR="00216C29" w:rsidRPr="00B16BA9">
        <w:rPr>
          <w:rFonts w:cstheme="minorHAnsi"/>
          <w:lang w:val="sr-Cyrl-CS"/>
        </w:rPr>
        <w:t xml:space="preserve"> </w:t>
      </w:r>
      <w:r w:rsidRPr="00B16BA9">
        <w:rPr>
          <w:rFonts w:cstheme="minorHAnsi"/>
          <w:lang w:val="sr-Cyrl-CS"/>
        </w:rPr>
        <w:t>се</w:t>
      </w:r>
      <w:r w:rsidR="00216C29" w:rsidRPr="00B16BA9">
        <w:rPr>
          <w:rFonts w:cstheme="minorHAnsi"/>
          <w:lang w:val="sr-Cyrl-CS"/>
        </w:rPr>
        <w:t xml:space="preserve"> </w:t>
      </w:r>
      <w:r w:rsidRPr="00B16BA9">
        <w:rPr>
          <w:rFonts w:cstheme="minorHAnsi"/>
          <w:lang w:val="sr-Cyrl-CS"/>
        </w:rPr>
        <w:t>означавају</w:t>
      </w:r>
      <w:r w:rsidR="00216C29" w:rsidRPr="00B16BA9">
        <w:rPr>
          <w:rFonts w:cstheme="minorHAnsi"/>
          <w:lang w:val="sr-Cyrl-CS"/>
        </w:rPr>
        <w:t xml:space="preserve"> </w:t>
      </w:r>
      <w:r w:rsidRPr="00B16BA9">
        <w:rPr>
          <w:rFonts w:cstheme="minorHAnsi"/>
          <w:lang w:val="sr-Cyrl-CS"/>
        </w:rPr>
        <w:t>као</w:t>
      </w:r>
      <w:r w:rsidR="00216C29" w:rsidRPr="00B16BA9">
        <w:rPr>
          <w:rFonts w:cstheme="minorHAnsi"/>
          <w:lang w:val="sr-Cyrl-CS"/>
        </w:rPr>
        <w:t xml:space="preserve"> </w:t>
      </w:r>
      <w:r w:rsidRPr="00B16BA9">
        <w:rPr>
          <w:rFonts w:cstheme="minorHAnsi"/>
          <w:lang w:val="sr-Cyrl-CS"/>
        </w:rPr>
        <w:t>невербална</w:t>
      </w:r>
      <w:r w:rsidR="00216C29" w:rsidRPr="00B16BA9">
        <w:rPr>
          <w:rFonts w:cstheme="minorHAnsi"/>
          <w:lang w:val="sr-Cyrl-CS"/>
        </w:rPr>
        <w:t xml:space="preserve"> </w:t>
      </w:r>
      <w:r w:rsidRPr="00B16BA9">
        <w:rPr>
          <w:rFonts w:cstheme="minorHAnsi"/>
          <w:lang w:val="sr-Cyrl-CS"/>
        </w:rPr>
        <w:t>комуникација</w:t>
      </w:r>
      <w:r w:rsidR="00216C29" w:rsidRPr="00B16BA9">
        <w:rPr>
          <w:rFonts w:cstheme="minorHAnsi"/>
          <w:lang w:val="sr-Cyrl-CS"/>
        </w:rPr>
        <w:t xml:space="preserve">. </w:t>
      </w:r>
      <w:r w:rsidRPr="00B16BA9">
        <w:rPr>
          <w:rFonts w:cstheme="minorHAnsi"/>
          <w:lang w:val="sr-Cyrl-CS"/>
        </w:rPr>
        <w:t>Иако</w:t>
      </w:r>
      <w:r w:rsidR="00216C29" w:rsidRPr="00B16BA9">
        <w:rPr>
          <w:rFonts w:cstheme="minorHAnsi"/>
          <w:lang w:val="sr-Cyrl-CS"/>
        </w:rPr>
        <w:t xml:space="preserve"> </w:t>
      </w:r>
      <w:r w:rsidRPr="00B16BA9">
        <w:rPr>
          <w:rFonts w:cstheme="minorHAnsi"/>
          <w:lang w:val="sr-Cyrl-CS"/>
        </w:rPr>
        <w:t>се</w:t>
      </w:r>
      <w:r w:rsidR="00216C29" w:rsidRPr="00B16BA9">
        <w:rPr>
          <w:rFonts w:cstheme="minorHAnsi"/>
          <w:lang w:val="sr-Cyrl-CS"/>
        </w:rPr>
        <w:t xml:space="preserve"> </w:t>
      </w:r>
      <w:r w:rsidRPr="00B16BA9">
        <w:rPr>
          <w:rFonts w:cstheme="minorHAnsi"/>
          <w:lang w:val="sr-Cyrl-CS"/>
        </w:rPr>
        <w:t>чини</w:t>
      </w:r>
      <w:r w:rsidR="00216C29" w:rsidRPr="00B16BA9">
        <w:rPr>
          <w:rFonts w:cstheme="minorHAnsi"/>
          <w:lang w:val="sr-Cyrl-CS"/>
        </w:rPr>
        <w:t xml:space="preserve"> </w:t>
      </w:r>
      <w:r w:rsidRPr="00B16BA9">
        <w:rPr>
          <w:rFonts w:cstheme="minorHAnsi"/>
          <w:lang w:val="sr-Cyrl-CS"/>
        </w:rPr>
        <w:t>да</w:t>
      </w:r>
      <w:r w:rsidR="00216C29" w:rsidRPr="00B16BA9">
        <w:rPr>
          <w:rFonts w:cstheme="minorHAnsi"/>
          <w:lang w:val="sr-Cyrl-CS"/>
        </w:rPr>
        <w:t xml:space="preserve"> </w:t>
      </w:r>
      <w:r w:rsidRPr="00B16BA9">
        <w:rPr>
          <w:rFonts w:cstheme="minorHAnsi"/>
          <w:lang w:val="sr-Cyrl-CS"/>
        </w:rPr>
        <w:t>вербалном</w:t>
      </w:r>
      <w:r w:rsidR="00216C29" w:rsidRPr="00B16BA9">
        <w:rPr>
          <w:rFonts w:cstheme="minorHAnsi"/>
          <w:lang w:val="sr-Cyrl-CS"/>
        </w:rPr>
        <w:t xml:space="preserve"> </w:t>
      </w:r>
      <w:r w:rsidRPr="00B16BA9">
        <w:rPr>
          <w:rFonts w:cstheme="minorHAnsi"/>
          <w:lang w:val="sr-Cyrl-CS"/>
        </w:rPr>
        <w:t>комуникацијом</w:t>
      </w:r>
      <w:r w:rsidR="00216C29" w:rsidRPr="00B16BA9">
        <w:rPr>
          <w:rFonts w:cstheme="minorHAnsi"/>
          <w:lang w:val="sr-Cyrl-CS"/>
        </w:rPr>
        <w:t xml:space="preserve"> </w:t>
      </w:r>
      <w:r w:rsidRPr="00B16BA9">
        <w:rPr>
          <w:rFonts w:cstheme="minorHAnsi"/>
          <w:lang w:val="sr-Cyrl-CS"/>
        </w:rPr>
        <w:t>најбоље</w:t>
      </w:r>
      <w:r w:rsidR="00216C29" w:rsidRPr="00B16BA9">
        <w:rPr>
          <w:rFonts w:cstheme="minorHAnsi"/>
          <w:lang w:val="sr-Cyrl-CS"/>
        </w:rPr>
        <w:t xml:space="preserve"> </w:t>
      </w:r>
      <w:r w:rsidRPr="00B16BA9">
        <w:rPr>
          <w:rFonts w:cstheme="minorHAnsi"/>
          <w:lang w:val="sr-Cyrl-CS"/>
        </w:rPr>
        <w:t>изражавамо</w:t>
      </w:r>
      <w:r w:rsidR="00216C29" w:rsidRPr="00B16BA9">
        <w:rPr>
          <w:rFonts w:cstheme="minorHAnsi"/>
          <w:lang w:val="sr-Cyrl-CS"/>
        </w:rPr>
        <w:t xml:space="preserve"> </w:t>
      </w:r>
      <w:r w:rsidRPr="00B16BA9">
        <w:rPr>
          <w:rFonts w:cstheme="minorHAnsi"/>
          <w:lang w:val="sr-Cyrl-CS"/>
        </w:rPr>
        <w:t>оно</w:t>
      </w:r>
      <w:r w:rsidR="00216C29" w:rsidRPr="00B16BA9">
        <w:rPr>
          <w:rFonts w:cstheme="minorHAnsi"/>
          <w:lang w:val="sr-Cyrl-CS"/>
        </w:rPr>
        <w:t xml:space="preserve"> </w:t>
      </w:r>
      <w:r w:rsidRPr="00B16BA9">
        <w:rPr>
          <w:rFonts w:cstheme="minorHAnsi"/>
          <w:lang w:val="sr-Cyrl-CS"/>
        </w:rPr>
        <w:t>што</w:t>
      </w:r>
      <w:r w:rsidR="00216C29" w:rsidRPr="00B16BA9">
        <w:rPr>
          <w:rFonts w:cstheme="minorHAnsi"/>
          <w:lang w:val="sr-Cyrl-CS"/>
        </w:rPr>
        <w:t xml:space="preserve"> </w:t>
      </w:r>
      <w:r w:rsidRPr="00B16BA9">
        <w:rPr>
          <w:rFonts w:cstheme="minorHAnsi"/>
          <w:lang w:val="sr-Cyrl-CS"/>
        </w:rPr>
        <w:t>желимо</w:t>
      </w:r>
      <w:r w:rsidR="00216C29" w:rsidRPr="00B16BA9">
        <w:rPr>
          <w:rFonts w:cstheme="minorHAnsi"/>
          <w:lang w:val="sr-Cyrl-CS"/>
        </w:rPr>
        <w:t xml:space="preserve"> </w:t>
      </w:r>
      <w:r w:rsidRPr="00B16BA9">
        <w:rPr>
          <w:rFonts w:cstheme="minorHAnsi"/>
          <w:lang w:val="sr-Cyrl-CS"/>
        </w:rPr>
        <w:t>да</w:t>
      </w:r>
      <w:r w:rsidR="00216C29" w:rsidRPr="00B16BA9">
        <w:rPr>
          <w:rFonts w:cstheme="minorHAnsi"/>
          <w:lang w:val="sr-Cyrl-CS"/>
        </w:rPr>
        <w:t xml:space="preserve"> </w:t>
      </w:r>
      <w:r w:rsidRPr="00B16BA9">
        <w:rPr>
          <w:rFonts w:cstheme="minorHAnsi"/>
          <w:lang w:val="sr-Cyrl-CS"/>
        </w:rPr>
        <w:t>поручимо</w:t>
      </w:r>
      <w:r w:rsidR="00216C29" w:rsidRPr="00B16BA9">
        <w:rPr>
          <w:rFonts w:cstheme="minorHAnsi"/>
          <w:lang w:val="sr-Cyrl-CS"/>
        </w:rPr>
        <w:t xml:space="preserve">, </w:t>
      </w:r>
      <w:r w:rsidRPr="00B16BA9">
        <w:rPr>
          <w:rFonts w:cstheme="minorHAnsi"/>
          <w:lang w:val="sr-Cyrl-CS"/>
        </w:rPr>
        <w:t>невербална</w:t>
      </w:r>
      <w:r w:rsidR="00216C29" w:rsidRPr="00B16BA9">
        <w:rPr>
          <w:rFonts w:cstheme="minorHAnsi"/>
          <w:lang w:val="sr-Cyrl-CS"/>
        </w:rPr>
        <w:t xml:space="preserve"> </w:t>
      </w:r>
      <w:r w:rsidRPr="00B16BA9">
        <w:rPr>
          <w:rFonts w:cstheme="minorHAnsi"/>
          <w:lang w:val="sr-Cyrl-CS"/>
        </w:rPr>
        <w:t>комуникација</w:t>
      </w:r>
      <w:r w:rsidR="00216C29" w:rsidRPr="00B16BA9">
        <w:rPr>
          <w:rFonts w:cstheme="minorHAnsi"/>
          <w:lang w:val="sr-Cyrl-CS"/>
        </w:rPr>
        <w:t xml:space="preserve"> </w:t>
      </w:r>
      <w:r w:rsidRPr="00B16BA9">
        <w:rPr>
          <w:rFonts w:cstheme="minorHAnsi"/>
          <w:lang w:val="sr-Cyrl-CS"/>
        </w:rPr>
        <w:t>може</w:t>
      </w:r>
      <w:r w:rsidR="00216C29" w:rsidRPr="00B16BA9">
        <w:rPr>
          <w:rFonts w:cstheme="minorHAnsi"/>
          <w:lang w:val="sr-Cyrl-CS"/>
        </w:rPr>
        <w:t xml:space="preserve"> </w:t>
      </w:r>
      <w:r w:rsidRPr="00B16BA9">
        <w:rPr>
          <w:rFonts w:cstheme="minorHAnsi"/>
          <w:lang w:val="sr-Cyrl-CS"/>
        </w:rPr>
        <w:t>бити</w:t>
      </w:r>
      <w:r w:rsidR="00216C29" w:rsidRPr="00B16BA9">
        <w:rPr>
          <w:rFonts w:cstheme="minorHAnsi"/>
          <w:lang w:val="sr-Cyrl-CS"/>
        </w:rPr>
        <w:t xml:space="preserve"> </w:t>
      </w:r>
      <w:r w:rsidRPr="00B16BA9">
        <w:rPr>
          <w:rFonts w:cstheme="minorHAnsi"/>
          <w:lang w:val="sr-Cyrl-CS"/>
        </w:rPr>
        <w:t>подједнако</w:t>
      </w:r>
      <w:r w:rsidR="00216C29" w:rsidRPr="00B16BA9">
        <w:rPr>
          <w:rFonts w:cstheme="minorHAnsi"/>
          <w:lang w:val="sr-Cyrl-CS"/>
        </w:rPr>
        <w:t xml:space="preserve"> </w:t>
      </w:r>
      <w:r w:rsidRPr="00B16BA9">
        <w:rPr>
          <w:rFonts w:cstheme="minorHAnsi"/>
          <w:lang w:val="sr-Cyrl-CS"/>
        </w:rPr>
        <w:t>утицајна</w:t>
      </w:r>
      <w:r w:rsidR="00216C29" w:rsidRPr="00B16BA9">
        <w:rPr>
          <w:rFonts w:cstheme="minorHAnsi"/>
          <w:lang w:val="sr-Cyrl-CS"/>
        </w:rPr>
        <w:t xml:space="preserve"> </w:t>
      </w:r>
      <w:r w:rsidRPr="00B16BA9">
        <w:rPr>
          <w:rFonts w:cstheme="minorHAnsi"/>
          <w:lang w:val="sr-Cyrl-CS"/>
        </w:rPr>
        <w:t>или</w:t>
      </w:r>
      <w:r w:rsidR="00216C29" w:rsidRPr="00B16BA9">
        <w:rPr>
          <w:rFonts w:cstheme="minorHAnsi"/>
          <w:lang w:val="sr-Cyrl-CS"/>
        </w:rPr>
        <w:t xml:space="preserve"> </w:t>
      </w:r>
      <w:r w:rsidRPr="00B16BA9">
        <w:rPr>
          <w:rFonts w:cstheme="minorHAnsi"/>
          <w:lang w:val="sr-Cyrl-CS"/>
        </w:rPr>
        <w:t>чак</w:t>
      </w:r>
      <w:r w:rsidR="00216C29" w:rsidRPr="00B16BA9">
        <w:rPr>
          <w:rFonts w:cstheme="minorHAnsi"/>
          <w:lang w:val="sr-Cyrl-CS"/>
        </w:rPr>
        <w:t xml:space="preserve"> </w:t>
      </w:r>
      <w:r w:rsidRPr="00B16BA9">
        <w:rPr>
          <w:rFonts w:cstheme="minorHAnsi"/>
          <w:lang w:val="sr-Cyrl-CS"/>
        </w:rPr>
        <w:t>и</w:t>
      </w:r>
      <w:r w:rsidR="00216C29" w:rsidRPr="00B16BA9">
        <w:rPr>
          <w:rFonts w:cstheme="minorHAnsi"/>
          <w:lang w:val="sr-Cyrl-CS"/>
        </w:rPr>
        <w:t xml:space="preserve"> </w:t>
      </w:r>
      <w:r w:rsidRPr="00B16BA9">
        <w:rPr>
          <w:rFonts w:cstheme="minorHAnsi"/>
          <w:lang w:val="sr-Cyrl-CS"/>
        </w:rPr>
        <w:t>упечатљивија</w:t>
      </w:r>
      <w:r w:rsidR="00216C29" w:rsidRPr="00B16BA9">
        <w:rPr>
          <w:rFonts w:cstheme="minorHAnsi"/>
          <w:lang w:val="sr-Cyrl-CS"/>
        </w:rPr>
        <w:t xml:space="preserve"> </w:t>
      </w:r>
      <w:r w:rsidRPr="00B16BA9">
        <w:rPr>
          <w:rFonts w:cstheme="minorHAnsi"/>
          <w:lang w:val="sr-Cyrl-CS"/>
        </w:rPr>
        <w:t>и</w:t>
      </w:r>
      <w:r w:rsidR="00216C29" w:rsidRPr="00B16BA9">
        <w:rPr>
          <w:rFonts w:cstheme="minorHAnsi"/>
          <w:lang w:val="sr-Cyrl-CS"/>
        </w:rPr>
        <w:t xml:space="preserve"> </w:t>
      </w:r>
      <w:r w:rsidRPr="00B16BA9">
        <w:rPr>
          <w:rFonts w:cstheme="minorHAnsi"/>
          <w:lang w:val="sr-Cyrl-CS"/>
        </w:rPr>
        <w:t>јаснија</w:t>
      </w:r>
      <w:r w:rsidR="00216C29" w:rsidRPr="00B16BA9">
        <w:rPr>
          <w:rFonts w:cstheme="minorHAnsi"/>
          <w:lang w:val="sr-Cyrl-CS"/>
        </w:rPr>
        <w:t>.</w:t>
      </w:r>
      <w:r w:rsidR="006371C5" w:rsidRPr="00B16BA9">
        <w:rPr>
          <w:rFonts w:cstheme="minorHAnsi"/>
          <w:lang w:val="sr-Cyrl-CS"/>
        </w:rPr>
        <w:t xml:space="preserve">  </w:t>
      </w:r>
      <w:r w:rsidR="00092DC9">
        <w:rPr>
          <w:rFonts w:cstheme="minorHAnsi"/>
          <w:lang w:val="sr-Cyrl-CS"/>
        </w:rPr>
        <w:t>П</w:t>
      </w:r>
      <w:r w:rsidRPr="00B16BA9">
        <w:rPr>
          <w:rFonts w:cstheme="minorHAnsi"/>
          <w:lang w:val="sr-Cyrl-CS"/>
        </w:rPr>
        <w:t>исана</w:t>
      </w:r>
      <w:r w:rsidR="006371C5" w:rsidRPr="00B16BA9">
        <w:rPr>
          <w:rFonts w:cstheme="minorHAnsi"/>
          <w:lang w:val="sr-Cyrl-CS"/>
        </w:rPr>
        <w:t xml:space="preserve"> </w:t>
      </w:r>
      <w:r w:rsidRPr="00B16BA9">
        <w:rPr>
          <w:rFonts w:cstheme="minorHAnsi"/>
          <w:lang w:val="sr-Cyrl-CS"/>
        </w:rPr>
        <w:t>комуникација</w:t>
      </w:r>
      <w:r w:rsidR="006371C5" w:rsidRPr="00B16BA9">
        <w:rPr>
          <w:rFonts w:cstheme="minorHAnsi"/>
          <w:lang w:val="sr-Cyrl-CS"/>
        </w:rPr>
        <w:t xml:space="preserve"> </w:t>
      </w:r>
      <w:r w:rsidR="005F7612">
        <w:rPr>
          <w:rFonts w:cstheme="minorHAnsi"/>
          <w:lang w:val="sr-Cyrl-CS"/>
        </w:rPr>
        <w:t>је део вербалне комуникације</w:t>
      </w:r>
      <w:r w:rsidR="00092DC9">
        <w:rPr>
          <w:rFonts w:cstheme="minorHAnsi"/>
          <w:lang w:val="sr-Cyrl-CS"/>
        </w:rPr>
        <w:t xml:space="preserve"> </w:t>
      </w:r>
      <w:r w:rsidRPr="00B16BA9">
        <w:rPr>
          <w:rFonts w:cstheme="minorHAnsi"/>
          <w:lang w:val="sr-Cyrl-CS"/>
        </w:rPr>
        <w:t>кој</w:t>
      </w:r>
      <w:r w:rsidR="00092DC9">
        <w:rPr>
          <w:rFonts w:cstheme="minorHAnsi"/>
          <w:lang w:val="sr-Cyrl-CS"/>
        </w:rPr>
        <w:t>и</w:t>
      </w:r>
      <w:r w:rsidR="006371C5" w:rsidRPr="00B16BA9">
        <w:rPr>
          <w:rFonts w:cstheme="minorHAnsi"/>
          <w:lang w:val="sr-Cyrl-CS"/>
        </w:rPr>
        <w:t xml:space="preserve"> </w:t>
      </w:r>
      <w:r w:rsidRPr="00B16BA9">
        <w:rPr>
          <w:rFonts w:cstheme="minorHAnsi"/>
          <w:lang w:val="sr-Cyrl-CS"/>
        </w:rPr>
        <w:t>неће</w:t>
      </w:r>
      <w:r w:rsidR="006371C5" w:rsidRPr="00B16BA9">
        <w:rPr>
          <w:rFonts w:cstheme="minorHAnsi"/>
          <w:lang w:val="sr-Cyrl-CS"/>
        </w:rPr>
        <w:t xml:space="preserve"> </w:t>
      </w:r>
      <w:r w:rsidRPr="00B16BA9">
        <w:rPr>
          <w:rFonts w:cstheme="minorHAnsi"/>
          <w:lang w:val="sr-Cyrl-CS"/>
        </w:rPr>
        <w:t>бити</w:t>
      </w:r>
      <w:r w:rsidR="006371C5" w:rsidRPr="00B16BA9">
        <w:rPr>
          <w:rFonts w:cstheme="minorHAnsi"/>
          <w:lang w:val="sr-Cyrl-CS"/>
        </w:rPr>
        <w:t xml:space="preserve"> </w:t>
      </w:r>
      <w:r w:rsidRPr="00B16BA9">
        <w:rPr>
          <w:rFonts w:cstheme="minorHAnsi"/>
          <w:lang w:val="sr-Cyrl-CS"/>
        </w:rPr>
        <w:t>предмет</w:t>
      </w:r>
      <w:r w:rsidR="006371C5" w:rsidRPr="00B16BA9">
        <w:rPr>
          <w:rFonts w:cstheme="minorHAnsi"/>
          <w:lang w:val="sr-Cyrl-CS"/>
        </w:rPr>
        <w:t xml:space="preserve"> </w:t>
      </w:r>
      <w:r w:rsidRPr="00B16BA9">
        <w:rPr>
          <w:rFonts w:cstheme="minorHAnsi"/>
          <w:lang w:val="sr-Cyrl-CS"/>
        </w:rPr>
        <w:t>овог</w:t>
      </w:r>
      <w:r w:rsidR="006371C5" w:rsidRPr="00B16BA9">
        <w:rPr>
          <w:rFonts w:cstheme="minorHAnsi"/>
          <w:lang w:val="sr-Cyrl-CS"/>
        </w:rPr>
        <w:t xml:space="preserve"> </w:t>
      </w:r>
      <w:r w:rsidRPr="00B16BA9">
        <w:rPr>
          <w:rFonts w:cstheme="minorHAnsi"/>
          <w:lang w:val="sr-Cyrl-CS"/>
        </w:rPr>
        <w:t>Водича</w:t>
      </w:r>
      <w:r w:rsidR="006371C5" w:rsidRPr="00B16BA9">
        <w:rPr>
          <w:rFonts w:cstheme="minorHAnsi"/>
          <w:lang w:val="sr-Cyrl-CS"/>
        </w:rPr>
        <w:t xml:space="preserve">. </w:t>
      </w:r>
    </w:p>
    <w:p w:rsidR="005F7612" w:rsidRPr="00B16BA9" w:rsidRDefault="005F7612" w:rsidP="00AF7E50">
      <w:pPr>
        <w:spacing w:after="0"/>
        <w:jc w:val="both"/>
        <w:rPr>
          <w:rFonts w:cstheme="minorHAnsi"/>
          <w:lang w:val="sr-Cyrl-CS"/>
        </w:rPr>
      </w:pPr>
    </w:p>
    <w:p w:rsidR="00FD20A9" w:rsidRPr="00B16BA9" w:rsidRDefault="00FD20A9" w:rsidP="00FD20A9">
      <w:pPr>
        <w:spacing w:after="0" w:line="240" w:lineRule="auto"/>
        <w:jc w:val="both"/>
        <w:rPr>
          <w:rFonts w:cstheme="minorHAnsi"/>
          <w:lang w:val="sr-Cyrl-CS"/>
        </w:rPr>
      </w:pPr>
      <w:r w:rsidRPr="00B16BA9">
        <w:rPr>
          <w:rFonts w:cstheme="minorHAnsi"/>
          <w:lang w:val="sr-Cyrl-CS"/>
        </w:rPr>
        <w:t xml:space="preserve">Процес комуникације је успешан када особа разуме информације које су јој послате у складу са намерама особе која их је послала. Основни услов за успешну комуникацију је провера разумевања. </w:t>
      </w:r>
      <w:r w:rsidR="00092DC9">
        <w:rPr>
          <w:rFonts w:cstheme="minorHAnsi"/>
          <w:lang w:val="sr-Cyrl-CS"/>
        </w:rPr>
        <w:t xml:space="preserve">И </w:t>
      </w:r>
      <w:r w:rsidRPr="00B16BA9">
        <w:rPr>
          <w:rFonts w:cstheme="minorHAnsi"/>
          <w:lang w:val="sr-Cyrl-CS"/>
        </w:rPr>
        <w:t>пошиљалац и прималац учествују у процесу и одговорност за ње</w:t>
      </w:r>
      <w:r w:rsidR="009B2B1F">
        <w:rPr>
          <w:rFonts w:cstheme="minorHAnsi"/>
          <w:lang w:val="sr-Cyrl-CS"/>
        </w:rPr>
        <w:t>гову</w:t>
      </w:r>
      <w:r w:rsidRPr="00B16BA9">
        <w:rPr>
          <w:rFonts w:cstheme="minorHAnsi"/>
          <w:lang w:val="sr-Cyrl-CS"/>
        </w:rPr>
        <w:t xml:space="preserve"> успешност је обострана. </w:t>
      </w:r>
      <w:r w:rsidR="009B2B1F">
        <w:rPr>
          <w:rFonts w:cstheme="minorHAnsi"/>
          <w:lang w:val="sr-Cyrl-CS"/>
        </w:rPr>
        <w:t>П</w:t>
      </w:r>
      <w:r w:rsidRPr="00B16BA9">
        <w:rPr>
          <w:rFonts w:cstheme="minorHAnsi"/>
          <w:lang w:val="sr-Cyrl-CS"/>
        </w:rPr>
        <w:t xml:space="preserve">ошиљалац информације може невешто да артикулише оно што хоће да каже, прималац није увек у стању да разуме друге људе. </w:t>
      </w:r>
    </w:p>
    <w:p w:rsidR="00FD20A9" w:rsidRPr="00B16BA9" w:rsidRDefault="00FD20A9" w:rsidP="00FD20A9">
      <w:pPr>
        <w:spacing w:after="0" w:line="240" w:lineRule="auto"/>
        <w:jc w:val="both"/>
        <w:rPr>
          <w:rFonts w:cstheme="minorHAnsi"/>
          <w:lang w:val="sr-Cyrl-CS"/>
        </w:rPr>
      </w:pPr>
    </w:p>
    <w:p w:rsidR="00FD20A9" w:rsidRPr="00B16BA9" w:rsidRDefault="00FD20A9" w:rsidP="00FD20A9">
      <w:pPr>
        <w:spacing w:after="0" w:line="240" w:lineRule="auto"/>
        <w:jc w:val="both"/>
        <w:rPr>
          <w:rFonts w:cstheme="minorHAnsi"/>
          <w:lang w:val="sr-Cyrl-CS"/>
        </w:rPr>
      </w:pPr>
      <w:r w:rsidRPr="00B16BA9">
        <w:rPr>
          <w:rFonts w:cstheme="minorHAnsi"/>
          <w:lang w:val="sr-Cyrl-CS"/>
        </w:rPr>
        <w:t>Добра комуникација је основни услов за успешан односа са људима и у пословном и у приватном окружењу. Она омогућава извршавање задатака, доприноси развоју тимова,</w:t>
      </w:r>
      <w:r w:rsidR="00C123EC">
        <w:rPr>
          <w:rFonts w:cstheme="minorHAnsi"/>
          <w:lang w:val="sr-Cyrl-CS"/>
        </w:rPr>
        <w:t xml:space="preserve">  </w:t>
      </w:r>
      <w:r w:rsidRPr="00B16BA9">
        <w:rPr>
          <w:rFonts w:cstheme="minorHAnsi"/>
          <w:lang w:val="sr-Cyrl-CS"/>
        </w:rPr>
        <w:t xml:space="preserve">помаже при доношењу одлука и разрешењу проблема, а нарочито конфликата. Унапређење вештина комуникације је дугорочан процес вредан времена и залагања. </w:t>
      </w:r>
    </w:p>
    <w:p w:rsidR="00D23472" w:rsidRPr="00B16BA9" w:rsidRDefault="00D23472" w:rsidP="00AF7E50">
      <w:pPr>
        <w:spacing w:after="0"/>
        <w:jc w:val="both"/>
        <w:rPr>
          <w:rFonts w:cstheme="minorHAnsi"/>
          <w:lang w:val="sr-Cyrl-CS"/>
        </w:rPr>
      </w:pPr>
    </w:p>
    <w:p w:rsidR="00FD20A9" w:rsidRPr="00C34994" w:rsidRDefault="00FD20A9" w:rsidP="003A6CF3">
      <w:pPr>
        <w:pStyle w:val="Heading3"/>
        <w:rPr>
          <w:lang w:val="ru-RU"/>
        </w:rPr>
      </w:pPr>
      <w:bookmarkStart w:id="129" w:name="_Toc458076251"/>
      <w:r w:rsidRPr="00C34994">
        <w:rPr>
          <w:lang w:val="ru-RU"/>
        </w:rPr>
        <w:t>Врсте комуникације</w:t>
      </w:r>
      <w:bookmarkEnd w:id="129"/>
    </w:p>
    <w:p w:rsidR="00FD20A9" w:rsidRPr="00B16BA9" w:rsidRDefault="00FD20A9" w:rsidP="00FD20A9">
      <w:pPr>
        <w:spacing w:after="0" w:line="240" w:lineRule="auto"/>
        <w:jc w:val="both"/>
        <w:rPr>
          <w:rFonts w:cstheme="minorHAnsi"/>
          <w:lang w:val="sr-Cyrl-CS"/>
        </w:rPr>
      </w:pPr>
    </w:p>
    <w:p w:rsidR="00B443AB" w:rsidRDefault="00FD20A9" w:rsidP="00FD20A9">
      <w:pPr>
        <w:spacing w:after="0" w:line="240" w:lineRule="auto"/>
        <w:jc w:val="both"/>
        <w:rPr>
          <w:rFonts w:cstheme="minorHAnsi"/>
          <w:lang w:val="sr-Cyrl-CS"/>
        </w:rPr>
      </w:pPr>
      <w:r w:rsidRPr="00B16BA9">
        <w:rPr>
          <w:rFonts w:cstheme="minorHAnsi"/>
          <w:lang w:val="sr-Cyrl-CS"/>
        </w:rPr>
        <w:t xml:space="preserve">Основна подела комуникације је на вербалну </w:t>
      </w:r>
      <w:r w:rsidR="005F7612">
        <w:rPr>
          <w:rFonts w:cstheme="minorHAnsi"/>
          <w:lang w:val="sr-Cyrl-CS"/>
        </w:rPr>
        <w:t xml:space="preserve">и </w:t>
      </w:r>
      <w:r w:rsidRPr="00B16BA9">
        <w:rPr>
          <w:rFonts w:cstheme="minorHAnsi"/>
          <w:lang w:val="sr-Cyrl-CS"/>
        </w:rPr>
        <w:t xml:space="preserve">невербалну. Вербална обухвата писану (писање и читање) и усмену (говор и слушање). </w:t>
      </w:r>
      <w:r w:rsidR="00B443AB">
        <w:rPr>
          <w:rFonts w:cstheme="minorHAnsi"/>
          <w:lang w:val="sr-Cyrl-CS"/>
        </w:rPr>
        <w:t>Усмена комуникација обухвата говор</w:t>
      </w:r>
      <w:r w:rsidR="005F7612">
        <w:rPr>
          <w:rFonts w:cstheme="minorHAnsi"/>
          <w:lang w:val="sr-Cyrl-CS"/>
        </w:rPr>
        <w:t xml:space="preserve"> и слушање. Велики део  проблема комуникације</w:t>
      </w:r>
      <w:r w:rsidR="00B443AB">
        <w:rPr>
          <w:rFonts w:cstheme="minorHAnsi"/>
          <w:lang w:val="sr-Cyrl-CS"/>
        </w:rPr>
        <w:t xml:space="preserve"> лежи </w:t>
      </w:r>
      <w:r w:rsidR="005F7612">
        <w:rPr>
          <w:rFonts w:cstheme="minorHAnsi"/>
          <w:lang w:val="sr-Cyrl-CS"/>
        </w:rPr>
        <w:t>у занемаривању значаја слушања.</w:t>
      </w:r>
      <w:r w:rsidR="00B443AB">
        <w:rPr>
          <w:rFonts w:cstheme="minorHAnsi"/>
          <w:lang w:val="sr-Cyrl-CS"/>
        </w:rPr>
        <w:t xml:space="preserve"> Многи људи чак нису свесни да саговорника не слушају са потребном пажњом. </w:t>
      </w:r>
    </w:p>
    <w:p w:rsidR="00B443AB" w:rsidRDefault="00B443AB" w:rsidP="00FD20A9">
      <w:pPr>
        <w:spacing w:after="0" w:line="240" w:lineRule="auto"/>
        <w:jc w:val="both"/>
        <w:rPr>
          <w:rFonts w:cstheme="minorHAnsi"/>
          <w:lang w:val="sr-Cyrl-CS"/>
        </w:rPr>
      </w:pPr>
    </w:p>
    <w:p w:rsidR="00FD20A9" w:rsidRPr="00B16BA9" w:rsidRDefault="00FD20A9" w:rsidP="00FD20A9">
      <w:pPr>
        <w:spacing w:after="0" w:line="240" w:lineRule="auto"/>
        <w:jc w:val="both"/>
        <w:rPr>
          <w:rFonts w:cstheme="minorHAnsi"/>
          <w:lang w:val="sr-Cyrl-CS"/>
        </w:rPr>
      </w:pPr>
      <w:r w:rsidRPr="00B16BA9">
        <w:rPr>
          <w:rFonts w:cstheme="minorHAnsi"/>
          <w:lang w:val="sr-Cyrl-CS"/>
        </w:rPr>
        <w:t>Невербална комуникација обухвата читав низ начина и канала слања и примања порука између саговорника. Невербална комуникација у свим културама служи изражавању емоција, саопштавању интерперсоналних ставова и информисању о себи. Исти знаци невербалне комуникације (нарочито гестови) имају потпуно различито значење другим културама, стога су могући неспоразуми. Ипак, невербална комуникација доприноси разумевању поруке, уколико је оно што се изговара у складу са говором тела. Када вербална и невербална порука нису у складу саговорник постаје збуњен или узнемирен. На пример, када једна особа каже другој да јој верује, а при томе је не гледа у очи. Међутим, тумачењу</w:t>
      </w:r>
      <w:r w:rsidR="00C123EC">
        <w:rPr>
          <w:rFonts w:cstheme="minorHAnsi"/>
          <w:lang w:val="sr-Cyrl-CS"/>
        </w:rPr>
        <w:t xml:space="preserve">  </w:t>
      </w:r>
      <w:r w:rsidRPr="00B16BA9">
        <w:rPr>
          <w:rFonts w:cstheme="minorHAnsi"/>
          <w:lang w:val="sr-Cyrl-CS"/>
        </w:rPr>
        <w:t>невербалних порука треба прићи врло опрезно, у потпуности уважавајући околности у којима се одвија комуникација као и личних особености особе која говори. На пример, гледање саговорника право у очи не може бити апсолутни знак отворености и искрености. Неки људи овладају невербалним понашањима кој</w:t>
      </w:r>
      <w:r w:rsidR="00FD483C">
        <w:rPr>
          <w:rFonts w:cstheme="minorHAnsi"/>
          <w:lang w:val="sr-Cyrl-CS"/>
        </w:rPr>
        <w:t>а</w:t>
      </w:r>
      <w:r w:rsidRPr="00B16BA9">
        <w:rPr>
          <w:rFonts w:cstheme="minorHAnsi"/>
          <w:lang w:val="sr-Cyrl-CS"/>
        </w:rPr>
        <w:t xml:space="preserve"> </w:t>
      </w:r>
      <w:r w:rsidR="00B443AB">
        <w:rPr>
          <w:rFonts w:cstheme="minorHAnsi"/>
          <w:lang w:val="sr-Cyrl-CS"/>
        </w:rPr>
        <w:t>могу бити корисна</w:t>
      </w:r>
      <w:r w:rsidR="00FD483C">
        <w:rPr>
          <w:rFonts w:cstheme="minorHAnsi"/>
          <w:lang w:val="sr-Cyrl-CS"/>
        </w:rPr>
        <w:t>, па је тачно тумачење њихове невербалне комуникације додатно отежано</w:t>
      </w:r>
      <w:r w:rsidRPr="00B16BA9">
        <w:rPr>
          <w:rFonts w:cstheme="minorHAnsi"/>
          <w:lang w:val="sr-Cyrl-CS"/>
        </w:rPr>
        <w:t xml:space="preserve">. </w:t>
      </w:r>
    </w:p>
    <w:p w:rsidR="00D23472" w:rsidRPr="00B16BA9" w:rsidRDefault="00D23472" w:rsidP="00AF7E50">
      <w:pPr>
        <w:spacing w:after="0"/>
        <w:jc w:val="both"/>
        <w:rPr>
          <w:rFonts w:cstheme="minorHAnsi"/>
          <w:lang w:val="sr-Cyrl-CS"/>
        </w:rPr>
      </w:pPr>
    </w:p>
    <w:p w:rsidR="00D23472" w:rsidRPr="00B16BA9" w:rsidRDefault="00D23472" w:rsidP="00AF7E50">
      <w:pPr>
        <w:spacing w:after="0"/>
        <w:jc w:val="both"/>
        <w:rPr>
          <w:rFonts w:cstheme="minorHAnsi"/>
          <w:lang w:val="sr-Cyrl-CS"/>
        </w:rPr>
      </w:pPr>
    </w:p>
    <w:p w:rsidR="00D23472" w:rsidRPr="00B16BA9" w:rsidRDefault="00D23472" w:rsidP="00AF7E50">
      <w:pPr>
        <w:spacing w:after="0"/>
        <w:jc w:val="both"/>
        <w:rPr>
          <w:rFonts w:cstheme="minorHAnsi"/>
          <w:lang w:val="sr-Cyrl-CS"/>
        </w:rPr>
      </w:pPr>
    </w:p>
    <w:p w:rsidR="0012461A" w:rsidRPr="00B16BA9" w:rsidRDefault="0012461A" w:rsidP="00AF7E50">
      <w:pPr>
        <w:spacing w:after="0" w:line="240" w:lineRule="auto"/>
        <w:jc w:val="both"/>
        <w:rPr>
          <w:rFonts w:cstheme="minorHAnsi"/>
          <w:iCs/>
          <w:lang w:val="sr-Cyrl-CS"/>
        </w:rPr>
      </w:pPr>
    </w:p>
    <w:p w:rsidR="00D95936" w:rsidRPr="00B16BA9" w:rsidRDefault="00D95936" w:rsidP="00D95936">
      <w:pPr>
        <w:spacing w:after="0" w:line="240" w:lineRule="auto"/>
        <w:jc w:val="both"/>
        <w:rPr>
          <w:rFonts w:ascii="Times New Roman" w:hAnsi="Times New Roman" w:cs="Times New Roman"/>
          <w:b/>
          <w:bCs/>
          <w:lang w:val="sr-Cyrl-CS"/>
        </w:rPr>
      </w:pPr>
    </w:p>
    <w:p w:rsidR="00D95936" w:rsidRPr="00B16BA9" w:rsidRDefault="00D95936" w:rsidP="00AF7E50">
      <w:pPr>
        <w:spacing w:after="0"/>
        <w:jc w:val="both"/>
        <w:rPr>
          <w:rFonts w:cstheme="minorHAnsi"/>
          <w:lang w:val="sr-Cyrl-CS"/>
        </w:rPr>
        <w:sectPr w:rsidR="00D95936" w:rsidRPr="00B16BA9" w:rsidSect="009263F4">
          <w:footerReference w:type="even" r:id="rId13"/>
          <w:footerReference w:type="default" r:id="rId14"/>
          <w:pgSz w:w="11907" w:h="16840" w:code="9"/>
          <w:pgMar w:top="720" w:right="964" w:bottom="1304" w:left="1191" w:header="567" w:footer="567" w:gutter="0"/>
          <w:pgBorders w:offsetFrom="page">
            <w:top w:val="single" w:sz="6" w:space="24" w:color="FFFFFF"/>
            <w:left w:val="single" w:sz="6" w:space="24" w:color="FFFFFF"/>
            <w:bottom w:val="single" w:sz="6" w:space="24" w:color="FFFFFF"/>
            <w:right w:val="single" w:sz="6" w:space="24" w:color="FFFFFF"/>
          </w:pgBorders>
          <w:cols w:space="720"/>
          <w:titlePg/>
          <w:docGrid w:linePitch="360"/>
        </w:sectPr>
      </w:pPr>
    </w:p>
    <w:p w:rsidR="00581C8F" w:rsidRPr="00B16BA9" w:rsidRDefault="00D2010D" w:rsidP="00AF7E50">
      <w:pPr>
        <w:spacing w:after="0"/>
        <w:jc w:val="both"/>
        <w:rPr>
          <w:rFonts w:cstheme="minorHAnsi"/>
          <w:lang w:val="sr-Cyrl-CS"/>
        </w:rPr>
      </w:pPr>
      <w:r>
        <w:rPr>
          <w:rFonts w:cstheme="minorHAnsi"/>
          <w:lang w:val="sr-Cyrl-CS" w:eastAsia="en-GB"/>
        </w:rPr>
        <w:lastRenderedPageBreak/>
        <w:pict>
          <v:group id="_x0000_s1126" style="position:absolute;left:0;text-align:left;margin-left:-29.8pt;margin-top:-30.75pt;width:691.5pt;height:553.45pt;z-index:251701248" coordorigin="953,1238" coordsize="15334,9360" o:allowincell="f">
            <v:group id="_x0000_s1127" style="position:absolute;left:953;top:1238;width:15334;height:9360" coordorigin="953,1238" coordsize="15334,9360">
              <v:rect id="_x0000_s1128" style="position:absolute;left:953;top:1238;width:15334;height:8640"/>
              <v:shapetype id="_x0000_t202" coordsize="21600,21600" o:spt="202" path="m,l,21600r21600,l21600,xe">
                <v:stroke joinstyle="miter"/>
                <v:path gradientshapeok="t" o:connecttype="rect"/>
              </v:shapetype>
              <v:shape id="_x0000_s1129" type="#_x0000_t202" style="position:absolute;left:1044;top:4258;width:1036;height:2366" filled="f" stroked="f">
                <v:textbox style="mso-next-textbox:#_x0000_s1129">
                  <w:txbxContent>
                    <w:p w:rsidR="00F97415" w:rsidRPr="00CC0B5F" w:rsidRDefault="00F97415" w:rsidP="005F0791">
                      <w:pPr>
                        <w:rPr>
                          <w:outline/>
                          <w:color w:val="000000"/>
                          <w14:textOutline w14:w="9525" w14:cap="flat" w14:cmpd="sng" w14:algn="ctr">
                            <w14:solidFill>
                              <w14:srgbClr w14:val="000000"/>
                            </w14:solidFill>
                            <w14:prstDash w14:val="solid"/>
                            <w14:round/>
                          </w14:textOutline>
                          <w14:textFill>
                            <w14:noFill/>
                          </w14:textFill>
                        </w:rPr>
                      </w:pP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30" type="#_x0000_t106" style="position:absolute;left:1734;top:2703;width:2877;height:1420" adj="-216,24960">
                <v:textbox style="mso-next-textbox:#_x0000_s1130">
                  <w:txbxContent>
                    <w:p w:rsidR="00F97415" w:rsidRPr="0027514A" w:rsidRDefault="00F97415" w:rsidP="005F0791">
                      <w:pPr>
                        <w:rPr>
                          <w:rFonts w:cstheme="minorHAnsi"/>
                          <w:lang w:val="sr-Cyrl-CS"/>
                        </w:rPr>
                      </w:pPr>
                      <w:r>
                        <w:rPr>
                          <w:rFonts w:cstheme="minorHAnsi"/>
                          <w:lang w:val="sr-Cyrl-CS"/>
                        </w:rPr>
                        <w:t>Намера особе која шаље поруку</w:t>
                      </w:r>
                    </w:p>
                  </w:txbxContent>
                </v:textbox>
              </v:shape>
              <v:shape id="_x0000_s1131" type="#_x0000_t202" style="position:absolute;left:1159;top:6624;width:1841;height:789">
                <v:textbox style="mso-next-textbox:#_x0000_s1131">
                  <w:txbxContent>
                    <w:p w:rsidR="00F97415" w:rsidRPr="001B53C1" w:rsidRDefault="00F97415" w:rsidP="005F0791">
                      <w:pPr>
                        <w:rPr>
                          <w:rFonts w:cstheme="minorHAnsi"/>
                          <w:lang w:val="sr-Cyrl-CS"/>
                        </w:rPr>
                      </w:pPr>
                      <w:r>
                        <w:rPr>
                          <w:rFonts w:cstheme="minorHAnsi"/>
                          <w:lang w:val="sr-Cyrl-CS"/>
                        </w:rPr>
                        <w:t>Особа која шаље поруку</w:t>
                      </w:r>
                    </w:p>
                  </w:txbxContent>
                </v:textbox>
              </v:shape>
              <v:shape id="_x0000_s1132" type="#_x0000_t202" style="position:absolute;left:13357;top:6466;width:2417;height:947">
                <v:textbox style="mso-next-textbox:#_x0000_s1132">
                  <w:txbxContent>
                    <w:p w:rsidR="00F97415" w:rsidRPr="001B53C1" w:rsidRDefault="00F97415" w:rsidP="005F0791">
                      <w:pPr>
                        <w:rPr>
                          <w:rFonts w:cstheme="minorHAnsi"/>
                          <w:lang w:val="sr-Cyrl-CS"/>
                        </w:rPr>
                      </w:pPr>
                      <w:r w:rsidRPr="001B53C1">
                        <w:rPr>
                          <w:rFonts w:cstheme="minorHAnsi"/>
                          <w:lang w:val="sr-Cyrl-CS"/>
                        </w:rPr>
                        <w:t>Особа која прима по</w:t>
                      </w:r>
                      <w:r>
                        <w:rPr>
                          <w:rFonts w:cstheme="minorHAnsi"/>
                          <w:lang w:val="sr-Cyrl-CS"/>
                        </w:rPr>
                        <w:t>ру</w:t>
                      </w:r>
                      <w:r w:rsidRPr="001B53C1">
                        <w:rPr>
                          <w:rFonts w:cstheme="minorHAnsi"/>
                          <w:lang w:val="sr-Cyrl-CS"/>
                        </w:rPr>
                        <w:t>ку</w:t>
                      </w:r>
                    </w:p>
                  </w:txbxContent>
                </v:textbox>
              </v:shape>
              <v:line id="_x0000_s1133" style="position:absolute" from="1849,4731" to="2310,4731">
                <v:stroke endarrow="block"/>
              </v:line>
              <v:shape id="_x0000_s1134" type="#_x0000_t202" style="position:absolute;left:2425;top:4573;width:1381;height:473">
                <v:textbox style="mso-next-textbox:#_x0000_s1134">
                  <w:txbxContent>
                    <w:p w:rsidR="00F97415" w:rsidRPr="0027514A" w:rsidRDefault="00F97415" w:rsidP="005F0791">
                      <w:pPr>
                        <w:jc w:val="center"/>
                        <w:rPr>
                          <w:rFonts w:cstheme="minorHAnsi"/>
                          <w:lang w:val="sr-Cyrl-CS"/>
                        </w:rPr>
                      </w:pPr>
                      <w:r w:rsidRPr="0027514A">
                        <w:rPr>
                          <w:rFonts w:cstheme="minorHAnsi"/>
                          <w:sz w:val="20"/>
                          <w:lang w:val="sr-Cyrl-CS"/>
                        </w:rPr>
                        <w:t>Кодирањ</w:t>
                      </w:r>
                      <w:r>
                        <w:rPr>
                          <w:rFonts w:cstheme="minorHAnsi"/>
                          <w:lang w:val="sr-Cyrl-CS"/>
                        </w:rPr>
                        <w:t>е</w:t>
                      </w:r>
                    </w:p>
                  </w:txbxContent>
                </v:textbox>
              </v:shape>
              <v:shape id="_x0000_s1135" type="#_x0000_t202" style="position:absolute;left:4266;top:4573;width:1151;height:631">
                <v:textbox style="mso-next-textbox:#_x0000_s1135">
                  <w:txbxContent>
                    <w:p w:rsidR="00F97415" w:rsidRPr="005F0791" w:rsidRDefault="00F97415" w:rsidP="005F0791">
                      <w:pPr>
                        <w:rPr>
                          <w:rFonts w:cstheme="minorHAnsi"/>
                          <w:lang w:val="sl-SI"/>
                        </w:rPr>
                      </w:pPr>
                      <w:r>
                        <w:rPr>
                          <w:rFonts w:cstheme="minorHAnsi"/>
                          <w:lang w:val="sr-Cyrl-CS"/>
                        </w:rPr>
                        <w:t>Слање порукеу</w:t>
                      </w:r>
                      <w:r w:rsidRPr="005F0791">
                        <w:rPr>
                          <w:rFonts w:cstheme="minorHAnsi"/>
                          <w:lang w:val="sl-SI"/>
                        </w:rPr>
                        <w:t>poruke</w:t>
                      </w:r>
                    </w:p>
                    <w:p w:rsidR="00F97415" w:rsidRDefault="00F97415" w:rsidP="005F0791">
                      <w:pPr>
                        <w:rPr>
                          <w:rFonts w:ascii="Arial Narrow" w:hAnsi="Arial Narrow"/>
                          <w:lang w:val="sl-SI"/>
                        </w:rPr>
                      </w:pPr>
                    </w:p>
                  </w:txbxContent>
                </v:textbox>
              </v:shape>
              <v:shape id="_x0000_s1136" type="#_x0000_t202" style="position:absolute;left:10826;top:3627;width:1380;height:2524">
                <v:textbox style="mso-next-textbox:#_x0000_s1136">
                  <w:txbxContent>
                    <w:p w:rsidR="00F97415" w:rsidRPr="001B53C1" w:rsidRDefault="00F97415" w:rsidP="005F0791">
                      <w:pPr>
                        <w:rPr>
                          <w:sz w:val="24"/>
                          <w:szCs w:val="24"/>
                          <w:lang w:val="sr-Cyrl-CS"/>
                        </w:rPr>
                      </w:pPr>
                      <w:r w:rsidRPr="001B53C1">
                        <w:rPr>
                          <w:sz w:val="24"/>
                          <w:szCs w:val="24"/>
                          <w:lang w:val="sr-Cyrl-CS"/>
                        </w:rPr>
                        <w:t>Чуло које</w:t>
                      </w:r>
                      <w:r w:rsidRPr="001B53C1">
                        <w:rPr>
                          <w:sz w:val="80"/>
                          <w:lang w:val="sr-Cyrl-CS"/>
                        </w:rPr>
                        <w:t xml:space="preserve"> </w:t>
                      </w:r>
                      <w:r w:rsidRPr="001B53C1">
                        <w:rPr>
                          <w:sz w:val="24"/>
                          <w:szCs w:val="24"/>
                          <w:lang w:val="sr-Cyrl-CS"/>
                        </w:rPr>
                        <w:t>прима поруку</w:t>
                      </w:r>
                    </w:p>
                  </w:txbxContent>
                </v:textbox>
              </v:shape>
              <v:shape id="_x0000_s1137" type="#_x0000_t202" style="position:absolute;left:12667;top:4573;width:1611;height:464">
                <v:textbox style="mso-next-textbox:#_x0000_s1137">
                  <w:txbxContent>
                    <w:p w:rsidR="00F97415" w:rsidRPr="00590F95" w:rsidRDefault="00F97415" w:rsidP="005F0791">
                      <w:pPr>
                        <w:pStyle w:val="Footer"/>
                        <w:rPr>
                          <w:rFonts w:cstheme="minorHAnsi"/>
                          <w:lang w:val="sr-Cyrl-CS" w:bidi="he-IL"/>
                        </w:rPr>
                      </w:pPr>
                      <w:r w:rsidRPr="00590F95">
                        <w:rPr>
                          <w:rFonts w:cstheme="minorHAnsi"/>
                          <w:sz w:val="20"/>
                          <w:lang w:val="sr-Cyrl-CS" w:bidi="he-IL"/>
                        </w:rPr>
                        <w:t>Декодирањ</w:t>
                      </w:r>
                      <w:r>
                        <w:rPr>
                          <w:rFonts w:cstheme="minorHAnsi"/>
                          <w:lang w:val="sr-Cyrl-CS" w:bidi="he-IL"/>
                        </w:rPr>
                        <w:t>е</w:t>
                      </w:r>
                    </w:p>
                  </w:txbxContent>
                </v:textbox>
              </v:shape>
              <v:shape id="_x0000_s1138" type="#_x0000_t202" style="position:absolute;left:14968;top:4258;width:1036;height:2211" filled="f" stroked="f">
                <v:textbox style="mso-next-textbox:#_x0000_s1138" inset="0,0,0,0">
                  <w:txbxContent>
                    <w:p w:rsidR="00F97415" w:rsidRPr="00CC0B5F" w:rsidRDefault="00F97415" w:rsidP="005F0791">
                      <w:pPr>
                        <w:rPr>
                          <w:outline/>
                          <w:color w:val="000000"/>
                          <w14:textOutline w14:w="9525" w14:cap="flat" w14:cmpd="sng" w14:algn="ctr">
                            <w14:solidFill>
                              <w14:srgbClr w14:val="000000"/>
                            </w14:solidFill>
                            <w14:prstDash w14:val="solid"/>
                            <w14:round/>
                          </w14:textOutline>
                          <w14:textFill>
                            <w14:noFill/>
                          </w14:textFill>
                        </w:rPr>
                      </w:pPr>
                    </w:p>
                  </w:txbxContent>
                </v:textbox>
              </v:shape>
              <v:line id="_x0000_s1139" style="position:absolute" from="3806,4731" to="4266,4731">
                <v:stroke endarrow="block"/>
              </v:line>
              <v:group id="_x0000_s1140" style="position:absolute;left:5647;top:1418;width:4718;height:6468" coordorigin="5814,2924" coordsize="4920,7380">
                <v:group id="_x0000_s1141" style="position:absolute;left:5814;top:2924;width:4920;height:7380" coordorigin="5934,414" coordsize="4920,7380">
                  <v:group id="_x0000_s1142" style="position:absolute;left:5934;top:414;width:4920;height:7380" coordorigin="5694,594" coordsize="4920,738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3" type="#_x0000_t13" style="position:absolute;left:5694;top:594;width:4920;height:7380"/>
                    <v:shape id="_x0000_s1144" type="#_x0000_t202" style="position:absolute;left:7134;top:2754;width:1080;height:540">
                      <v:textbox style="mso-next-textbox:#_x0000_s1144">
                        <w:txbxContent>
                          <w:p w:rsidR="00F97415" w:rsidRPr="0027514A" w:rsidRDefault="00F97415" w:rsidP="005F0791">
                            <w:pPr>
                              <w:pStyle w:val="Footer"/>
                              <w:rPr>
                                <w:rFonts w:cstheme="minorHAnsi"/>
                                <w:sz w:val="20"/>
                                <w:lang w:val="sr-Cyrl-CS" w:bidi="he-IL"/>
                              </w:rPr>
                            </w:pPr>
                            <w:r w:rsidRPr="0027514A">
                              <w:rPr>
                                <w:rFonts w:cstheme="minorHAnsi"/>
                                <w:sz w:val="20"/>
                                <w:lang w:val="sr-Cyrl-CS" w:bidi="he-IL"/>
                              </w:rPr>
                              <w:t>Порука</w:t>
                            </w:r>
                          </w:p>
                        </w:txbxContent>
                      </v:textbox>
                    </v:shape>
                    <v:shape id="_x0000_s1145" type="#_x0000_t202" style="position:absolute;left:5814;top:3474;width:4440;height:2700" filled="f" stroked="f">
                      <v:textbox style="mso-next-textbox:#_x0000_s1145">
                        <w:txbxContent>
                          <w:p w:rsidR="00F97415" w:rsidRPr="0027514A" w:rsidRDefault="00F97415" w:rsidP="005F0791">
                            <w:pPr>
                              <w:pStyle w:val="FootnoteText"/>
                              <w:rPr>
                                <w:rFonts w:ascii="Arial Narrow" w:hAnsi="Arial Narrow"/>
                                <w:szCs w:val="24"/>
                                <w:lang w:val="sr-Cyrl-CS" w:bidi="he-IL"/>
                              </w:rPr>
                            </w:pPr>
                            <w:r>
                              <w:rPr>
                                <w:rFonts w:cstheme="minorHAnsi"/>
                                <w:szCs w:val="24"/>
                                <w:lang w:val="sr-Cyrl-CS" w:bidi="he-IL"/>
                              </w:rPr>
                              <w:t>Порука путује информационим каналом</w:t>
                            </w:r>
                          </w:p>
                          <w:p w:rsidR="00F97415" w:rsidRDefault="00F97415" w:rsidP="005F0791">
                            <w:pPr>
                              <w:rPr>
                                <w:sz w:val="20"/>
                                <w:lang w:val="sl-SI"/>
                              </w:rPr>
                            </w:pPr>
                          </w:p>
                          <w:p w:rsidR="00F97415" w:rsidRPr="00CB4CF7" w:rsidRDefault="00F97415" w:rsidP="005F0791">
                            <w:pPr>
                              <w:rPr>
                                <w:sz w:val="80"/>
                                <w:lang w:val="ru-RU"/>
                              </w:rPr>
                            </w:pPr>
                            <w:r w:rsidRPr="001B53C1">
                              <w:rPr>
                                <w:sz w:val="18"/>
                                <w:lang w:val="sr-Cyrl-CS"/>
                              </w:rPr>
                              <w:t xml:space="preserve">Директним </w:t>
                            </w:r>
                            <w:r w:rsidRPr="001B53C1">
                              <w:rPr>
                                <w:sz w:val="18"/>
                                <w:lang w:val="sl-SI"/>
                              </w:rPr>
                              <w:t xml:space="preserve"> </w:t>
                            </w:r>
                            <w:r>
                              <w:rPr>
                                <w:sz w:val="18"/>
                                <w:lang w:val="sr-Cyrl-CS"/>
                              </w:rPr>
                              <w:t xml:space="preserve"> </w:t>
                            </w:r>
                            <w:r w:rsidRPr="001B53C1">
                              <w:rPr>
                                <w:sz w:val="18"/>
                                <w:lang w:val="sl-SI"/>
                              </w:rPr>
                              <w:t xml:space="preserve"> </w:t>
                            </w:r>
                            <w:r>
                              <w:rPr>
                                <w:sz w:val="18"/>
                                <w:lang w:val="sr-Cyrl-CS"/>
                              </w:rPr>
                              <w:t>или</w:t>
                            </w:r>
                            <w:r>
                              <w:rPr>
                                <w:sz w:val="18"/>
                                <w:lang w:val="sl-SI"/>
                              </w:rPr>
                              <w:t xml:space="preserve"> </w:t>
                            </w:r>
                            <w:r>
                              <w:rPr>
                                <w:sz w:val="20"/>
                                <w:lang w:val="sl-SI"/>
                              </w:rPr>
                              <w:t xml:space="preserve">     </w:t>
                            </w:r>
                            <w:r>
                              <w:rPr>
                                <w:sz w:val="60"/>
                                <w:lang w:val="sl-SI"/>
                              </w:rPr>
                              <w:sym w:font="Business&amp;Government" w:char="F02D"/>
                            </w:r>
                            <w:r>
                              <w:rPr>
                                <w:sz w:val="60"/>
                                <w:lang w:val="sl-SI"/>
                              </w:rPr>
                              <w:t xml:space="preserve">    </w:t>
                            </w:r>
                            <w:r>
                              <w:rPr>
                                <w:noProof/>
                                <w:sz w:val="80"/>
                                <w:lang w:val="en-US"/>
                              </w:rPr>
                              <w:drawing>
                                <wp:inline distT="0" distB="0" distL="0" distR="0" wp14:anchorId="1481287C" wp14:editId="39FAC79B">
                                  <wp:extent cx="643890" cy="643890"/>
                                  <wp:effectExtent l="0" t="0" r="3810" b="3810"/>
                                  <wp:docPr id="6" name="Picture 6" descr="BD181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8189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p>
                          <w:p w:rsidR="00F97415" w:rsidRPr="001B53C1" w:rsidRDefault="00F97415" w:rsidP="005F0791">
                            <w:pPr>
                              <w:rPr>
                                <w:rFonts w:ascii="Arial Narrow" w:hAnsi="Arial Narrow"/>
                                <w:sz w:val="20"/>
                                <w:lang w:val="sr-Cyrl-CS"/>
                              </w:rPr>
                            </w:pPr>
                            <w:r>
                              <w:rPr>
                                <w:sz w:val="80"/>
                                <w:lang w:val="ru-RU"/>
                              </w:rPr>
                              <w:t xml:space="preserve">   </w:t>
                            </w:r>
                            <w:r>
                              <w:rPr>
                                <w:rFonts w:ascii="Arial Narrow" w:hAnsi="Arial Narrow"/>
                                <w:sz w:val="20"/>
                                <w:lang w:val="sr-Cyrl-CS"/>
                              </w:rPr>
                              <w:t>индиндиректним</w:t>
                            </w:r>
                          </w:p>
                        </w:txbxContent>
                      </v:textbox>
                    </v:shape>
                  </v:group>
                  <v:shape id="_x0000_s1146" type="#_x0000_t202" style="position:absolute;left:6054;top:5094;width:1080;height:720" stroked="f">
                    <v:textbox style="mso-next-textbox:#_x0000_s1146">
                      <w:txbxContent>
                        <w:p w:rsidR="00F97415" w:rsidRPr="00CC0B5F" w:rsidRDefault="00F97415" w:rsidP="005F0791">
                          <w:pPr>
                            <w:rPr>
                              <w:outline/>
                              <w:color w:val="000000"/>
                              <w:sz w:val="80"/>
                              <w14:textOutline w14:w="9525" w14:cap="flat" w14:cmpd="sng" w14:algn="ctr">
                                <w14:solidFill>
                                  <w14:srgbClr w14:val="000000"/>
                                </w14:solidFill>
                                <w14:prstDash w14:val="solid"/>
                                <w14:round/>
                              </w14:textOutline>
                              <w14:textFill>
                                <w14:noFill/>
                              </w14:textFill>
                            </w:rPr>
                          </w:pPr>
                          <w:r w:rsidRPr="00CC0B5F">
                            <w:rPr>
                              <w:outline/>
                              <w:color w:val="000000"/>
                              <w:sz w:val="80"/>
                              <w14:textOutline w14:w="9525" w14:cap="flat" w14:cmpd="sng" w14:algn="ctr">
                                <w14:solidFill>
                                  <w14:srgbClr w14:val="000000"/>
                                </w14:solidFill>
                                <w14:prstDash w14:val="solid"/>
                                <w14:round/>
                              </w14:textOutline>
                              <w14:textFill>
                                <w14:noFill/>
                              </w14:textFill>
                            </w:rPr>
                            <w:sym w:font="Webdings" w:char="F097"/>
                          </w:r>
                        </w:p>
                      </w:txbxContent>
                    </v:textbox>
                  </v:shape>
                </v:group>
                <v:shape id="_x0000_s1147" type="#_x0000_t202" style="position:absolute;left:8574;top:7434;width:600;height:900" filled="f" stroked="f">
                  <v:textbox style="mso-next-textbox:#_x0000_s1147">
                    <w:txbxContent>
                      <w:p w:rsidR="00F97415" w:rsidRDefault="00F97415" w:rsidP="005F0791">
                        <w:pPr>
                          <w:rPr>
                            <w:sz w:val="60"/>
                          </w:rPr>
                        </w:pPr>
                        <w:r>
                          <w:rPr>
                            <w:sz w:val="60"/>
                          </w:rPr>
                          <w:sym w:font="Webdings" w:char="F0C5"/>
                        </w:r>
                      </w:p>
                    </w:txbxContent>
                  </v:textbox>
                </v:shape>
              </v:group>
              <v:shape id="_x0000_s1148" type="#_x0000_t106" style="position:absolute;left:13242;top:2996;width:2302;height:1104" adj="19323,28697">
                <v:textbox style="mso-next-textbox:#_x0000_s1148">
                  <w:txbxContent>
                    <w:p w:rsidR="00F97415" w:rsidRPr="001B53C1" w:rsidRDefault="00F97415" w:rsidP="005F0791">
                      <w:pPr>
                        <w:pStyle w:val="Footer"/>
                        <w:rPr>
                          <w:rFonts w:cstheme="minorHAnsi"/>
                          <w:sz w:val="20"/>
                          <w:szCs w:val="21"/>
                          <w:lang w:val="sr-Cyrl-CS" w:bidi="he-IL"/>
                        </w:rPr>
                      </w:pPr>
                      <w:r w:rsidRPr="001B53C1">
                        <w:rPr>
                          <w:rFonts w:cstheme="minorHAnsi"/>
                          <w:sz w:val="20"/>
                          <w:szCs w:val="21"/>
                          <w:lang w:val="sr-Cyrl-CS" w:bidi="he-IL"/>
                        </w:rPr>
                        <w:t>Интерпретација</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49" type="#_x0000_t105" style="position:absolute;left:1274;top:7728;width:13464;height:1735;rotation:-180" adj="15940"/>
              <v:shape id="_x0000_s1150" type="#_x0000_t202" style="position:absolute;left:7776;top:9081;width:2187;height:540">
                <v:textbox style="mso-next-textbox:#_x0000_s1150">
                  <w:txbxContent>
                    <w:p w:rsidR="00F97415" w:rsidRPr="001B53C1" w:rsidRDefault="00F97415" w:rsidP="005F0791">
                      <w:pPr>
                        <w:pStyle w:val="FootnoteText"/>
                        <w:rPr>
                          <w:rFonts w:cstheme="minorHAnsi"/>
                          <w:szCs w:val="24"/>
                          <w:lang w:val="sr-Cyrl-CS" w:bidi="he-IL"/>
                        </w:rPr>
                      </w:pPr>
                      <w:r>
                        <w:rPr>
                          <w:rFonts w:cstheme="minorHAnsi"/>
                          <w:szCs w:val="24"/>
                          <w:lang w:val="sr-Cyrl-CS" w:bidi="he-IL"/>
                        </w:rPr>
                        <w:t>Повратна информација</w:t>
                      </w:r>
                    </w:p>
                  </w:txbxContent>
                </v:textbox>
              </v:shape>
              <v:line id="_x0000_s1151" style="position:absolute" from="10480,4731" to="10826,4731">
                <v:stroke endarrow="block"/>
              </v:line>
              <v:line id="_x0000_s1152" style="position:absolute" from="12206,4731" to="12667,4731">
                <v:stroke endarrow="block"/>
              </v:line>
              <v:line id="_x0000_s1153" style="position:absolute" from="14393,4731" to="14968,4731">
                <v:stroke endarrow="block"/>
              </v:line>
              <v:shape id="_x0000_s1154" type="#_x0000_t202" style="position:absolute;left:1701;top:10058;width:4114;height:540" filled="f" stroked="f">
                <v:textbox style="mso-next-textbox:#_x0000_s1154">
                  <w:txbxContent>
                    <w:p w:rsidR="00F97415" w:rsidRPr="001B53C1" w:rsidRDefault="00F97415" w:rsidP="005F0791">
                      <w:pPr>
                        <w:rPr>
                          <w:b/>
                          <w:bCs/>
                          <w:lang w:val="sr-Cyrl-CS"/>
                        </w:rPr>
                      </w:pPr>
                      <w:r>
                        <w:rPr>
                          <w:b/>
                          <w:bCs/>
                          <w:lang w:val="sr-Cyrl-CS"/>
                        </w:rPr>
                        <w:t>Процес комуникације</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1044;top:4221;width:699;height:2123">
              <v:imagedata r:id="rId16" o:title=""/>
            </v:shape>
            <v:shape id="_x0000_s1156" type="#_x0000_t75" style="position:absolute;left:15069;top:4221;width:912;height:1963">
              <v:imagedata r:id="rId17" o:title=""/>
            </v:shape>
          </v:group>
          <o:OLEObject Type="Embed" ProgID="MS_ClipArt_Gallery" ShapeID="_x0000_s1155" DrawAspect="Content" ObjectID="_1533979119" r:id="rId18"/>
          <o:OLEObject Type="Embed" ProgID="MS_ClipArt_Gallery" ShapeID="_x0000_s1156" DrawAspect="Content" ObjectID="_1533979120" r:id="rId19"/>
        </w:pict>
      </w: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pPr>
    </w:p>
    <w:p w:rsidR="00581C8F" w:rsidRPr="00B16BA9" w:rsidRDefault="00581C8F" w:rsidP="00AF7E50">
      <w:pPr>
        <w:spacing w:after="0"/>
        <w:jc w:val="both"/>
        <w:rPr>
          <w:rFonts w:cstheme="minorHAnsi"/>
          <w:lang w:val="sr-Cyrl-CS"/>
        </w:rPr>
        <w:sectPr w:rsidR="00581C8F" w:rsidRPr="00B16BA9" w:rsidSect="0010392E">
          <w:footerReference w:type="even" r:id="rId20"/>
          <w:footerReference w:type="default" r:id="rId21"/>
          <w:pgSz w:w="16840" w:h="11907" w:orient="landscape" w:code="9"/>
          <w:pgMar w:top="1304" w:right="964" w:bottom="1304" w:left="1191" w:header="680" w:footer="680" w:gutter="0"/>
          <w:pgBorders w:offsetFrom="page">
            <w:top w:val="single" w:sz="6" w:space="24" w:color="FFFFFF"/>
            <w:left w:val="single" w:sz="6" w:space="24" w:color="FFFFFF"/>
            <w:bottom w:val="single" w:sz="6" w:space="24" w:color="FFFFFF"/>
            <w:right w:val="single" w:sz="6" w:space="24" w:color="FFFFFF"/>
          </w:pgBorders>
          <w:cols w:space="720"/>
          <w:docGrid w:linePitch="360"/>
        </w:sectPr>
      </w:pPr>
    </w:p>
    <w:p w:rsidR="000B2915" w:rsidRPr="00B16BA9" w:rsidRDefault="00472E02" w:rsidP="00BD24EB">
      <w:pPr>
        <w:spacing w:after="0" w:line="240" w:lineRule="auto"/>
        <w:jc w:val="both"/>
        <w:rPr>
          <w:rFonts w:cstheme="minorHAnsi"/>
          <w:lang w:val="sr-Cyrl-CS"/>
        </w:rPr>
      </w:pPr>
      <w:bookmarkStart w:id="130" w:name="_Toc505739336"/>
      <w:r w:rsidRPr="00B16BA9">
        <w:rPr>
          <w:rFonts w:cstheme="minorHAnsi"/>
          <w:b/>
          <w:bCs/>
          <w:lang w:val="sr-Cyrl-CS"/>
        </w:rPr>
        <w:lastRenderedPageBreak/>
        <w:t>Невербална</w:t>
      </w:r>
      <w:r w:rsidR="005F0791" w:rsidRPr="00B16BA9">
        <w:rPr>
          <w:rFonts w:cstheme="minorHAnsi"/>
          <w:b/>
          <w:bCs/>
          <w:lang w:val="sr-Cyrl-CS"/>
        </w:rPr>
        <w:t xml:space="preserve"> </w:t>
      </w:r>
      <w:r w:rsidRPr="00B16BA9">
        <w:rPr>
          <w:rFonts w:cstheme="minorHAnsi"/>
          <w:b/>
          <w:bCs/>
          <w:lang w:val="sr-Cyrl-CS"/>
        </w:rPr>
        <w:t>комуникација</w:t>
      </w:r>
      <w:bookmarkEnd w:id="130"/>
    </w:p>
    <w:p w:rsidR="009B290E" w:rsidRPr="00B16BA9" w:rsidRDefault="009B290E" w:rsidP="00BD24EB">
      <w:pPr>
        <w:spacing w:after="0"/>
        <w:jc w:val="both"/>
        <w:rPr>
          <w:rFonts w:cstheme="minorHAnsi"/>
          <w:lang w:val="sr-Cyrl-CS"/>
        </w:rPr>
      </w:pPr>
    </w:p>
    <w:p w:rsidR="00485326" w:rsidRPr="00B16BA9" w:rsidRDefault="00027206" w:rsidP="009B290E">
      <w:pPr>
        <w:spacing w:after="0"/>
        <w:jc w:val="both"/>
        <w:rPr>
          <w:rFonts w:cstheme="minorHAnsi"/>
          <w:lang w:val="sr-Cyrl-CS"/>
        </w:rPr>
      </w:pPr>
      <w:r w:rsidRPr="00B16BA9">
        <w:rPr>
          <w:rFonts w:cstheme="minorHAnsi"/>
          <w:lang w:val="sr-Cyrl-CS"/>
        </w:rPr>
        <w:t>Невербална комуникација је некада подршка вербалној и употпуњава је, а некада је замена за говор. С</w:t>
      </w:r>
      <w:r w:rsidR="00472E02" w:rsidRPr="00B16BA9">
        <w:rPr>
          <w:rFonts w:cstheme="minorHAnsi"/>
          <w:lang w:val="sr-Cyrl-CS"/>
        </w:rPr>
        <w:t>амом</w:t>
      </w:r>
      <w:r w:rsidR="000A3AA4" w:rsidRPr="00B16BA9">
        <w:rPr>
          <w:rFonts w:cstheme="minorHAnsi"/>
          <w:lang w:val="sr-Cyrl-CS"/>
        </w:rPr>
        <w:t xml:space="preserve"> </w:t>
      </w:r>
      <w:r w:rsidR="00472E02" w:rsidRPr="00B16BA9">
        <w:rPr>
          <w:rFonts w:cstheme="minorHAnsi"/>
          <w:lang w:val="sr-Cyrl-CS"/>
        </w:rPr>
        <w:t>својом</w:t>
      </w:r>
      <w:r w:rsidR="000A3AA4" w:rsidRPr="00B16BA9">
        <w:rPr>
          <w:rFonts w:cstheme="minorHAnsi"/>
          <w:lang w:val="sr-Cyrl-CS"/>
        </w:rPr>
        <w:t xml:space="preserve"> </w:t>
      </w:r>
      <w:r w:rsidR="00472E02" w:rsidRPr="00B16BA9">
        <w:rPr>
          <w:rFonts w:cstheme="minorHAnsi"/>
          <w:lang w:val="sr-Cyrl-CS"/>
        </w:rPr>
        <w:t>природом</w:t>
      </w:r>
      <w:r w:rsidR="000A3AA4" w:rsidRPr="00B16BA9">
        <w:rPr>
          <w:rFonts w:cstheme="minorHAnsi"/>
          <w:lang w:val="sr-Cyrl-CS"/>
        </w:rPr>
        <w:t xml:space="preserve"> </w:t>
      </w:r>
      <w:r w:rsidR="00472E02" w:rsidRPr="00B16BA9">
        <w:rPr>
          <w:rFonts w:cstheme="minorHAnsi"/>
          <w:lang w:val="sr-Cyrl-CS"/>
        </w:rPr>
        <w:t>разноврснија</w:t>
      </w:r>
      <w:r w:rsidRPr="00B16BA9">
        <w:rPr>
          <w:rFonts w:cstheme="minorHAnsi"/>
          <w:lang w:val="sr-Cyrl-CS"/>
        </w:rPr>
        <w:t xml:space="preserve"> је,</w:t>
      </w:r>
      <w:r w:rsidR="00C123EC">
        <w:rPr>
          <w:rFonts w:cstheme="minorHAnsi"/>
          <w:lang w:val="sr-Cyrl-CS"/>
        </w:rPr>
        <w:t xml:space="preserve">  </w:t>
      </w:r>
      <w:r w:rsidR="00472E02" w:rsidRPr="00B16BA9">
        <w:rPr>
          <w:rFonts w:cstheme="minorHAnsi"/>
          <w:lang w:val="sr-Cyrl-CS"/>
        </w:rPr>
        <w:t>мање</w:t>
      </w:r>
      <w:r w:rsidR="000A3AA4" w:rsidRPr="00B16BA9">
        <w:rPr>
          <w:rFonts w:cstheme="minorHAnsi"/>
          <w:lang w:val="sr-Cyrl-CS"/>
        </w:rPr>
        <w:t xml:space="preserve"> </w:t>
      </w:r>
      <w:r w:rsidR="00472E02" w:rsidRPr="00B16BA9">
        <w:rPr>
          <w:rFonts w:cstheme="minorHAnsi"/>
          <w:lang w:val="sr-Cyrl-CS"/>
        </w:rPr>
        <w:t>стандардизована</w:t>
      </w:r>
      <w:r w:rsidRPr="00B16BA9">
        <w:rPr>
          <w:rFonts w:cstheme="minorHAnsi"/>
          <w:lang w:val="sr-Cyrl-CS"/>
        </w:rPr>
        <w:t xml:space="preserve"> него вербална</w:t>
      </w:r>
      <w:r w:rsidR="000A3AA4" w:rsidRPr="00B16BA9">
        <w:rPr>
          <w:rFonts w:cstheme="minorHAnsi"/>
          <w:lang w:val="sr-Cyrl-CS"/>
        </w:rPr>
        <w:t xml:space="preserve"> </w:t>
      </w:r>
      <w:r w:rsidR="00472E02" w:rsidRPr="00B16BA9">
        <w:rPr>
          <w:rFonts w:cstheme="minorHAnsi"/>
          <w:lang w:val="sr-Cyrl-CS"/>
        </w:rPr>
        <w:t>и</w:t>
      </w:r>
      <w:r w:rsidR="000A3AA4" w:rsidRPr="00B16BA9">
        <w:rPr>
          <w:rFonts w:cstheme="minorHAnsi"/>
          <w:lang w:val="sr-Cyrl-CS"/>
        </w:rPr>
        <w:t xml:space="preserve"> </w:t>
      </w:r>
      <w:r w:rsidR="00472E02" w:rsidRPr="00B16BA9">
        <w:rPr>
          <w:rFonts w:cstheme="minorHAnsi"/>
          <w:lang w:val="sr-Cyrl-CS"/>
        </w:rPr>
        <w:t>није</w:t>
      </w:r>
      <w:r w:rsidR="000A3AA4" w:rsidRPr="00B16BA9">
        <w:rPr>
          <w:rFonts w:cstheme="minorHAnsi"/>
          <w:lang w:val="sr-Cyrl-CS"/>
        </w:rPr>
        <w:t xml:space="preserve"> </w:t>
      </w:r>
      <w:r w:rsidR="00472E02" w:rsidRPr="00B16BA9">
        <w:rPr>
          <w:rFonts w:cstheme="minorHAnsi"/>
          <w:lang w:val="sr-Cyrl-CS"/>
        </w:rPr>
        <w:t>је</w:t>
      </w:r>
      <w:r w:rsidR="000A3AA4" w:rsidRPr="00B16BA9">
        <w:rPr>
          <w:rFonts w:cstheme="minorHAnsi"/>
          <w:lang w:val="sr-Cyrl-CS"/>
        </w:rPr>
        <w:t xml:space="preserve"> </w:t>
      </w:r>
      <w:r w:rsidR="00472E02" w:rsidRPr="00B16BA9">
        <w:rPr>
          <w:rFonts w:cstheme="minorHAnsi"/>
          <w:lang w:val="sr-Cyrl-CS"/>
        </w:rPr>
        <w:t>могуће</w:t>
      </w:r>
      <w:r w:rsidR="000A3AA4" w:rsidRPr="00B16BA9">
        <w:rPr>
          <w:rFonts w:cstheme="minorHAnsi"/>
          <w:lang w:val="sr-Cyrl-CS"/>
        </w:rPr>
        <w:t xml:space="preserve"> </w:t>
      </w:r>
      <w:r w:rsidR="00472E02" w:rsidRPr="00B16BA9">
        <w:rPr>
          <w:rFonts w:cstheme="minorHAnsi"/>
          <w:lang w:val="sr-Cyrl-CS"/>
        </w:rPr>
        <w:t>довољно</w:t>
      </w:r>
      <w:r w:rsidR="000A3AA4" w:rsidRPr="00B16BA9">
        <w:rPr>
          <w:rFonts w:cstheme="minorHAnsi"/>
          <w:lang w:val="sr-Cyrl-CS"/>
        </w:rPr>
        <w:t xml:space="preserve"> </w:t>
      </w:r>
      <w:r w:rsidR="00472E02" w:rsidRPr="00B16BA9">
        <w:rPr>
          <w:rFonts w:cstheme="minorHAnsi"/>
          <w:lang w:val="sr-Cyrl-CS"/>
        </w:rPr>
        <w:t>прецизно</w:t>
      </w:r>
      <w:r w:rsidR="000A3AA4" w:rsidRPr="00B16BA9">
        <w:rPr>
          <w:rFonts w:cstheme="minorHAnsi"/>
          <w:lang w:val="sr-Cyrl-CS"/>
        </w:rPr>
        <w:t xml:space="preserve"> </w:t>
      </w:r>
      <w:r w:rsidR="00472E02" w:rsidRPr="00B16BA9">
        <w:rPr>
          <w:rFonts w:cstheme="minorHAnsi"/>
          <w:lang w:val="sr-Cyrl-CS"/>
        </w:rPr>
        <w:t>одредити</w:t>
      </w:r>
      <w:r w:rsidR="000A3AA4" w:rsidRPr="00B16BA9">
        <w:rPr>
          <w:rFonts w:cstheme="minorHAnsi"/>
          <w:lang w:val="sr-Cyrl-CS"/>
        </w:rPr>
        <w:t xml:space="preserve">. </w:t>
      </w:r>
      <w:r w:rsidR="009B290E" w:rsidRPr="00B16BA9">
        <w:rPr>
          <w:rFonts w:cstheme="minorHAnsi"/>
          <w:lang w:val="sr-Cyrl-CS"/>
        </w:rPr>
        <w:t>Одаје</w:t>
      </w:r>
      <w:r w:rsidR="0086557B" w:rsidRPr="00B16BA9">
        <w:rPr>
          <w:rFonts w:cstheme="minorHAnsi"/>
          <w:lang w:val="sr-Cyrl-CS"/>
        </w:rPr>
        <w:t xml:space="preserve"> емоције, показује ставове, одражава особине појединца,</w:t>
      </w:r>
      <w:r w:rsidR="00C123EC">
        <w:rPr>
          <w:rFonts w:cstheme="minorHAnsi"/>
          <w:lang w:val="sr-Cyrl-CS"/>
        </w:rPr>
        <w:t xml:space="preserve">  </w:t>
      </w:r>
      <w:r w:rsidR="0086557B" w:rsidRPr="00B16BA9">
        <w:rPr>
          <w:rFonts w:cstheme="minorHAnsi"/>
          <w:lang w:val="sr-Cyrl-CS"/>
        </w:rPr>
        <w:t>употпуњује вербалну комуникацију или је мења (аплаудирање, лупање вратима</w:t>
      </w:r>
      <w:r w:rsidR="00F8215B" w:rsidRPr="00B16BA9">
        <w:rPr>
          <w:rFonts w:cstheme="minorHAnsi"/>
          <w:lang w:val="sr-Cyrl-CS"/>
        </w:rPr>
        <w:t>, климање главом</w:t>
      </w:r>
      <w:r w:rsidR="00485326" w:rsidRPr="00B16BA9">
        <w:rPr>
          <w:rFonts w:cstheme="minorHAnsi"/>
          <w:lang w:val="sr-Cyrl-CS"/>
        </w:rPr>
        <w:t>)</w:t>
      </w:r>
      <w:r w:rsidR="0086557B" w:rsidRPr="00B16BA9">
        <w:rPr>
          <w:rFonts w:cstheme="minorHAnsi"/>
          <w:lang w:val="sr-Cyrl-CS"/>
        </w:rPr>
        <w:t xml:space="preserve">. </w:t>
      </w:r>
    </w:p>
    <w:p w:rsidR="00485326" w:rsidRPr="00B16BA9" w:rsidRDefault="00485326" w:rsidP="00AF7E50">
      <w:pPr>
        <w:spacing w:after="0"/>
        <w:jc w:val="both"/>
        <w:rPr>
          <w:rFonts w:cstheme="minorHAnsi"/>
          <w:lang w:val="sr-Cyrl-CS"/>
        </w:rPr>
      </w:pPr>
    </w:p>
    <w:p w:rsidR="00485326" w:rsidRPr="00B16BA9" w:rsidRDefault="00485326" w:rsidP="00AF7E50">
      <w:pPr>
        <w:spacing w:after="0"/>
        <w:jc w:val="both"/>
        <w:rPr>
          <w:rFonts w:cstheme="minorHAnsi"/>
          <w:lang w:val="sr-Cyrl-CS"/>
        </w:rPr>
      </w:pPr>
      <w:r w:rsidRPr="00B16BA9">
        <w:rPr>
          <w:noProof/>
          <w:lang w:val="en-US"/>
        </w:rPr>
        <w:drawing>
          <wp:inline distT="0" distB="0" distL="0" distR="0" wp14:anchorId="7BE28411" wp14:editId="3BF185D9">
            <wp:extent cx="5731510" cy="1758315"/>
            <wp:effectExtent l="0" t="0" r="2540" b="0"/>
            <wp:docPr id="7" name="Picture 7" descr="Image result for non verbal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non verbal communic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758315"/>
                    </a:xfrm>
                    <a:prstGeom prst="rect">
                      <a:avLst/>
                    </a:prstGeom>
                    <a:noFill/>
                    <a:ln>
                      <a:noFill/>
                    </a:ln>
                  </pic:spPr>
                </pic:pic>
              </a:graphicData>
            </a:graphic>
          </wp:inline>
        </w:drawing>
      </w:r>
    </w:p>
    <w:p w:rsidR="00314DC9" w:rsidRDefault="00314DC9" w:rsidP="00AF7E50">
      <w:pPr>
        <w:spacing w:after="0"/>
        <w:jc w:val="both"/>
        <w:rPr>
          <w:rFonts w:cstheme="minorHAnsi"/>
          <w:lang w:val="sr-Cyrl-CS"/>
        </w:rPr>
      </w:pPr>
    </w:p>
    <w:p w:rsidR="000A3AA4" w:rsidRPr="00B16BA9" w:rsidRDefault="00361993" w:rsidP="00AF7E50">
      <w:pPr>
        <w:spacing w:after="0"/>
        <w:jc w:val="both"/>
        <w:rPr>
          <w:rFonts w:cstheme="minorHAnsi"/>
          <w:lang w:val="sr-Cyrl-CS"/>
        </w:rPr>
      </w:pPr>
      <w:r>
        <w:rPr>
          <w:rFonts w:cstheme="minorHAnsi"/>
          <w:lang w:val="sr-Cyrl-CS"/>
        </w:rPr>
        <w:t>Како н</w:t>
      </w:r>
      <w:r w:rsidR="00F8215B" w:rsidRPr="00B16BA9">
        <w:rPr>
          <w:rFonts w:cstheme="minorHAnsi"/>
          <w:lang w:val="sr-Cyrl-CS"/>
        </w:rPr>
        <w:t>евербалн</w:t>
      </w:r>
      <w:r>
        <w:rPr>
          <w:rFonts w:cstheme="minorHAnsi"/>
          <w:lang w:val="sr-Cyrl-CS"/>
        </w:rPr>
        <w:t xml:space="preserve">а </w:t>
      </w:r>
      <w:r w:rsidR="00F8215B" w:rsidRPr="00B16BA9">
        <w:rPr>
          <w:rFonts w:cstheme="minorHAnsi"/>
          <w:lang w:val="sr-Cyrl-CS"/>
        </w:rPr>
        <w:t>комуникациј</w:t>
      </w:r>
      <w:r>
        <w:rPr>
          <w:rFonts w:cstheme="minorHAnsi"/>
          <w:lang w:val="sr-Cyrl-CS"/>
        </w:rPr>
        <w:t>а</w:t>
      </w:r>
      <w:r w:rsidR="00F8215B" w:rsidRPr="00B16BA9">
        <w:rPr>
          <w:rFonts w:cstheme="minorHAnsi"/>
          <w:lang w:val="sr-Cyrl-CS"/>
        </w:rPr>
        <w:t xml:space="preserve"> пренос</w:t>
      </w:r>
      <w:r>
        <w:rPr>
          <w:rFonts w:cstheme="minorHAnsi"/>
          <w:lang w:val="sr-Cyrl-CS"/>
        </w:rPr>
        <w:t>и</w:t>
      </w:r>
      <w:r w:rsidR="00F8215B" w:rsidRPr="00B16BA9">
        <w:rPr>
          <w:rFonts w:cstheme="minorHAnsi"/>
          <w:lang w:val="sr-Cyrl-CS"/>
        </w:rPr>
        <w:t xml:space="preserve"> ставов</w:t>
      </w:r>
      <w:r>
        <w:rPr>
          <w:rFonts w:cstheme="minorHAnsi"/>
          <w:lang w:val="sr-Cyrl-CS"/>
        </w:rPr>
        <w:t>е</w:t>
      </w:r>
      <w:r w:rsidR="00F8215B" w:rsidRPr="00B16BA9">
        <w:rPr>
          <w:rFonts w:cstheme="minorHAnsi"/>
          <w:lang w:val="sr-Cyrl-CS"/>
        </w:rPr>
        <w:t xml:space="preserve"> и од</w:t>
      </w:r>
      <w:r w:rsidR="00F54A9D" w:rsidRPr="00B16BA9">
        <w:rPr>
          <w:rFonts w:cstheme="minorHAnsi"/>
          <w:lang w:val="sr-Cyrl-CS"/>
        </w:rPr>
        <w:t>нос према добијеној информацији</w:t>
      </w:r>
      <w:r w:rsidR="00F8215B" w:rsidRPr="00B16BA9">
        <w:rPr>
          <w:rFonts w:cstheme="minorHAnsi"/>
          <w:lang w:val="sr-Cyrl-CS"/>
        </w:rPr>
        <w:t xml:space="preserve"> или однос према особи са којом се комуницира</w:t>
      </w:r>
      <w:r>
        <w:rPr>
          <w:rFonts w:cstheme="minorHAnsi"/>
          <w:lang w:val="sr-Cyrl-CS"/>
        </w:rPr>
        <w:t xml:space="preserve">, </w:t>
      </w:r>
      <w:r w:rsidR="00C123EC">
        <w:rPr>
          <w:rFonts w:cstheme="minorHAnsi"/>
          <w:lang w:val="sr-Cyrl-CS"/>
        </w:rPr>
        <w:t xml:space="preserve"> </w:t>
      </w:r>
      <w:r>
        <w:rPr>
          <w:rFonts w:cstheme="minorHAnsi"/>
          <w:lang w:val="sr-Cyrl-CS"/>
        </w:rPr>
        <w:t>тренер треба да зна да се по овоме не разликује од других људи. Учесници ће  прим</w:t>
      </w:r>
      <w:r w:rsidR="001D69D8">
        <w:rPr>
          <w:rFonts w:cstheme="minorHAnsi"/>
          <w:lang w:val="sr-Cyrl-CS"/>
        </w:rPr>
        <w:t>е</w:t>
      </w:r>
      <w:r>
        <w:rPr>
          <w:rFonts w:cstheme="minorHAnsi"/>
          <w:lang w:val="sr-Cyrl-CS"/>
        </w:rPr>
        <w:t xml:space="preserve">тити и оно што он не говори речима. Додатно </w:t>
      </w:r>
      <w:r w:rsidR="00725602" w:rsidRPr="00B16BA9">
        <w:rPr>
          <w:rFonts w:cstheme="minorHAnsi"/>
          <w:lang w:val="sr-Cyrl-CS"/>
        </w:rPr>
        <w:t>треба водити рачуна када се међу учесницима тренинга нађу људи из различитих култура</w:t>
      </w:r>
      <w:r w:rsidR="00E61F84" w:rsidRPr="00B16BA9">
        <w:rPr>
          <w:rFonts w:cstheme="minorHAnsi"/>
          <w:lang w:val="sr-Cyrl-CS"/>
        </w:rPr>
        <w:t xml:space="preserve">. </w:t>
      </w:r>
      <w:r w:rsidR="00472E02" w:rsidRPr="00B16BA9">
        <w:rPr>
          <w:rFonts w:cstheme="minorHAnsi"/>
          <w:lang w:val="sr-Cyrl-CS"/>
        </w:rPr>
        <w:t>Невербална</w:t>
      </w:r>
      <w:r w:rsidR="000A3AA4" w:rsidRPr="00B16BA9">
        <w:rPr>
          <w:rFonts w:cstheme="minorHAnsi"/>
          <w:lang w:val="sr-Cyrl-CS"/>
        </w:rPr>
        <w:t xml:space="preserve"> </w:t>
      </w:r>
      <w:r w:rsidR="00472E02" w:rsidRPr="00B16BA9">
        <w:rPr>
          <w:rFonts w:cstheme="minorHAnsi"/>
          <w:lang w:val="sr-Cyrl-CS"/>
        </w:rPr>
        <w:t>комуникација</w:t>
      </w:r>
      <w:r w:rsidR="000A3AA4" w:rsidRPr="00B16BA9">
        <w:rPr>
          <w:rFonts w:cstheme="minorHAnsi"/>
          <w:lang w:val="sr-Cyrl-CS"/>
        </w:rPr>
        <w:t xml:space="preserve"> </w:t>
      </w:r>
      <w:r w:rsidR="00472E02" w:rsidRPr="00B16BA9">
        <w:rPr>
          <w:rFonts w:cstheme="minorHAnsi"/>
          <w:lang w:val="sr-Cyrl-CS"/>
        </w:rPr>
        <w:t>се</w:t>
      </w:r>
      <w:r w:rsidR="000A3AA4" w:rsidRPr="00B16BA9">
        <w:rPr>
          <w:rFonts w:cstheme="minorHAnsi"/>
          <w:lang w:val="sr-Cyrl-CS"/>
        </w:rPr>
        <w:t xml:space="preserve"> </w:t>
      </w:r>
      <w:r w:rsidR="00472E02" w:rsidRPr="00B16BA9">
        <w:rPr>
          <w:rFonts w:cstheme="minorHAnsi"/>
          <w:lang w:val="sr-Cyrl-CS"/>
        </w:rPr>
        <w:t>односи</w:t>
      </w:r>
      <w:r w:rsidR="000A3AA4" w:rsidRPr="00B16BA9">
        <w:rPr>
          <w:rFonts w:cstheme="minorHAnsi"/>
          <w:lang w:val="sr-Cyrl-CS"/>
        </w:rPr>
        <w:t xml:space="preserve"> </w:t>
      </w:r>
      <w:r w:rsidR="00472E02" w:rsidRPr="00B16BA9">
        <w:rPr>
          <w:rFonts w:cstheme="minorHAnsi"/>
          <w:lang w:val="sr-Cyrl-CS"/>
        </w:rPr>
        <w:t>на</w:t>
      </w:r>
      <w:r w:rsidR="000A3AA4" w:rsidRPr="00B16BA9">
        <w:rPr>
          <w:rFonts w:cstheme="minorHAnsi"/>
          <w:lang w:val="sr-Cyrl-CS"/>
        </w:rPr>
        <w:t xml:space="preserve"> </w:t>
      </w:r>
      <w:r w:rsidR="00472E02" w:rsidRPr="00B16BA9">
        <w:rPr>
          <w:rFonts w:cstheme="minorHAnsi"/>
          <w:lang w:val="sr-Cyrl-CS"/>
        </w:rPr>
        <w:t>гестикулацију</w:t>
      </w:r>
      <w:r w:rsidR="000A3AA4" w:rsidRPr="00B16BA9">
        <w:rPr>
          <w:rFonts w:cstheme="minorHAnsi"/>
          <w:lang w:val="sr-Cyrl-CS"/>
        </w:rPr>
        <w:t xml:space="preserve">, </w:t>
      </w:r>
      <w:r w:rsidR="00472E02" w:rsidRPr="00B16BA9">
        <w:rPr>
          <w:rFonts w:cstheme="minorHAnsi"/>
          <w:lang w:val="sr-Cyrl-CS"/>
        </w:rPr>
        <w:t>додире</w:t>
      </w:r>
      <w:r w:rsidR="000A3AA4" w:rsidRPr="00B16BA9">
        <w:rPr>
          <w:rFonts w:cstheme="minorHAnsi"/>
          <w:lang w:val="sr-Cyrl-CS"/>
        </w:rPr>
        <w:t xml:space="preserve">, </w:t>
      </w:r>
      <w:r w:rsidR="00472E02" w:rsidRPr="00B16BA9">
        <w:rPr>
          <w:rFonts w:cstheme="minorHAnsi"/>
          <w:lang w:val="sr-Cyrl-CS"/>
        </w:rPr>
        <w:t>израз</w:t>
      </w:r>
      <w:r w:rsidR="000A3AA4" w:rsidRPr="00B16BA9">
        <w:rPr>
          <w:rFonts w:cstheme="minorHAnsi"/>
          <w:lang w:val="sr-Cyrl-CS"/>
        </w:rPr>
        <w:t xml:space="preserve"> </w:t>
      </w:r>
      <w:r w:rsidR="00472E02" w:rsidRPr="00B16BA9">
        <w:rPr>
          <w:rFonts w:cstheme="minorHAnsi"/>
          <w:lang w:val="sr-Cyrl-CS"/>
        </w:rPr>
        <w:t>лица</w:t>
      </w:r>
      <w:r w:rsidR="000A3AA4" w:rsidRPr="00B16BA9">
        <w:rPr>
          <w:rFonts w:cstheme="minorHAnsi"/>
          <w:lang w:val="sr-Cyrl-CS"/>
        </w:rPr>
        <w:t xml:space="preserve">, </w:t>
      </w:r>
      <w:r w:rsidR="00472E02" w:rsidRPr="00B16BA9">
        <w:rPr>
          <w:rFonts w:cstheme="minorHAnsi"/>
          <w:lang w:val="sr-Cyrl-CS"/>
        </w:rPr>
        <w:t>контакт</w:t>
      </w:r>
      <w:r w:rsidR="000A3AA4" w:rsidRPr="00B16BA9">
        <w:rPr>
          <w:rFonts w:cstheme="minorHAnsi"/>
          <w:lang w:val="sr-Cyrl-CS"/>
        </w:rPr>
        <w:t xml:space="preserve"> </w:t>
      </w:r>
      <w:r w:rsidR="00472E02" w:rsidRPr="00B16BA9">
        <w:rPr>
          <w:rFonts w:cstheme="minorHAnsi"/>
          <w:lang w:val="sr-Cyrl-CS"/>
        </w:rPr>
        <w:t>очима</w:t>
      </w:r>
      <w:r w:rsidR="000A3AA4" w:rsidRPr="00B16BA9">
        <w:rPr>
          <w:rFonts w:cstheme="minorHAnsi"/>
          <w:lang w:val="sr-Cyrl-CS"/>
        </w:rPr>
        <w:t xml:space="preserve">, </w:t>
      </w:r>
      <w:r w:rsidR="00472E02" w:rsidRPr="00B16BA9">
        <w:rPr>
          <w:rFonts w:cstheme="minorHAnsi"/>
          <w:lang w:val="sr-Cyrl-CS"/>
        </w:rPr>
        <w:t>физичку</w:t>
      </w:r>
      <w:r w:rsidR="000A3AA4" w:rsidRPr="00B16BA9">
        <w:rPr>
          <w:rFonts w:cstheme="minorHAnsi"/>
          <w:lang w:val="sr-Cyrl-CS"/>
        </w:rPr>
        <w:t xml:space="preserve"> </w:t>
      </w:r>
      <w:r w:rsidR="00472E02" w:rsidRPr="00B16BA9">
        <w:rPr>
          <w:rFonts w:cstheme="minorHAnsi"/>
          <w:lang w:val="sr-Cyrl-CS"/>
        </w:rPr>
        <w:t>удаљеност</w:t>
      </w:r>
      <w:r w:rsidR="000A3AA4" w:rsidRPr="00B16BA9">
        <w:rPr>
          <w:rFonts w:cstheme="minorHAnsi"/>
          <w:lang w:val="sr-Cyrl-CS"/>
        </w:rPr>
        <w:t xml:space="preserve"> </w:t>
      </w:r>
      <w:r w:rsidR="00472E02" w:rsidRPr="00B16BA9">
        <w:rPr>
          <w:rFonts w:cstheme="minorHAnsi"/>
          <w:lang w:val="sr-Cyrl-CS"/>
        </w:rPr>
        <w:t>између</w:t>
      </w:r>
      <w:r w:rsidR="000A3AA4" w:rsidRPr="00B16BA9">
        <w:rPr>
          <w:rFonts w:cstheme="minorHAnsi"/>
          <w:lang w:val="sr-Cyrl-CS"/>
        </w:rPr>
        <w:t xml:space="preserve"> </w:t>
      </w:r>
      <w:r w:rsidR="00472E02" w:rsidRPr="00B16BA9">
        <w:rPr>
          <w:rFonts w:cstheme="minorHAnsi"/>
          <w:lang w:val="sr-Cyrl-CS"/>
        </w:rPr>
        <w:t>саговорника</w:t>
      </w:r>
      <w:r w:rsidR="000A3AA4" w:rsidRPr="00B16BA9">
        <w:rPr>
          <w:rFonts w:cstheme="minorHAnsi"/>
          <w:lang w:val="sr-Cyrl-CS"/>
        </w:rPr>
        <w:t xml:space="preserve">, </w:t>
      </w:r>
      <w:r w:rsidR="00472E02" w:rsidRPr="00B16BA9">
        <w:rPr>
          <w:rFonts w:cstheme="minorHAnsi"/>
          <w:lang w:val="sr-Cyrl-CS"/>
        </w:rPr>
        <w:t>држање</w:t>
      </w:r>
      <w:r w:rsidR="000A3AA4" w:rsidRPr="00B16BA9">
        <w:rPr>
          <w:rFonts w:cstheme="minorHAnsi"/>
          <w:lang w:val="sr-Cyrl-CS"/>
        </w:rPr>
        <w:t xml:space="preserve"> </w:t>
      </w:r>
      <w:r w:rsidR="00472E02" w:rsidRPr="00B16BA9">
        <w:rPr>
          <w:rFonts w:cstheme="minorHAnsi"/>
          <w:lang w:val="sr-Cyrl-CS"/>
        </w:rPr>
        <w:t>тела</w:t>
      </w:r>
      <w:r w:rsidR="000A3AA4" w:rsidRPr="00B16BA9">
        <w:rPr>
          <w:rFonts w:cstheme="minorHAnsi"/>
          <w:lang w:val="sr-Cyrl-CS"/>
        </w:rPr>
        <w:t xml:space="preserve">, </w:t>
      </w:r>
      <w:r w:rsidR="00472E02" w:rsidRPr="00B16BA9">
        <w:rPr>
          <w:rFonts w:cstheme="minorHAnsi"/>
          <w:lang w:val="sr-Cyrl-CS"/>
        </w:rPr>
        <w:t>паралингвистичке</w:t>
      </w:r>
      <w:r w:rsidR="000A3AA4" w:rsidRPr="00B16BA9">
        <w:rPr>
          <w:rFonts w:cstheme="minorHAnsi"/>
          <w:lang w:val="sr-Cyrl-CS"/>
        </w:rPr>
        <w:t xml:space="preserve"> </w:t>
      </w:r>
      <w:r w:rsidR="00472E02" w:rsidRPr="00B16BA9">
        <w:rPr>
          <w:rFonts w:cstheme="minorHAnsi"/>
          <w:lang w:val="sr-Cyrl-CS"/>
        </w:rPr>
        <w:t>звуке</w:t>
      </w:r>
      <w:r w:rsidR="0007507E">
        <w:rPr>
          <w:rFonts w:cstheme="minorHAnsi"/>
          <w:lang w:val="sr-Cyrl-CS"/>
        </w:rPr>
        <w:t>, спољашњи изглед</w:t>
      </w:r>
      <w:r w:rsidR="00E61F84" w:rsidRPr="00B16BA9">
        <w:rPr>
          <w:rFonts w:cstheme="minorHAnsi"/>
          <w:lang w:val="sr-Cyrl-CS"/>
        </w:rPr>
        <w:t>.</w:t>
      </w:r>
      <w:r w:rsidR="000A3AA4" w:rsidRPr="00B16BA9">
        <w:rPr>
          <w:rFonts w:cstheme="minorHAnsi"/>
          <w:lang w:val="sr-Cyrl-CS"/>
        </w:rPr>
        <w:t xml:space="preserve"> </w:t>
      </w:r>
    </w:p>
    <w:p w:rsidR="00485326" w:rsidRPr="00B16BA9" w:rsidRDefault="00485326" w:rsidP="00AF7E50">
      <w:pPr>
        <w:spacing w:after="0"/>
        <w:jc w:val="both"/>
        <w:rPr>
          <w:rFonts w:cstheme="minorHAnsi"/>
          <w:u w:val="single"/>
          <w:lang w:val="sr-Cyrl-CS"/>
        </w:rPr>
      </w:pPr>
    </w:p>
    <w:p w:rsidR="005F0791" w:rsidRPr="00B16BA9" w:rsidRDefault="00472E02" w:rsidP="00AF7E50">
      <w:pPr>
        <w:spacing w:after="0"/>
        <w:jc w:val="both"/>
        <w:rPr>
          <w:rFonts w:cstheme="minorHAnsi"/>
          <w:lang w:val="sr-Cyrl-CS"/>
        </w:rPr>
      </w:pPr>
      <w:r w:rsidRPr="00B16BA9">
        <w:rPr>
          <w:rFonts w:cstheme="minorHAnsi"/>
          <w:u w:val="single"/>
          <w:lang w:val="sr-Cyrl-CS"/>
        </w:rPr>
        <w:t>Г</w:t>
      </w:r>
      <w:r w:rsidRPr="00B16BA9">
        <w:rPr>
          <w:rFonts w:cstheme="minorHAnsi"/>
          <w:bCs/>
          <w:u w:val="single"/>
          <w:lang w:val="sr-Cyrl-CS"/>
        </w:rPr>
        <w:t>естикулација</w:t>
      </w:r>
      <w:r w:rsidR="005F0791" w:rsidRPr="00B16BA9">
        <w:rPr>
          <w:rFonts w:cstheme="minorHAnsi"/>
          <w:lang w:val="sr-Cyrl-CS"/>
        </w:rPr>
        <w:t xml:space="preserve"> </w:t>
      </w:r>
      <w:r w:rsidR="00E61F84" w:rsidRPr="00B16BA9">
        <w:rPr>
          <w:rFonts w:cstheme="minorHAnsi"/>
          <w:lang w:val="sr-Cyrl-CS"/>
        </w:rPr>
        <w:t>подразумева</w:t>
      </w:r>
      <w:r w:rsidR="005F0791" w:rsidRPr="00B16BA9">
        <w:rPr>
          <w:rFonts w:cstheme="minorHAnsi"/>
          <w:lang w:val="sr-Cyrl-CS"/>
        </w:rPr>
        <w:t xml:space="preserve"> </w:t>
      </w:r>
      <w:r w:rsidRPr="00B16BA9">
        <w:rPr>
          <w:rFonts w:cstheme="minorHAnsi"/>
          <w:lang w:val="sr-Cyrl-CS"/>
        </w:rPr>
        <w:t>покрете</w:t>
      </w:r>
      <w:r w:rsidR="005F0791" w:rsidRPr="00B16BA9">
        <w:rPr>
          <w:rFonts w:cstheme="minorHAnsi"/>
          <w:lang w:val="sr-Cyrl-CS"/>
        </w:rPr>
        <w:t xml:space="preserve"> </w:t>
      </w:r>
      <w:r w:rsidRPr="00B16BA9">
        <w:rPr>
          <w:rFonts w:cstheme="minorHAnsi"/>
          <w:lang w:val="sr-Cyrl-CS"/>
        </w:rPr>
        <w:t>руку</w:t>
      </w:r>
      <w:r w:rsidR="005F0791" w:rsidRPr="00B16BA9">
        <w:rPr>
          <w:rFonts w:cstheme="minorHAnsi"/>
          <w:lang w:val="sr-Cyrl-CS"/>
        </w:rPr>
        <w:t xml:space="preserve">, </w:t>
      </w:r>
      <w:r w:rsidRPr="00B16BA9">
        <w:rPr>
          <w:rFonts w:cstheme="minorHAnsi"/>
          <w:lang w:val="sr-Cyrl-CS"/>
        </w:rPr>
        <w:t>ногу</w:t>
      </w:r>
      <w:r w:rsidR="001D69D8">
        <w:rPr>
          <w:rFonts w:cstheme="minorHAnsi"/>
          <w:lang w:val="sr-Cyrl-CS"/>
        </w:rPr>
        <w:t xml:space="preserve"> и</w:t>
      </w:r>
      <w:r w:rsidR="005F0791" w:rsidRPr="00B16BA9">
        <w:rPr>
          <w:rFonts w:cstheme="minorHAnsi"/>
          <w:lang w:val="sr-Cyrl-CS"/>
        </w:rPr>
        <w:t xml:space="preserve"> </w:t>
      </w:r>
      <w:r w:rsidRPr="00B16BA9">
        <w:rPr>
          <w:rFonts w:cstheme="minorHAnsi"/>
          <w:lang w:val="sr-Cyrl-CS"/>
        </w:rPr>
        <w:t>тела</w:t>
      </w:r>
      <w:r w:rsidR="001D69D8">
        <w:rPr>
          <w:rFonts w:cstheme="minorHAnsi"/>
          <w:lang w:val="sr-Cyrl-CS"/>
        </w:rPr>
        <w:t>. Може се користити и као</w:t>
      </w:r>
      <w:r w:rsidR="005F0791" w:rsidRPr="00B16BA9">
        <w:rPr>
          <w:rFonts w:cstheme="minorHAnsi"/>
          <w:lang w:val="sr-Cyrl-CS"/>
        </w:rPr>
        <w:t xml:space="preserve"> </w:t>
      </w:r>
      <w:r w:rsidRPr="00B16BA9">
        <w:rPr>
          <w:rFonts w:cstheme="minorHAnsi"/>
          <w:lang w:val="sr-Cyrl-CS"/>
        </w:rPr>
        <w:t>симбол</w:t>
      </w:r>
      <w:r w:rsidR="001D69D8">
        <w:rPr>
          <w:rFonts w:cstheme="minorHAnsi"/>
          <w:lang w:val="sr-Cyrl-CS"/>
        </w:rPr>
        <w:t>, на пример</w:t>
      </w:r>
      <w:r w:rsidR="005F0791" w:rsidRPr="00B16BA9">
        <w:rPr>
          <w:rFonts w:cstheme="minorHAnsi"/>
          <w:lang w:val="sr-Cyrl-CS"/>
        </w:rPr>
        <w:t xml:space="preserve">, </w:t>
      </w:r>
      <w:r w:rsidRPr="00B16BA9">
        <w:rPr>
          <w:rFonts w:cstheme="minorHAnsi"/>
          <w:lang w:val="sr-Cyrl-CS"/>
        </w:rPr>
        <w:t>гест</w:t>
      </w:r>
      <w:r w:rsidR="005F0791" w:rsidRPr="00B16BA9">
        <w:rPr>
          <w:rFonts w:cstheme="minorHAnsi"/>
          <w:lang w:val="sr-Cyrl-CS"/>
        </w:rPr>
        <w:t xml:space="preserve"> </w:t>
      </w:r>
      <w:r w:rsidRPr="00B16BA9">
        <w:rPr>
          <w:rFonts w:cstheme="minorHAnsi"/>
          <w:lang w:val="sr-Cyrl-CS"/>
        </w:rPr>
        <w:t>који</w:t>
      </w:r>
      <w:r w:rsidR="005F0791" w:rsidRPr="00B16BA9">
        <w:rPr>
          <w:rFonts w:cstheme="minorHAnsi"/>
          <w:lang w:val="sr-Cyrl-CS"/>
        </w:rPr>
        <w:t xml:space="preserve"> </w:t>
      </w:r>
      <w:r w:rsidRPr="00B16BA9">
        <w:rPr>
          <w:rFonts w:cstheme="minorHAnsi"/>
          <w:lang w:val="sr-Cyrl-CS"/>
        </w:rPr>
        <w:t>значи</w:t>
      </w:r>
      <w:r w:rsidR="005F0791" w:rsidRPr="00B16BA9">
        <w:rPr>
          <w:rFonts w:cstheme="minorHAnsi"/>
          <w:lang w:val="sr-Cyrl-CS"/>
        </w:rPr>
        <w:t xml:space="preserve"> »</w:t>
      </w:r>
      <w:r w:rsidRPr="00B16BA9">
        <w:rPr>
          <w:rFonts w:cstheme="minorHAnsi"/>
          <w:lang w:val="sr-Cyrl-CS"/>
        </w:rPr>
        <w:t>ОК</w:t>
      </w:r>
      <w:r w:rsidR="005F0791" w:rsidRPr="00B16BA9">
        <w:rPr>
          <w:rFonts w:cstheme="minorHAnsi"/>
          <w:lang w:val="sr-Cyrl-CS"/>
        </w:rPr>
        <w:t xml:space="preserve">«). </w:t>
      </w:r>
      <w:r w:rsidRPr="00B16BA9">
        <w:rPr>
          <w:rFonts w:cstheme="minorHAnsi"/>
          <w:lang w:val="sr-Cyrl-CS"/>
        </w:rPr>
        <w:t>Посебан</w:t>
      </w:r>
      <w:r w:rsidR="005F0791" w:rsidRPr="00B16BA9">
        <w:rPr>
          <w:rFonts w:cstheme="minorHAnsi"/>
          <w:lang w:val="sr-Cyrl-CS"/>
        </w:rPr>
        <w:t xml:space="preserve"> </w:t>
      </w:r>
      <w:r w:rsidRPr="00B16BA9">
        <w:rPr>
          <w:rFonts w:cstheme="minorHAnsi"/>
          <w:lang w:val="sr-Cyrl-CS"/>
        </w:rPr>
        <w:t>значај</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комуникацији</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придаје</w:t>
      </w:r>
      <w:r w:rsidR="005F0791" w:rsidRPr="00B16BA9">
        <w:rPr>
          <w:rFonts w:cstheme="minorHAnsi"/>
          <w:lang w:val="sr-Cyrl-CS"/>
        </w:rPr>
        <w:t xml:space="preserve"> </w:t>
      </w:r>
      <w:r w:rsidRPr="00B16BA9">
        <w:rPr>
          <w:rFonts w:cstheme="minorHAnsi"/>
          <w:lang w:val="sr-Cyrl-CS"/>
        </w:rPr>
        <w:t>покретима</w:t>
      </w:r>
      <w:r w:rsidR="005F0791" w:rsidRPr="00B16BA9">
        <w:rPr>
          <w:rFonts w:cstheme="minorHAnsi"/>
          <w:lang w:val="sr-Cyrl-CS"/>
        </w:rPr>
        <w:t xml:space="preserve"> </w:t>
      </w:r>
      <w:r w:rsidRPr="00B16BA9">
        <w:rPr>
          <w:rFonts w:cstheme="minorHAnsi"/>
          <w:lang w:val="sr-Cyrl-CS"/>
        </w:rPr>
        <w:t>руку</w:t>
      </w:r>
      <w:r w:rsidR="005F0791" w:rsidRPr="00B16BA9">
        <w:rPr>
          <w:rFonts w:cstheme="minorHAnsi"/>
          <w:lang w:val="sr-Cyrl-CS"/>
        </w:rPr>
        <w:t xml:space="preserve">. </w:t>
      </w:r>
      <w:r w:rsidRPr="00B16BA9">
        <w:rPr>
          <w:rFonts w:cstheme="minorHAnsi"/>
          <w:lang w:val="sr-Cyrl-CS"/>
        </w:rPr>
        <w:t>Према</w:t>
      </w:r>
      <w:r w:rsidR="005F0791" w:rsidRPr="00B16BA9">
        <w:rPr>
          <w:rFonts w:cstheme="minorHAnsi"/>
          <w:lang w:val="sr-Cyrl-CS"/>
        </w:rPr>
        <w:t xml:space="preserve"> </w:t>
      </w:r>
      <w:r w:rsidRPr="00B16BA9">
        <w:rPr>
          <w:rFonts w:cstheme="minorHAnsi"/>
          <w:lang w:val="sr-Cyrl-CS"/>
        </w:rPr>
        <w:t>неким</w:t>
      </w:r>
      <w:r w:rsidR="005F0791" w:rsidRPr="00B16BA9">
        <w:rPr>
          <w:rFonts w:cstheme="minorHAnsi"/>
          <w:lang w:val="sr-Cyrl-CS"/>
        </w:rPr>
        <w:t xml:space="preserve"> </w:t>
      </w:r>
      <w:r w:rsidRPr="00B16BA9">
        <w:rPr>
          <w:rFonts w:cstheme="minorHAnsi"/>
          <w:lang w:val="sr-Cyrl-CS"/>
        </w:rPr>
        <w:t>теоријама</w:t>
      </w:r>
      <w:r w:rsidR="001D69D8">
        <w:rPr>
          <w:rFonts w:cstheme="minorHAnsi"/>
          <w:lang w:val="sr-Cyrl-CS"/>
        </w:rPr>
        <w:t>,</w:t>
      </w:r>
      <w:r w:rsidR="005F0791" w:rsidRPr="00B16BA9">
        <w:rPr>
          <w:rFonts w:cstheme="minorHAnsi"/>
          <w:lang w:val="sr-Cyrl-CS"/>
        </w:rPr>
        <w:t xml:space="preserve"> </w:t>
      </w:r>
      <w:r w:rsidRPr="00B16BA9">
        <w:rPr>
          <w:rFonts w:cstheme="minorHAnsi"/>
          <w:lang w:val="sr-Cyrl-CS"/>
        </w:rPr>
        <w:t>невербалне</w:t>
      </w:r>
      <w:r w:rsidR="005F0791" w:rsidRPr="00B16BA9">
        <w:rPr>
          <w:rFonts w:cstheme="minorHAnsi"/>
          <w:lang w:val="sr-Cyrl-CS"/>
        </w:rPr>
        <w:t xml:space="preserve"> </w:t>
      </w:r>
      <w:r w:rsidRPr="00B16BA9">
        <w:rPr>
          <w:rFonts w:cstheme="minorHAnsi"/>
          <w:lang w:val="sr-Cyrl-CS"/>
        </w:rPr>
        <w:t>комуникације</w:t>
      </w:r>
      <w:r w:rsidR="005F0791" w:rsidRPr="00B16BA9">
        <w:rPr>
          <w:rFonts w:cstheme="minorHAnsi"/>
          <w:lang w:val="sr-Cyrl-CS"/>
        </w:rPr>
        <w:t xml:space="preserve"> </w:t>
      </w:r>
      <w:r w:rsidRPr="00B16BA9">
        <w:rPr>
          <w:rFonts w:cstheme="minorHAnsi"/>
          <w:lang w:val="sr-Cyrl-CS"/>
        </w:rPr>
        <w:t>одређени</w:t>
      </w:r>
      <w:r w:rsidR="005F0791" w:rsidRPr="00B16BA9">
        <w:rPr>
          <w:rFonts w:cstheme="minorHAnsi"/>
          <w:lang w:val="sr-Cyrl-CS"/>
        </w:rPr>
        <w:t xml:space="preserve"> </w:t>
      </w:r>
      <w:r w:rsidRPr="00B16BA9">
        <w:rPr>
          <w:rFonts w:cstheme="minorHAnsi"/>
          <w:lang w:val="sr-Cyrl-CS"/>
        </w:rPr>
        <w:t>покрети</w:t>
      </w:r>
      <w:r w:rsidR="005F0791" w:rsidRPr="00B16BA9">
        <w:rPr>
          <w:rFonts w:cstheme="minorHAnsi"/>
          <w:lang w:val="sr-Cyrl-CS"/>
        </w:rPr>
        <w:t xml:space="preserve"> </w:t>
      </w:r>
      <w:r w:rsidRPr="00B16BA9">
        <w:rPr>
          <w:rFonts w:cstheme="minorHAnsi"/>
          <w:lang w:val="sr-Cyrl-CS"/>
        </w:rPr>
        <w:t>рукама</w:t>
      </w:r>
      <w:r w:rsidR="005F0791" w:rsidRPr="00B16BA9">
        <w:rPr>
          <w:rFonts w:cstheme="minorHAnsi"/>
          <w:lang w:val="sr-Cyrl-CS"/>
        </w:rPr>
        <w:t xml:space="preserve"> </w:t>
      </w:r>
      <w:r w:rsidRPr="00B16BA9">
        <w:rPr>
          <w:rFonts w:cstheme="minorHAnsi"/>
          <w:lang w:val="sr-Cyrl-CS"/>
        </w:rPr>
        <w:t>указују</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скривене</w:t>
      </w:r>
      <w:r w:rsidR="005F0791" w:rsidRPr="00B16BA9">
        <w:rPr>
          <w:rFonts w:cstheme="minorHAnsi"/>
          <w:lang w:val="sr-Cyrl-CS"/>
        </w:rPr>
        <w:t xml:space="preserve"> </w:t>
      </w:r>
      <w:r w:rsidRPr="00B16BA9">
        <w:rPr>
          <w:rFonts w:cstheme="minorHAnsi"/>
          <w:lang w:val="sr-Cyrl-CS"/>
        </w:rPr>
        <w:t>тежње</w:t>
      </w:r>
      <w:r w:rsidR="005F0791" w:rsidRPr="00B16BA9">
        <w:rPr>
          <w:rFonts w:cstheme="minorHAnsi"/>
          <w:lang w:val="sr-Cyrl-CS"/>
        </w:rPr>
        <w:t xml:space="preserve"> </w:t>
      </w:r>
      <w:r w:rsidRPr="00B16BA9">
        <w:rPr>
          <w:rFonts w:cstheme="minorHAnsi"/>
          <w:lang w:val="sr-Cyrl-CS"/>
        </w:rPr>
        <w:t>појединца</w:t>
      </w:r>
      <w:r w:rsidR="005F0791" w:rsidRPr="00B16BA9">
        <w:rPr>
          <w:rFonts w:cstheme="minorHAnsi"/>
          <w:lang w:val="sr-Cyrl-CS"/>
        </w:rPr>
        <w:t>:</w:t>
      </w:r>
    </w:p>
    <w:p w:rsidR="005F0791" w:rsidRPr="00B16BA9" w:rsidRDefault="00472E02" w:rsidP="00CE60B5">
      <w:pPr>
        <w:numPr>
          <w:ilvl w:val="0"/>
          <w:numId w:val="27"/>
        </w:numPr>
        <w:spacing w:after="0" w:line="240" w:lineRule="auto"/>
        <w:jc w:val="both"/>
        <w:rPr>
          <w:rFonts w:cstheme="minorHAnsi"/>
          <w:lang w:val="sr-Cyrl-CS"/>
        </w:rPr>
      </w:pPr>
      <w:r w:rsidRPr="00B16BA9">
        <w:rPr>
          <w:rFonts w:cstheme="minorHAnsi"/>
          <w:lang w:val="sr-Cyrl-CS"/>
        </w:rPr>
        <w:t>дланови</w:t>
      </w:r>
      <w:r w:rsidR="005F0791" w:rsidRPr="00B16BA9">
        <w:rPr>
          <w:rFonts w:cstheme="minorHAnsi"/>
          <w:lang w:val="sr-Cyrl-CS"/>
        </w:rPr>
        <w:t xml:space="preserve"> </w:t>
      </w:r>
      <w:r w:rsidRPr="00B16BA9">
        <w:rPr>
          <w:rFonts w:cstheme="minorHAnsi"/>
          <w:lang w:val="sr-Cyrl-CS"/>
        </w:rPr>
        <w:t>окренути</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горе</w:t>
      </w:r>
      <w:r w:rsidR="005F0791" w:rsidRPr="00B16BA9">
        <w:rPr>
          <w:rFonts w:cstheme="minorHAnsi"/>
          <w:lang w:val="sr-Cyrl-CS"/>
        </w:rPr>
        <w:t xml:space="preserve"> </w:t>
      </w:r>
      <w:r w:rsidRPr="00B16BA9">
        <w:rPr>
          <w:rFonts w:cstheme="minorHAnsi"/>
          <w:lang w:val="sr-Cyrl-CS"/>
        </w:rPr>
        <w:t>означавају</w:t>
      </w:r>
      <w:r w:rsidR="005F0791"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саговорник</w:t>
      </w:r>
      <w:r w:rsidR="005F0791" w:rsidRPr="00B16BA9">
        <w:rPr>
          <w:rFonts w:cstheme="minorHAnsi"/>
          <w:lang w:val="sr-Cyrl-CS"/>
        </w:rPr>
        <w:t xml:space="preserve"> </w:t>
      </w:r>
      <w:r w:rsidRPr="00B16BA9">
        <w:rPr>
          <w:rFonts w:cstheme="minorHAnsi"/>
          <w:lang w:val="sr-Cyrl-CS"/>
        </w:rPr>
        <w:t>спреман</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отворен</w:t>
      </w:r>
      <w:r w:rsidR="005F0791" w:rsidRPr="00B16BA9">
        <w:rPr>
          <w:rFonts w:cstheme="minorHAnsi"/>
          <w:lang w:val="sr-Cyrl-CS"/>
        </w:rPr>
        <w:t xml:space="preserve"> </w:t>
      </w:r>
      <w:r w:rsidRPr="00B16BA9">
        <w:rPr>
          <w:rFonts w:cstheme="minorHAnsi"/>
          <w:lang w:val="sr-Cyrl-CS"/>
        </w:rPr>
        <w:t>за</w:t>
      </w:r>
      <w:r w:rsidR="005F0791" w:rsidRPr="00B16BA9">
        <w:rPr>
          <w:rFonts w:cstheme="minorHAnsi"/>
          <w:lang w:val="sr-Cyrl-CS"/>
        </w:rPr>
        <w:t xml:space="preserve"> </w:t>
      </w:r>
      <w:r w:rsidRPr="00B16BA9">
        <w:rPr>
          <w:rFonts w:cstheme="minorHAnsi"/>
          <w:lang w:val="sr-Cyrl-CS"/>
        </w:rPr>
        <w:t>разговор</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приближавање</w:t>
      </w:r>
    </w:p>
    <w:p w:rsidR="005F0791" w:rsidRPr="00B16BA9" w:rsidRDefault="00472E02" w:rsidP="00CE60B5">
      <w:pPr>
        <w:numPr>
          <w:ilvl w:val="0"/>
          <w:numId w:val="27"/>
        </w:numPr>
        <w:spacing w:after="0" w:line="240" w:lineRule="auto"/>
        <w:jc w:val="both"/>
        <w:rPr>
          <w:rFonts w:cstheme="minorHAnsi"/>
          <w:lang w:val="sr-Cyrl-CS"/>
        </w:rPr>
      </w:pPr>
      <w:r w:rsidRPr="00B16BA9">
        <w:rPr>
          <w:rFonts w:cstheme="minorHAnsi"/>
          <w:lang w:val="sr-Cyrl-CS"/>
        </w:rPr>
        <w:t>дланови</w:t>
      </w:r>
      <w:r w:rsidR="005F0791" w:rsidRPr="00B16BA9">
        <w:rPr>
          <w:rFonts w:cstheme="minorHAnsi"/>
          <w:lang w:val="sr-Cyrl-CS"/>
        </w:rPr>
        <w:t xml:space="preserve"> </w:t>
      </w:r>
      <w:r w:rsidRPr="00B16BA9">
        <w:rPr>
          <w:rFonts w:cstheme="minorHAnsi"/>
          <w:lang w:val="sr-Cyrl-CS"/>
        </w:rPr>
        <w:t>окренути</w:t>
      </w:r>
      <w:r w:rsidR="005F0791" w:rsidRPr="00B16BA9">
        <w:rPr>
          <w:rFonts w:cstheme="minorHAnsi"/>
          <w:lang w:val="sr-Cyrl-CS"/>
        </w:rPr>
        <w:t xml:space="preserve"> </w:t>
      </w:r>
      <w:r w:rsidRPr="00B16BA9">
        <w:rPr>
          <w:rFonts w:cstheme="minorHAnsi"/>
          <w:lang w:val="sr-Cyrl-CS"/>
        </w:rPr>
        <w:t>ка</w:t>
      </w:r>
      <w:r w:rsidR="005F0791" w:rsidRPr="00B16BA9">
        <w:rPr>
          <w:rFonts w:cstheme="minorHAnsi"/>
          <w:lang w:val="sr-Cyrl-CS"/>
        </w:rPr>
        <w:t xml:space="preserve"> </w:t>
      </w:r>
      <w:r w:rsidRPr="00B16BA9">
        <w:rPr>
          <w:rFonts w:cstheme="minorHAnsi"/>
          <w:lang w:val="sr-Cyrl-CS"/>
        </w:rPr>
        <w:t>доле</w:t>
      </w:r>
      <w:r w:rsidR="005F0791" w:rsidRPr="00B16BA9">
        <w:rPr>
          <w:rFonts w:cstheme="minorHAnsi"/>
          <w:lang w:val="sr-Cyrl-CS"/>
        </w:rPr>
        <w:t xml:space="preserve"> </w:t>
      </w:r>
      <w:r w:rsidRPr="00B16BA9">
        <w:rPr>
          <w:rFonts w:cstheme="minorHAnsi"/>
          <w:lang w:val="sr-Cyrl-CS"/>
        </w:rPr>
        <w:t>значе</w:t>
      </w:r>
      <w:r w:rsidR="005F0791" w:rsidRPr="00B16BA9">
        <w:rPr>
          <w:rFonts w:cstheme="minorHAnsi"/>
          <w:lang w:val="sr-Cyrl-CS"/>
        </w:rPr>
        <w:t xml:space="preserve"> </w:t>
      </w:r>
      <w:r w:rsidRPr="00B16BA9">
        <w:rPr>
          <w:rFonts w:cstheme="minorHAnsi"/>
          <w:lang w:val="sr-Cyrl-CS"/>
        </w:rPr>
        <w:t>затварање</w:t>
      </w:r>
      <w:r w:rsidR="005F0791" w:rsidRPr="00B16BA9">
        <w:rPr>
          <w:rFonts w:cstheme="minorHAnsi"/>
          <w:lang w:val="sr-Cyrl-CS"/>
        </w:rPr>
        <w:t xml:space="preserve">, </w:t>
      </w:r>
      <w:r w:rsidRPr="00B16BA9">
        <w:rPr>
          <w:rFonts w:cstheme="minorHAnsi"/>
          <w:lang w:val="sr-Cyrl-CS"/>
        </w:rPr>
        <w:t>одбијање</w:t>
      </w:r>
      <w:r w:rsidR="005F0791" w:rsidRPr="00B16BA9">
        <w:rPr>
          <w:rFonts w:cstheme="minorHAnsi"/>
          <w:lang w:val="sr-Cyrl-CS"/>
        </w:rPr>
        <w:t xml:space="preserve"> </w:t>
      </w:r>
      <w:r w:rsidRPr="00B16BA9">
        <w:rPr>
          <w:rFonts w:cstheme="minorHAnsi"/>
          <w:lang w:val="sr-Cyrl-CS"/>
        </w:rPr>
        <w:t>дијалога</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удаљавање</w:t>
      </w:r>
    </w:p>
    <w:p w:rsidR="005F0791" w:rsidRPr="00B16BA9" w:rsidRDefault="00472E02" w:rsidP="00CE60B5">
      <w:pPr>
        <w:numPr>
          <w:ilvl w:val="0"/>
          <w:numId w:val="27"/>
        </w:numPr>
        <w:spacing w:after="0" w:line="240" w:lineRule="auto"/>
        <w:jc w:val="both"/>
        <w:rPr>
          <w:rFonts w:cstheme="minorHAnsi"/>
          <w:lang w:val="sr-Cyrl-CS"/>
        </w:rPr>
      </w:pPr>
      <w:r w:rsidRPr="00B16BA9">
        <w:rPr>
          <w:rFonts w:cstheme="minorHAnsi"/>
          <w:lang w:val="sr-Cyrl-CS"/>
        </w:rPr>
        <w:t>шаке</w:t>
      </w:r>
      <w:r w:rsidR="005F0791" w:rsidRPr="00B16BA9">
        <w:rPr>
          <w:rFonts w:cstheme="minorHAnsi"/>
          <w:lang w:val="sr-Cyrl-CS"/>
        </w:rPr>
        <w:t xml:space="preserve"> </w:t>
      </w:r>
      <w:r w:rsidRPr="00B16BA9">
        <w:rPr>
          <w:rFonts w:cstheme="minorHAnsi"/>
          <w:lang w:val="sr-Cyrl-CS"/>
        </w:rPr>
        <w:t>окренуте</w:t>
      </w:r>
      <w:r w:rsidR="005F0791" w:rsidRPr="00B16BA9">
        <w:rPr>
          <w:rFonts w:cstheme="minorHAnsi"/>
          <w:lang w:val="sr-Cyrl-CS"/>
        </w:rPr>
        <w:t xml:space="preserve"> </w:t>
      </w:r>
      <w:r w:rsidRPr="00B16BA9">
        <w:rPr>
          <w:rFonts w:cstheme="minorHAnsi"/>
          <w:lang w:val="sr-Cyrl-CS"/>
        </w:rPr>
        <w:t>длановима</w:t>
      </w:r>
      <w:r w:rsidR="005F0791" w:rsidRPr="00B16BA9">
        <w:rPr>
          <w:rFonts w:cstheme="minorHAnsi"/>
          <w:lang w:val="sr-Cyrl-CS"/>
        </w:rPr>
        <w:t xml:space="preserve"> </w:t>
      </w:r>
      <w:r w:rsidRPr="00B16BA9">
        <w:rPr>
          <w:rFonts w:cstheme="minorHAnsi"/>
          <w:lang w:val="sr-Cyrl-CS"/>
        </w:rPr>
        <w:t>једна</w:t>
      </w:r>
      <w:r w:rsidR="005F0791" w:rsidRPr="00B16BA9">
        <w:rPr>
          <w:rFonts w:cstheme="minorHAnsi"/>
          <w:lang w:val="sr-Cyrl-CS"/>
        </w:rPr>
        <w:t xml:space="preserve"> </w:t>
      </w:r>
      <w:r w:rsidRPr="00B16BA9">
        <w:rPr>
          <w:rFonts w:cstheme="minorHAnsi"/>
          <w:lang w:val="sr-Cyrl-CS"/>
        </w:rPr>
        <w:t>наспрам</w:t>
      </w:r>
      <w:r w:rsidR="005F0791" w:rsidRPr="00B16BA9">
        <w:rPr>
          <w:rFonts w:cstheme="minorHAnsi"/>
          <w:lang w:val="sr-Cyrl-CS"/>
        </w:rPr>
        <w:t xml:space="preserve"> </w:t>
      </w:r>
      <w:r w:rsidRPr="00B16BA9">
        <w:rPr>
          <w:rFonts w:cstheme="minorHAnsi"/>
          <w:lang w:val="sr-Cyrl-CS"/>
        </w:rPr>
        <w:t>друге</w:t>
      </w:r>
      <w:r w:rsidR="005F0791" w:rsidRPr="00B16BA9">
        <w:rPr>
          <w:rFonts w:cstheme="minorHAnsi"/>
          <w:lang w:val="sr-Cyrl-CS"/>
        </w:rPr>
        <w:t xml:space="preserve"> </w:t>
      </w:r>
      <w:r w:rsidRPr="00B16BA9">
        <w:rPr>
          <w:rFonts w:cstheme="minorHAnsi"/>
          <w:lang w:val="sr-Cyrl-CS"/>
        </w:rPr>
        <w:t>указују</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оклевање</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размишљање</w:t>
      </w:r>
    </w:p>
    <w:p w:rsidR="005F0791" w:rsidRPr="00B16BA9" w:rsidRDefault="00472E02" w:rsidP="00CE60B5">
      <w:pPr>
        <w:numPr>
          <w:ilvl w:val="0"/>
          <w:numId w:val="27"/>
        </w:numPr>
        <w:spacing w:after="0" w:line="240" w:lineRule="auto"/>
        <w:jc w:val="both"/>
        <w:rPr>
          <w:rFonts w:cstheme="minorHAnsi"/>
          <w:lang w:val="sr-Cyrl-CS"/>
        </w:rPr>
      </w:pPr>
      <w:r w:rsidRPr="00B16BA9">
        <w:rPr>
          <w:rFonts w:cstheme="minorHAnsi"/>
          <w:lang w:val="sr-Cyrl-CS"/>
        </w:rPr>
        <w:t>полусавијена</w:t>
      </w:r>
      <w:r w:rsidR="005F0791" w:rsidRPr="00B16BA9">
        <w:rPr>
          <w:rFonts w:cstheme="minorHAnsi"/>
          <w:lang w:val="sr-Cyrl-CS"/>
        </w:rPr>
        <w:t xml:space="preserve"> </w:t>
      </w:r>
      <w:r w:rsidRPr="00B16BA9">
        <w:rPr>
          <w:rFonts w:cstheme="minorHAnsi"/>
          <w:lang w:val="sr-Cyrl-CS"/>
        </w:rPr>
        <w:t>шака</w:t>
      </w:r>
      <w:r w:rsidR="005F0791" w:rsidRPr="00B16BA9">
        <w:rPr>
          <w:rFonts w:cstheme="minorHAnsi"/>
          <w:lang w:val="sr-Cyrl-CS"/>
        </w:rPr>
        <w:t xml:space="preserve">, </w:t>
      </w:r>
      <w:r w:rsidRPr="00B16BA9">
        <w:rPr>
          <w:rFonts w:cstheme="minorHAnsi"/>
          <w:lang w:val="sr-Cyrl-CS"/>
        </w:rPr>
        <w:t>дланом</w:t>
      </w:r>
      <w:r w:rsidR="005F0791" w:rsidRPr="00B16BA9">
        <w:rPr>
          <w:rFonts w:cstheme="minorHAnsi"/>
          <w:lang w:val="sr-Cyrl-CS"/>
        </w:rPr>
        <w:t xml:space="preserve"> </w:t>
      </w:r>
      <w:r w:rsidRPr="00B16BA9">
        <w:rPr>
          <w:rFonts w:cstheme="minorHAnsi"/>
          <w:lang w:val="sr-Cyrl-CS"/>
        </w:rPr>
        <w:t>према</w:t>
      </w:r>
      <w:r w:rsidR="005F0791" w:rsidRPr="00B16BA9">
        <w:rPr>
          <w:rFonts w:cstheme="minorHAnsi"/>
          <w:lang w:val="sr-Cyrl-CS"/>
        </w:rPr>
        <w:t xml:space="preserve"> </w:t>
      </w:r>
      <w:r w:rsidRPr="00B16BA9">
        <w:rPr>
          <w:rFonts w:cstheme="minorHAnsi"/>
          <w:lang w:val="sr-Cyrl-CS"/>
        </w:rPr>
        <w:t>грудима</w:t>
      </w:r>
      <w:r w:rsidR="005F0791" w:rsidRPr="00B16BA9">
        <w:rPr>
          <w:rFonts w:cstheme="minorHAnsi"/>
          <w:lang w:val="sr-Cyrl-CS"/>
        </w:rPr>
        <w:t xml:space="preserve"> </w:t>
      </w:r>
      <w:r w:rsidRPr="00B16BA9">
        <w:rPr>
          <w:rFonts w:cstheme="minorHAnsi"/>
          <w:lang w:val="sr-Cyrl-CS"/>
        </w:rPr>
        <w:t>значи</w:t>
      </w:r>
      <w:r w:rsidR="005F0791" w:rsidRPr="00B16BA9">
        <w:rPr>
          <w:rFonts w:cstheme="minorHAnsi"/>
          <w:lang w:val="sr-Cyrl-CS"/>
        </w:rPr>
        <w:t xml:space="preserve"> </w:t>
      </w:r>
      <w:r w:rsidRPr="00B16BA9">
        <w:rPr>
          <w:rFonts w:cstheme="minorHAnsi"/>
          <w:lang w:val="sr-Cyrl-CS"/>
        </w:rPr>
        <w:t>упућивање</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себе</w:t>
      </w:r>
    </w:p>
    <w:p w:rsidR="005F0791" w:rsidRPr="00B16BA9" w:rsidRDefault="00472E02" w:rsidP="00CE60B5">
      <w:pPr>
        <w:numPr>
          <w:ilvl w:val="0"/>
          <w:numId w:val="27"/>
        </w:numPr>
        <w:spacing w:after="0" w:line="240" w:lineRule="auto"/>
        <w:jc w:val="both"/>
        <w:rPr>
          <w:rFonts w:cstheme="minorHAnsi"/>
          <w:lang w:val="sr-Cyrl-CS"/>
        </w:rPr>
      </w:pPr>
      <w:r w:rsidRPr="00B16BA9">
        <w:rPr>
          <w:rFonts w:cstheme="minorHAnsi"/>
          <w:lang w:val="sr-Cyrl-CS"/>
        </w:rPr>
        <w:t>длан</w:t>
      </w:r>
      <w:r w:rsidR="005F0791" w:rsidRPr="00B16BA9">
        <w:rPr>
          <w:rFonts w:cstheme="minorHAnsi"/>
          <w:lang w:val="sr-Cyrl-CS"/>
        </w:rPr>
        <w:t xml:space="preserve"> </w:t>
      </w:r>
      <w:r w:rsidRPr="00B16BA9">
        <w:rPr>
          <w:rFonts w:cstheme="minorHAnsi"/>
          <w:lang w:val="sr-Cyrl-CS"/>
        </w:rPr>
        <w:t>отворен</w:t>
      </w:r>
      <w:r w:rsidR="005F0791" w:rsidRPr="00B16BA9">
        <w:rPr>
          <w:rFonts w:cstheme="minorHAnsi"/>
          <w:lang w:val="sr-Cyrl-CS"/>
        </w:rPr>
        <w:t xml:space="preserve"> </w:t>
      </w:r>
      <w:r w:rsidRPr="00B16BA9">
        <w:rPr>
          <w:rFonts w:cstheme="minorHAnsi"/>
          <w:lang w:val="sr-Cyrl-CS"/>
        </w:rPr>
        <w:t>према</w:t>
      </w:r>
      <w:r w:rsidR="005F0791" w:rsidRPr="00B16BA9">
        <w:rPr>
          <w:rFonts w:cstheme="minorHAnsi"/>
          <w:lang w:val="sr-Cyrl-CS"/>
        </w:rPr>
        <w:t xml:space="preserve"> </w:t>
      </w:r>
      <w:r w:rsidRPr="00B16BA9">
        <w:rPr>
          <w:rFonts w:cstheme="minorHAnsi"/>
          <w:lang w:val="sr-Cyrl-CS"/>
        </w:rPr>
        <w:t>саговорнику</w:t>
      </w:r>
      <w:r w:rsidR="005F0791" w:rsidRPr="00B16BA9">
        <w:rPr>
          <w:rFonts w:cstheme="minorHAnsi"/>
          <w:lang w:val="sr-Cyrl-CS"/>
        </w:rPr>
        <w:t xml:space="preserve"> </w:t>
      </w:r>
      <w:r w:rsidRPr="00B16BA9">
        <w:rPr>
          <w:rFonts w:cstheme="minorHAnsi"/>
          <w:lang w:val="sr-Cyrl-CS"/>
        </w:rPr>
        <w:t>са</w:t>
      </w:r>
      <w:r w:rsidR="005F0791" w:rsidRPr="00B16BA9">
        <w:rPr>
          <w:rFonts w:cstheme="minorHAnsi"/>
          <w:lang w:val="sr-Cyrl-CS"/>
        </w:rPr>
        <w:t xml:space="preserve"> </w:t>
      </w:r>
      <w:r w:rsidRPr="00B16BA9">
        <w:rPr>
          <w:rFonts w:cstheme="minorHAnsi"/>
          <w:lang w:val="sr-Cyrl-CS"/>
        </w:rPr>
        <w:t>полуиспруженом</w:t>
      </w:r>
      <w:r w:rsidR="005F0791" w:rsidRPr="00B16BA9">
        <w:rPr>
          <w:rFonts w:cstheme="minorHAnsi"/>
          <w:lang w:val="sr-Cyrl-CS"/>
        </w:rPr>
        <w:t xml:space="preserve"> </w:t>
      </w:r>
      <w:r w:rsidRPr="00B16BA9">
        <w:rPr>
          <w:rFonts w:cstheme="minorHAnsi"/>
          <w:lang w:val="sr-Cyrl-CS"/>
        </w:rPr>
        <w:t>руком</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лакту</w:t>
      </w:r>
      <w:r w:rsidR="005F0791" w:rsidRPr="00B16BA9">
        <w:rPr>
          <w:rFonts w:cstheme="minorHAnsi"/>
          <w:lang w:val="sr-Cyrl-CS"/>
        </w:rPr>
        <w:t xml:space="preserve"> </w:t>
      </w:r>
      <w:r w:rsidRPr="00B16BA9">
        <w:rPr>
          <w:rFonts w:cstheme="minorHAnsi"/>
          <w:lang w:val="sr-Cyrl-CS"/>
        </w:rPr>
        <w:t>значи</w:t>
      </w:r>
      <w:r w:rsidR="005F0791" w:rsidRPr="00B16BA9">
        <w:rPr>
          <w:rFonts w:cstheme="minorHAnsi"/>
          <w:lang w:val="sr-Cyrl-CS"/>
        </w:rPr>
        <w:t xml:space="preserve"> </w:t>
      </w:r>
      <w:r w:rsidRPr="00B16BA9">
        <w:rPr>
          <w:rFonts w:cstheme="minorHAnsi"/>
          <w:lang w:val="sr-Cyrl-CS"/>
        </w:rPr>
        <w:t>заустављање</w:t>
      </w:r>
      <w:r w:rsidR="005F0791" w:rsidRPr="00B16BA9">
        <w:rPr>
          <w:rFonts w:cstheme="minorHAnsi"/>
          <w:lang w:val="sr-Cyrl-CS"/>
        </w:rPr>
        <w:t xml:space="preserve"> </w:t>
      </w:r>
      <w:r w:rsidRPr="00B16BA9">
        <w:rPr>
          <w:rFonts w:cstheme="minorHAnsi"/>
          <w:lang w:val="sr-Cyrl-CS"/>
        </w:rPr>
        <w:t>саговорника</w:t>
      </w:r>
      <w:r w:rsidR="005F0791" w:rsidRPr="00B16BA9">
        <w:rPr>
          <w:rFonts w:cstheme="minorHAnsi"/>
          <w:lang w:val="sr-Cyrl-CS"/>
        </w:rPr>
        <w:t>.</w:t>
      </w:r>
    </w:p>
    <w:p w:rsidR="005F0791" w:rsidRPr="00B16BA9" w:rsidRDefault="005F0791" w:rsidP="00AF7E50">
      <w:pPr>
        <w:spacing w:after="0" w:line="240" w:lineRule="auto"/>
        <w:jc w:val="both"/>
        <w:rPr>
          <w:rFonts w:cstheme="minorHAnsi"/>
          <w:lang w:val="sr-Cyrl-CS"/>
        </w:rPr>
      </w:pPr>
    </w:p>
    <w:p w:rsidR="005F0791" w:rsidRPr="00B16BA9" w:rsidRDefault="00472E02" w:rsidP="00AF7E50">
      <w:pPr>
        <w:spacing w:after="0" w:line="240" w:lineRule="auto"/>
        <w:jc w:val="both"/>
        <w:rPr>
          <w:rFonts w:cstheme="minorHAnsi"/>
          <w:bCs/>
          <w:lang w:val="sr-Cyrl-CS"/>
        </w:rPr>
      </w:pPr>
      <w:r w:rsidRPr="00B16BA9">
        <w:rPr>
          <w:rFonts w:cstheme="minorHAnsi"/>
          <w:bCs/>
          <w:u w:val="single"/>
          <w:lang w:val="sr-Cyrl-CS"/>
        </w:rPr>
        <w:t>Додири</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односе</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руковање</w:t>
      </w:r>
      <w:r w:rsidR="005F0791" w:rsidRPr="00B16BA9">
        <w:rPr>
          <w:rFonts w:cstheme="minorHAnsi"/>
          <w:lang w:val="sr-Cyrl-CS"/>
        </w:rPr>
        <w:t xml:space="preserve">, </w:t>
      </w:r>
      <w:r w:rsidRPr="00B16BA9">
        <w:rPr>
          <w:rFonts w:cstheme="minorHAnsi"/>
          <w:lang w:val="sr-Cyrl-CS"/>
        </w:rPr>
        <w:t>тапшање</w:t>
      </w:r>
      <w:r w:rsidR="005F0791" w:rsidRPr="00B16BA9">
        <w:rPr>
          <w:rFonts w:cstheme="minorHAnsi"/>
          <w:lang w:val="sr-Cyrl-CS"/>
        </w:rPr>
        <w:t xml:space="preserve"> </w:t>
      </w:r>
      <w:r w:rsidRPr="00B16BA9">
        <w:rPr>
          <w:rFonts w:cstheme="minorHAnsi"/>
          <w:lang w:val="sr-Cyrl-CS"/>
        </w:rPr>
        <w:t>по</w:t>
      </w:r>
      <w:r w:rsidR="005F0791" w:rsidRPr="00B16BA9">
        <w:rPr>
          <w:rFonts w:cstheme="minorHAnsi"/>
          <w:lang w:val="sr-Cyrl-CS"/>
        </w:rPr>
        <w:t xml:space="preserve"> </w:t>
      </w:r>
      <w:r w:rsidRPr="00B16BA9">
        <w:rPr>
          <w:rFonts w:cstheme="minorHAnsi"/>
          <w:lang w:val="sr-Cyrl-CS"/>
        </w:rPr>
        <w:t>рамену</w:t>
      </w:r>
      <w:r w:rsidR="005F0791" w:rsidRPr="00B16BA9">
        <w:rPr>
          <w:rFonts w:cstheme="minorHAnsi"/>
          <w:bCs/>
          <w:lang w:val="sr-Cyrl-CS"/>
        </w:rPr>
        <w:t>.</w:t>
      </w:r>
      <w:r w:rsidR="000A3AA4" w:rsidRPr="00B16BA9">
        <w:rPr>
          <w:rFonts w:cstheme="minorHAnsi"/>
          <w:bCs/>
          <w:lang w:val="sr-Cyrl-CS"/>
        </w:rPr>
        <w:t xml:space="preserve"> </w:t>
      </w:r>
      <w:r w:rsidR="00E61F84" w:rsidRPr="00B16BA9">
        <w:rPr>
          <w:rFonts w:cstheme="minorHAnsi"/>
          <w:bCs/>
          <w:lang w:val="sr-Cyrl-CS"/>
        </w:rPr>
        <w:t xml:space="preserve">Могу </w:t>
      </w:r>
      <w:r w:rsidRPr="00B16BA9">
        <w:rPr>
          <w:rFonts w:cstheme="minorHAnsi"/>
          <w:bCs/>
          <w:lang w:val="sr-Cyrl-CS"/>
        </w:rPr>
        <w:t>се</w:t>
      </w:r>
      <w:r w:rsidR="000A3AA4" w:rsidRPr="00B16BA9">
        <w:rPr>
          <w:rFonts w:cstheme="minorHAnsi"/>
          <w:bCs/>
          <w:lang w:val="sr-Cyrl-CS"/>
        </w:rPr>
        <w:t xml:space="preserve"> </w:t>
      </w:r>
      <w:r w:rsidRPr="00B16BA9">
        <w:rPr>
          <w:rFonts w:cstheme="minorHAnsi"/>
          <w:bCs/>
          <w:lang w:val="sr-Cyrl-CS"/>
        </w:rPr>
        <w:t>препознати</w:t>
      </w:r>
      <w:r w:rsidR="000A3AA4" w:rsidRPr="00B16BA9">
        <w:rPr>
          <w:rFonts w:cstheme="minorHAnsi"/>
          <w:bCs/>
          <w:lang w:val="sr-Cyrl-CS"/>
        </w:rPr>
        <w:t xml:space="preserve"> </w:t>
      </w:r>
      <w:r w:rsidRPr="00B16BA9">
        <w:rPr>
          <w:rFonts w:cstheme="minorHAnsi"/>
          <w:bCs/>
          <w:lang w:val="sr-Cyrl-CS"/>
        </w:rPr>
        <w:t>као</w:t>
      </w:r>
      <w:r w:rsidR="000A3AA4" w:rsidRPr="00B16BA9">
        <w:rPr>
          <w:rFonts w:cstheme="minorHAnsi"/>
          <w:bCs/>
          <w:lang w:val="sr-Cyrl-CS"/>
        </w:rPr>
        <w:t xml:space="preserve"> </w:t>
      </w:r>
      <w:r w:rsidRPr="00B16BA9">
        <w:rPr>
          <w:rFonts w:cstheme="minorHAnsi"/>
          <w:bCs/>
          <w:lang w:val="sr-Cyrl-CS"/>
        </w:rPr>
        <w:t>пријатељски</w:t>
      </w:r>
      <w:r w:rsidR="000A3AA4" w:rsidRPr="00B16BA9">
        <w:rPr>
          <w:rFonts w:cstheme="minorHAnsi"/>
          <w:bCs/>
          <w:lang w:val="sr-Cyrl-CS"/>
        </w:rPr>
        <w:t xml:space="preserve">, </w:t>
      </w:r>
      <w:r w:rsidRPr="00B16BA9">
        <w:rPr>
          <w:rFonts w:cstheme="minorHAnsi"/>
          <w:bCs/>
          <w:lang w:val="sr-Cyrl-CS"/>
        </w:rPr>
        <w:t>непријатељски</w:t>
      </w:r>
      <w:r w:rsidR="000A3AA4" w:rsidRPr="00B16BA9">
        <w:rPr>
          <w:rFonts w:cstheme="minorHAnsi"/>
          <w:bCs/>
          <w:lang w:val="sr-Cyrl-CS"/>
        </w:rPr>
        <w:t xml:space="preserve">, </w:t>
      </w:r>
      <w:r w:rsidRPr="00B16BA9">
        <w:rPr>
          <w:rFonts w:cstheme="minorHAnsi"/>
          <w:bCs/>
          <w:lang w:val="sr-Cyrl-CS"/>
        </w:rPr>
        <w:t>покровитељски</w:t>
      </w:r>
      <w:r w:rsidR="009B290E" w:rsidRPr="00B16BA9">
        <w:rPr>
          <w:rFonts w:cstheme="minorHAnsi"/>
          <w:bCs/>
          <w:lang w:val="sr-Cyrl-CS"/>
        </w:rPr>
        <w:t>, али и као демонстра</w:t>
      </w:r>
      <w:r w:rsidR="004F6B00">
        <w:rPr>
          <w:rFonts w:cstheme="minorHAnsi"/>
          <w:bCs/>
          <w:lang w:val="sr-Cyrl-CS"/>
        </w:rPr>
        <w:t>ц</w:t>
      </w:r>
      <w:r w:rsidR="009B290E" w:rsidRPr="00B16BA9">
        <w:rPr>
          <w:rFonts w:cstheme="minorHAnsi"/>
          <w:bCs/>
          <w:lang w:val="sr-Cyrl-CS"/>
        </w:rPr>
        <w:t>ија доминације.</w:t>
      </w:r>
      <w:r w:rsidR="00C123EC">
        <w:rPr>
          <w:rFonts w:cstheme="minorHAnsi"/>
          <w:bCs/>
          <w:lang w:val="sr-Cyrl-CS"/>
        </w:rPr>
        <w:t xml:space="preserve">  </w:t>
      </w:r>
      <w:r w:rsidR="00CD7E83" w:rsidRPr="00B16BA9">
        <w:rPr>
          <w:rFonts w:cstheme="minorHAnsi"/>
          <w:bCs/>
          <w:lang w:val="sr-Cyrl-CS"/>
        </w:rPr>
        <w:t xml:space="preserve">У неким културама додир није прихватљив. </w:t>
      </w:r>
    </w:p>
    <w:p w:rsidR="005F0791" w:rsidRPr="00B16BA9" w:rsidRDefault="005F0791" w:rsidP="00AF7E50">
      <w:pPr>
        <w:spacing w:after="0" w:line="240" w:lineRule="auto"/>
        <w:jc w:val="both"/>
        <w:rPr>
          <w:rFonts w:cstheme="minorHAnsi"/>
          <w:bCs/>
          <w:lang w:val="sr-Cyrl-CS"/>
        </w:rPr>
      </w:pPr>
    </w:p>
    <w:p w:rsidR="005F0791" w:rsidRPr="00B16BA9" w:rsidRDefault="00472E02" w:rsidP="00AF7E50">
      <w:pPr>
        <w:spacing w:after="0" w:line="240" w:lineRule="auto"/>
        <w:jc w:val="both"/>
        <w:rPr>
          <w:rFonts w:cstheme="minorHAnsi"/>
          <w:lang w:val="sr-Cyrl-CS"/>
        </w:rPr>
      </w:pPr>
      <w:r w:rsidRPr="00B16BA9">
        <w:rPr>
          <w:rFonts w:cstheme="minorHAnsi"/>
          <w:bCs/>
          <w:u w:val="single"/>
          <w:lang w:val="sr-Cyrl-CS"/>
        </w:rPr>
        <w:t>Израз</w:t>
      </w:r>
      <w:r w:rsidR="005F0791" w:rsidRPr="00B16BA9">
        <w:rPr>
          <w:rFonts w:cstheme="minorHAnsi"/>
          <w:bCs/>
          <w:u w:val="single"/>
          <w:lang w:val="sr-Cyrl-CS"/>
        </w:rPr>
        <w:t xml:space="preserve"> </w:t>
      </w:r>
      <w:r w:rsidRPr="00B16BA9">
        <w:rPr>
          <w:rFonts w:cstheme="minorHAnsi"/>
          <w:bCs/>
          <w:u w:val="single"/>
          <w:lang w:val="sr-Cyrl-CS"/>
        </w:rPr>
        <w:t>лица</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један</w:t>
      </w:r>
      <w:r w:rsidR="005F0791" w:rsidRPr="00B16BA9">
        <w:rPr>
          <w:rFonts w:cstheme="minorHAnsi"/>
          <w:lang w:val="sr-Cyrl-CS"/>
        </w:rPr>
        <w:t xml:space="preserve"> </w:t>
      </w:r>
      <w:r w:rsidRPr="00B16BA9">
        <w:rPr>
          <w:rFonts w:cstheme="minorHAnsi"/>
          <w:lang w:val="sr-Cyrl-CS"/>
        </w:rPr>
        <w:t>од</w:t>
      </w:r>
      <w:r w:rsidR="005F0791" w:rsidRPr="00B16BA9">
        <w:rPr>
          <w:rFonts w:cstheme="minorHAnsi"/>
          <w:lang w:val="sr-Cyrl-CS"/>
        </w:rPr>
        <w:t xml:space="preserve"> </w:t>
      </w:r>
      <w:r w:rsidRPr="00B16BA9">
        <w:rPr>
          <w:rFonts w:cstheme="minorHAnsi"/>
          <w:lang w:val="sr-Cyrl-CS"/>
        </w:rPr>
        <w:t>најзначајнијих</w:t>
      </w:r>
      <w:r w:rsidR="005F0791" w:rsidRPr="00B16BA9">
        <w:rPr>
          <w:rFonts w:cstheme="minorHAnsi"/>
          <w:lang w:val="sr-Cyrl-CS"/>
        </w:rPr>
        <w:t xml:space="preserve"> </w:t>
      </w:r>
      <w:r w:rsidRPr="00B16BA9">
        <w:rPr>
          <w:rFonts w:cstheme="minorHAnsi"/>
          <w:lang w:val="sr-Cyrl-CS"/>
        </w:rPr>
        <w:t>елемената</w:t>
      </w:r>
      <w:r w:rsidR="005F0791" w:rsidRPr="00B16BA9">
        <w:rPr>
          <w:rFonts w:cstheme="minorHAnsi"/>
          <w:lang w:val="sr-Cyrl-CS"/>
        </w:rPr>
        <w:t xml:space="preserve"> </w:t>
      </w:r>
      <w:r w:rsidRPr="00B16BA9">
        <w:rPr>
          <w:rFonts w:cstheme="minorHAnsi"/>
          <w:lang w:val="sr-Cyrl-CS"/>
        </w:rPr>
        <w:t>невербалне</w:t>
      </w:r>
      <w:r w:rsidR="005F0791" w:rsidRPr="00B16BA9">
        <w:rPr>
          <w:rFonts w:cstheme="minorHAnsi"/>
          <w:lang w:val="sr-Cyrl-CS"/>
        </w:rPr>
        <w:t xml:space="preserve"> </w:t>
      </w:r>
      <w:r w:rsidRPr="00B16BA9">
        <w:rPr>
          <w:rFonts w:cstheme="minorHAnsi"/>
          <w:lang w:val="sr-Cyrl-CS"/>
        </w:rPr>
        <w:t>комуникације</w:t>
      </w:r>
      <w:r w:rsidR="005F0791" w:rsidRPr="00B16BA9">
        <w:rPr>
          <w:rFonts w:cstheme="minorHAnsi"/>
          <w:lang w:val="sr-Cyrl-CS"/>
        </w:rPr>
        <w:t xml:space="preserve">. </w:t>
      </w:r>
      <w:r w:rsidRPr="00B16BA9">
        <w:rPr>
          <w:rFonts w:cstheme="minorHAnsi"/>
          <w:lang w:val="sr-Cyrl-CS"/>
        </w:rPr>
        <w:t>Он</w:t>
      </w:r>
      <w:r w:rsidR="005F0791" w:rsidRPr="00B16BA9">
        <w:rPr>
          <w:rFonts w:cstheme="minorHAnsi"/>
          <w:lang w:val="sr-Cyrl-CS"/>
        </w:rPr>
        <w:t xml:space="preserve"> </w:t>
      </w:r>
      <w:r w:rsidRPr="00B16BA9">
        <w:rPr>
          <w:rFonts w:cstheme="minorHAnsi"/>
          <w:lang w:val="sr-Cyrl-CS"/>
        </w:rPr>
        <w:t>подразумева</w:t>
      </w:r>
      <w:r w:rsidR="005F0791" w:rsidRPr="00B16BA9">
        <w:rPr>
          <w:rFonts w:cstheme="minorHAnsi"/>
          <w:lang w:val="sr-Cyrl-CS"/>
        </w:rPr>
        <w:t xml:space="preserve"> </w:t>
      </w:r>
      <w:r w:rsidRPr="00B16BA9">
        <w:rPr>
          <w:rFonts w:cstheme="minorHAnsi"/>
          <w:lang w:val="sr-Cyrl-CS"/>
        </w:rPr>
        <w:t>подизање</w:t>
      </w:r>
      <w:r w:rsidR="005F0791" w:rsidRPr="00B16BA9">
        <w:rPr>
          <w:rFonts w:cstheme="minorHAnsi"/>
          <w:lang w:val="sr-Cyrl-CS"/>
        </w:rPr>
        <w:t xml:space="preserve"> </w:t>
      </w:r>
      <w:r w:rsidRPr="00B16BA9">
        <w:rPr>
          <w:rFonts w:cstheme="minorHAnsi"/>
          <w:lang w:val="sr-Cyrl-CS"/>
        </w:rPr>
        <w:t>обрва</w:t>
      </w:r>
      <w:r w:rsidR="005F0791" w:rsidRPr="00B16BA9">
        <w:rPr>
          <w:rFonts w:cstheme="minorHAnsi"/>
          <w:lang w:val="sr-Cyrl-CS"/>
        </w:rPr>
        <w:t xml:space="preserve">, </w:t>
      </w:r>
      <w:r w:rsidRPr="00B16BA9">
        <w:rPr>
          <w:rFonts w:cstheme="minorHAnsi"/>
          <w:lang w:val="sr-Cyrl-CS"/>
        </w:rPr>
        <w:t>различите</w:t>
      </w:r>
      <w:r w:rsidR="005F0791" w:rsidRPr="00B16BA9">
        <w:rPr>
          <w:rFonts w:cstheme="minorHAnsi"/>
          <w:lang w:val="sr-Cyrl-CS"/>
        </w:rPr>
        <w:t xml:space="preserve"> </w:t>
      </w:r>
      <w:r w:rsidRPr="00B16BA9">
        <w:rPr>
          <w:rFonts w:cstheme="minorHAnsi"/>
          <w:lang w:val="sr-Cyrl-CS"/>
        </w:rPr>
        <w:t>гримасе</w:t>
      </w:r>
      <w:r w:rsidR="005F0791" w:rsidRPr="00B16BA9">
        <w:rPr>
          <w:rFonts w:cstheme="minorHAnsi"/>
          <w:lang w:val="sr-Cyrl-CS"/>
        </w:rPr>
        <w:t xml:space="preserve">, </w:t>
      </w:r>
      <w:r w:rsidRPr="00B16BA9">
        <w:rPr>
          <w:rFonts w:cstheme="minorHAnsi"/>
          <w:lang w:val="sr-Cyrl-CS"/>
        </w:rPr>
        <w:t>фацијалн</w:t>
      </w:r>
      <w:r w:rsidR="00CD7E83"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експресиј</w:t>
      </w:r>
      <w:r w:rsidR="00CD7E83"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која</w:t>
      </w:r>
      <w:r w:rsidR="005F0791" w:rsidRPr="00B16BA9">
        <w:rPr>
          <w:rFonts w:cstheme="minorHAnsi"/>
          <w:lang w:val="sr-Cyrl-CS"/>
        </w:rPr>
        <w:t xml:space="preserve"> </w:t>
      </w:r>
      <w:r w:rsidRPr="00B16BA9">
        <w:rPr>
          <w:rFonts w:cstheme="minorHAnsi"/>
          <w:lang w:val="sr-Cyrl-CS"/>
        </w:rPr>
        <w:t>говори</w:t>
      </w:r>
      <w:r w:rsidR="005F0791" w:rsidRPr="00B16BA9">
        <w:rPr>
          <w:rFonts w:cstheme="minorHAnsi"/>
          <w:lang w:val="sr-Cyrl-CS"/>
        </w:rPr>
        <w:t xml:space="preserve"> </w:t>
      </w:r>
      <w:r w:rsidRPr="00B16BA9">
        <w:rPr>
          <w:rFonts w:cstheme="minorHAnsi"/>
          <w:lang w:val="sr-Cyrl-CS"/>
        </w:rPr>
        <w:t>о</w:t>
      </w:r>
      <w:r w:rsidR="005F0791" w:rsidRPr="00B16BA9">
        <w:rPr>
          <w:rFonts w:cstheme="minorHAnsi"/>
          <w:lang w:val="sr-Cyrl-CS"/>
        </w:rPr>
        <w:t xml:space="preserve"> </w:t>
      </w:r>
      <w:r w:rsidRPr="00B16BA9">
        <w:rPr>
          <w:rFonts w:cstheme="minorHAnsi"/>
          <w:lang w:val="sr-Cyrl-CS"/>
        </w:rPr>
        <w:t>емоцијама</w:t>
      </w:r>
      <w:r w:rsidR="005F0791" w:rsidRPr="00B16BA9">
        <w:rPr>
          <w:rFonts w:cstheme="minorHAnsi"/>
          <w:lang w:val="sr-Cyrl-CS"/>
        </w:rPr>
        <w:t xml:space="preserve">, </w:t>
      </w:r>
      <w:r w:rsidRPr="00B16BA9">
        <w:rPr>
          <w:rFonts w:cstheme="minorHAnsi"/>
          <w:lang w:val="sr-Cyrl-CS"/>
        </w:rPr>
        <w:t>мислима</w:t>
      </w:r>
      <w:r w:rsidR="005F0791" w:rsidRPr="00B16BA9">
        <w:rPr>
          <w:rFonts w:cstheme="minorHAnsi"/>
          <w:lang w:val="sr-Cyrl-CS"/>
        </w:rPr>
        <w:t xml:space="preserve">, </w:t>
      </w:r>
      <w:r w:rsidRPr="00B16BA9">
        <w:rPr>
          <w:rFonts w:cstheme="minorHAnsi"/>
          <w:lang w:val="sr-Cyrl-CS"/>
        </w:rPr>
        <w:t>расположењу</w:t>
      </w:r>
      <w:r w:rsidR="005F0791" w:rsidRPr="00B16BA9">
        <w:rPr>
          <w:rFonts w:cstheme="minorHAnsi"/>
          <w:lang w:val="sr-Cyrl-CS"/>
        </w:rPr>
        <w:t xml:space="preserve"> </w:t>
      </w:r>
      <w:r w:rsidRPr="00B16BA9">
        <w:rPr>
          <w:rFonts w:cstheme="minorHAnsi"/>
          <w:lang w:val="sr-Cyrl-CS"/>
        </w:rPr>
        <w:t>као</w:t>
      </w:r>
      <w:r w:rsidR="005F0791" w:rsidRPr="00B16BA9">
        <w:rPr>
          <w:rFonts w:cstheme="minorHAnsi"/>
          <w:lang w:val="sr-Cyrl-CS"/>
        </w:rPr>
        <w:t xml:space="preserve"> </w:t>
      </w:r>
      <w:r w:rsidRPr="00B16BA9">
        <w:rPr>
          <w:rFonts w:cstheme="minorHAnsi"/>
          <w:lang w:val="sr-Cyrl-CS"/>
        </w:rPr>
        <w:t>што</w:t>
      </w:r>
      <w:r w:rsidR="005F0791" w:rsidRPr="00B16BA9">
        <w:rPr>
          <w:rFonts w:cstheme="minorHAnsi"/>
          <w:lang w:val="sr-Cyrl-CS"/>
        </w:rPr>
        <w:t xml:space="preserve"> </w:t>
      </w:r>
      <w:r w:rsidRPr="00B16BA9">
        <w:rPr>
          <w:rFonts w:cstheme="minorHAnsi"/>
          <w:lang w:val="sr-Cyrl-CS"/>
        </w:rPr>
        <w:t>су</w:t>
      </w:r>
      <w:r w:rsidR="005F0791" w:rsidRPr="00B16BA9">
        <w:rPr>
          <w:rFonts w:cstheme="minorHAnsi"/>
          <w:lang w:val="sr-Cyrl-CS"/>
        </w:rPr>
        <w:t xml:space="preserve"> </w:t>
      </w:r>
      <w:r w:rsidR="00E61F84" w:rsidRPr="00B16BA9">
        <w:rPr>
          <w:rFonts w:cstheme="minorHAnsi"/>
          <w:lang w:val="sr-Cyrl-CS"/>
        </w:rPr>
        <w:t>љутња</w:t>
      </w:r>
      <w:r w:rsidR="005F0791" w:rsidRPr="00B16BA9">
        <w:rPr>
          <w:rFonts w:cstheme="minorHAnsi"/>
          <w:lang w:val="sr-Cyrl-CS"/>
        </w:rPr>
        <w:t xml:space="preserve">, </w:t>
      </w:r>
      <w:r w:rsidR="00E61F84" w:rsidRPr="00B16BA9">
        <w:rPr>
          <w:rFonts w:cstheme="minorHAnsi"/>
          <w:lang w:val="sr-Cyrl-CS"/>
        </w:rPr>
        <w:t>радост</w:t>
      </w:r>
      <w:r w:rsidR="005F0791" w:rsidRPr="00B16BA9">
        <w:rPr>
          <w:rFonts w:cstheme="minorHAnsi"/>
          <w:lang w:val="sr-Cyrl-CS"/>
        </w:rPr>
        <w:t xml:space="preserve">, </w:t>
      </w:r>
      <w:r w:rsidRPr="00B16BA9">
        <w:rPr>
          <w:rFonts w:cstheme="minorHAnsi"/>
          <w:lang w:val="sr-Cyrl-CS"/>
        </w:rPr>
        <w:t>изненађење</w:t>
      </w:r>
      <w:r w:rsidR="005F0791" w:rsidRPr="00B16BA9">
        <w:rPr>
          <w:rFonts w:cstheme="minorHAnsi"/>
          <w:lang w:val="sr-Cyrl-CS"/>
        </w:rPr>
        <w:t>...</w:t>
      </w:r>
      <w:r w:rsidR="005F0791" w:rsidRPr="00B16BA9">
        <w:rPr>
          <w:rFonts w:cstheme="minorHAnsi"/>
          <w:bCs/>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лицу</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могу</w:t>
      </w:r>
      <w:r w:rsidR="005F0791" w:rsidRPr="00B16BA9">
        <w:rPr>
          <w:rFonts w:cstheme="minorHAnsi"/>
          <w:lang w:val="sr-Cyrl-CS"/>
        </w:rPr>
        <w:t xml:space="preserve"> </w:t>
      </w:r>
      <w:r w:rsidRPr="00B16BA9">
        <w:rPr>
          <w:rFonts w:cstheme="minorHAnsi"/>
          <w:lang w:val="sr-Cyrl-CS"/>
        </w:rPr>
        <w:t>видети</w:t>
      </w:r>
      <w:r w:rsidR="005F0791" w:rsidRPr="00B16BA9">
        <w:rPr>
          <w:rFonts w:cstheme="minorHAnsi"/>
          <w:lang w:val="sr-Cyrl-CS"/>
        </w:rPr>
        <w:t xml:space="preserve"> </w:t>
      </w:r>
      <w:r w:rsidRPr="00B16BA9">
        <w:rPr>
          <w:rFonts w:cstheme="minorHAnsi"/>
          <w:lang w:val="sr-Cyrl-CS"/>
        </w:rPr>
        <w:t>емоције</w:t>
      </w:r>
      <w:r w:rsidR="005F0791" w:rsidRPr="00B16BA9">
        <w:rPr>
          <w:rFonts w:cstheme="minorHAnsi"/>
          <w:lang w:val="sr-Cyrl-CS"/>
        </w:rPr>
        <w:t xml:space="preserve">, </w:t>
      </w:r>
      <w:r w:rsidRPr="00B16BA9">
        <w:rPr>
          <w:rFonts w:cstheme="minorHAnsi"/>
          <w:lang w:val="sr-Cyrl-CS"/>
        </w:rPr>
        <w:t>мисли</w:t>
      </w:r>
      <w:r w:rsidR="005F0791" w:rsidRPr="00B16BA9">
        <w:rPr>
          <w:rFonts w:cstheme="minorHAnsi"/>
          <w:lang w:val="sr-Cyrl-CS"/>
        </w:rPr>
        <w:t xml:space="preserve">, </w:t>
      </w:r>
      <w:r w:rsidRPr="00B16BA9">
        <w:rPr>
          <w:rFonts w:cstheme="minorHAnsi"/>
          <w:lang w:val="sr-Cyrl-CS"/>
        </w:rPr>
        <w:t>расположење</w:t>
      </w:r>
      <w:r w:rsidR="005F0791" w:rsidRPr="00B16BA9">
        <w:rPr>
          <w:rFonts w:cstheme="minorHAnsi"/>
          <w:lang w:val="sr-Cyrl-CS"/>
        </w:rPr>
        <w:t xml:space="preserve"> </w:t>
      </w:r>
      <w:r w:rsidR="00E61F84" w:rsidRPr="00B16BA9">
        <w:rPr>
          <w:rFonts w:cstheme="minorHAnsi"/>
          <w:lang w:val="sr-Cyrl-CS"/>
        </w:rPr>
        <w:t>које одају</w:t>
      </w:r>
      <w:r w:rsidR="00C123EC">
        <w:rPr>
          <w:rFonts w:cstheme="minorHAnsi"/>
          <w:lang w:val="sr-Cyrl-CS"/>
        </w:rPr>
        <w:t xml:space="preserve">  </w:t>
      </w:r>
      <w:r w:rsidR="001D69D8">
        <w:rPr>
          <w:rFonts w:cstheme="minorHAnsi"/>
          <w:lang w:val="sr-Cyrl-CS"/>
        </w:rPr>
        <w:t xml:space="preserve"> и </w:t>
      </w:r>
      <w:r w:rsidRPr="00B16BA9">
        <w:rPr>
          <w:rFonts w:cstheme="minorHAnsi"/>
          <w:lang w:val="sr-Cyrl-CS"/>
        </w:rPr>
        <w:t>покрет</w:t>
      </w:r>
      <w:r w:rsidR="00E61F84"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очи</w:t>
      </w:r>
      <w:r w:rsidR="00CD7E83" w:rsidRPr="00B16BA9">
        <w:rPr>
          <w:rFonts w:cstheme="minorHAnsi"/>
          <w:lang w:val="sr-Cyrl-CS"/>
        </w:rPr>
        <w:t>ју,</w:t>
      </w:r>
      <w:r w:rsidR="005F0791" w:rsidRPr="00B16BA9">
        <w:rPr>
          <w:rFonts w:cstheme="minorHAnsi"/>
          <w:lang w:val="sr-Cyrl-CS"/>
        </w:rPr>
        <w:t xml:space="preserve"> </w:t>
      </w:r>
      <w:r w:rsidRPr="00B16BA9">
        <w:rPr>
          <w:rFonts w:cstheme="minorHAnsi"/>
          <w:lang w:val="sr-Cyrl-CS"/>
        </w:rPr>
        <w:t>јагодица</w:t>
      </w:r>
      <w:r w:rsidR="005F0791" w:rsidRPr="00B16BA9">
        <w:rPr>
          <w:rFonts w:cstheme="minorHAnsi"/>
          <w:lang w:val="sr-Cyrl-CS"/>
        </w:rPr>
        <w:t xml:space="preserve">, </w:t>
      </w:r>
      <w:r w:rsidRPr="00B16BA9">
        <w:rPr>
          <w:rFonts w:cstheme="minorHAnsi"/>
          <w:lang w:val="sr-Cyrl-CS"/>
        </w:rPr>
        <w:t>усана</w:t>
      </w:r>
      <w:r w:rsidR="005F0791" w:rsidRPr="00B16BA9">
        <w:rPr>
          <w:rFonts w:cstheme="minorHAnsi"/>
          <w:lang w:val="sr-Cyrl-CS"/>
        </w:rPr>
        <w:t xml:space="preserve">, </w:t>
      </w:r>
      <w:r w:rsidRPr="00B16BA9">
        <w:rPr>
          <w:rFonts w:cstheme="minorHAnsi"/>
          <w:lang w:val="sr-Cyrl-CS"/>
        </w:rPr>
        <w:t>мишића</w:t>
      </w:r>
      <w:r w:rsidR="005F0791" w:rsidRPr="00B16BA9">
        <w:rPr>
          <w:rFonts w:cstheme="minorHAnsi"/>
          <w:lang w:val="sr-Cyrl-CS"/>
        </w:rPr>
        <w:t xml:space="preserve"> </w:t>
      </w:r>
      <w:r w:rsidRPr="00B16BA9">
        <w:rPr>
          <w:rFonts w:cstheme="minorHAnsi"/>
          <w:lang w:val="sr-Cyrl-CS"/>
        </w:rPr>
        <w:t>образа</w:t>
      </w:r>
      <w:r w:rsidR="005F0791" w:rsidRPr="00B16BA9">
        <w:rPr>
          <w:rFonts w:cstheme="minorHAnsi"/>
          <w:lang w:val="sr-Cyrl-CS"/>
        </w:rPr>
        <w:t xml:space="preserve">, </w:t>
      </w:r>
      <w:r w:rsidRPr="00B16BA9">
        <w:rPr>
          <w:rFonts w:cstheme="minorHAnsi"/>
          <w:lang w:val="sr-Cyrl-CS"/>
        </w:rPr>
        <w:t>покрет</w:t>
      </w:r>
      <w:r w:rsidR="00E61F84"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главом</w:t>
      </w:r>
      <w:r w:rsidR="005F0791" w:rsidRPr="00B16BA9">
        <w:rPr>
          <w:rFonts w:cstheme="minorHAnsi"/>
          <w:lang w:val="sr-Cyrl-CS"/>
        </w:rPr>
        <w:t xml:space="preserve">. </w:t>
      </w:r>
    </w:p>
    <w:p w:rsidR="005F0791" w:rsidRPr="00B16BA9" w:rsidRDefault="005F0791" w:rsidP="00AF7E50">
      <w:pPr>
        <w:spacing w:after="0" w:line="240" w:lineRule="auto"/>
        <w:jc w:val="both"/>
        <w:rPr>
          <w:rFonts w:cstheme="minorHAnsi"/>
          <w:bCs/>
          <w:lang w:val="sr-Cyrl-CS"/>
        </w:rPr>
      </w:pPr>
    </w:p>
    <w:p w:rsidR="005F0791" w:rsidRPr="00B16BA9" w:rsidRDefault="00472E02" w:rsidP="00AF7E50">
      <w:pPr>
        <w:spacing w:after="0" w:line="240" w:lineRule="auto"/>
        <w:jc w:val="both"/>
        <w:rPr>
          <w:rFonts w:cstheme="minorHAnsi"/>
          <w:lang w:val="sr-Cyrl-CS"/>
        </w:rPr>
      </w:pPr>
      <w:r w:rsidRPr="00B16BA9">
        <w:rPr>
          <w:rFonts w:cstheme="minorHAnsi"/>
          <w:bCs/>
          <w:u w:val="single"/>
          <w:lang w:val="sr-Cyrl-CS"/>
        </w:rPr>
        <w:lastRenderedPageBreak/>
        <w:t>Контакт</w:t>
      </w:r>
      <w:r w:rsidR="005F0791" w:rsidRPr="00B16BA9">
        <w:rPr>
          <w:rFonts w:cstheme="minorHAnsi"/>
          <w:bCs/>
          <w:u w:val="single"/>
          <w:lang w:val="sr-Cyrl-CS"/>
        </w:rPr>
        <w:t xml:space="preserve"> </w:t>
      </w:r>
      <w:r w:rsidRPr="00B16BA9">
        <w:rPr>
          <w:rFonts w:cstheme="minorHAnsi"/>
          <w:bCs/>
          <w:u w:val="single"/>
          <w:lang w:val="sr-Cyrl-CS"/>
        </w:rPr>
        <w:t>очима</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односи</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то</w:t>
      </w:r>
      <w:r w:rsidR="005F0791" w:rsidRPr="00B16BA9">
        <w:rPr>
          <w:rFonts w:cstheme="minorHAnsi"/>
          <w:lang w:val="sr-Cyrl-CS"/>
        </w:rPr>
        <w:t xml:space="preserve"> </w:t>
      </w:r>
      <w:r w:rsidRPr="00B16BA9">
        <w:rPr>
          <w:rFonts w:cstheme="minorHAnsi"/>
          <w:lang w:val="sr-Cyrl-CS"/>
        </w:rPr>
        <w:t>ка</w:t>
      </w:r>
      <w:r w:rsidR="005F0791" w:rsidRPr="00B16BA9">
        <w:rPr>
          <w:rFonts w:cstheme="minorHAnsi"/>
          <w:lang w:val="sr-Cyrl-CS"/>
        </w:rPr>
        <w:t xml:space="preserve"> </w:t>
      </w:r>
      <w:r w:rsidRPr="00B16BA9">
        <w:rPr>
          <w:rFonts w:cstheme="minorHAnsi"/>
          <w:lang w:val="sr-Cyrl-CS"/>
        </w:rPr>
        <w:t>чему</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усмерен</w:t>
      </w:r>
      <w:r w:rsidR="005F0791" w:rsidRPr="00B16BA9">
        <w:rPr>
          <w:rFonts w:cstheme="minorHAnsi"/>
          <w:lang w:val="sr-Cyrl-CS"/>
        </w:rPr>
        <w:t xml:space="preserve"> </w:t>
      </w:r>
      <w:r w:rsidRPr="00B16BA9">
        <w:rPr>
          <w:rFonts w:cstheme="minorHAnsi"/>
          <w:lang w:val="sr-Cyrl-CS"/>
        </w:rPr>
        <w:t>поглед</w:t>
      </w:r>
      <w:r w:rsidR="005F0791"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ли</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саговорник</w:t>
      </w:r>
      <w:r w:rsidR="005F0791" w:rsidRPr="00B16BA9">
        <w:rPr>
          <w:rFonts w:cstheme="minorHAnsi"/>
          <w:lang w:val="sr-Cyrl-CS"/>
        </w:rPr>
        <w:t xml:space="preserve"> </w:t>
      </w:r>
      <w:r w:rsidRPr="00B16BA9">
        <w:rPr>
          <w:rFonts w:cstheme="minorHAnsi"/>
          <w:lang w:val="sr-Cyrl-CS"/>
        </w:rPr>
        <w:t>гледа</w:t>
      </w:r>
      <w:r w:rsidR="005F0791" w:rsidRPr="00B16BA9">
        <w:rPr>
          <w:rFonts w:cstheme="minorHAnsi"/>
          <w:lang w:val="sr-Cyrl-CS"/>
        </w:rPr>
        <w:t xml:space="preserve"> </w:t>
      </w:r>
      <w:r w:rsidRPr="00B16BA9">
        <w:rPr>
          <w:rFonts w:cstheme="minorHAnsi"/>
          <w:lang w:val="sr-Cyrl-CS"/>
        </w:rPr>
        <w:t>директно</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очи</w:t>
      </w:r>
      <w:r w:rsidR="005F0791" w:rsidRPr="00B16BA9">
        <w:rPr>
          <w:rFonts w:cstheme="minorHAnsi"/>
          <w:lang w:val="sr-Cyrl-CS"/>
        </w:rPr>
        <w:t xml:space="preserve"> </w:t>
      </w:r>
      <w:r w:rsidRPr="00B16BA9">
        <w:rPr>
          <w:rFonts w:cstheme="minorHAnsi"/>
          <w:lang w:val="sr-Cyrl-CS"/>
        </w:rPr>
        <w:t>или</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то</w:t>
      </w:r>
      <w:r w:rsidR="005F0791" w:rsidRPr="00B16BA9">
        <w:rPr>
          <w:rFonts w:cstheme="minorHAnsi"/>
          <w:lang w:val="sr-Cyrl-CS"/>
        </w:rPr>
        <w:t xml:space="preserve"> </w:t>
      </w:r>
      <w:r w:rsidRPr="00B16BA9">
        <w:rPr>
          <w:rFonts w:cstheme="minorHAnsi"/>
          <w:lang w:val="sr-Cyrl-CS"/>
        </w:rPr>
        <w:t>избегава</w:t>
      </w:r>
      <w:r w:rsidR="005F0791" w:rsidRPr="00B16BA9">
        <w:rPr>
          <w:rFonts w:cstheme="minorHAnsi"/>
          <w:lang w:val="sr-Cyrl-CS"/>
        </w:rPr>
        <w:t xml:space="preserve">. </w:t>
      </w:r>
      <w:r w:rsidR="00CD7E83" w:rsidRPr="00B16BA9">
        <w:rPr>
          <w:rFonts w:cstheme="minorHAnsi"/>
          <w:lang w:val="sr-Cyrl-CS"/>
        </w:rPr>
        <w:t>У</w:t>
      </w:r>
      <w:r w:rsidRPr="00B16BA9">
        <w:rPr>
          <w:rFonts w:cstheme="minorHAnsi"/>
          <w:lang w:val="sr-Cyrl-CS"/>
        </w:rPr>
        <w:t>већавањ</w:t>
      </w:r>
      <w:r w:rsidR="00210BB7" w:rsidRPr="00B16BA9">
        <w:rPr>
          <w:rFonts w:cstheme="minorHAnsi"/>
          <w:lang w:val="sr-Cyrl-CS"/>
        </w:rPr>
        <w:t>е</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смањењ</w:t>
      </w:r>
      <w:r w:rsidR="00210BB7" w:rsidRPr="00B16BA9">
        <w:rPr>
          <w:rFonts w:cstheme="minorHAnsi"/>
          <w:lang w:val="sr-Cyrl-CS"/>
        </w:rPr>
        <w:t>е</w:t>
      </w:r>
      <w:r w:rsidR="005F0791" w:rsidRPr="00B16BA9">
        <w:rPr>
          <w:rFonts w:cstheme="minorHAnsi"/>
          <w:lang w:val="sr-Cyrl-CS"/>
        </w:rPr>
        <w:t xml:space="preserve"> </w:t>
      </w:r>
      <w:r w:rsidRPr="00B16BA9">
        <w:rPr>
          <w:rFonts w:cstheme="minorHAnsi"/>
          <w:lang w:val="sr-Cyrl-CS"/>
        </w:rPr>
        <w:t>зеница</w:t>
      </w:r>
      <w:r w:rsidR="00CD7E83" w:rsidRPr="00B16BA9">
        <w:rPr>
          <w:rFonts w:cstheme="minorHAnsi"/>
          <w:lang w:val="sr-Cyrl-CS"/>
        </w:rPr>
        <w:t xml:space="preserve"> говори о промени расположења</w:t>
      </w:r>
      <w:r w:rsidR="00210BB7" w:rsidRPr="00B16BA9">
        <w:rPr>
          <w:rFonts w:cstheme="minorHAnsi"/>
          <w:lang w:val="sr-Cyrl-CS"/>
        </w:rPr>
        <w:t xml:space="preserve">. Зенице се увећавају када је човек заинтересован за </w:t>
      </w:r>
      <w:r w:rsidR="00CD7E83" w:rsidRPr="00B16BA9">
        <w:rPr>
          <w:rFonts w:cstheme="minorHAnsi"/>
          <w:lang w:val="sr-Cyrl-CS"/>
        </w:rPr>
        <w:t>разговор</w:t>
      </w:r>
      <w:r w:rsidR="00210BB7" w:rsidRPr="00B16BA9">
        <w:rPr>
          <w:rFonts w:cstheme="minorHAnsi"/>
          <w:lang w:val="sr-Cyrl-CS"/>
        </w:rPr>
        <w:t xml:space="preserve">. </w:t>
      </w:r>
      <w:r w:rsidR="00CD7E83" w:rsidRPr="00B16BA9">
        <w:rPr>
          <w:rFonts w:cstheme="minorHAnsi"/>
          <w:lang w:val="sr-Cyrl-CS"/>
        </w:rPr>
        <w:t>То се најбоље види код деце</w:t>
      </w:r>
      <w:r w:rsidR="00C123EC">
        <w:rPr>
          <w:rFonts w:cstheme="minorHAnsi"/>
          <w:lang w:val="sr-Cyrl-CS"/>
        </w:rPr>
        <w:t xml:space="preserve">  </w:t>
      </w:r>
      <w:r w:rsidR="00CD7E83" w:rsidRPr="00B16BA9">
        <w:rPr>
          <w:rFonts w:cstheme="minorHAnsi"/>
          <w:lang w:val="sr-Cyrl-CS"/>
        </w:rPr>
        <w:t xml:space="preserve">када </w:t>
      </w:r>
      <w:r w:rsidR="00210BB7" w:rsidRPr="00B16BA9">
        <w:rPr>
          <w:rFonts w:cstheme="minorHAnsi"/>
          <w:lang w:val="sr-Cyrl-CS"/>
        </w:rPr>
        <w:t>уживају или су заоку</w:t>
      </w:r>
      <w:r w:rsidR="002C4EDA" w:rsidRPr="00B16BA9">
        <w:rPr>
          <w:rFonts w:cstheme="minorHAnsi"/>
          <w:lang w:val="sr-Cyrl-CS"/>
        </w:rPr>
        <w:t>пљена нечим.</w:t>
      </w:r>
      <w:r w:rsidR="00CD7E83" w:rsidRPr="00B16BA9">
        <w:rPr>
          <w:rFonts w:cstheme="minorHAnsi"/>
          <w:lang w:val="sr-Cyrl-CS"/>
        </w:rPr>
        <w:t xml:space="preserve"> К</w:t>
      </w:r>
      <w:r w:rsidR="002C4EDA" w:rsidRPr="00B16BA9">
        <w:rPr>
          <w:rFonts w:cstheme="minorHAnsi"/>
          <w:lang w:val="sr-Cyrl-CS"/>
        </w:rPr>
        <w:t xml:space="preserve">ада је људима досадно, зенице се смањују. </w:t>
      </w:r>
      <w:r w:rsidR="004267EC" w:rsidRPr="00B16BA9">
        <w:rPr>
          <w:rFonts w:cstheme="minorHAnsi"/>
          <w:lang w:val="sr-Cyrl-CS"/>
        </w:rPr>
        <w:t>Некада</w:t>
      </w:r>
      <w:r w:rsidR="005F0791" w:rsidRPr="00B16BA9">
        <w:rPr>
          <w:rFonts w:cstheme="minorHAnsi"/>
          <w:lang w:val="sr-Cyrl-CS"/>
        </w:rPr>
        <w:t xml:space="preserve"> </w:t>
      </w:r>
      <w:r w:rsidRPr="00B16BA9">
        <w:rPr>
          <w:rFonts w:cstheme="minorHAnsi"/>
          <w:lang w:val="sr-Cyrl-CS"/>
        </w:rPr>
        <w:t>су</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питању</w:t>
      </w:r>
      <w:r w:rsidR="005F0791" w:rsidRPr="00B16BA9">
        <w:rPr>
          <w:rFonts w:cstheme="minorHAnsi"/>
          <w:lang w:val="sr-Cyrl-CS"/>
        </w:rPr>
        <w:t xml:space="preserve"> </w:t>
      </w:r>
      <w:r w:rsidRPr="00B16BA9">
        <w:rPr>
          <w:rFonts w:cstheme="minorHAnsi"/>
          <w:lang w:val="sr-Cyrl-CS"/>
        </w:rPr>
        <w:t>невољни</w:t>
      </w:r>
      <w:r w:rsidR="005F0791" w:rsidRPr="00B16BA9">
        <w:rPr>
          <w:rFonts w:cstheme="minorHAnsi"/>
          <w:lang w:val="sr-Cyrl-CS"/>
        </w:rPr>
        <w:t xml:space="preserve"> </w:t>
      </w:r>
      <w:r w:rsidRPr="00B16BA9">
        <w:rPr>
          <w:rFonts w:cstheme="minorHAnsi"/>
          <w:lang w:val="sr-Cyrl-CS"/>
        </w:rPr>
        <w:t>покрети</w:t>
      </w:r>
      <w:r w:rsidR="005F0791" w:rsidRPr="00B16BA9">
        <w:rPr>
          <w:rFonts w:cstheme="minorHAnsi"/>
          <w:lang w:val="sr-Cyrl-CS"/>
        </w:rPr>
        <w:t xml:space="preserve">, </w:t>
      </w:r>
      <w:r w:rsidRPr="00B16BA9">
        <w:rPr>
          <w:rFonts w:cstheme="minorHAnsi"/>
          <w:lang w:val="sr-Cyrl-CS"/>
        </w:rPr>
        <w:t>као</w:t>
      </w:r>
      <w:r w:rsidR="005F0791" w:rsidRPr="00B16BA9">
        <w:rPr>
          <w:rFonts w:cstheme="minorHAnsi"/>
          <w:lang w:val="sr-Cyrl-CS"/>
        </w:rPr>
        <w:t xml:space="preserve"> </w:t>
      </w:r>
      <w:r w:rsidRPr="00B16BA9">
        <w:rPr>
          <w:rFonts w:cstheme="minorHAnsi"/>
          <w:lang w:val="sr-Cyrl-CS"/>
        </w:rPr>
        <w:t>што</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лутање</w:t>
      </w:r>
      <w:r w:rsidR="005F0791" w:rsidRPr="00B16BA9">
        <w:rPr>
          <w:rFonts w:cstheme="minorHAnsi"/>
          <w:lang w:val="sr-Cyrl-CS"/>
        </w:rPr>
        <w:t xml:space="preserve"> </w:t>
      </w:r>
      <w:r w:rsidRPr="00B16BA9">
        <w:rPr>
          <w:rFonts w:cstheme="minorHAnsi"/>
          <w:lang w:val="sr-Cyrl-CS"/>
        </w:rPr>
        <w:t>погледом</w:t>
      </w:r>
      <w:r w:rsidR="005F0791" w:rsidRPr="00B16BA9">
        <w:rPr>
          <w:rFonts w:cstheme="minorHAnsi"/>
          <w:lang w:val="sr-Cyrl-CS"/>
        </w:rPr>
        <w:t xml:space="preserve"> </w:t>
      </w:r>
      <w:r w:rsidRPr="00B16BA9">
        <w:rPr>
          <w:rFonts w:cstheme="minorHAnsi"/>
          <w:lang w:val="sr-Cyrl-CS"/>
        </w:rPr>
        <w:t>или</w:t>
      </w:r>
      <w:r w:rsidR="005F0791" w:rsidRPr="00B16BA9">
        <w:rPr>
          <w:rFonts w:cstheme="minorHAnsi"/>
          <w:lang w:val="sr-Cyrl-CS"/>
        </w:rPr>
        <w:t xml:space="preserve"> </w:t>
      </w:r>
      <w:r w:rsidRPr="00B16BA9">
        <w:rPr>
          <w:rFonts w:cstheme="minorHAnsi"/>
          <w:lang w:val="sr-Cyrl-CS"/>
        </w:rPr>
        <w:t>интензивно</w:t>
      </w:r>
      <w:r w:rsidR="005F0791" w:rsidRPr="00B16BA9">
        <w:rPr>
          <w:rFonts w:cstheme="minorHAnsi"/>
          <w:lang w:val="sr-Cyrl-CS"/>
        </w:rPr>
        <w:t xml:space="preserve"> </w:t>
      </w:r>
      <w:r w:rsidRPr="00B16BA9">
        <w:rPr>
          <w:rFonts w:cstheme="minorHAnsi"/>
          <w:lang w:val="sr-Cyrl-CS"/>
        </w:rPr>
        <w:t>трептање</w:t>
      </w:r>
      <w:r w:rsidR="00CD7E83" w:rsidRPr="00B16BA9">
        <w:rPr>
          <w:rFonts w:cstheme="minorHAnsi"/>
          <w:lang w:val="sr-Cyrl-CS"/>
        </w:rPr>
        <w:t xml:space="preserve">. </w:t>
      </w:r>
      <w:r w:rsidR="004267EC" w:rsidRPr="00B16BA9">
        <w:rPr>
          <w:rFonts w:cstheme="minorHAnsi"/>
          <w:lang w:val="sr-Cyrl-CS"/>
        </w:rPr>
        <w:t>Често се могу чути изрази попут: „Прострелио ме је очима“, „Какав сјај у очима има“</w:t>
      </w:r>
      <w:r w:rsidR="00FF4A3B" w:rsidRPr="00B16BA9">
        <w:rPr>
          <w:rFonts w:cstheme="minorHAnsi"/>
          <w:lang w:val="sr-Cyrl-CS"/>
        </w:rPr>
        <w:t>, „Фиксира погледом“</w:t>
      </w:r>
      <w:r w:rsidR="005F7612">
        <w:rPr>
          <w:rFonts w:cstheme="minorHAnsi"/>
          <w:lang w:val="sr-Cyrl-CS"/>
        </w:rPr>
        <w:t>.</w:t>
      </w:r>
      <w:r w:rsidR="00C123EC">
        <w:rPr>
          <w:rFonts w:cstheme="minorHAnsi"/>
          <w:lang w:val="sr-Cyrl-CS"/>
        </w:rPr>
        <w:t xml:space="preserve"> </w:t>
      </w:r>
      <w:r w:rsidR="001D69D8">
        <w:rPr>
          <w:rFonts w:cstheme="minorHAnsi"/>
          <w:lang w:val="sr-Cyrl-CS"/>
        </w:rPr>
        <w:t>О</w:t>
      </w:r>
      <w:r w:rsidR="004267EC" w:rsidRPr="00B16BA9">
        <w:rPr>
          <w:rFonts w:cstheme="minorHAnsi"/>
          <w:lang w:val="sr-Cyrl-CS"/>
        </w:rPr>
        <w:t xml:space="preserve">ни говоре о осећањима </w:t>
      </w:r>
      <w:r w:rsidR="00FF4A3B" w:rsidRPr="00B16BA9">
        <w:rPr>
          <w:rFonts w:cstheme="minorHAnsi"/>
          <w:lang w:val="sr-Cyrl-CS"/>
        </w:rPr>
        <w:t>љутње, радости, жеље за доминацијом…</w:t>
      </w:r>
      <w:r w:rsidR="00C123EC">
        <w:rPr>
          <w:rFonts w:cstheme="minorHAnsi"/>
          <w:lang w:val="sr-Cyrl-CS"/>
        </w:rPr>
        <w:t xml:space="preserve">  </w:t>
      </w:r>
      <w:r w:rsidR="00676FB0" w:rsidRPr="00B16BA9">
        <w:rPr>
          <w:rFonts w:cstheme="minorHAnsi"/>
          <w:lang w:val="sr-Cyrl-CS"/>
        </w:rPr>
        <w:t xml:space="preserve">Аристотел Оназис је био познат по томе </w:t>
      </w:r>
      <w:r w:rsidR="001D69D8">
        <w:rPr>
          <w:rFonts w:cstheme="minorHAnsi"/>
          <w:lang w:val="sr-Cyrl-CS"/>
        </w:rPr>
        <w:t>што је</w:t>
      </w:r>
      <w:r w:rsidR="001D69D8" w:rsidRPr="00B16BA9">
        <w:rPr>
          <w:rFonts w:cstheme="minorHAnsi"/>
          <w:lang w:val="sr-Cyrl-CS"/>
        </w:rPr>
        <w:t xml:space="preserve"> </w:t>
      </w:r>
      <w:r w:rsidR="00676FB0" w:rsidRPr="00B16BA9">
        <w:rPr>
          <w:rFonts w:cstheme="minorHAnsi"/>
          <w:lang w:val="sr-Cyrl-CS"/>
        </w:rPr>
        <w:t>пословне преговоре води</w:t>
      </w:r>
      <w:r w:rsidR="001D69D8">
        <w:rPr>
          <w:rFonts w:cstheme="minorHAnsi"/>
          <w:lang w:val="sr-Cyrl-CS"/>
        </w:rPr>
        <w:t>о</w:t>
      </w:r>
      <w:r w:rsidR="00676FB0" w:rsidRPr="00B16BA9">
        <w:rPr>
          <w:rFonts w:cstheme="minorHAnsi"/>
          <w:lang w:val="sr-Cyrl-CS"/>
        </w:rPr>
        <w:t xml:space="preserve"> са тамним наочарама</w:t>
      </w:r>
      <w:r w:rsidR="001D69D8">
        <w:rPr>
          <w:rFonts w:cstheme="minorHAnsi"/>
          <w:lang w:val="sr-Cyrl-CS"/>
        </w:rPr>
        <w:t xml:space="preserve"> </w:t>
      </w:r>
      <w:r w:rsidR="00676FB0" w:rsidRPr="00B16BA9">
        <w:rPr>
          <w:rFonts w:cstheme="minorHAnsi"/>
          <w:lang w:val="sr-Cyrl-CS"/>
        </w:rPr>
        <w:t xml:space="preserve">да партнери не </w:t>
      </w:r>
      <w:r w:rsidR="001D69D8">
        <w:rPr>
          <w:rFonts w:cstheme="minorHAnsi"/>
          <w:lang w:val="sr-Cyrl-CS"/>
        </w:rPr>
        <w:t xml:space="preserve">би </w:t>
      </w:r>
      <w:r w:rsidR="00676FB0" w:rsidRPr="00B16BA9">
        <w:rPr>
          <w:rFonts w:cstheme="minorHAnsi"/>
          <w:lang w:val="sr-Cyrl-CS"/>
        </w:rPr>
        <w:t>виде</w:t>
      </w:r>
      <w:r w:rsidR="001D69D8">
        <w:rPr>
          <w:rFonts w:cstheme="minorHAnsi"/>
          <w:lang w:val="sr-Cyrl-CS"/>
        </w:rPr>
        <w:t>ли</w:t>
      </w:r>
      <w:r w:rsidR="00676FB0" w:rsidRPr="00B16BA9">
        <w:rPr>
          <w:rFonts w:cstheme="minorHAnsi"/>
          <w:lang w:val="sr-Cyrl-CS"/>
        </w:rPr>
        <w:t xml:space="preserve"> више него што </w:t>
      </w:r>
      <w:r w:rsidR="001D69D8">
        <w:rPr>
          <w:rFonts w:cstheme="minorHAnsi"/>
          <w:lang w:val="sr-Cyrl-CS"/>
        </w:rPr>
        <w:t xml:space="preserve">је </w:t>
      </w:r>
      <w:r w:rsidR="00676FB0" w:rsidRPr="00B16BA9">
        <w:rPr>
          <w:rFonts w:cstheme="minorHAnsi"/>
          <w:lang w:val="sr-Cyrl-CS"/>
        </w:rPr>
        <w:t>он жел</w:t>
      </w:r>
      <w:r w:rsidR="001D69D8">
        <w:rPr>
          <w:rFonts w:cstheme="minorHAnsi"/>
          <w:lang w:val="sr-Cyrl-CS"/>
        </w:rPr>
        <w:t>ео</w:t>
      </w:r>
      <w:r w:rsidR="00676FB0" w:rsidRPr="00B16BA9">
        <w:rPr>
          <w:rFonts w:cstheme="minorHAnsi"/>
          <w:lang w:val="sr-Cyrl-CS"/>
        </w:rPr>
        <w:t xml:space="preserve"> </w:t>
      </w:r>
      <w:r w:rsidR="00F54A9D" w:rsidRPr="00B16BA9">
        <w:rPr>
          <w:rFonts w:cstheme="minorHAnsi"/>
          <w:lang w:val="sr-Cyrl-CS"/>
        </w:rPr>
        <w:t>свесно</w:t>
      </w:r>
      <w:r w:rsidR="00676FB0" w:rsidRPr="00B16BA9">
        <w:rPr>
          <w:rFonts w:cstheme="minorHAnsi"/>
          <w:lang w:val="sr-Cyrl-CS"/>
        </w:rPr>
        <w:t xml:space="preserve"> да покаже. </w:t>
      </w:r>
    </w:p>
    <w:p w:rsidR="00FF4A3B" w:rsidRPr="00B16BA9" w:rsidRDefault="00FF4A3B" w:rsidP="00AF7E50">
      <w:pPr>
        <w:spacing w:after="0" w:line="240" w:lineRule="auto"/>
        <w:jc w:val="both"/>
        <w:rPr>
          <w:rFonts w:cstheme="minorHAnsi"/>
          <w:bCs/>
          <w:lang w:val="sr-Cyrl-CS"/>
        </w:rPr>
      </w:pPr>
    </w:p>
    <w:p w:rsidR="005F0791" w:rsidRPr="00B16BA9" w:rsidRDefault="00472E02" w:rsidP="00BD24EB">
      <w:pPr>
        <w:spacing w:after="0" w:line="240" w:lineRule="auto"/>
        <w:jc w:val="both"/>
        <w:rPr>
          <w:rFonts w:cstheme="minorHAnsi"/>
          <w:lang w:val="sr-Cyrl-CS"/>
        </w:rPr>
      </w:pPr>
      <w:r w:rsidRPr="00B16BA9">
        <w:rPr>
          <w:rFonts w:cstheme="minorHAnsi"/>
          <w:bCs/>
          <w:u w:val="single"/>
          <w:lang w:val="sr-Cyrl-CS"/>
        </w:rPr>
        <w:t>Физичка</w:t>
      </w:r>
      <w:r w:rsidR="005F0791" w:rsidRPr="00B16BA9">
        <w:rPr>
          <w:rFonts w:cstheme="minorHAnsi"/>
          <w:bCs/>
          <w:u w:val="single"/>
          <w:lang w:val="sr-Cyrl-CS"/>
        </w:rPr>
        <w:t xml:space="preserve"> </w:t>
      </w:r>
      <w:r w:rsidRPr="00B16BA9">
        <w:rPr>
          <w:rFonts w:cstheme="minorHAnsi"/>
          <w:bCs/>
          <w:u w:val="single"/>
          <w:lang w:val="sr-Cyrl-CS"/>
        </w:rPr>
        <w:t>удаљеност</w:t>
      </w:r>
      <w:r w:rsidR="005F0791" w:rsidRPr="00B16BA9">
        <w:rPr>
          <w:rFonts w:cstheme="minorHAnsi"/>
          <w:bCs/>
          <w:lang w:val="sr-Cyrl-CS"/>
        </w:rPr>
        <w:t xml:space="preserve"> </w:t>
      </w:r>
      <w:r w:rsidRPr="00B16BA9">
        <w:rPr>
          <w:rFonts w:cstheme="minorHAnsi"/>
          <w:bCs/>
          <w:lang w:val="sr-Cyrl-CS"/>
        </w:rPr>
        <w:t>између</w:t>
      </w:r>
      <w:r w:rsidR="005F0791" w:rsidRPr="00B16BA9">
        <w:rPr>
          <w:rFonts w:cstheme="minorHAnsi"/>
          <w:bCs/>
          <w:lang w:val="sr-Cyrl-CS"/>
        </w:rPr>
        <w:t xml:space="preserve"> </w:t>
      </w:r>
      <w:r w:rsidRPr="00B16BA9">
        <w:rPr>
          <w:rFonts w:cstheme="minorHAnsi"/>
          <w:lang w:val="sr-Cyrl-CS"/>
        </w:rPr>
        <w:t>саговорника</w:t>
      </w:r>
      <w:r w:rsidR="005F0791" w:rsidRPr="00B16BA9">
        <w:rPr>
          <w:rFonts w:cstheme="minorHAnsi"/>
          <w:lang w:val="sr-Cyrl-CS"/>
        </w:rPr>
        <w:t xml:space="preserve"> </w:t>
      </w:r>
      <w:r w:rsidRPr="00B16BA9">
        <w:rPr>
          <w:rFonts w:cstheme="minorHAnsi"/>
          <w:lang w:val="sr-Cyrl-CS"/>
        </w:rPr>
        <w:t>мора</w:t>
      </w:r>
      <w:r w:rsidR="005F0791" w:rsidRPr="00B16BA9">
        <w:rPr>
          <w:rFonts w:cstheme="minorHAnsi"/>
          <w:lang w:val="sr-Cyrl-CS"/>
        </w:rPr>
        <w:t xml:space="preserve"> </w:t>
      </w:r>
      <w:r w:rsidRPr="00B16BA9">
        <w:rPr>
          <w:rFonts w:cstheme="minorHAnsi"/>
          <w:lang w:val="sr-Cyrl-CS"/>
        </w:rPr>
        <w:t>одговарати</w:t>
      </w:r>
      <w:r w:rsidR="005F0791" w:rsidRPr="00B16BA9">
        <w:rPr>
          <w:rFonts w:cstheme="minorHAnsi"/>
          <w:lang w:val="sr-Cyrl-CS"/>
        </w:rPr>
        <w:t xml:space="preserve"> </w:t>
      </w:r>
      <w:r w:rsidRPr="00B16BA9">
        <w:rPr>
          <w:rFonts w:cstheme="minorHAnsi"/>
          <w:lang w:val="sr-Cyrl-CS"/>
        </w:rPr>
        <w:t>њиховим</w:t>
      </w:r>
      <w:r w:rsidR="005F0791" w:rsidRPr="00B16BA9">
        <w:rPr>
          <w:rFonts w:cstheme="minorHAnsi"/>
          <w:lang w:val="sr-Cyrl-CS"/>
        </w:rPr>
        <w:t xml:space="preserve"> </w:t>
      </w:r>
      <w:r w:rsidRPr="00B16BA9">
        <w:rPr>
          <w:rFonts w:cstheme="minorHAnsi"/>
          <w:lang w:val="sr-Cyrl-CS"/>
        </w:rPr>
        <w:t>културолошким</w:t>
      </w:r>
      <w:r w:rsidR="005F0791" w:rsidRPr="00B16BA9">
        <w:rPr>
          <w:rFonts w:cstheme="minorHAnsi"/>
          <w:lang w:val="sr-Cyrl-CS"/>
        </w:rPr>
        <w:t xml:space="preserve"> </w:t>
      </w:r>
      <w:r w:rsidRPr="00B16BA9">
        <w:rPr>
          <w:rFonts w:cstheme="minorHAnsi"/>
          <w:lang w:val="sr-Cyrl-CS"/>
        </w:rPr>
        <w:t>потребама</w:t>
      </w:r>
      <w:r w:rsidR="005F0791" w:rsidRPr="00B16BA9">
        <w:rPr>
          <w:rFonts w:cstheme="minorHAnsi"/>
          <w:lang w:val="sr-Cyrl-CS"/>
        </w:rPr>
        <w:t xml:space="preserve">. </w:t>
      </w:r>
      <w:r w:rsidR="00CD7E83" w:rsidRPr="00B16BA9">
        <w:rPr>
          <w:rFonts w:cstheme="minorHAnsi"/>
          <w:lang w:val="sr-Cyrl-CS"/>
        </w:rPr>
        <w:t>Прихватљива ф</w:t>
      </w:r>
      <w:r w:rsidR="002C4EDA" w:rsidRPr="00B16BA9">
        <w:rPr>
          <w:rFonts w:cstheme="minorHAnsi"/>
          <w:lang w:val="sr-Cyrl-CS"/>
        </w:rPr>
        <w:t xml:space="preserve">изичка удаљеност зависи од </w:t>
      </w:r>
      <w:r w:rsidRPr="00B16BA9">
        <w:rPr>
          <w:rFonts w:cstheme="minorHAnsi"/>
          <w:lang w:val="sr-Cyrl-CS"/>
        </w:rPr>
        <w:t>блиско</w:t>
      </w:r>
      <w:r w:rsidR="00CD7E83" w:rsidRPr="00B16BA9">
        <w:rPr>
          <w:rFonts w:cstheme="minorHAnsi"/>
          <w:lang w:val="sr-Cyrl-CS"/>
        </w:rPr>
        <w:t>сти</w:t>
      </w:r>
      <w:r w:rsidR="005F0791" w:rsidRPr="00B16BA9">
        <w:rPr>
          <w:rFonts w:cstheme="minorHAnsi"/>
          <w:lang w:val="sr-Cyrl-CS"/>
        </w:rPr>
        <w:t xml:space="preserve"> </w:t>
      </w:r>
      <w:r w:rsidRPr="00B16BA9">
        <w:rPr>
          <w:rFonts w:cstheme="minorHAnsi"/>
          <w:lang w:val="sr-Cyrl-CS"/>
        </w:rPr>
        <w:t>особ</w:t>
      </w:r>
      <w:r w:rsidR="00CD7E83" w:rsidRPr="00B16BA9">
        <w:rPr>
          <w:rFonts w:cstheme="minorHAnsi"/>
          <w:lang w:val="sr-Cyrl-CS"/>
        </w:rPr>
        <w:t xml:space="preserve">а и природе </w:t>
      </w:r>
      <w:r w:rsidRPr="00B16BA9">
        <w:rPr>
          <w:rFonts w:cstheme="minorHAnsi"/>
          <w:lang w:val="sr-Cyrl-CS"/>
        </w:rPr>
        <w:t>контакт</w:t>
      </w:r>
      <w:r w:rsidR="00CD7E83" w:rsidRPr="00B16BA9">
        <w:rPr>
          <w:rFonts w:cstheme="minorHAnsi"/>
          <w:lang w:val="sr-Cyrl-CS"/>
        </w:rPr>
        <w:t>а</w:t>
      </w:r>
      <w:r w:rsidR="005F0791" w:rsidRPr="00B16BA9">
        <w:rPr>
          <w:rFonts w:cstheme="minorHAnsi"/>
          <w:i/>
          <w:iCs/>
          <w:lang w:val="sr-Cyrl-CS"/>
        </w:rPr>
        <w:t xml:space="preserve">. </w:t>
      </w:r>
      <w:r w:rsidR="00EC7378" w:rsidRPr="005F7612">
        <w:rPr>
          <w:rFonts w:cstheme="minorHAnsi"/>
          <w:iCs/>
          <w:lang w:val="sr-Cyrl-CS"/>
        </w:rPr>
        <w:t>У</w:t>
      </w:r>
      <w:r w:rsidR="005F0791" w:rsidRPr="00B16BA9">
        <w:rPr>
          <w:rFonts w:cstheme="minorHAnsi"/>
          <w:lang w:val="sr-Cyrl-CS"/>
        </w:rPr>
        <w:t xml:space="preserve"> </w:t>
      </w:r>
      <w:r w:rsidRPr="00B16BA9">
        <w:rPr>
          <w:rFonts w:cstheme="minorHAnsi"/>
          <w:lang w:val="sr-Cyrl-CS"/>
        </w:rPr>
        <w:t>већини</w:t>
      </w:r>
      <w:r w:rsidR="005F0791" w:rsidRPr="00B16BA9">
        <w:rPr>
          <w:rFonts w:cstheme="minorHAnsi"/>
          <w:lang w:val="sr-Cyrl-CS"/>
        </w:rPr>
        <w:t xml:space="preserve"> </w:t>
      </w:r>
      <w:r w:rsidRPr="00B16BA9">
        <w:rPr>
          <w:rFonts w:cstheme="minorHAnsi"/>
          <w:lang w:val="sr-Cyrl-CS"/>
        </w:rPr>
        <w:t>култура</w:t>
      </w:r>
      <w:r w:rsidR="005F0791" w:rsidRPr="00B16BA9">
        <w:rPr>
          <w:rFonts w:cstheme="minorHAnsi"/>
          <w:lang w:val="sr-Cyrl-CS"/>
        </w:rPr>
        <w:t xml:space="preserve"> (</w:t>
      </w:r>
      <w:r w:rsidRPr="00B16BA9">
        <w:rPr>
          <w:rFonts w:cstheme="minorHAnsi"/>
          <w:lang w:val="sr-Cyrl-CS"/>
        </w:rPr>
        <w:t>али</w:t>
      </w:r>
      <w:r w:rsidR="005F0791" w:rsidRPr="00B16BA9">
        <w:rPr>
          <w:rFonts w:cstheme="minorHAnsi"/>
          <w:lang w:val="sr-Cyrl-CS"/>
        </w:rPr>
        <w:t xml:space="preserve"> </w:t>
      </w:r>
      <w:r w:rsidRPr="00B16BA9">
        <w:rPr>
          <w:rFonts w:cstheme="minorHAnsi"/>
          <w:lang w:val="sr-Cyrl-CS"/>
        </w:rPr>
        <w:t>не</w:t>
      </w:r>
      <w:r w:rsidR="005F0791" w:rsidRPr="00B16BA9">
        <w:rPr>
          <w:rFonts w:cstheme="minorHAnsi"/>
          <w:lang w:val="sr-Cyrl-CS"/>
        </w:rPr>
        <w:t xml:space="preserve"> </w:t>
      </w:r>
      <w:r w:rsidRPr="00B16BA9">
        <w:rPr>
          <w:rFonts w:cstheme="minorHAnsi"/>
          <w:lang w:val="sr-Cyrl-CS"/>
        </w:rPr>
        <w:t>свим</w:t>
      </w:r>
      <w:r w:rsidR="005F0791" w:rsidRPr="00B16BA9">
        <w:rPr>
          <w:rFonts w:cstheme="minorHAnsi"/>
          <w:lang w:val="sr-Cyrl-CS"/>
        </w:rPr>
        <w:t xml:space="preserve">) </w:t>
      </w:r>
      <w:r w:rsidRPr="00B16BA9">
        <w:rPr>
          <w:rFonts w:cstheme="minorHAnsi"/>
          <w:lang w:val="sr-Cyrl-CS"/>
        </w:rPr>
        <w:t>интимним</w:t>
      </w:r>
      <w:r w:rsidR="005F0791" w:rsidRPr="00B16BA9">
        <w:rPr>
          <w:rFonts w:cstheme="minorHAnsi"/>
          <w:lang w:val="sr-Cyrl-CS"/>
        </w:rPr>
        <w:t xml:space="preserve"> </w:t>
      </w:r>
      <w:r w:rsidRPr="00B16BA9">
        <w:rPr>
          <w:rFonts w:cstheme="minorHAnsi"/>
          <w:lang w:val="sr-Cyrl-CS"/>
        </w:rPr>
        <w:t>растојањем</w:t>
      </w:r>
      <w:r w:rsidR="005F0791" w:rsidRPr="00B16BA9">
        <w:rPr>
          <w:rFonts w:cstheme="minorHAnsi"/>
          <w:lang w:val="sr-Cyrl-CS"/>
        </w:rPr>
        <w:t xml:space="preserve"> </w:t>
      </w:r>
      <w:r w:rsidR="00CD7E83" w:rsidRPr="00B16BA9">
        <w:rPr>
          <w:rFonts w:cstheme="minorHAnsi"/>
          <w:lang w:val="sr-Cyrl-CS"/>
        </w:rPr>
        <w:t xml:space="preserve">се </w:t>
      </w:r>
      <w:r w:rsidRPr="00B16BA9">
        <w:rPr>
          <w:rFonts w:cstheme="minorHAnsi"/>
          <w:lang w:val="sr-Cyrl-CS"/>
        </w:rPr>
        <w:t>сматра</w:t>
      </w:r>
      <w:r w:rsidR="005F0791" w:rsidRPr="00B16BA9">
        <w:rPr>
          <w:rFonts w:cstheme="minorHAnsi"/>
          <w:lang w:val="sr-Cyrl-CS"/>
        </w:rPr>
        <w:t xml:space="preserve"> </w:t>
      </w:r>
      <w:r w:rsidRPr="00B16BA9">
        <w:rPr>
          <w:rFonts w:cstheme="minorHAnsi"/>
          <w:lang w:val="sr-Cyrl-CS"/>
        </w:rPr>
        <w:t>удаљеност</w:t>
      </w:r>
      <w:r w:rsidR="005F0791" w:rsidRPr="00B16BA9">
        <w:rPr>
          <w:rFonts w:cstheme="minorHAnsi"/>
          <w:lang w:val="sr-Cyrl-CS"/>
        </w:rPr>
        <w:t xml:space="preserve"> </w:t>
      </w:r>
      <w:r w:rsidRPr="00B16BA9">
        <w:rPr>
          <w:rFonts w:cstheme="minorHAnsi"/>
          <w:lang w:val="sr-Cyrl-CS"/>
        </w:rPr>
        <w:t>до</w:t>
      </w:r>
      <w:r w:rsidR="005F0791" w:rsidRPr="00B16BA9">
        <w:rPr>
          <w:rFonts w:cstheme="minorHAnsi"/>
          <w:lang w:val="sr-Cyrl-CS"/>
        </w:rPr>
        <w:t xml:space="preserve"> 45 </w:t>
      </w:r>
      <w:r w:rsidRPr="00B16BA9">
        <w:rPr>
          <w:rFonts w:cstheme="minorHAnsi"/>
          <w:lang w:val="sr-Cyrl-CS"/>
        </w:rPr>
        <w:t>цм</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тада</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реч</w:t>
      </w:r>
      <w:r w:rsidR="005F0791" w:rsidRPr="00B16BA9">
        <w:rPr>
          <w:rFonts w:cstheme="minorHAnsi"/>
          <w:lang w:val="sr-Cyrl-CS"/>
        </w:rPr>
        <w:t xml:space="preserve"> </w:t>
      </w:r>
      <w:r w:rsidRPr="00B16BA9">
        <w:rPr>
          <w:rFonts w:cstheme="minorHAnsi"/>
          <w:lang w:val="sr-Cyrl-CS"/>
        </w:rPr>
        <w:t>о</w:t>
      </w:r>
      <w:r w:rsidR="005F0791" w:rsidRPr="00B16BA9">
        <w:rPr>
          <w:rFonts w:cstheme="minorHAnsi"/>
          <w:lang w:val="sr-Cyrl-CS"/>
        </w:rPr>
        <w:t xml:space="preserve"> </w:t>
      </w:r>
      <w:r w:rsidRPr="00B16BA9">
        <w:rPr>
          <w:rFonts w:cstheme="minorHAnsi"/>
          <w:lang w:val="sr-Cyrl-CS"/>
        </w:rPr>
        <w:t>блиским</w:t>
      </w:r>
      <w:r w:rsidR="005F0791" w:rsidRPr="00B16BA9">
        <w:rPr>
          <w:rFonts w:cstheme="minorHAnsi"/>
          <w:lang w:val="sr-Cyrl-CS"/>
        </w:rPr>
        <w:t xml:space="preserve"> </w:t>
      </w:r>
      <w:r w:rsidRPr="00B16BA9">
        <w:rPr>
          <w:rFonts w:cstheme="minorHAnsi"/>
          <w:lang w:val="sr-Cyrl-CS"/>
        </w:rPr>
        <w:t>особама</w:t>
      </w:r>
      <w:r w:rsidR="001D69D8">
        <w:rPr>
          <w:rFonts w:cstheme="minorHAnsi"/>
          <w:lang w:val="sr-Cyrl-CS"/>
        </w:rPr>
        <w:t>. Исто растојање се</w:t>
      </w:r>
      <w:r w:rsidR="00CD7E83" w:rsidRPr="00B16BA9">
        <w:rPr>
          <w:rFonts w:cstheme="minorHAnsi"/>
          <w:lang w:val="sr-Cyrl-CS"/>
        </w:rPr>
        <w:t xml:space="preserve"> доживљава као агресивност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контакту</w:t>
      </w:r>
      <w:r w:rsidR="005F0791" w:rsidRPr="00B16BA9">
        <w:rPr>
          <w:rFonts w:cstheme="minorHAnsi"/>
          <w:lang w:val="sr-Cyrl-CS"/>
        </w:rPr>
        <w:t xml:space="preserve"> </w:t>
      </w:r>
      <w:r w:rsidRPr="00B16BA9">
        <w:rPr>
          <w:rFonts w:cstheme="minorHAnsi"/>
          <w:lang w:val="sr-Cyrl-CS"/>
        </w:rPr>
        <w:t>са</w:t>
      </w:r>
      <w:r w:rsidR="005F0791" w:rsidRPr="00B16BA9">
        <w:rPr>
          <w:rFonts w:cstheme="minorHAnsi"/>
          <w:lang w:val="sr-Cyrl-CS"/>
        </w:rPr>
        <w:t xml:space="preserve"> </w:t>
      </w:r>
      <w:r w:rsidRPr="00B16BA9">
        <w:rPr>
          <w:rFonts w:cstheme="minorHAnsi"/>
          <w:lang w:val="sr-Cyrl-CS"/>
        </w:rPr>
        <w:t>непознатим</w:t>
      </w:r>
      <w:r w:rsidR="005F0791" w:rsidRPr="00B16BA9">
        <w:rPr>
          <w:rFonts w:cstheme="minorHAnsi"/>
          <w:lang w:val="sr-Cyrl-CS"/>
        </w:rPr>
        <w:t xml:space="preserve"> </w:t>
      </w:r>
      <w:r w:rsidRPr="00B16BA9">
        <w:rPr>
          <w:rFonts w:cstheme="minorHAnsi"/>
          <w:lang w:val="sr-Cyrl-CS"/>
        </w:rPr>
        <w:t>особама</w:t>
      </w:r>
      <w:r w:rsidR="005F0791" w:rsidRPr="00B16BA9">
        <w:rPr>
          <w:rFonts w:cstheme="minorHAnsi"/>
          <w:lang w:val="sr-Cyrl-CS"/>
        </w:rPr>
        <w:t xml:space="preserve">. </w:t>
      </w:r>
      <w:r w:rsidRPr="00B16BA9">
        <w:rPr>
          <w:rFonts w:cstheme="minorHAnsi"/>
          <w:lang w:val="sr-Cyrl-CS"/>
        </w:rPr>
        <w:t>Код</w:t>
      </w:r>
      <w:r w:rsidR="005F0791" w:rsidRPr="00B16BA9">
        <w:rPr>
          <w:rFonts w:cstheme="minorHAnsi"/>
          <w:lang w:val="sr-Cyrl-CS"/>
        </w:rPr>
        <w:t xml:space="preserve"> </w:t>
      </w:r>
      <w:r w:rsidRPr="00B16BA9">
        <w:rPr>
          <w:rFonts w:cstheme="minorHAnsi"/>
          <w:lang w:val="sr-Cyrl-CS"/>
        </w:rPr>
        <w:t>личне</w:t>
      </w:r>
      <w:r w:rsidR="005F0791" w:rsidRPr="00B16BA9">
        <w:rPr>
          <w:rFonts w:cstheme="minorHAnsi"/>
          <w:lang w:val="sr-Cyrl-CS"/>
        </w:rPr>
        <w:t xml:space="preserve"> </w:t>
      </w:r>
      <w:r w:rsidRPr="00B16BA9">
        <w:rPr>
          <w:rFonts w:cstheme="minorHAnsi"/>
          <w:lang w:val="sr-Cyrl-CS"/>
        </w:rPr>
        <w:t>комуникације</w:t>
      </w:r>
      <w:r w:rsidR="005F0791" w:rsidRPr="00B16BA9">
        <w:rPr>
          <w:rFonts w:cstheme="minorHAnsi"/>
          <w:lang w:val="sr-Cyrl-CS"/>
        </w:rPr>
        <w:t xml:space="preserve"> </w:t>
      </w:r>
      <w:r w:rsidRPr="00B16BA9">
        <w:rPr>
          <w:rFonts w:cstheme="minorHAnsi"/>
          <w:lang w:val="sr-Cyrl-CS"/>
        </w:rPr>
        <w:t>уобичајена</w:t>
      </w:r>
      <w:r w:rsidR="005F0791" w:rsidRPr="00B16BA9">
        <w:rPr>
          <w:rFonts w:cstheme="minorHAnsi"/>
          <w:lang w:val="sr-Cyrl-CS"/>
        </w:rPr>
        <w:t xml:space="preserve"> </w:t>
      </w:r>
      <w:r w:rsidRPr="00B16BA9">
        <w:rPr>
          <w:rFonts w:cstheme="minorHAnsi"/>
          <w:lang w:val="sr-Cyrl-CS"/>
        </w:rPr>
        <w:t>раздаљин</w:t>
      </w:r>
      <w:r w:rsidR="002C4EDA" w:rsidRPr="00B16BA9">
        <w:rPr>
          <w:rFonts w:cstheme="minorHAnsi"/>
          <w:lang w:val="sr-Cyrl-CS"/>
        </w:rPr>
        <w:t>а је</w:t>
      </w:r>
      <w:r w:rsidR="005F0791" w:rsidRPr="00B16BA9">
        <w:rPr>
          <w:rFonts w:cstheme="minorHAnsi"/>
          <w:lang w:val="sr-Cyrl-CS"/>
        </w:rPr>
        <w:t xml:space="preserve"> </w:t>
      </w:r>
      <w:r w:rsidRPr="00B16BA9">
        <w:rPr>
          <w:rFonts w:cstheme="minorHAnsi"/>
          <w:lang w:val="sr-Cyrl-CS"/>
        </w:rPr>
        <w:t>између</w:t>
      </w:r>
      <w:r w:rsidR="005F0791" w:rsidRPr="00B16BA9">
        <w:rPr>
          <w:rFonts w:cstheme="minorHAnsi"/>
          <w:lang w:val="sr-Cyrl-CS"/>
        </w:rPr>
        <w:t xml:space="preserve"> 45 </w:t>
      </w:r>
      <w:r w:rsidRPr="00B16BA9">
        <w:rPr>
          <w:rFonts w:cstheme="minorHAnsi"/>
          <w:lang w:val="sr-Cyrl-CS"/>
        </w:rPr>
        <w:t>и</w:t>
      </w:r>
      <w:r w:rsidR="005F0791" w:rsidRPr="00B16BA9">
        <w:rPr>
          <w:rFonts w:cstheme="minorHAnsi"/>
          <w:lang w:val="sr-Cyrl-CS"/>
        </w:rPr>
        <w:t xml:space="preserve"> 120 </w:t>
      </w:r>
      <w:r w:rsidRPr="00B16BA9">
        <w:rPr>
          <w:rFonts w:cstheme="minorHAnsi"/>
          <w:lang w:val="sr-Cyrl-CS"/>
        </w:rPr>
        <w:t>цм</w:t>
      </w:r>
      <w:r w:rsidR="005F0791" w:rsidRPr="00B16BA9">
        <w:rPr>
          <w:rFonts w:cstheme="minorHAnsi"/>
          <w:lang w:val="sr-Cyrl-CS"/>
        </w:rPr>
        <w:t xml:space="preserve">. </w:t>
      </w:r>
      <w:r w:rsidRPr="00B16BA9">
        <w:rPr>
          <w:rFonts w:cstheme="minorHAnsi"/>
          <w:lang w:val="sr-Cyrl-CS"/>
        </w:rPr>
        <w:t>Удаљеност</w:t>
      </w:r>
      <w:r w:rsidR="005F0791" w:rsidRPr="00B16BA9">
        <w:rPr>
          <w:rFonts w:cstheme="minorHAnsi"/>
          <w:lang w:val="sr-Cyrl-CS"/>
        </w:rPr>
        <w:t xml:space="preserve"> </w:t>
      </w:r>
      <w:r w:rsidRPr="00B16BA9">
        <w:rPr>
          <w:rFonts w:cstheme="minorHAnsi"/>
          <w:lang w:val="sr-Cyrl-CS"/>
        </w:rPr>
        <w:t>саговорника</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оквиру</w:t>
      </w:r>
      <w:r w:rsidR="005F0791" w:rsidRPr="00B16BA9">
        <w:rPr>
          <w:rFonts w:cstheme="minorHAnsi"/>
          <w:lang w:val="sr-Cyrl-CS"/>
        </w:rPr>
        <w:t xml:space="preserve"> </w:t>
      </w:r>
      <w:r w:rsidRPr="00B16BA9">
        <w:rPr>
          <w:rFonts w:cstheme="minorHAnsi"/>
          <w:lang w:val="sr-Cyrl-CS"/>
        </w:rPr>
        <w:t>друштвене</w:t>
      </w:r>
      <w:r w:rsidR="005F0791" w:rsidRPr="00B16BA9">
        <w:rPr>
          <w:rFonts w:cstheme="minorHAnsi"/>
          <w:lang w:val="sr-Cyrl-CS"/>
        </w:rPr>
        <w:t xml:space="preserve"> </w:t>
      </w:r>
      <w:r w:rsidRPr="00B16BA9">
        <w:rPr>
          <w:rFonts w:cstheme="minorHAnsi"/>
          <w:lang w:val="sr-Cyrl-CS"/>
        </w:rPr>
        <w:t>комуникације</w:t>
      </w:r>
      <w:r w:rsidR="005F0791" w:rsidRPr="00B16BA9">
        <w:rPr>
          <w:rFonts w:cstheme="minorHAnsi"/>
          <w:lang w:val="sr-Cyrl-CS"/>
        </w:rPr>
        <w:t xml:space="preserve"> </w:t>
      </w:r>
      <w:r w:rsidRPr="00B16BA9">
        <w:rPr>
          <w:rFonts w:cstheme="minorHAnsi"/>
          <w:lang w:val="sr-Cyrl-CS"/>
        </w:rPr>
        <w:t>која</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одвија</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званичним</w:t>
      </w:r>
      <w:r w:rsidR="005F0791" w:rsidRPr="00B16BA9">
        <w:rPr>
          <w:rFonts w:cstheme="minorHAnsi"/>
          <w:lang w:val="sr-Cyrl-CS"/>
        </w:rPr>
        <w:t xml:space="preserve">, </w:t>
      </w:r>
      <w:r w:rsidRPr="00B16BA9">
        <w:rPr>
          <w:rFonts w:cstheme="minorHAnsi"/>
          <w:lang w:val="sr-Cyrl-CS"/>
        </w:rPr>
        <w:t>пословни</w:t>
      </w:r>
      <w:r w:rsidR="0007507E">
        <w:rPr>
          <w:rFonts w:cstheme="minorHAnsi"/>
          <w:lang w:val="sr-Cyrl-CS"/>
        </w:rPr>
        <w:t>м</w:t>
      </w:r>
      <w:r w:rsidR="005F0791" w:rsidRPr="00B16BA9">
        <w:rPr>
          <w:rFonts w:cstheme="minorHAnsi"/>
          <w:lang w:val="sr-Cyrl-CS"/>
        </w:rPr>
        <w:t xml:space="preserve"> </w:t>
      </w:r>
      <w:r w:rsidRPr="00B16BA9">
        <w:rPr>
          <w:rFonts w:cstheme="minorHAnsi"/>
          <w:lang w:val="sr-Cyrl-CS"/>
        </w:rPr>
        <w:t>контактима</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између</w:t>
      </w:r>
      <w:r w:rsidR="005F0791" w:rsidRPr="00B16BA9">
        <w:rPr>
          <w:rFonts w:cstheme="minorHAnsi"/>
          <w:lang w:val="sr-Cyrl-CS"/>
        </w:rPr>
        <w:t xml:space="preserve"> 120 </w:t>
      </w:r>
      <w:r w:rsidRPr="00B16BA9">
        <w:rPr>
          <w:rFonts w:cstheme="minorHAnsi"/>
          <w:lang w:val="sr-Cyrl-CS"/>
        </w:rPr>
        <w:t>и</w:t>
      </w:r>
      <w:r w:rsidR="005F0791" w:rsidRPr="00B16BA9">
        <w:rPr>
          <w:rFonts w:cstheme="minorHAnsi"/>
          <w:lang w:val="sr-Cyrl-CS"/>
        </w:rPr>
        <w:t xml:space="preserve"> 360 </w:t>
      </w:r>
      <w:r w:rsidRPr="00B16BA9">
        <w:rPr>
          <w:rFonts w:cstheme="minorHAnsi"/>
          <w:lang w:val="sr-Cyrl-CS"/>
        </w:rPr>
        <w:t>цм</w:t>
      </w:r>
      <w:r w:rsidR="005F0791" w:rsidRPr="00B16BA9">
        <w:rPr>
          <w:rFonts w:cstheme="minorHAnsi"/>
          <w:lang w:val="sr-Cyrl-CS"/>
        </w:rPr>
        <w:t xml:space="preserve">, </w:t>
      </w:r>
      <w:r w:rsidRPr="00B16BA9">
        <w:rPr>
          <w:rFonts w:cstheme="minorHAnsi"/>
          <w:lang w:val="sr-Cyrl-CS"/>
        </w:rPr>
        <w:t>а</w:t>
      </w:r>
      <w:r w:rsidR="005F0791" w:rsidRPr="00B16BA9">
        <w:rPr>
          <w:rFonts w:cstheme="minorHAnsi"/>
          <w:lang w:val="sr-Cyrl-CS"/>
        </w:rPr>
        <w:t xml:space="preserve"> </w:t>
      </w:r>
      <w:r w:rsidRPr="00B16BA9">
        <w:rPr>
          <w:rFonts w:cstheme="minorHAnsi"/>
          <w:lang w:val="sr-Cyrl-CS"/>
        </w:rPr>
        <w:t>јавна</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митинзима</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конференцијама</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0007507E">
        <w:rPr>
          <w:rFonts w:cstheme="minorHAnsi"/>
          <w:lang w:val="sr-Cyrl-CS"/>
        </w:rPr>
        <w:t>већа од</w:t>
      </w:r>
      <w:r w:rsidR="0007507E" w:rsidRPr="00B16BA9">
        <w:rPr>
          <w:rFonts w:cstheme="minorHAnsi"/>
          <w:lang w:val="sr-Cyrl-CS"/>
        </w:rPr>
        <w:t xml:space="preserve"> </w:t>
      </w:r>
      <w:r w:rsidR="005F0791" w:rsidRPr="00B16BA9">
        <w:rPr>
          <w:rFonts w:cstheme="minorHAnsi"/>
          <w:lang w:val="sr-Cyrl-CS"/>
        </w:rPr>
        <w:t>360</w:t>
      </w:r>
      <w:r w:rsidR="002C4EDA" w:rsidRPr="00B16BA9">
        <w:rPr>
          <w:rFonts w:cstheme="minorHAnsi"/>
          <w:lang w:val="sr-Cyrl-CS"/>
        </w:rPr>
        <w:t xml:space="preserve"> </w:t>
      </w:r>
      <w:r w:rsidRPr="00B16BA9">
        <w:rPr>
          <w:rFonts w:cstheme="minorHAnsi"/>
          <w:lang w:val="sr-Cyrl-CS"/>
        </w:rPr>
        <w:t>цм</w:t>
      </w:r>
      <w:r w:rsidR="005F0791" w:rsidRPr="00B16BA9">
        <w:rPr>
          <w:rFonts w:cstheme="minorHAnsi"/>
          <w:lang w:val="sr-Cyrl-CS"/>
        </w:rPr>
        <w:t xml:space="preserve">. </w:t>
      </w:r>
    </w:p>
    <w:p w:rsidR="00CD7E83" w:rsidRPr="00B16BA9" w:rsidRDefault="00CD7E83" w:rsidP="00AF7E50">
      <w:pPr>
        <w:spacing w:after="0" w:line="240" w:lineRule="auto"/>
        <w:jc w:val="both"/>
        <w:rPr>
          <w:rFonts w:cstheme="minorHAnsi"/>
          <w:bCs/>
          <w:u w:val="single"/>
          <w:lang w:val="sr-Cyrl-CS"/>
        </w:rPr>
      </w:pPr>
    </w:p>
    <w:p w:rsidR="005F0791" w:rsidRPr="00B16BA9" w:rsidRDefault="00472E02" w:rsidP="00AF7E50">
      <w:pPr>
        <w:spacing w:after="0" w:line="240" w:lineRule="auto"/>
        <w:jc w:val="both"/>
        <w:rPr>
          <w:rFonts w:cstheme="minorHAnsi"/>
          <w:lang w:val="sr-Cyrl-CS"/>
        </w:rPr>
      </w:pPr>
      <w:r w:rsidRPr="00B16BA9">
        <w:rPr>
          <w:rFonts w:cstheme="minorHAnsi"/>
          <w:bCs/>
          <w:u w:val="single"/>
          <w:lang w:val="sr-Cyrl-CS"/>
        </w:rPr>
        <w:t>Држање</w:t>
      </w:r>
      <w:r w:rsidR="005F0791" w:rsidRPr="00B16BA9">
        <w:rPr>
          <w:rFonts w:cstheme="minorHAnsi"/>
          <w:u w:val="single"/>
          <w:lang w:val="sr-Cyrl-CS"/>
        </w:rPr>
        <w:t xml:space="preserve"> </w:t>
      </w:r>
      <w:r w:rsidR="002C4EDA" w:rsidRPr="00B16BA9">
        <w:rPr>
          <w:rFonts w:cstheme="minorHAnsi"/>
          <w:u w:val="single"/>
          <w:lang w:val="sr-Cyrl-CS"/>
        </w:rPr>
        <w:t>тела</w:t>
      </w:r>
      <w:r w:rsidR="002C4EDA"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односи</w:t>
      </w:r>
      <w:r w:rsidR="005F0791" w:rsidRPr="00B16BA9">
        <w:rPr>
          <w:rFonts w:cstheme="minorHAnsi"/>
          <w:lang w:val="sr-Cyrl-CS"/>
        </w:rPr>
        <w:t xml:space="preserve"> </w:t>
      </w:r>
      <w:r w:rsidRPr="00B16BA9">
        <w:rPr>
          <w:rFonts w:cstheme="minorHAnsi"/>
          <w:lang w:val="sr-Cyrl-CS"/>
        </w:rPr>
        <w:t>начин</w:t>
      </w:r>
      <w:r w:rsidR="005F0791" w:rsidRPr="00B16BA9">
        <w:rPr>
          <w:rFonts w:cstheme="minorHAnsi"/>
          <w:lang w:val="sr-Cyrl-CS"/>
        </w:rPr>
        <w:t xml:space="preserve"> </w:t>
      </w:r>
      <w:r w:rsidRPr="00B16BA9">
        <w:rPr>
          <w:rFonts w:cstheme="minorHAnsi"/>
          <w:lang w:val="sr-Cyrl-CS"/>
        </w:rPr>
        <w:t>ст</w:t>
      </w:r>
      <w:r w:rsidR="0007507E">
        <w:rPr>
          <w:rFonts w:cstheme="minorHAnsi"/>
          <w:lang w:val="sr-Cyrl-CS"/>
        </w:rPr>
        <w:t xml:space="preserve">ајања, седења или ходања.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ли</w:t>
      </w:r>
      <w:r w:rsidR="005F0791" w:rsidRPr="00B16BA9">
        <w:rPr>
          <w:rFonts w:cstheme="minorHAnsi"/>
          <w:lang w:val="sr-Cyrl-CS"/>
        </w:rPr>
        <w:t xml:space="preserve"> </w:t>
      </w:r>
      <w:r w:rsidR="0007507E">
        <w:rPr>
          <w:rFonts w:cstheme="minorHAnsi"/>
          <w:lang w:val="sr-Cyrl-CS"/>
        </w:rPr>
        <w:t xml:space="preserve">се </w:t>
      </w:r>
      <w:r w:rsidRPr="00B16BA9">
        <w:rPr>
          <w:rFonts w:cstheme="minorHAnsi"/>
          <w:lang w:val="sr-Cyrl-CS"/>
        </w:rPr>
        <w:t>то</w:t>
      </w:r>
      <w:r w:rsidR="005F0791" w:rsidRPr="00B16BA9">
        <w:rPr>
          <w:rFonts w:cstheme="minorHAnsi"/>
          <w:lang w:val="sr-Cyrl-CS"/>
        </w:rPr>
        <w:t xml:space="preserve"> </w:t>
      </w:r>
      <w:r w:rsidRPr="00B16BA9">
        <w:rPr>
          <w:rFonts w:cstheme="minorHAnsi"/>
          <w:lang w:val="sr-Cyrl-CS"/>
        </w:rPr>
        <w:t>ради</w:t>
      </w:r>
      <w:r w:rsidR="005F0791" w:rsidRPr="00B16BA9">
        <w:rPr>
          <w:rFonts w:cstheme="minorHAnsi"/>
          <w:lang w:val="sr-Cyrl-CS"/>
        </w:rPr>
        <w:t xml:space="preserve"> </w:t>
      </w:r>
      <w:r w:rsidRPr="00B16BA9">
        <w:rPr>
          <w:rFonts w:cstheme="minorHAnsi"/>
          <w:lang w:val="sr-Cyrl-CS"/>
        </w:rPr>
        <w:t>опуштено</w:t>
      </w:r>
      <w:r w:rsidR="0007507E">
        <w:rPr>
          <w:rFonts w:cstheme="minorHAnsi"/>
          <w:lang w:val="sr-Cyrl-CS"/>
        </w:rPr>
        <w:t xml:space="preserve"> емитујући сигурност </w:t>
      </w:r>
      <w:r w:rsidRPr="00B16BA9">
        <w:rPr>
          <w:rFonts w:cstheme="minorHAnsi"/>
          <w:lang w:val="sr-Cyrl-CS"/>
        </w:rPr>
        <w:t>или</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препознај</w:t>
      </w:r>
      <w:r w:rsidR="0007507E">
        <w:rPr>
          <w:rFonts w:cstheme="minorHAnsi"/>
          <w:lang w:val="sr-Cyrl-CS"/>
        </w:rPr>
        <w:t>у</w:t>
      </w:r>
      <w:r w:rsidR="005F0791" w:rsidRPr="00B16BA9">
        <w:rPr>
          <w:rFonts w:cstheme="minorHAnsi"/>
          <w:lang w:val="sr-Cyrl-CS"/>
        </w:rPr>
        <w:t xml:space="preserve"> </w:t>
      </w:r>
      <w:r w:rsidRPr="00B16BA9">
        <w:rPr>
          <w:rFonts w:cstheme="minorHAnsi"/>
          <w:lang w:val="sr-Cyrl-CS"/>
        </w:rPr>
        <w:t>стрес</w:t>
      </w:r>
      <w:r w:rsidR="005F0791" w:rsidRPr="00B16BA9">
        <w:rPr>
          <w:rFonts w:cstheme="minorHAnsi"/>
          <w:lang w:val="sr-Cyrl-CS"/>
        </w:rPr>
        <w:t xml:space="preserve">, </w:t>
      </w:r>
      <w:r w:rsidRPr="00B16BA9">
        <w:rPr>
          <w:rFonts w:cstheme="minorHAnsi"/>
          <w:lang w:val="sr-Cyrl-CS"/>
        </w:rPr>
        <w:t>нервоза</w:t>
      </w:r>
      <w:r w:rsidR="0007507E">
        <w:rPr>
          <w:rFonts w:cstheme="minorHAnsi"/>
          <w:lang w:val="sr-Cyrl-CS"/>
        </w:rPr>
        <w:t xml:space="preserve"> и</w:t>
      </w:r>
      <w:r w:rsidR="005F0791" w:rsidRPr="00B16BA9">
        <w:rPr>
          <w:rFonts w:cstheme="minorHAnsi"/>
          <w:lang w:val="sr-Cyrl-CS"/>
        </w:rPr>
        <w:t xml:space="preserve"> </w:t>
      </w:r>
      <w:r w:rsidRPr="00B16BA9">
        <w:rPr>
          <w:rFonts w:cstheme="minorHAnsi"/>
          <w:lang w:val="sr-Cyrl-CS"/>
        </w:rPr>
        <w:t>дрхтање</w:t>
      </w:r>
      <w:r w:rsidR="005F0791" w:rsidRPr="00B16BA9">
        <w:rPr>
          <w:rFonts w:cstheme="minorHAnsi"/>
          <w:lang w:val="sr-Cyrl-CS"/>
        </w:rPr>
        <w:t xml:space="preserve">. </w:t>
      </w:r>
      <w:r w:rsidRPr="00B16BA9">
        <w:rPr>
          <w:rFonts w:cstheme="minorHAnsi"/>
          <w:lang w:val="sr-Cyrl-CS"/>
        </w:rPr>
        <w:t>Став</w:t>
      </w:r>
      <w:r w:rsidR="005F0791" w:rsidRPr="00B16BA9">
        <w:rPr>
          <w:rFonts w:cstheme="minorHAnsi"/>
          <w:lang w:val="sr-Cyrl-CS"/>
        </w:rPr>
        <w:t xml:space="preserve"> </w:t>
      </w:r>
      <w:r w:rsidRPr="00B16BA9">
        <w:rPr>
          <w:rFonts w:cstheme="minorHAnsi"/>
          <w:lang w:val="sr-Cyrl-CS"/>
        </w:rPr>
        <w:t>тела</w:t>
      </w:r>
      <w:r w:rsidR="005F0791" w:rsidRPr="00B16BA9">
        <w:rPr>
          <w:rFonts w:cstheme="minorHAnsi"/>
          <w:lang w:val="sr-Cyrl-CS"/>
        </w:rPr>
        <w:t xml:space="preserve"> </w:t>
      </w:r>
      <w:r w:rsidRPr="00B16BA9">
        <w:rPr>
          <w:rFonts w:cstheme="minorHAnsi"/>
          <w:lang w:val="sr-Cyrl-CS"/>
        </w:rPr>
        <w:t>саговорник</w:t>
      </w:r>
      <w:r w:rsidR="0007507E">
        <w:rPr>
          <w:rFonts w:cstheme="minorHAnsi"/>
          <w:lang w:val="sr-Cyrl-CS"/>
        </w:rPr>
        <w:t>а</w:t>
      </w:r>
      <w:r w:rsidR="005F0791" w:rsidRPr="00B16BA9">
        <w:rPr>
          <w:rFonts w:cstheme="minorHAnsi"/>
          <w:lang w:val="sr-Cyrl-CS"/>
        </w:rPr>
        <w:t xml:space="preserve"> </w:t>
      </w:r>
      <w:r w:rsidR="0007507E">
        <w:rPr>
          <w:rFonts w:cstheme="minorHAnsi"/>
          <w:lang w:val="sr-Cyrl-CS"/>
        </w:rPr>
        <w:t xml:space="preserve">показује </w:t>
      </w:r>
      <w:r w:rsidRPr="00B16BA9">
        <w:rPr>
          <w:rFonts w:cstheme="minorHAnsi"/>
          <w:lang w:val="sr-Cyrl-CS"/>
        </w:rPr>
        <w:t>однос</w:t>
      </w:r>
      <w:r w:rsidR="0007507E">
        <w:rPr>
          <w:rFonts w:cstheme="minorHAnsi"/>
          <w:lang w:val="sr-Cyrl-CS"/>
        </w:rPr>
        <w:t xml:space="preserve"> према </w:t>
      </w:r>
      <w:r w:rsidR="005F0791" w:rsidRPr="00B16BA9">
        <w:rPr>
          <w:rFonts w:cstheme="minorHAnsi"/>
          <w:lang w:val="sr-Cyrl-CS"/>
        </w:rPr>
        <w:t xml:space="preserve"> </w:t>
      </w:r>
      <w:r w:rsidR="0007507E">
        <w:rPr>
          <w:rFonts w:cstheme="minorHAnsi"/>
          <w:lang w:val="sr-Cyrl-CS"/>
        </w:rPr>
        <w:t xml:space="preserve">особи са којом комуницира. </w:t>
      </w:r>
    </w:p>
    <w:p w:rsidR="005F0791" w:rsidRPr="00B16BA9" w:rsidRDefault="005F0791" w:rsidP="00AF7E50">
      <w:pPr>
        <w:spacing w:after="0" w:line="240" w:lineRule="auto"/>
        <w:jc w:val="both"/>
        <w:outlineLvl w:val="4"/>
        <w:rPr>
          <w:rFonts w:cstheme="minorHAnsi"/>
          <w:bCs/>
          <w:lang w:val="sr-Cyrl-CS"/>
        </w:rPr>
      </w:pPr>
    </w:p>
    <w:p w:rsidR="005F0791" w:rsidRPr="00B16BA9" w:rsidRDefault="00472E02" w:rsidP="00AF7E50">
      <w:pPr>
        <w:spacing w:after="0" w:line="240" w:lineRule="auto"/>
        <w:jc w:val="both"/>
        <w:outlineLvl w:val="4"/>
        <w:rPr>
          <w:rFonts w:cstheme="minorHAnsi"/>
          <w:lang w:val="sr-Cyrl-CS"/>
        </w:rPr>
      </w:pPr>
      <w:r w:rsidRPr="00B16BA9">
        <w:rPr>
          <w:rFonts w:cstheme="minorHAnsi"/>
          <w:bCs/>
          <w:u w:val="single"/>
          <w:lang w:val="sr-Cyrl-CS"/>
        </w:rPr>
        <w:t>Паралингвистички</w:t>
      </w:r>
      <w:r w:rsidR="005F0791" w:rsidRPr="00B16BA9">
        <w:rPr>
          <w:rFonts w:cstheme="minorHAnsi"/>
          <w:bCs/>
          <w:u w:val="single"/>
          <w:lang w:val="sr-Cyrl-CS"/>
        </w:rPr>
        <w:t xml:space="preserve"> </w:t>
      </w:r>
      <w:r w:rsidRPr="00B16BA9">
        <w:rPr>
          <w:rFonts w:cstheme="minorHAnsi"/>
          <w:bCs/>
          <w:u w:val="single"/>
          <w:lang w:val="sr-Cyrl-CS"/>
        </w:rPr>
        <w:t>звуци</w:t>
      </w:r>
      <w:r w:rsidR="005F0791" w:rsidRPr="00B16BA9">
        <w:rPr>
          <w:rFonts w:cstheme="minorHAnsi"/>
          <w:bCs/>
          <w:i/>
          <w:iCs/>
          <w:lang w:val="sr-Cyrl-CS"/>
        </w:rPr>
        <w:t xml:space="preserve"> </w:t>
      </w:r>
      <w:r w:rsidRPr="00B16BA9">
        <w:rPr>
          <w:rFonts w:cstheme="minorHAnsi"/>
          <w:lang w:val="sr-Cyrl-CS"/>
        </w:rPr>
        <w:t>су</w:t>
      </w:r>
      <w:r w:rsidR="005F0791" w:rsidRPr="00B16BA9">
        <w:rPr>
          <w:rFonts w:cstheme="minorHAnsi"/>
          <w:lang w:val="sr-Cyrl-CS"/>
        </w:rPr>
        <w:t xml:space="preserve"> </w:t>
      </w:r>
      <w:r w:rsidRPr="00B16BA9">
        <w:rPr>
          <w:rFonts w:cstheme="minorHAnsi"/>
          <w:lang w:val="sr-Cyrl-CS"/>
        </w:rPr>
        <w:t>такође</w:t>
      </w:r>
      <w:r w:rsidR="005F0791" w:rsidRPr="00B16BA9">
        <w:rPr>
          <w:rFonts w:cstheme="minorHAnsi"/>
          <w:lang w:val="sr-Cyrl-CS"/>
        </w:rPr>
        <w:t xml:space="preserve"> </w:t>
      </w:r>
      <w:r w:rsidRPr="00B16BA9">
        <w:rPr>
          <w:rFonts w:cstheme="minorHAnsi"/>
          <w:lang w:val="sr-Cyrl-CS"/>
        </w:rPr>
        <w:t>део</w:t>
      </w:r>
      <w:r w:rsidR="005F0791" w:rsidRPr="00B16BA9">
        <w:rPr>
          <w:rFonts w:cstheme="minorHAnsi"/>
          <w:lang w:val="sr-Cyrl-CS"/>
        </w:rPr>
        <w:t xml:space="preserve"> </w:t>
      </w:r>
      <w:r w:rsidRPr="00B16BA9">
        <w:rPr>
          <w:rFonts w:cstheme="minorHAnsi"/>
          <w:lang w:val="sr-Cyrl-CS"/>
        </w:rPr>
        <w:t>невербалне</w:t>
      </w:r>
      <w:r w:rsidR="005F0791" w:rsidRPr="00B16BA9">
        <w:rPr>
          <w:rFonts w:cstheme="minorHAnsi"/>
          <w:lang w:val="sr-Cyrl-CS"/>
        </w:rPr>
        <w:t xml:space="preserve"> </w:t>
      </w:r>
      <w:r w:rsidRPr="00B16BA9">
        <w:rPr>
          <w:rFonts w:cstheme="minorHAnsi"/>
          <w:lang w:val="sr-Cyrl-CS"/>
        </w:rPr>
        <w:t>комуникације</w:t>
      </w:r>
      <w:r w:rsidR="005F0791" w:rsidRPr="00B16BA9">
        <w:rPr>
          <w:rFonts w:cstheme="minorHAnsi"/>
          <w:lang w:val="sr-Cyrl-CS"/>
        </w:rPr>
        <w:t>.</w:t>
      </w:r>
      <w:r w:rsidR="005F0791" w:rsidRPr="00B16BA9">
        <w:rPr>
          <w:rFonts w:cstheme="minorHAnsi"/>
          <w:bCs/>
          <w:i/>
          <w:iCs/>
          <w:lang w:val="sr-Cyrl-CS"/>
        </w:rPr>
        <w:t xml:space="preserve"> </w:t>
      </w:r>
      <w:r w:rsidRPr="00B16BA9">
        <w:rPr>
          <w:rFonts w:cstheme="minorHAnsi"/>
          <w:lang w:val="sr-Cyrl-CS"/>
        </w:rPr>
        <w:t>Реч</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о</w:t>
      </w:r>
      <w:r w:rsidR="005F0791" w:rsidRPr="00B16BA9">
        <w:rPr>
          <w:rFonts w:cstheme="minorHAnsi"/>
          <w:lang w:val="sr-Cyrl-CS"/>
        </w:rPr>
        <w:t xml:space="preserve"> </w:t>
      </w:r>
      <w:r w:rsidRPr="00B16BA9">
        <w:rPr>
          <w:rFonts w:cstheme="minorHAnsi"/>
          <w:lang w:val="sr-Cyrl-CS"/>
        </w:rPr>
        <w:t>кашљању</w:t>
      </w:r>
      <w:r w:rsidR="005F0791" w:rsidRPr="00B16BA9">
        <w:rPr>
          <w:rFonts w:cstheme="minorHAnsi"/>
          <w:lang w:val="sr-Cyrl-CS"/>
        </w:rPr>
        <w:t xml:space="preserve">, </w:t>
      </w:r>
      <w:r w:rsidRPr="00B16BA9">
        <w:rPr>
          <w:rFonts w:cstheme="minorHAnsi"/>
          <w:lang w:val="sr-Cyrl-CS"/>
        </w:rPr>
        <w:t>плакању</w:t>
      </w:r>
      <w:r w:rsidR="005F0791" w:rsidRPr="00B16BA9">
        <w:rPr>
          <w:rFonts w:cstheme="minorHAnsi"/>
          <w:lang w:val="sr-Cyrl-CS"/>
        </w:rPr>
        <w:t xml:space="preserve">, </w:t>
      </w:r>
      <w:r w:rsidRPr="00B16BA9">
        <w:rPr>
          <w:rFonts w:cstheme="minorHAnsi"/>
          <w:lang w:val="sr-Cyrl-CS"/>
        </w:rPr>
        <w:t>уздисању</w:t>
      </w:r>
      <w:r w:rsidR="005F0791" w:rsidRPr="00B16BA9">
        <w:rPr>
          <w:rFonts w:cstheme="minorHAnsi"/>
          <w:lang w:val="sr-Cyrl-CS"/>
        </w:rPr>
        <w:t xml:space="preserve">, </w:t>
      </w:r>
      <w:r w:rsidRPr="00B16BA9">
        <w:rPr>
          <w:rFonts w:cstheme="minorHAnsi"/>
          <w:lang w:val="sr-Cyrl-CS"/>
        </w:rPr>
        <w:t>смеху</w:t>
      </w:r>
      <w:r w:rsidR="005F0791" w:rsidRPr="00B16BA9">
        <w:rPr>
          <w:rFonts w:cstheme="minorHAnsi"/>
          <w:lang w:val="sr-Cyrl-CS"/>
        </w:rPr>
        <w:t xml:space="preserve">, </w:t>
      </w:r>
      <w:r w:rsidRPr="00B16BA9">
        <w:rPr>
          <w:rFonts w:cstheme="minorHAnsi"/>
          <w:lang w:val="sr-Cyrl-CS"/>
        </w:rPr>
        <w:t>звиждању</w:t>
      </w:r>
      <w:r w:rsidR="0007507E">
        <w:rPr>
          <w:rFonts w:cstheme="minorHAnsi"/>
          <w:lang w:val="sr-Cyrl-CS"/>
        </w:rPr>
        <w:t xml:space="preserve"> који имају посебно значење</w:t>
      </w:r>
      <w:r w:rsidR="005F0791" w:rsidRPr="00B16BA9">
        <w:rPr>
          <w:rFonts w:cstheme="minorHAnsi"/>
          <w:lang w:val="sr-Cyrl-CS"/>
        </w:rPr>
        <w:t xml:space="preserve">… </w:t>
      </w:r>
    </w:p>
    <w:p w:rsidR="005F0791" w:rsidRPr="00B16BA9" w:rsidRDefault="005F0791" w:rsidP="00AF7E50">
      <w:pPr>
        <w:spacing w:after="0" w:line="240" w:lineRule="auto"/>
        <w:jc w:val="both"/>
        <w:rPr>
          <w:rFonts w:cstheme="minorHAnsi"/>
          <w:lang w:val="sr-Cyrl-CS"/>
        </w:rPr>
      </w:pPr>
      <w:r w:rsidRPr="00B16BA9">
        <w:rPr>
          <w:rFonts w:cstheme="minorHAnsi"/>
          <w:lang w:val="sr-Cyrl-CS"/>
        </w:rPr>
        <w:t xml:space="preserve"> </w:t>
      </w:r>
      <w:r w:rsidRPr="00B16BA9">
        <w:rPr>
          <w:rFonts w:cstheme="minorHAnsi"/>
          <w:lang w:val="sr-Cyrl-CS"/>
        </w:rPr>
        <w:tab/>
      </w:r>
      <w:r w:rsidRPr="00B16BA9">
        <w:rPr>
          <w:rFonts w:cstheme="minorHAnsi"/>
          <w:lang w:val="sr-Cyrl-CS"/>
        </w:rPr>
        <w:tab/>
      </w:r>
    </w:p>
    <w:p w:rsidR="005F0791" w:rsidRPr="00B16BA9" w:rsidRDefault="00472E02" w:rsidP="00AF7E50">
      <w:pPr>
        <w:spacing w:after="0" w:line="240" w:lineRule="auto"/>
        <w:jc w:val="both"/>
        <w:outlineLvl w:val="4"/>
        <w:rPr>
          <w:rFonts w:cstheme="minorHAnsi"/>
          <w:bCs/>
          <w:lang w:val="sr-Cyrl-CS"/>
        </w:rPr>
      </w:pPr>
      <w:r w:rsidRPr="00B16BA9">
        <w:rPr>
          <w:rFonts w:cstheme="minorHAnsi"/>
          <w:bCs/>
          <w:u w:val="single"/>
          <w:lang w:val="sr-Cyrl-CS"/>
        </w:rPr>
        <w:t>Начин</w:t>
      </w:r>
      <w:r w:rsidR="005F0791" w:rsidRPr="00B16BA9">
        <w:rPr>
          <w:rFonts w:cstheme="minorHAnsi"/>
          <w:bCs/>
          <w:u w:val="single"/>
          <w:lang w:val="sr-Cyrl-CS"/>
        </w:rPr>
        <w:t xml:space="preserve"> </w:t>
      </w:r>
      <w:r w:rsidRPr="00B16BA9">
        <w:rPr>
          <w:rFonts w:cstheme="minorHAnsi"/>
          <w:bCs/>
          <w:u w:val="single"/>
          <w:lang w:val="sr-Cyrl-CS"/>
        </w:rPr>
        <w:t>говора</w:t>
      </w:r>
      <w:r w:rsidR="005F0791" w:rsidRPr="00B16BA9">
        <w:rPr>
          <w:rFonts w:cstheme="minorHAnsi"/>
          <w:bCs/>
          <w:lang w:val="sr-Cyrl-CS"/>
        </w:rPr>
        <w:t xml:space="preserve"> </w:t>
      </w:r>
      <w:r w:rsidRPr="00B16BA9">
        <w:rPr>
          <w:rFonts w:cstheme="minorHAnsi"/>
          <w:lang w:val="sr-Cyrl-CS"/>
        </w:rPr>
        <w:t>подразумева</w:t>
      </w:r>
      <w:r w:rsidR="005F0791" w:rsidRPr="00B16BA9">
        <w:rPr>
          <w:rFonts w:cstheme="minorHAnsi"/>
          <w:lang w:val="sr-Cyrl-CS"/>
        </w:rPr>
        <w:t xml:space="preserve"> </w:t>
      </w:r>
      <w:r w:rsidRPr="00B16BA9">
        <w:rPr>
          <w:rFonts w:cstheme="minorHAnsi"/>
          <w:lang w:val="sr-Cyrl-CS"/>
        </w:rPr>
        <w:t>интонацију</w:t>
      </w:r>
      <w:r w:rsidR="005F0791" w:rsidRPr="00B16BA9">
        <w:rPr>
          <w:rFonts w:cstheme="minorHAnsi"/>
          <w:lang w:val="sr-Cyrl-CS"/>
        </w:rPr>
        <w:t xml:space="preserve">, </w:t>
      </w:r>
      <w:r w:rsidRPr="00B16BA9">
        <w:rPr>
          <w:rFonts w:cstheme="minorHAnsi"/>
          <w:lang w:val="sr-Cyrl-CS"/>
        </w:rPr>
        <w:t>темпо</w:t>
      </w:r>
      <w:r w:rsidR="005F0791" w:rsidRPr="00B16BA9">
        <w:rPr>
          <w:rFonts w:cstheme="minorHAnsi"/>
          <w:lang w:val="sr-Cyrl-CS"/>
        </w:rPr>
        <w:t xml:space="preserve">, </w:t>
      </w:r>
      <w:r w:rsidRPr="00B16BA9">
        <w:rPr>
          <w:rFonts w:cstheme="minorHAnsi"/>
          <w:lang w:val="sr-Cyrl-CS"/>
        </w:rPr>
        <w:t>висину</w:t>
      </w:r>
      <w:r w:rsidR="005F0791" w:rsidRPr="00B16BA9">
        <w:rPr>
          <w:rFonts w:cstheme="minorHAnsi"/>
          <w:lang w:val="sr-Cyrl-CS"/>
        </w:rPr>
        <w:t xml:space="preserve"> </w:t>
      </w:r>
      <w:r w:rsidRPr="00B16BA9">
        <w:rPr>
          <w:rFonts w:cstheme="minorHAnsi"/>
          <w:lang w:val="sr-Cyrl-CS"/>
        </w:rPr>
        <w:t>гласа</w:t>
      </w:r>
      <w:r w:rsidR="00027206" w:rsidRPr="00B16BA9">
        <w:rPr>
          <w:rFonts w:cstheme="minorHAnsi"/>
          <w:lang w:val="sr-Cyrl-CS"/>
        </w:rPr>
        <w:t xml:space="preserve"> и готово увек одражава осећања: збуњеност, радост, љутњу</w:t>
      </w:r>
      <w:r w:rsidR="005F0791" w:rsidRPr="00B16BA9">
        <w:rPr>
          <w:rFonts w:cstheme="minorHAnsi"/>
          <w:bCs/>
          <w:lang w:val="sr-Cyrl-CS"/>
        </w:rPr>
        <w:t>…</w:t>
      </w:r>
    </w:p>
    <w:p w:rsidR="005F0791" w:rsidRPr="00B16BA9" w:rsidRDefault="005F0791" w:rsidP="00AF7E50">
      <w:pPr>
        <w:spacing w:after="0" w:line="240" w:lineRule="auto"/>
        <w:ind w:firstLine="720"/>
        <w:jc w:val="both"/>
        <w:rPr>
          <w:rFonts w:cstheme="minorHAnsi"/>
          <w:lang w:val="sr-Cyrl-CS"/>
        </w:rPr>
      </w:pPr>
      <w:r w:rsidRPr="00B16BA9">
        <w:rPr>
          <w:rFonts w:cstheme="minorHAnsi"/>
          <w:lang w:val="sr-Cyrl-CS"/>
        </w:rPr>
        <w:t xml:space="preserve"> </w:t>
      </w:r>
    </w:p>
    <w:p w:rsidR="005F0791" w:rsidRPr="00B16BA9" w:rsidRDefault="00472E02" w:rsidP="00BD24EB">
      <w:pPr>
        <w:spacing w:after="0" w:line="240" w:lineRule="auto"/>
        <w:jc w:val="both"/>
        <w:outlineLvl w:val="4"/>
        <w:rPr>
          <w:rFonts w:cstheme="minorHAnsi"/>
          <w:lang w:val="sr-Cyrl-CS"/>
        </w:rPr>
      </w:pPr>
      <w:r w:rsidRPr="00B16BA9">
        <w:rPr>
          <w:rFonts w:cstheme="minorHAnsi"/>
          <w:bCs/>
          <w:u w:val="single"/>
          <w:lang w:val="sr-Cyrl-CS"/>
        </w:rPr>
        <w:t>Спољни</w:t>
      </w:r>
      <w:r w:rsidR="005F0791" w:rsidRPr="00B16BA9">
        <w:rPr>
          <w:rFonts w:cstheme="minorHAnsi"/>
          <w:bCs/>
          <w:u w:val="single"/>
          <w:lang w:val="sr-Cyrl-CS"/>
        </w:rPr>
        <w:t xml:space="preserve"> </w:t>
      </w:r>
      <w:r w:rsidRPr="00B16BA9">
        <w:rPr>
          <w:rFonts w:cstheme="minorHAnsi"/>
          <w:bCs/>
          <w:u w:val="single"/>
          <w:lang w:val="sr-Cyrl-CS"/>
        </w:rPr>
        <w:t>изглед</w:t>
      </w:r>
      <w:r w:rsidR="005F0791" w:rsidRPr="00B16BA9">
        <w:rPr>
          <w:rFonts w:cstheme="minorHAnsi"/>
          <w:bCs/>
          <w:lang w:val="sr-Cyrl-CS"/>
        </w:rPr>
        <w:t xml:space="preserve"> </w:t>
      </w:r>
      <w:r w:rsidRPr="00B16BA9">
        <w:rPr>
          <w:rFonts w:cstheme="minorHAnsi"/>
          <w:lang w:val="sr-Cyrl-CS"/>
        </w:rPr>
        <w:t>такође</w:t>
      </w:r>
      <w:r w:rsidR="005F0791" w:rsidRPr="00B16BA9">
        <w:rPr>
          <w:rFonts w:cstheme="minorHAnsi"/>
          <w:lang w:val="sr-Cyrl-CS"/>
        </w:rPr>
        <w:t xml:space="preserve">, </w:t>
      </w:r>
      <w:r w:rsidRPr="00B16BA9">
        <w:rPr>
          <w:rFonts w:cstheme="minorHAnsi"/>
          <w:lang w:val="sr-Cyrl-CS"/>
        </w:rPr>
        <w:t>представља</w:t>
      </w:r>
      <w:r w:rsidR="005F0791" w:rsidRPr="00B16BA9">
        <w:rPr>
          <w:rFonts w:cstheme="minorHAnsi"/>
          <w:lang w:val="sr-Cyrl-CS"/>
        </w:rPr>
        <w:t xml:space="preserve"> </w:t>
      </w:r>
      <w:r w:rsidRPr="00B16BA9">
        <w:rPr>
          <w:rFonts w:cstheme="minorHAnsi"/>
          <w:lang w:val="sr-Cyrl-CS"/>
        </w:rPr>
        <w:t>део</w:t>
      </w:r>
      <w:r w:rsidR="005F0791" w:rsidRPr="00B16BA9">
        <w:rPr>
          <w:rFonts w:cstheme="minorHAnsi"/>
          <w:lang w:val="sr-Cyrl-CS"/>
        </w:rPr>
        <w:t xml:space="preserve"> </w:t>
      </w:r>
      <w:r w:rsidRPr="00B16BA9">
        <w:rPr>
          <w:rFonts w:cstheme="minorHAnsi"/>
          <w:lang w:val="sr-Cyrl-CS"/>
        </w:rPr>
        <w:t>невербалне</w:t>
      </w:r>
      <w:r w:rsidR="005F0791" w:rsidRPr="00B16BA9">
        <w:rPr>
          <w:rFonts w:cstheme="minorHAnsi"/>
          <w:lang w:val="sr-Cyrl-CS"/>
        </w:rPr>
        <w:t xml:space="preserve"> </w:t>
      </w:r>
      <w:r w:rsidRPr="00B16BA9">
        <w:rPr>
          <w:rFonts w:cstheme="minorHAnsi"/>
          <w:lang w:val="sr-Cyrl-CS"/>
        </w:rPr>
        <w:t>комуникације</w:t>
      </w:r>
      <w:r w:rsidR="005F0791" w:rsidRPr="00B16BA9">
        <w:rPr>
          <w:rFonts w:cstheme="minorHAnsi"/>
          <w:lang w:val="sr-Cyrl-CS"/>
        </w:rPr>
        <w:t xml:space="preserve">. </w:t>
      </w:r>
      <w:r w:rsidRPr="00B16BA9">
        <w:rPr>
          <w:rFonts w:cstheme="minorHAnsi"/>
          <w:lang w:val="sr-Cyrl-CS"/>
        </w:rPr>
        <w:t>То</w:t>
      </w:r>
      <w:r w:rsidR="005F0791" w:rsidRPr="00B16BA9">
        <w:rPr>
          <w:rFonts w:cstheme="minorHAnsi"/>
          <w:lang w:val="sr-Cyrl-CS"/>
        </w:rPr>
        <w:t xml:space="preserve"> </w:t>
      </w:r>
      <w:r w:rsidRPr="00B16BA9">
        <w:rPr>
          <w:rFonts w:cstheme="minorHAnsi"/>
          <w:lang w:val="sr-Cyrl-CS"/>
        </w:rPr>
        <w:t>је</w:t>
      </w:r>
      <w:r w:rsidR="00365822" w:rsidRPr="00B16BA9">
        <w:rPr>
          <w:rFonts w:cstheme="minorHAnsi"/>
          <w:lang w:val="sr-Cyrl-CS"/>
        </w:rPr>
        <w:t xml:space="preserve"> изабрана</w:t>
      </w:r>
      <w:r w:rsidR="005F0791" w:rsidRPr="00B16BA9">
        <w:rPr>
          <w:rFonts w:cstheme="minorHAnsi"/>
          <w:lang w:val="sr-Cyrl-CS"/>
        </w:rPr>
        <w:t xml:space="preserve"> </w:t>
      </w:r>
      <w:r w:rsidRPr="00B16BA9">
        <w:rPr>
          <w:rFonts w:cstheme="minorHAnsi"/>
          <w:lang w:val="sr-Cyrl-CS"/>
        </w:rPr>
        <w:t>врста</w:t>
      </w:r>
      <w:r w:rsidR="005F0791" w:rsidRPr="00B16BA9">
        <w:rPr>
          <w:rFonts w:cstheme="minorHAnsi"/>
          <w:lang w:val="sr-Cyrl-CS"/>
        </w:rPr>
        <w:t xml:space="preserve"> </w:t>
      </w:r>
      <w:r w:rsidRPr="00B16BA9">
        <w:rPr>
          <w:rFonts w:cstheme="minorHAnsi"/>
          <w:lang w:val="sr-Cyrl-CS"/>
        </w:rPr>
        <w:t>одеће</w:t>
      </w:r>
      <w:r w:rsidR="005F0791" w:rsidRPr="00B16BA9">
        <w:rPr>
          <w:rFonts w:cstheme="minorHAnsi"/>
          <w:lang w:val="sr-Cyrl-CS"/>
        </w:rPr>
        <w:t xml:space="preserve">, </w:t>
      </w:r>
      <w:r w:rsidRPr="00B16BA9">
        <w:rPr>
          <w:rFonts w:cstheme="minorHAnsi"/>
          <w:lang w:val="sr-Cyrl-CS"/>
        </w:rPr>
        <w:t>боје</w:t>
      </w:r>
      <w:r w:rsidR="005F0791" w:rsidRPr="00B16BA9">
        <w:rPr>
          <w:rFonts w:cstheme="minorHAnsi"/>
          <w:lang w:val="sr-Cyrl-CS"/>
        </w:rPr>
        <w:t xml:space="preserve">, </w:t>
      </w:r>
      <w:r w:rsidRPr="00B16BA9">
        <w:rPr>
          <w:rFonts w:cstheme="minorHAnsi"/>
          <w:lang w:val="sr-Cyrl-CS"/>
        </w:rPr>
        <w:t>шминка</w:t>
      </w:r>
      <w:r w:rsidR="005F0791" w:rsidRPr="00B16BA9">
        <w:rPr>
          <w:rFonts w:cstheme="minorHAnsi"/>
          <w:lang w:val="sr-Cyrl-CS"/>
        </w:rPr>
        <w:t xml:space="preserve">, </w:t>
      </w:r>
      <w:r w:rsidRPr="00B16BA9">
        <w:rPr>
          <w:rFonts w:cstheme="minorHAnsi"/>
          <w:lang w:val="sr-Cyrl-CS"/>
        </w:rPr>
        <w:t>фризура</w:t>
      </w:r>
      <w:r w:rsidR="0007507E">
        <w:rPr>
          <w:rFonts w:cstheme="minorHAnsi"/>
          <w:lang w:val="sr-Cyrl-CS"/>
        </w:rPr>
        <w:t>.. Њима</w:t>
      </w:r>
      <w:r w:rsidR="00365822" w:rsidRPr="00B16BA9">
        <w:rPr>
          <w:rFonts w:cstheme="minorHAnsi"/>
          <w:lang w:val="sr-Cyrl-CS"/>
        </w:rPr>
        <w:t xml:space="preserve"> се </w:t>
      </w:r>
      <w:r w:rsidRPr="00B16BA9">
        <w:rPr>
          <w:rFonts w:cstheme="minorHAnsi"/>
          <w:lang w:val="sr-Cyrl-CS"/>
        </w:rPr>
        <w:t>шаљ</w:t>
      </w:r>
      <w:r w:rsidR="00365822"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поруке</w:t>
      </w:r>
      <w:r w:rsidR="00027206" w:rsidRPr="00B16BA9">
        <w:rPr>
          <w:rFonts w:cstheme="minorHAnsi"/>
          <w:lang w:val="sr-Cyrl-CS"/>
        </w:rPr>
        <w:t xml:space="preserve"> углавном засноване на томе како особа жели да буде</w:t>
      </w:r>
      <w:r w:rsidR="004F6B00">
        <w:rPr>
          <w:rFonts w:cstheme="minorHAnsi"/>
          <w:lang w:val="sr-Cyrl-CS"/>
        </w:rPr>
        <w:t xml:space="preserve"> </w:t>
      </w:r>
      <w:r w:rsidR="00027206" w:rsidRPr="00B16BA9">
        <w:rPr>
          <w:rFonts w:cstheme="minorHAnsi"/>
          <w:lang w:val="sr-Cyrl-CS"/>
        </w:rPr>
        <w:t>виђена очима других.</w:t>
      </w:r>
    </w:p>
    <w:p w:rsidR="00027206" w:rsidRPr="00B16BA9" w:rsidRDefault="00027206" w:rsidP="00BD24EB">
      <w:pPr>
        <w:spacing w:after="0" w:line="240" w:lineRule="auto"/>
        <w:jc w:val="both"/>
        <w:outlineLvl w:val="4"/>
        <w:rPr>
          <w:rFonts w:cstheme="minorHAnsi"/>
          <w:lang w:val="sr-Cyrl-CS"/>
        </w:rPr>
      </w:pPr>
    </w:p>
    <w:p w:rsidR="006371C5" w:rsidRPr="00B16BA9" w:rsidRDefault="006371C5" w:rsidP="00AF7E50">
      <w:pPr>
        <w:spacing w:after="0" w:line="240" w:lineRule="auto"/>
        <w:jc w:val="both"/>
        <w:rPr>
          <w:rFonts w:cstheme="minorHAnsi"/>
          <w:lang w:val="sr-Cyrl-CS"/>
        </w:rPr>
      </w:pPr>
    </w:p>
    <w:p w:rsidR="000A3AA4" w:rsidRPr="00B16BA9" w:rsidRDefault="00027206" w:rsidP="00BD24EB">
      <w:pPr>
        <w:spacing w:after="0"/>
        <w:jc w:val="both"/>
        <w:rPr>
          <w:rFonts w:cstheme="minorHAnsi"/>
          <w:lang w:val="sr-Cyrl-CS"/>
        </w:rPr>
      </w:pPr>
      <w:r w:rsidRPr="00B16BA9">
        <w:rPr>
          <w:rFonts w:cstheme="minorHAnsi"/>
          <w:lang w:val="sr-Cyrl-CS"/>
        </w:rPr>
        <w:t>В</w:t>
      </w:r>
      <w:r w:rsidR="00472E02" w:rsidRPr="00B16BA9">
        <w:rPr>
          <w:rFonts w:cstheme="minorHAnsi"/>
          <w:lang w:val="sr-Cyrl-CS"/>
        </w:rPr>
        <w:t>ажно</w:t>
      </w:r>
      <w:r w:rsidR="006371C5" w:rsidRPr="00B16BA9">
        <w:rPr>
          <w:rFonts w:cstheme="minorHAnsi"/>
          <w:lang w:val="sr-Cyrl-CS"/>
        </w:rPr>
        <w:t xml:space="preserve"> </w:t>
      </w:r>
      <w:r w:rsidRPr="00B16BA9">
        <w:rPr>
          <w:rFonts w:cstheme="minorHAnsi"/>
          <w:lang w:val="sr-Cyrl-CS"/>
        </w:rPr>
        <w:t xml:space="preserve">је </w:t>
      </w:r>
      <w:r w:rsidR="00472E02" w:rsidRPr="00B16BA9">
        <w:rPr>
          <w:rFonts w:cstheme="minorHAnsi"/>
          <w:lang w:val="sr-Cyrl-CS"/>
        </w:rPr>
        <w:t>да</w:t>
      </w:r>
      <w:r w:rsidR="006371C5" w:rsidRPr="00B16BA9">
        <w:rPr>
          <w:rFonts w:cstheme="minorHAnsi"/>
          <w:lang w:val="sr-Cyrl-CS"/>
        </w:rPr>
        <w:t xml:space="preserve"> </w:t>
      </w:r>
      <w:r w:rsidR="00472E02" w:rsidRPr="00B16BA9">
        <w:rPr>
          <w:rFonts w:cstheme="minorHAnsi"/>
          <w:lang w:val="sr-Cyrl-CS"/>
        </w:rPr>
        <w:t>се</w:t>
      </w:r>
      <w:r w:rsidR="006371C5" w:rsidRPr="00B16BA9">
        <w:rPr>
          <w:rFonts w:cstheme="minorHAnsi"/>
          <w:lang w:val="sr-Cyrl-CS"/>
        </w:rPr>
        <w:t xml:space="preserve"> </w:t>
      </w:r>
      <w:r w:rsidR="00472E02" w:rsidRPr="00B16BA9">
        <w:rPr>
          <w:rFonts w:cstheme="minorHAnsi"/>
          <w:lang w:val="sr-Cyrl-CS"/>
        </w:rPr>
        <w:t>невербална</w:t>
      </w:r>
      <w:r w:rsidR="006371C5" w:rsidRPr="00B16BA9">
        <w:rPr>
          <w:rFonts w:cstheme="minorHAnsi"/>
          <w:lang w:val="sr-Cyrl-CS"/>
        </w:rPr>
        <w:t xml:space="preserve"> </w:t>
      </w:r>
      <w:r w:rsidR="00472E02" w:rsidRPr="00B16BA9">
        <w:rPr>
          <w:rFonts w:cstheme="minorHAnsi"/>
          <w:lang w:val="sr-Cyrl-CS"/>
        </w:rPr>
        <w:t>комуникација</w:t>
      </w:r>
      <w:r w:rsidR="006371C5" w:rsidRPr="00B16BA9">
        <w:rPr>
          <w:rFonts w:cstheme="minorHAnsi"/>
          <w:lang w:val="sr-Cyrl-CS"/>
        </w:rPr>
        <w:t xml:space="preserve"> </w:t>
      </w:r>
      <w:r w:rsidR="00472E02" w:rsidRPr="00B16BA9">
        <w:rPr>
          <w:rFonts w:cstheme="minorHAnsi"/>
          <w:lang w:val="sr-Cyrl-CS"/>
        </w:rPr>
        <w:t>тумачи</w:t>
      </w:r>
      <w:r w:rsidR="006371C5" w:rsidRPr="00B16BA9">
        <w:rPr>
          <w:rFonts w:cstheme="minorHAnsi"/>
          <w:lang w:val="sr-Cyrl-CS"/>
        </w:rPr>
        <w:t xml:space="preserve"> </w:t>
      </w:r>
      <w:r w:rsidR="00472E02" w:rsidRPr="00B16BA9">
        <w:rPr>
          <w:rFonts w:cstheme="minorHAnsi"/>
          <w:lang w:val="sr-Cyrl-CS"/>
        </w:rPr>
        <w:t>у</w:t>
      </w:r>
      <w:r w:rsidR="006371C5" w:rsidRPr="00B16BA9">
        <w:rPr>
          <w:rFonts w:cstheme="minorHAnsi"/>
          <w:lang w:val="sr-Cyrl-CS"/>
        </w:rPr>
        <w:t xml:space="preserve"> </w:t>
      </w:r>
      <w:r w:rsidR="00472E02" w:rsidRPr="00B16BA9">
        <w:rPr>
          <w:rFonts w:cstheme="minorHAnsi"/>
          <w:lang w:val="sr-Cyrl-CS"/>
        </w:rPr>
        <w:t>контексту</w:t>
      </w:r>
      <w:r w:rsidR="006371C5" w:rsidRPr="00B16BA9">
        <w:rPr>
          <w:rFonts w:cstheme="minorHAnsi"/>
          <w:lang w:val="sr-Cyrl-CS"/>
        </w:rPr>
        <w:t xml:space="preserve"> </w:t>
      </w:r>
      <w:r w:rsidR="00472E02" w:rsidRPr="00B16BA9">
        <w:rPr>
          <w:rFonts w:cstheme="minorHAnsi"/>
          <w:lang w:val="sr-Cyrl-CS"/>
        </w:rPr>
        <w:t>и</w:t>
      </w:r>
      <w:r w:rsidR="006371C5" w:rsidRPr="00B16BA9">
        <w:rPr>
          <w:rFonts w:cstheme="minorHAnsi"/>
          <w:lang w:val="sr-Cyrl-CS"/>
        </w:rPr>
        <w:t xml:space="preserve"> </w:t>
      </w:r>
      <w:r w:rsidR="00472E02" w:rsidRPr="00B16BA9">
        <w:rPr>
          <w:rFonts w:cstheme="minorHAnsi"/>
          <w:lang w:val="sr-Cyrl-CS"/>
        </w:rPr>
        <w:t>да</w:t>
      </w:r>
      <w:r w:rsidR="006371C5" w:rsidRPr="00B16BA9">
        <w:rPr>
          <w:rFonts w:cstheme="minorHAnsi"/>
          <w:lang w:val="sr-Cyrl-CS"/>
        </w:rPr>
        <w:t xml:space="preserve"> </w:t>
      </w:r>
      <w:r w:rsidR="00472E02" w:rsidRPr="00B16BA9">
        <w:rPr>
          <w:rFonts w:cstheme="minorHAnsi"/>
          <w:lang w:val="sr-Cyrl-CS"/>
        </w:rPr>
        <w:t>јој</w:t>
      </w:r>
      <w:r w:rsidR="006371C5" w:rsidRPr="00B16BA9">
        <w:rPr>
          <w:rFonts w:cstheme="minorHAnsi"/>
          <w:lang w:val="sr-Cyrl-CS"/>
        </w:rPr>
        <w:t xml:space="preserve"> </w:t>
      </w:r>
      <w:r w:rsidR="00472E02" w:rsidRPr="00B16BA9">
        <w:rPr>
          <w:rFonts w:cstheme="minorHAnsi"/>
          <w:lang w:val="sr-Cyrl-CS"/>
        </w:rPr>
        <w:t>се</w:t>
      </w:r>
      <w:r w:rsidR="006371C5" w:rsidRPr="00B16BA9">
        <w:rPr>
          <w:rFonts w:cstheme="minorHAnsi"/>
          <w:lang w:val="sr-Cyrl-CS"/>
        </w:rPr>
        <w:t xml:space="preserve"> </w:t>
      </w:r>
      <w:r w:rsidR="00472E02" w:rsidRPr="005F7612">
        <w:rPr>
          <w:rFonts w:cstheme="minorHAnsi"/>
          <w:i/>
          <w:lang w:val="sr-Cyrl-CS"/>
        </w:rPr>
        <w:t>а</w:t>
      </w:r>
      <w:r w:rsidR="005F7612" w:rsidRPr="005F7612">
        <w:rPr>
          <w:rFonts w:cstheme="minorHAnsi"/>
          <w:i/>
          <w:lang w:val="sr-Cyrl-CS"/>
        </w:rPr>
        <w:t xml:space="preserve"> </w:t>
      </w:r>
      <w:r w:rsidR="005F7612" w:rsidRPr="005F7612">
        <w:rPr>
          <w:rFonts w:cstheme="minorHAnsi"/>
          <w:i/>
        </w:rPr>
        <w:t>priori</w:t>
      </w:r>
      <w:r w:rsidR="006371C5" w:rsidRPr="00B16BA9">
        <w:rPr>
          <w:rFonts w:cstheme="minorHAnsi"/>
          <w:lang w:val="sr-Cyrl-CS"/>
        </w:rPr>
        <w:t xml:space="preserve"> </w:t>
      </w:r>
      <w:r w:rsidR="005F7612">
        <w:rPr>
          <w:rFonts w:cstheme="minorHAnsi"/>
          <w:lang w:val="sr-Cyrl-CS"/>
        </w:rPr>
        <w:t>не</w:t>
      </w:r>
      <w:r w:rsidR="006371C5" w:rsidRPr="00B16BA9">
        <w:rPr>
          <w:rFonts w:cstheme="minorHAnsi"/>
          <w:lang w:val="sr-Cyrl-CS"/>
        </w:rPr>
        <w:t xml:space="preserve"> </w:t>
      </w:r>
      <w:r w:rsidR="00472E02" w:rsidRPr="00B16BA9">
        <w:rPr>
          <w:rFonts w:cstheme="minorHAnsi"/>
          <w:lang w:val="sr-Cyrl-CS"/>
        </w:rPr>
        <w:t>придаје</w:t>
      </w:r>
      <w:r w:rsidR="006371C5" w:rsidRPr="00B16BA9">
        <w:rPr>
          <w:rFonts w:cstheme="minorHAnsi"/>
          <w:lang w:val="sr-Cyrl-CS"/>
        </w:rPr>
        <w:t xml:space="preserve"> </w:t>
      </w:r>
      <w:r w:rsidR="00472E02" w:rsidRPr="00B16BA9">
        <w:rPr>
          <w:rFonts w:cstheme="minorHAnsi"/>
          <w:lang w:val="sr-Cyrl-CS"/>
        </w:rPr>
        <w:t>одређено</w:t>
      </w:r>
      <w:r w:rsidR="006371C5" w:rsidRPr="00B16BA9">
        <w:rPr>
          <w:rFonts w:cstheme="minorHAnsi"/>
          <w:lang w:val="sr-Cyrl-CS"/>
        </w:rPr>
        <w:t xml:space="preserve"> </w:t>
      </w:r>
      <w:r w:rsidR="00472E02" w:rsidRPr="00B16BA9">
        <w:rPr>
          <w:rFonts w:cstheme="minorHAnsi"/>
          <w:lang w:val="sr-Cyrl-CS"/>
        </w:rPr>
        <w:t>значење</w:t>
      </w:r>
      <w:r w:rsidR="006371C5" w:rsidRPr="00B16BA9">
        <w:rPr>
          <w:rFonts w:cstheme="minorHAnsi"/>
          <w:lang w:val="sr-Cyrl-CS"/>
        </w:rPr>
        <w:t xml:space="preserve">. </w:t>
      </w:r>
      <w:r w:rsidR="00472E02" w:rsidRPr="00B16BA9">
        <w:rPr>
          <w:rFonts w:cstheme="minorHAnsi"/>
          <w:lang w:val="sr-Cyrl-CS"/>
        </w:rPr>
        <w:t>Научници</w:t>
      </w:r>
      <w:r w:rsidR="006371C5" w:rsidRPr="00B16BA9">
        <w:rPr>
          <w:rFonts w:cstheme="minorHAnsi"/>
          <w:lang w:val="sr-Cyrl-CS"/>
        </w:rPr>
        <w:t xml:space="preserve"> </w:t>
      </w:r>
      <w:r w:rsidR="00472E02" w:rsidRPr="00B16BA9">
        <w:rPr>
          <w:rFonts w:cstheme="minorHAnsi"/>
          <w:lang w:val="sr-Cyrl-CS"/>
        </w:rPr>
        <w:t>који</w:t>
      </w:r>
      <w:r w:rsidR="006371C5" w:rsidRPr="00B16BA9">
        <w:rPr>
          <w:rFonts w:cstheme="minorHAnsi"/>
          <w:lang w:val="sr-Cyrl-CS"/>
        </w:rPr>
        <w:t xml:space="preserve"> </w:t>
      </w:r>
      <w:r w:rsidR="00472E02" w:rsidRPr="00B16BA9">
        <w:rPr>
          <w:rFonts w:cstheme="minorHAnsi"/>
          <w:lang w:val="sr-Cyrl-CS"/>
        </w:rPr>
        <w:t>се</w:t>
      </w:r>
      <w:r w:rsidRPr="00B16BA9">
        <w:rPr>
          <w:rFonts w:cstheme="minorHAnsi"/>
          <w:lang w:val="sr-Cyrl-CS"/>
        </w:rPr>
        <w:t xml:space="preserve"> </w:t>
      </w:r>
      <w:r w:rsidR="00472E02" w:rsidRPr="00B16BA9">
        <w:rPr>
          <w:rFonts w:cstheme="minorHAnsi"/>
          <w:lang w:val="sr-Cyrl-CS"/>
        </w:rPr>
        <w:t>баве</w:t>
      </w:r>
      <w:r w:rsidR="006371C5" w:rsidRPr="00B16BA9">
        <w:rPr>
          <w:rFonts w:cstheme="minorHAnsi"/>
          <w:lang w:val="sr-Cyrl-CS"/>
        </w:rPr>
        <w:t xml:space="preserve"> </w:t>
      </w:r>
      <w:r w:rsidR="00472E02" w:rsidRPr="00B16BA9">
        <w:rPr>
          <w:rFonts w:cstheme="minorHAnsi"/>
          <w:lang w:val="sr-Cyrl-CS"/>
        </w:rPr>
        <w:t>микроекспресијом</w:t>
      </w:r>
      <w:r w:rsidR="006371C5" w:rsidRPr="00B16BA9">
        <w:rPr>
          <w:rFonts w:cstheme="minorHAnsi"/>
          <w:lang w:val="sr-Cyrl-CS"/>
        </w:rPr>
        <w:t xml:space="preserve">, </w:t>
      </w:r>
      <w:r w:rsidR="00472E02" w:rsidRPr="00B16BA9">
        <w:rPr>
          <w:rFonts w:cstheme="minorHAnsi"/>
          <w:lang w:val="sr-Cyrl-CS"/>
        </w:rPr>
        <w:t>животно</w:t>
      </w:r>
      <w:r w:rsidR="006371C5" w:rsidRPr="00B16BA9">
        <w:rPr>
          <w:rFonts w:cstheme="minorHAnsi"/>
          <w:lang w:val="sr-Cyrl-CS"/>
        </w:rPr>
        <w:t xml:space="preserve"> </w:t>
      </w:r>
      <w:r w:rsidR="00472E02" w:rsidRPr="00B16BA9">
        <w:rPr>
          <w:rFonts w:cstheme="minorHAnsi"/>
          <w:lang w:val="sr-Cyrl-CS"/>
        </w:rPr>
        <w:t>опредељени</w:t>
      </w:r>
      <w:r w:rsidR="006371C5" w:rsidRPr="00B16BA9">
        <w:rPr>
          <w:rFonts w:cstheme="minorHAnsi"/>
          <w:lang w:val="sr-Cyrl-CS"/>
        </w:rPr>
        <w:t xml:space="preserve"> </w:t>
      </w:r>
      <w:r w:rsidR="00472E02" w:rsidRPr="00B16BA9">
        <w:rPr>
          <w:rFonts w:cstheme="minorHAnsi"/>
          <w:lang w:val="sr-Cyrl-CS"/>
        </w:rPr>
        <w:t>за</w:t>
      </w:r>
      <w:r w:rsidR="006371C5" w:rsidRPr="00B16BA9">
        <w:rPr>
          <w:rFonts w:cstheme="minorHAnsi"/>
          <w:lang w:val="sr-Cyrl-CS"/>
        </w:rPr>
        <w:t xml:space="preserve"> </w:t>
      </w:r>
      <w:r w:rsidR="00E065AD" w:rsidRPr="00B16BA9">
        <w:rPr>
          <w:rFonts w:cstheme="minorHAnsi"/>
          <w:lang w:val="sr-Cyrl-CS"/>
        </w:rPr>
        <w:t>откривање</w:t>
      </w:r>
      <w:r w:rsidR="006371C5" w:rsidRPr="00B16BA9">
        <w:rPr>
          <w:rFonts w:cstheme="minorHAnsi"/>
          <w:lang w:val="sr-Cyrl-CS"/>
        </w:rPr>
        <w:t xml:space="preserve"> </w:t>
      </w:r>
      <w:r w:rsidR="00472E02" w:rsidRPr="00B16BA9">
        <w:rPr>
          <w:rFonts w:cstheme="minorHAnsi"/>
          <w:lang w:val="sr-Cyrl-CS"/>
        </w:rPr>
        <w:t>значења</w:t>
      </w:r>
      <w:r w:rsidR="006371C5" w:rsidRPr="00B16BA9">
        <w:rPr>
          <w:rFonts w:cstheme="minorHAnsi"/>
          <w:lang w:val="sr-Cyrl-CS"/>
        </w:rPr>
        <w:t xml:space="preserve"> </w:t>
      </w:r>
      <w:r w:rsidR="00472E02" w:rsidRPr="00B16BA9">
        <w:rPr>
          <w:rFonts w:cstheme="minorHAnsi"/>
          <w:lang w:val="sr-Cyrl-CS"/>
        </w:rPr>
        <w:t>покретања</w:t>
      </w:r>
      <w:r w:rsidR="006371C5" w:rsidRPr="00B16BA9">
        <w:rPr>
          <w:rFonts w:cstheme="minorHAnsi"/>
          <w:lang w:val="sr-Cyrl-CS"/>
        </w:rPr>
        <w:t xml:space="preserve"> </w:t>
      </w:r>
      <w:r w:rsidR="00472E02" w:rsidRPr="00B16BA9">
        <w:rPr>
          <w:rFonts w:cstheme="minorHAnsi"/>
          <w:lang w:val="sr-Cyrl-CS"/>
        </w:rPr>
        <w:t>најситнијих</w:t>
      </w:r>
      <w:r w:rsidR="006371C5" w:rsidRPr="00B16BA9">
        <w:rPr>
          <w:rFonts w:cstheme="minorHAnsi"/>
          <w:lang w:val="sr-Cyrl-CS"/>
        </w:rPr>
        <w:t xml:space="preserve"> </w:t>
      </w:r>
      <w:r w:rsidR="00472E02" w:rsidRPr="00B16BA9">
        <w:rPr>
          <w:rFonts w:cstheme="minorHAnsi"/>
          <w:lang w:val="sr-Cyrl-CS"/>
        </w:rPr>
        <w:t>мишића</w:t>
      </w:r>
      <w:r w:rsidR="006371C5" w:rsidRPr="00B16BA9">
        <w:rPr>
          <w:rFonts w:cstheme="minorHAnsi"/>
          <w:lang w:val="sr-Cyrl-CS"/>
        </w:rPr>
        <w:t xml:space="preserve"> </w:t>
      </w:r>
      <w:r w:rsidR="00472E02" w:rsidRPr="00B16BA9">
        <w:rPr>
          <w:rFonts w:cstheme="minorHAnsi"/>
          <w:lang w:val="sr-Cyrl-CS"/>
        </w:rPr>
        <w:t>на</w:t>
      </w:r>
      <w:r w:rsidR="006371C5" w:rsidRPr="00B16BA9">
        <w:rPr>
          <w:rFonts w:cstheme="minorHAnsi"/>
          <w:lang w:val="sr-Cyrl-CS"/>
        </w:rPr>
        <w:t xml:space="preserve"> </w:t>
      </w:r>
      <w:r w:rsidR="00472E02" w:rsidRPr="00B16BA9">
        <w:rPr>
          <w:rFonts w:cstheme="minorHAnsi"/>
          <w:lang w:val="sr-Cyrl-CS"/>
        </w:rPr>
        <w:t>човековом</w:t>
      </w:r>
      <w:r w:rsidR="006371C5" w:rsidRPr="00B16BA9">
        <w:rPr>
          <w:rFonts w:cstheme="minorHAnsi"/>
          <w:lang w:val="sr-Cyrl-CS"/>
        </w:rPr>
        <w:t xml:space="preserve"> </w:t>
      </w:r>
      <w:r w:rsidR="00472E02" w:rsidRPr="00B16BA9">
        <w:rPr>
          <w:rFonts w:cstheme="minorHAnsi"/>
          <w:lang w:val="sr-Cyrl-CS"/>
        </w:rPr>
        <w:t>лицу</w:t>
      </w:r>
      <w:r w:rsidR="006371C5" w:rsidRPr="00B16BA9">
        <w:rPr>
          <w:rFonts w:cstheme="minorHAnsi"/>
          <w:lang w:val="sr-Cyrl-CS"/>
        </w:rPr>
        <w:t xml:space="preserve">, </w:t>
      </w:r>
      <w:r w:rsidR="00472E02" w:rsidRPr="00B16BA9">
        <w:rPr>
          <w:rFonts w:cstheme="minorHAnsi"/>
          <w:lang w:val="sr-Cyrl-CS"/>
        </w:rPr>
        <w:t>тврде</w:t>
      </w:r>
      <w:r w:rsidR="006371C5" w:rsidRPr="00B16BA9">
        <w:rPr>
          <w:rFonts w:cstheme="minorHAnsi"/>
          <w:lang w:val="sr-Cyrl-CS"/>
        </w:rPr>
        <w:t xml:space="preserve"> </w:t>
      </w:r>
      <w:r w:rsidR="00472E02" w:rsidRPr="00B16BA9">
        <w:rPr>
          <w:rFonts w:cstheme="minorHAnsi"/>
          <w:lang w:val="sr-Cyrl-CS"/>
        </w:rPr>
        <w:t>да</w:t>
      </w:r>
      <w:r w:rsidR="006371C5" w:rsidRPr="00B16BA9">
        <w:rPr>
          <w:rFonts w:cstheme="minorHAnsi"/>
          <w:lang w:val="sr-Cyrl-CS"/>
        </w:rPr>
        <w:t xml:space="preserve"> </w:t>
      </w:r>
      <w:r w:rsidR="00472E02" w:rsidRPr="00B16BA9">
        <w:rPr>
          <w:rFonts w:cstheme="minorHAnsi"/>
          <w:lang w:val="sr-Cyrl-CS"/>
        </w:rPr>
        <w:t>са</w:t>
      </w:r>
      <w:r w:rsidR="006371C5" w:rsidRPr="00B16BA9">
        <w:rPr>
          <w:rFonts w:cstheme="minorHAnsi"/>
          <w:lang w:val="sr-Cyrl-CS"/>
        </w:rPr>
        <w:t xml:space="preserve"> </w:t>
      </w:r>
      <w:r w:rsidR="00472E02" w:rsidRPr="00B16BA9">
        <w:rPr>
          <w:rFonts w:cstheme="minorHAnsi"/>
          <w:lang w:val="sr-Cyrl-CS"/>
        </w:rPr>
        <w:t>сигурношћу</w:t>
      </w:r>
      <w:r w:rsidR="006371C5" w:rsidRPr="00B16BA9">
        <w:rPr>
          <w:rFonts w:cstheme="minorHAnsi"/>
          <w:lang w:val="sr-Cyrl-CS"/>
        </w:rPr>
        <w:t xml:space="preserve"> </w:t>
      </w:r>
      <w:r w:rsidR="0007507E">
        <w:rPr>
          <w:rFonts w:cstheme="minorHAnsi"/>
          <w:lang w:val="sr-Cyrl-CS"/>
        </w:rPr>
        <w:t xml:space="preserve">до </w:t>
      </w:r>
      <w:r w:rsidR="006371C5" w:rsidRPr="00B16BA9">
        <w:rPr>
          <w:rFonts w:cstheme="minorHAnsi"/>
          <w:lang w:val="sr-Cyrl-CS"/>
        </w:rPr>
        <w:t xml:space="preserve">80% </w:t>
      </w:r>
      <w:r w:rsidR="0007507E">
        <w:rPr>
          <w:rFonts w:cstheme="minorHAnsi"/>
          <w:lang w:val="sr-Cyrl-CS"/>
        </w:rPr>
        <w:t xml:space="preserve"> могу да </w:t>
      </w:r>
      <w:r w:rsidR="00472E02" w:rsidRPr="00B16BA9">
        <w:rPr>
          <w:rFonts w:cstheme="minorHAnsi"/>
          <w:lang w:val="sr-Cyrl-CS"/>
        </w:rPr>
        <w:t>интерпретира</w:t>
      </w:r>
      <w:r w:rsidR="0007507E">
        <w:rPr>
          <w:rFonts w:cstheme="minorHAnsi"/>
          <w:lang w:val="sr-Cyrl-CS"/>
        </w:rPr>
        <w:t>ју</w:t>
      </w:r>
      <w:r w:rsidR="006371C5" w:rsidRPr="00B16BA9">
        <w:rPr>
          <w:rFonts w:cstheme="minorHAnsi"/>
          <w:lang w:val="sr-Cyrl-CS"/>
        </w:rPr>
        <w:t xml:space="preserve"> </w:t>
      </w:r>
      <w:r w:rsidR="00472E02" w:rsidRPr="00B16BA9">
        <w:rPr>
          <w:rFonts w:cstheme="minorHAnsi"/>
          <w:lang w:val="sr-Cyrl-CS"/>
        </w:rPr>
        <w:t>покрете</w:t>
      </w:r>
      <w:r w:rsidR="006371C5" w:rsidRPr="00B16BA9">
        <w:rPr>
          <w:rFonts w:cstheme="minorHAnsi"/>
          <w:lang w:val="sr-Cyrl-CS"/>
        </w:rPr>
        <w:t xml:space="preserve"> </w:t>
      </w:r>
      <w:r w:rsidR="00472E02" w:rsidRPr="00B16BA9">
        <w:rPr>
          <w:rFonts w:cstheme="minorHAnsi"/>
          <w:lang w:val="sr-Cyrl-CS"/>
        </w:rPr>
        <w:t>мишић</w:t>
      </w:r>
      <w:r w:rsidR="00E06958">
        <w:rPr>
          <w:rFonts w:cstheme="minorHAnsi"/>
          <w:lang w:val="sr-Cyrl-CS"/>
        </w:rPr>
        <w:t>а</w:t>
      </w:r>
      <w:r w:rsidR="006371C5" w:rsidRPr="00B16BA9">
        <w:rPr>
          <w:rFonts w:cstheme="minorHAnsi"/>
          <w:lang w:val="sr-Cyrl-CS"/>
        </w:rPr>
        <w:t xml:space="preserve"> </w:t>
      </w:r>
      <w:r w:rsidR="00472E02" w:rsidRPr="00B16BA9">
        <w:rPr>
          <w:rFonts w:cstheme="minorHAnsi"/>
          <w:lang w:val="sr-Cyrl-CS"/>
        </w:rPr>
        <w:t>лица</w:t>
      </w:r>
      <w:r w:rsidR="006371C5" w:rsidRPr="00B16BA9">
        <w:rPr>
          <w:rFonts w:cstheme="minorHAnsi"/>
          <w:lang w:val="sr-Cyrl-CS"/>
        </w:rPr>
        <w:t xml:space="preserve"> </w:t>
      </w:r>
      <w:r w:rsidR="00472E02" w:rsidRPr="00B16BA9">
        <w:rPr>
          <w:rFonts w:cstheme="minorHAnsi"/>
          <w:lang w:val="sr-Cyrl-CS"/>
        </w:rPr>
        <w:t>испитиване</w:t>
      </w:r>
      <w:r w:rsidR="006371C5" w:rsidRPr="00B16BA9">
        <w:rPr>
          <w:rFonts w:cstheme="minorHAnsi"/>
          <w:lang w:val="sr-Cyrl-CS"/>
        </w:rPr>
        <w:t xml:space="preserve"> </w:t>
      </w:r>
      <w:r w:rsidR="00472E02" w:rsidRPr="00B16BA9">
        <w:rPr>
          <w:rFonts w:cstheme="minorHAnsi"/>
          <w:lang w:val="sr-Cyrl-CS"/>
        </w:rPr>
        <w:t>особе</w:t>
      </w:r>
      <w:r w:rsidR="006371C5" w:rsidRPr="00B16BA9">
        <w:rPr>
          <w:rFonts w:cstheme="minorHAnsi"/>
          <w:lang w:val="sr-Cyrl-CS"/>
        </w:rPr>
        <w:t xml:space="preserve">. </w:t>
      </w:r>
      <w:r w:rsidR="00472E02" w:rsidRPr="00B16BA9">
        <w:rPr>
          <w:rFonts w:cstheme="minorHAnsi"/>
          <w:lang w:val="sr-Cyrl-CS"/>
        </w:rPr>
        <w:t>Ипак</w:t>
      </w:r>
      <w:r w:rsidR="000A3AA4" w:rsidRPr="00B16BA9">
        <w:rPr>
          <w:rFonts w:cstheme="minorHAnsi"/>
          <w:lang w:val="sr-Cyrl-CS"/>
        </w:rPr>
        <w:t>,</w:t>
      </w:r>
      <w:r w:rsidR="00C123EC">
        <w:rPr>
          <w:rFonts w:cstheme="minorHAnsi"/>
          <w:lang w:val="sr-Cyrl-CS"/>
        </w:rPr>
        <w:t xml:space="preserve"> </w:t>
      </w:r>
      <w:r w:rsidR="0007507E">
        <w:rPr>
          <w:rFonts w:cstheme="minorHAnsi"/>
          <w:lang w:val="sr-Cyrl-CS"/>
        </w:rPr>
        <w:t>невербална комуникација</w:t>
      </w:r>
      <w:r w:rsidR="000A3AA4" w:rsidRPr="00B16BA9">
        <w:rPr>
          <w:rFonts w:cstheme="minorHAnsi"/>
          <w:lang w:val="sr-Cyrl-CS"/>
        </w:rPr>
        <w:t xml:space="preserve"> </w:t>
      </w:r>
      <w:r w:rsidR="00472E02" w:rsidRPr="00B16BA9">
        <w:rPr>
          <w:rFonts w:cstheme="minorHAnsi"/>
          <w:lang w:val="sr-Cyrl-CS"/>
        </w:rPr>
        <w:t>говор</w:t>
      </w:r>
      <w:r w:rsidR="0007507E">
        <w:rPr>
          <w:rFonts w:cstheme="minorHAnsi"/>
          <w:lang w:val="sr-Cyrl-CS"/>
        </w:rPr>
        <w:t>и</w:t>
      </w:r>
      <w:r w:rsidR="000A3AA4" w:rsidRPr="00B16BA9">
        <w:rPr>
          <w:rFonts w:cstheme="minorHAnsi"/>
          <w:lang w:val="sr-Cyrl-CS"/>
        </w:rPr>
        <w:t xml:space="preserve"> </w:t>
      </w:r>
      <w:r w:rsidR="00472E02" w:rsidRPr="00B16BA9">
        <w:rPr>
          <w:rFonts w:cstheme="minorHAnsi"/>
          <w:lang w:val="sr-Cyrl-CS"/>
        </w:rPr>
        <w:t>понешто</w:t>
      </w:r>
      <w:r w:rsidR="000A3AA4" w:rsidRPr="00B16BA9">
        <w:rPr>
          <w:rFonts w:cstheme="minorHAnsi"/>
          <w:lang w:val="sr-Cyrl-CS"/>
        </w:rPr>
        <w:t xml:space="preserve"> </w:t>
      </w:r>
      <w:r w:rsidR="007F761A">
        <w:rPr>
          <w:rFonts w:cstheme="minorHAnsi"/>
          <w:lang w:val="sr-Cyrl-CS"/>
        </w:rPr>
        <w:t>и о</w:t>
      </w:r>
      <w:r w:rsidR="000A3AA4" w:rsidRPr="00B16BA9">
        <w:rPr>
          <w:rFonts w:cstheme="minorHAnsi"/>
          <w:lang w:val="sr-Cyrl-CS"/>
        </w:rPr>
        <w:t xml:space="preserve"> </w:t>
      </w:r>
      <w:r w:rsidR="00472E02" w:rsidRPr="00B16BA9">
        <w:rPr>
          <w:rFonts w:cstheme="minorHAnsi"/>
          <w:lang w:val="sr-Cyrl-CS"/>
        </w:rPr>
        <w:t>пошиљаоцу</w:t>
      </w:r>
      <w:r w:rsidR="000A3AA4" w:rsidRPr="00B16BA9">
        <w:rPr>
          <w:rFonts w:cstheme="minorHAnsi"/>
          <w:lang w:val="sr-Cyrl-CS"/>
        </w:rPr>
        <w:t xml:space="preserve"> </w:t>
      </w:r>
      <w:r w:rsidR="00472E02" w:rsidRPr="00B16BA9">
        <w:rPr>
          <w:rFonts w:cstheme="minorHAnsi"/>
          <w:lang w:val="sr-Cyrl-CS"/>
        </w:rPr>
        <w:t>и</w:t>
      </w:r>
      <w:r w:rsidR="000A3AA4" w:rsidRPr="00B16BA9">
        <w:rPr>
          <w:rFonts w:cstheme="minorHAnsi"/>
          <w:lang w:val="sr-Cyrl-CS"/>
        </w:rPr>
        <w:t xml:space="preserve"> </w:t>
      </w:r>
      <w:r w:rsidR="00472E02" w:rsidRPr="00B16BA9">
        <w:rPr>
          <w:rFonts w:cstheme="minorHAnsi"/>
          <w:lang w:val="sr-Cyrl-CS"/>
        </w:rPr>
        <w:t>о</w:t>
      </w:r>
      <w:r w:rsidR="000A3AA4" w:rsidRPr="00B16BA9">
        <w:rPr>
          <w:rFonts w:cstheme="minorHAnsi"/>
          <w:lang w:val="sr-Cyrl-CS"/>
        </w:rPr>
        <w:t xml:space="preserve"> </w:t>
      </w:r>
      <w:r w:rsidR="00472E02" w:rsidRPr="00B16BA9">
        <w:rPr>
          <w:rFonts w:cstheme="minorHAnsi"/>
          <w:lang w:val="sr-Cyrl-CS"/>
        </w:rPr>
        <w:t>примаоцу</w:t>
      </w:r>
      <w:r w:rsidR="000A3AA4" w:rsidRPr="00B16BA9">
        <w:rPr>
          <w:rFonts w:cstheme="minorHAnsi"/>
          <w:lang w:val="sr-Cyrl-CS"/>
        </w:rPr>
        <w:t xml:space="preserve"> </w:t>
      </w:r>
      <w:r w:rsidR="00472E02" w:rsidRPr="00B16BA9">
        <w:rPr>
          <w:rFonts w:cstheme="minorHAnsi"/>
          <w:lang w:val="sr-Cyrl-CS"/>
        </w:rPr>
        <w:t>поруке</w:t>
      </w:r>
      <w:r w:rsidR="005F7612">
        <w:rPr>
          <w:rFonts w:cstheme="minorHAnsi"/>
          <w:lang w:val="sr-Cyrl-CS"/>
        </w:rPr>
        <w:t>, па</w:t>
      </w:r>
      <w:r w:rsidR="007F761A">
        <w:rPr>
          <w:rFonts w:cstheme="minorHAnsi"/>
          <w:lang w:val="sr-Cyrl-CS"/>
        </w:rPr>
        <w:t xml:space="preserve"> зато </w:t>
      </w:r>
      <w:r w:rsidR="005F7612">
        <w:rPr>
          <w:rFonts w:cstheme="minorHAnsi"/>
          <w:lang w:val="sr-Cyrl-CS"/>
        </w:rPr>
        <w:t>није</w:t>
      </w:r>
      <w:r w:rsidR="000A3AA4" w:rsidRPr="00B16BA9">
        <w:rPr>
          <w:rFonts w:cstheme="minorHAnsi"/>
          <w:lang w:val="sr-Cyrl-CS"/>
        </w:rPr>
        <w:t xml:space="preserve"> </w:t>
      </w:r>
      <w:r w:rsidR="005F7612">
        <w:rPr>
          <w:rFonts w:cstheme="minorHAnsi"/>
          <w:lang w:val="sr-Cyrl-CS"/>
        </w:rPr>
        <w:t>занемарљива</w:t>
      </w:r>
      <w:r w:rsidR="000A3AA4" w:rsidRPr="00B16BA9">
        <w:rPr>
          <w:rFonts w:cstheme="minorHAnsi"/>
          <w:lang w:val="sr-Cyrl-CS"/>
        </w:rPr>
        <w:t xml:space="preserve"> </w:t>
      </w:r>
      <w:r w:rsidR="00472E02" w:rsidRPr="00B16BA9">
        <w:rPr>
          <w:rFonts w:cstheme="minorHAnsi"/>
          <w:lang w:val="sr-Cyrl-CS"/>
        </w:rPr>
        <w:t>у</w:t>
      </w:r>
      <w:r w:rsidR="000A3AA4" w:rsidRPr="00B16BA9">
        <w:rPr>
          <w:rFonts w:cstheme="minorHAnsi"/>
          <w:lang w:val="sr-Cyrl-CS"/>
        </w:rPr>
        <w:t xml:space="preserve"> </w:t>
      </w:r>
      <w:r w:rsidR="00472E02" w:rsidRPr="00B16BA9">
        <w:rPr>
          <w:rFonts w:cstheme="minorHAnsi"/>
          <w:lang w:val="sr-Cyrl-CS"/>
        </w:rPr>
        <w:t>процесу</w:t>
      </w:r>
      <w:r w:rsidR="000A3AA4" w:rsidRPr="00B16BA9">
        <w:rPr>
          <w:rFonts w:cstheme="minorHAnsi"/>
          <w:lang w:val="sr-Cyrl-CS"/>
        </w:rPr>
        <w:t xml:space="preserve"> </w:t>
      </w:r>
      <w:r w:rsidR="00472E02" w:rsidRPr="00B16BA9">
        <w:rPr>
          <w:rFonts w:cstheme="minorHAnsi"/>
          <w:lang w:val="sr-Cyrl-CS"/>
        </w:rPr>
        <w:t>комуникације</w:t>
      </w:r>
      <w:r w:rsidR="000A3AA4" w:rsidRPr="00B16BA9">
        <w:rPr>
          <w:rFonts w:cstheme="minorHAnsi"/>
          <w:lang w:val="sr-Cyrl-CS"/>
        </w:rPr>
        <w:t xml:space="preserve">. </w:t>
      </w:r>
      <w:r w:rsidRPr="00B16BA9">
        <w:rPr>
          <w:rFonts w:cstheme="minorHAnsi"/>
          <w:lang w:val="sr-Cyrl-CS"/>
        </w:rPr>
        <w:t xml:space="preserve">Посебно је то важно у процесу обуке. </w:t>
      </w:r>
    </w:p>
    <w:p w:rsidR="006371C5" w:rsidRPr="00B16BA9" w:rsidRDefault="006371C5" w:rsidP="00AF7E50">
      <w:pPr>
        <w:spacing w:after="0" w:line="240" w:lineRule="auto"/>
        <w:jc w:val="both"/>
        <w:rPr>
          <w:rFonts w:cstheme="minorHAnsi"/>
          <w:lang w:val="sr-Cyrl-CS"/>
        </w:rPr>
      </w:pPr>
    </w:p>
    <w:p w:rsidR="005F0791" w:rsidRPr="00B16BA9" w:rsidRDefault="005F0791" w:rsidP="00AF7E50">
      <w:pPr>
        <w:spacing w:after="0" w:line="240" w:lineRule="auto"/>
        <w:jc w:val="both"/>
        <w:rPr>
          <w:rFonts w:cstheme="minorHAnsi"/>
          <w:bCs/>
          <w:i/>
          <w:iCs/>
          <w:lang w:val="sr-Cyrl-CS"/>
        </w:rPr>
      </w:pPr>
    </w:p>
    <w:p w:rsidR="005F0791" w:rsidRPr="00C34994" w:rsidRDefault="00472E02" w:rsidP="003A6CF3">
      <w:pPr>
        <w:pStyle w:val="Heading3"/>
        <w:rPr>
          <w:lang w:val="ru-RU"/>
        </w:rPr>
      </w:pPr>
      <w:bookmarkStart w:id="131" w:name="_Toc458076252"/>
      <w:r w:rsidRPr="00C34994">
        <w:rPr>
          <w:lang w:val="ru-RU"/>
        </w:rPr>
        <w:t>Баријере</w:t>
      </w:r>
      <w:r w:rsidR="005F0791" w:rsidRPr="00C34994">
        <w:rPr>
          <w:lang w:val="ru-RU"/>
        </w:rPr>
        <w:t xml:space="preserve"> </w:t>
      </w:r>
      <w:r w:rsidRPr="00C34994">
        <w:rPr>
          <w:lang w:val="ru-RU"/>
        </w:rPr>
        <w:t>и</w:t>
      </w:r>
      <w:r w:rsidR="005F0791" w:rsidRPr="00C34994">
        <w:rPr>
          <w:lang w:val="ru-RU"/>
        </w:rPr>
        <w:t xml:space="preserve"> </w:t>
      </w:r>
      <w:r w:rsidRPr="00C34994">
        <w:rPr>
          <w:lang w:val="ru-RU"/>
        </w:rPr>
        <w:t>грешке</w:t>
      </w:r>
      <w:r w:rsidR="005F0791" w:rsidRPr="00C34994">
        <w:rPr>
          <w:lang w:val="ru-RU"/>
        </w:rPr>
        <w:t xml:space="preserve"> </w:t>
      </w:r>
      <w:r w:rsidR="002A4644" w:rsidRPr="00C34994">
        <w:rPr>
          <w:lang w:val="ru-RU"/>
        </w:rPr>
        <w:t>током комуникације</w:t>
      </w:r>
      <w:bookmarkEnd w:id="131"/>
    </w:p>
    <w:p w:rsidR="005F0791" w:rsidRPr="00B16BA9" w:rsidRDefault="00472E02" w:rsidP="00AF7E50">
      <w:pPr>
        <w:spacing w:after="0" w:line="240" w:lineRule="auto"/>
        <w:jc w:val="both"/>
        <w:rPr>
          <w:rFonts w:cstheme="minorHAnsi"/>
          <w:lang w:val="sr-Cyrl-CS"/>
        </w:rPr>
      </w:pPr>
      <w:r w:rsidRPr="00B16BA9">
        <w:rPr>
          <w:rFonts w:cstheme="minorHAnsi"/>
          <w:lang w:val="sr-Cyrl-CS"/>
        </w:rPr>
        <w:t>Проблеми</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било</w:t>
      </w:r>
      <w:r w:rsidR="005F0791" w:rsidRPr="00B16BA9">
        <w:rPr>
          <w:rFonts w:cstheme="minorHAnsi"/>
          <w:lang w:val="sr-Cyrl-CS"/>
        </w:rPr>
        <w:t xml:space="preserve"> </w:t>
      </w:r>
      <w:r w:rsidRPr="00B16BA9">
        <w:rPr>
          <w:rFonts w:cstheme="minorHAnsi"/>
          <w:lang w:val="sr-Cyrl-CS"/>
        </w:rPr>
        <w:t>ком</w:t>
      </w:r>
      <w:r w:rsidR="005F0791" w:rsidRPr="00B16BA9">
        <w:rPr>
          <w:rFonts w:cstheme="minorHAnsi"/>
          <w:lang w:val="sr-Cyrl-CS"/>
        </w:rPr>
        <w:t xml:space="preserve"> </w:t>
      </w:r>
      <w:r w:rsidRPr="00B16BA9">
        <w:rPr>
          <w:rFonts w:cstheme="minorHAnsi"/>
          <w:lang w:val="sr-Cyrl-CS"/>
        </w:rPr>
        <w:t>делу</w:t>
      </w:r>
      <w:r w:rsidR="005F0791" w:rsidRPr="00B16BA9">
        <w:rPr>
          <w:rFonts w:cstheme="minorHAnsi"/>
          <w:lang w:val="sr-Cyrl-CS"/>
        </w:rPr>
        <w:t xml:space="preserve"> </w:t>
      </w:r>
      <w:r w:rsidRPr="00B16BA9">
        <w:rPr>
          <w:rFonts w:cstheme="minorHAnsi"/>
          <w:lang w:val="sr-Cyrl-CS"/>
        </w:rPr>
        <w:t>процеса</w:t>
      </w:r>
      <w:r w:rsidR="005F0791" w:rsidRPr="00B16BA9">
        <w:rPr>
          <w:rFonts w:cstheme="minorHAnsi"/>
          <w:lang w:val="sr-Cyrl-CS"/>
        </w:rPr>
        <w:t xml:space="preserve"> </w:t>
      </w:r>
      <w:r w:rsidRPr="00B16BA9">
        <w:rPr>
          <w:rFonts w:cstheme="minorHAnsi"/>
          <w:lang w:val="sr-Cyrl-CS"/>
        </w:rPr>
        <w:t>комуникације</w:t>
      </w:r>
      <w:r w:rsidR="005F0791" w:rsidRPr="00B16BA9">
        <w:rPr>
          <w:rFonts w:cstheme="minorHAnsi"/>
          <w:lang w:val="sr-Cyrl-CS"/>
        </w:rPr>
        <w:t xml:space="preserve"> </w:t>
      </w:r>
      <w:r w:rsidRPr="00B16BA9">
        <w:rPr>
          <w:rFonts w:cstheme="minorHAnsi"/>
          <w:lang w:val="sr-Cyrl-CS"/>
        </w:rPr>
        <w:t>постају</w:t>
      </w:r>
      <w:r w:rsidR="005F0791" w:rsidRPr="00B16BA9">
        <w:rPr>
          <w:rFonts w:cstheme="minorHAnsi"/>
          <w:lang w:val="sr-Cyrl-CS"/>
        </w:rPr>
        <w:t xml:space="preserve"> </w:t>
      </w:r>
      <w:r w:rsidRPr="00B16BA9">
        <w:rPr>
          <w:rFonts w:cstheme="minorHAnsi"/>
          <w:lang w:val="sr-Cyrl-CS"/>
        </w:rPr>
        <w:t>препреке</w:t>
      </w:r>
      <w:r w:rsidR="005F0791" w:rsidRPr="00B16BA9">
        <w:rPr>
          <w:rFonts w:cstheme="minorHAnsi"/>
          <w:lang w:val="sr-Cyrl-CS"/>
        </w:rPr>
        <w:t xml:space="preserve"> </w:t>
      </w:r>
      <w:r w:rsidRPr="00B16BA9">
        <w:rPr>
          <w:rFonts w:cstheme="minorHAnsi"/>
          <w:lang w:val="sr-Cyrl-CS"/>
        </w:rPr>
        <w:t>које</w:t>
      </w:r>
      <w:r w:rsidR="005F0791" w:rsidRPr="00B16BA9">
        <w:rPr>
          <w:rFonts w:cstheme="minorHAnsi"/>
          <w:lang w:val="sr-Cyrl-CS"/>
        </w:rPr>
        <w:t xml:space="preserve"> </w:t>
      </w:r>
      <w:r w:rsidRPr="00B16BA9">
        <w:rPr>
          <w:rFonts w:cstheme="minorHAnsi"/>
          <w:lang w:val="sr-Cyrl-CS"/>
        </w:rPr>
        <w:t>ометају</w:t>
      </w:r>
      <w:r w:rsidR="005F0791" w:rsidRPr="00B16BA9">
        <w:rPr>
          <w:rFonts w:cstheme="minorHAnsi"/>
          <w:lang w:val="sr-Cyrl-CS"/>
        </w:rPr>
        <w:t xml:space="preserve"> </w:t>
      </w:r>
      <w:r w:rsidRPr="00B16BA9">
        <w:rPr>
          <w:rFonts w:cstheme="minorHAnsi"/>
          <w:lang w:val="sr-Cyrl-CS"/>
        </w:rPr>
        <w:t>или</w:t>
      </w:r>
      <w:r w:rsidR="005F0791" w:rsidRPr="00B16BA9">
        <w:rPr>
          <w:rFonts w:cstheme="minorHAnsi"/>
          <w:lang w:val="sr-Cyrl-CS"/>
        </w:rPr>
        <w:t xml:space="preserve"> </w:t>
      </w:r>
      <w:r w:rsidRPr="00B16BA9">
        <w:rPr>
          <w:rFonts w:cstheme="minorHAnsi"/>
          <w:lang w:val="sr-Cyrl-CS"/>
        </w:rPr>
        <w:t>онемогућавају</w:t>
      </w:r>
      <w:r w:rsidR="005F0791" w:rsidRPr="00B16BA9">
        <w:rPr>
          <w:rFonts w:cstheme="minorHAnsi"/>
          <w:lang w:val="sr-Cyrl-CS"/>
        </w:rPr>
        <w:t xml:space="preserve"> </w:t>
      </w:r>
      <w:r w:rsidRPr="00B16BA9">
        <w:rPr>
          <w:rFonts w:cstheme="minorHAnsi"/>
          <w:lang w:val="sr-Cyrl-CS"/>
        </w:rPr>
        <w:t>комуникацију</w:t>
      </w:r>
      <w:r w:rsidR="005F0791" w:rsidRPr="00B16BA9">
        <w:rPr>
          <w:rFonts w:cstheme="minorHAnsi"/>
          <w:lang w:val="sr-Cyrl-CS"/>
        </w:rPr>
        <w:t xml:space="preserve">. </w:t>
      </w:r>
      <w:r w:rsidRPr="00B16BA9">
        <w:rPr>
          <w:rFonts w:cstheme="minorHAnsi"/>
          <w:lang w:val="sr-Cyrl-CS"/>
        </w:rPr>
        <w:t>Препреке</w:t>
      </w:r>
      <w:r w:rsidR="00C43E21" w:rsidRPr="00B16BA9">
        <w:rPr>
          <w:rStyle w:val="FootnoteReference"/>
          <w:rFonts w:cstheme="minorHAnsi"/>
          <w:lang w:val="sr-Cyrl-CS"/>
        </w:rPr>
        <w:footnoteReference w:id="9"/>
      </w:r>
      <w:r w:rsidR="005F0791" w:rsidRPr="00B16BA9">
        <w:rPr>
          <w:rFonts w:cstheme="minorHAnsi"/>
          <w:lang w:val="sr-Cyrl-CS"/>
        </w:rPr>
        <w:t xml:space="preserve"> </w:t>
      </w:r>
      <w:r w:rsidRPr="00B16BA9">
        <w:rPr>
          <w:rFonts w:cstheme="minorHAnsi"/>
          <w:lang w:val="sr-Cyrl-CS"/>
        </w:rPr>
        <w:t>које</w:t>
      </w:r>
      <w:r w:rsidR="005F0791" w:rsidRPr="00B16BA9">
        <w:rPr>
          <w:rFonts w:cstheme="minorHAnsi"/>
          <w:lang w:val="sr-Cyrl-CS"/>
        </w:rPr>
        <w:t xml:space="preserve"> </w:t>
      </w:r>
      <w:r w:rsidRPr="00B16BA9">
        <w:rPr>
          <w:rFonts w:cstheme="minorHAnsi"/>
          <w:lang w:val="sr-Cyrl-CS"/>
        </w:rPr>
        <w:t>треба</w:t>
      </w:r>
      <w:r w:rsidR="005F0791" w:rsidRPr="00B16BA9">
        <w:rPr>
          <w:rFonts w:cstheme="minorHAnsi"/>
          <w:lang w:val="sr-Cyrl-CS"/>
        </w:rPr>
        <w:t xml:space="preserve"> </w:t>
      </w:r>
      <w:r w:rsidRPr="00B16BA9">
        <w:rPr>
          <w:rFonts w:cstheme="minorHAnsi"/>
          <w:lang w:val="sr-Cyrl-CS"/>
        </w:rPr>
        <w:t>превенирати</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умањивати</w:t>
      </w:r>
      <w:r w:rsidR="005F0791" w:rsidRPr="00B16BA9">
        <w:rPr>
          <w:rFonts w:cstheme="minorHAnsi"/>
          <w:lang w:val="sr-Cyrl-CS"/>
        </w:rPr>
        <w:t xml:space="preserve"> </w:t>
      </w:r>
      <w:r w:rsidRPr="00B16BA9">
        <w:rPr>
          <w:rFonts w:cstheme="minorHAnsi"/>
          <w:lang w:val="sr-Cyrl-CS"/>
        </w:rPr>
        <w:t>обухватају</w:t>
      </w:r>
      <w:r w:rsidR="005F0791" w:rsidRPr="00B16BA9">
        <w:rPr>
          <w:rFonts w:cstheme="minorHAnsi"/>
          <w:lang w:val="sr-Cyrl-CS"/>
        </w:rPr>
        <w:t>:</w:t>
      </w:r>
    </w:p>
    <w:p w:rsidR="005F0791" w:rsidRPr="00B16BA9" w:rsidRDefault="00472E02" w:rsidP="00CE60B5">
      <w:pPr>
        <w:numPr>
          <w:ilvl w:val="0"/>
          <w:numId w:val="28"/>
        </w:numPr>
        <w:spacing w:after="0" w:line="240" w:lineRule="auto"/>
        <w:jc w:val="both"/>
        <w:rPr>
          <w:rFonts w:cstheme="minorHAnsi"/>
          <w:lang w:val="sr-Cyrl-CS"/>
        </w:rPr>
      </w:pPr>
      <w:r w:rsidRPr="00B16BA9">
        <w:rPr>
          <w:rFonts w:cstheme="minorHAnsi"/>
          <w:bCs/>
          <w:lang w:val="sr-Cyrl-CS"/>
        </w:rPr>
        <w:lastRenderedPageBreak/>
        <w:t>Физичке</w:t>
      </w:r>
      <w:r w:rsidR="005F0791" w:rsidRPr="00B16BA9">
        <w:rPr>
          <w:rFonts w:cstheme="minorHAnsi"/>
          <w:lang w:val="sr-Cyrl-CS"/>
        </w:rPr>
        <w:t xml:space="preserve"> (</w:t>
      </w:r>
      <w:r w:rsidRPr="00B16BA9">
        <w:rPr>
          <w:rFonts w:cstheme="minorHAnsi"/>
          <w:lang w:val="sr-Cyrl-CS"/>
        </w:rPr>
        <w:t>како</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уређена</w:t>
      </w:r>
      <w:r w:rsidR="005F0791" w:rsidRPr="00B16BA9">
        <w:rPr>
          <w:rFonts w:cstheme="minorHAnsi"/>
          <w:lang w:val="sr-Cyrl-CS"/>
        </w:rPr>
        <w:t xml:space="preserve"> </w:t>
      </w:r>
      <w:r w:rsidRPr="00B16BA9">
        <w:rPr>
          <w:rFonts w:cstheme="minorHAnsi"/>
          <w:lang w:val="sr-Cyrl-CS"/>
        </w:rPr>
        <w:t>просторија</w:t>
      </w:r>
      <w:r w:rsidR="005F0791" w:rsidRPr="00B16BA9">
        <w:rPr>
          <w:rFonts w:cstheme="minorHAnsi"/>
          <w:lang w:val="sr-Cyrl-CS"/>
        </w:rPr>
        <w:t xml:space="preserve">, </w:t>
      </w:r>
      <w:r w:rsidRPr="00B16BA9">
        <w:rPr>
          <w:rFonts w:cstheme="minorHAnsi"/>
          <w:lang w:val="sr-Cyrl-CS"/>
        </w:rPr>
        <w:t>како</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седи</w:t>
      </w:r>
      <w:r w:rsidR="005F0791"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ли</w:t>
      </w:r>
      <w:r w:rsidR="005F0791" w:rsidRPr="00B16BA9">
        <w:rPr>
          <w:rFonts w:cstheme="minorHAnsi"/>
          <w:lang w:val="sr-Cyrl-CS"/>
        </w:rPr>
        <w:t xml:space="preserve"> </w:t>
      </w:r>
      <w:r w:rsidRPr="00B16BA9">
        <w:rPr>
          <w:rFonts w:cstheme="minorHAnsi"/>
          <w:lang w:val="sr-Cyrl-CS"/>
        </w:rPr>
        <w:t>су</w:t>
      </w:r>
      <w:r w:rsidR="005F0791" w:rsidRPr="00B16BA9">
        <w:rPr>
          <w:rFonts w:cstheme="minorHAnsi"/>
          <w:lang w:val="sr-Cyrl-CS"/>
        </w:rPr>
        <w:t xml:space="preserve"> </w:t>
      </w:r>
      <w:r w:rsidRPr="00B16BA9">
        <w:rPr>
          <w:rFonts w:cstheme="minorHAnsi"/>
          <w:lang w:val="sr-Cyrl-CS"/>
        </w:rPr>
        <w:t>адекватне</w:t>
      </w:r>
      <w:r w:rsidR="005F0791" w:rsidRPr="00B16BA9">
        <w:rPr>
          <w:rFonts w:cstheme="minorHAnsi"/>
          <w:lang w:val="sr-Cyrl-CS"/>
        </w:rPr>
        <w:t xml:space="preserve"> </w:t>
      </w:r>
      <w:r w:rsidRPr="00B16BA9">
        <w:rPr>
          <w:rFonts w:cstheme="minorHAnsi"/>
          <w:lang w:val="sr-Cyrl-CS"/>
        </w:rPr>
        <w:t>раздаљине</w:t>
      </w:r>
      <w:r w:rsidR="005F0791" w:rsidRPr="00B16BA9">
        <w:rPr>
          <w:rFonts w:cstheme="minorHAnsi"/>
          <w:lang w:val="sr-Cyrl-CS"/>
        </w:rPr>
        <w:t xml:space="preserve">, </w:t>
      </w:r>
      <w:r w:rsidRPr="00B16BA9">
        <w:rPr>
          <w:rFonts w:cstheme="minorHAnsi"/>
          <w:lang w:val="sr-Cyrl-CS"/>
        </w:rPr>
        <w:t>постоји</w:t>
      </w:r>
      <w:r w:rsidR="005F0791" w:rsidRPr="00B16BA9">
        <w:rPr>
          <w:rFonts w:cstheme="minorHAnsi"/>
          <w:lang w:val="sr-Cyrl-CS"/>
        </w:rPr>
        <w:t xml:space="preserve"> </w:t>
      </w:r>
      <w:r w:rsidRPr="00B16BA9">
        <w:rPr>
          <w:rFonts w:cstheme="minorHAnsi"/>
          <w:lang w:val="sr-Cyrl-CS"/>
        </w:rPr>
        <w:t>ли</w:t>
      </w:r>
      <w:r w:rsidR="005F0791" w:rsidRPr="00B16BA9">
        <w:rPr>
          <w:rFonts w:cstheme="minorHAnsi"/>
          <w:lang w:val="sr-Cyrl-CS"/>
        </w:rPr>
        <w:t xml:space="preserve"> </w:t>
      </w:r>
      <w:r w:rsidRPr="00B16BA9">
        <w:rPr>
          <w:rFonts w:cstheme="minorHAnsi"/>
          <w:lang w:val="sr-Cyrl-CS"/>
        </w:rPr>
        <w:t>шум</w:t>
      </w:r>
      <w:r w:rsidR="005F0791" w:rsidRPr="00B16BA9">
        <w:rPr>
          <w:rFonts w:cstheme="minorHAnsi"/>
          <w:lang w:val="sr-Cyrl-CS"/>
        </w:rPr>
        <w:t>/</w:t>
      </w:r>
      <w:r w:rsidRPr="00B16BA9">
        <w:rPr>
          <w:rFonts w:cstheme="minorHAnsi"/>
          <w:lang w:val="sr-Cyrl-CS"/>
        </w:rPr>
        <w:t>бука</w:t>
      </w:r>
      <w:r w:rsidR="005F0791"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ли</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адекватан</w:t>
      </w:r>
      <w:r w:rsidR="005F0791" w:rsidRPr="00B16BA9">
        <w:rPr>
          <w:rFonts w:cstheme="minorHAnsi"/>
          <w:lang w:val="sr-Cyrl-CS"/>
        </w:rPr>
        <w:t xml:space="preserve"> </w:t>
      </w:r>
      <w:r w:rsidRPr="00B16BA9">
        <w:rPr>
          <w:rFonts w:cstheme="minorHAnsi"/>
          <w:lang w:val="sr-Cyrl-CS"/>
        </w:rPr>
        <w:t>канал</w:t>
      </w:r>
      <w:r w:rsidR="00E06958">
        <w:rPr>
          <w:rFonts w:cstheme="minorHAnsi"/>
          <w:lang w:val="sr-Cyrl-CS"/>
        </w:rPr>
        <w:t xml:space="preserve"> комуникације</w:t>
      </w:r>
      <w:r w:rsidR="005F0791" w:rsidRPr="00B16BA9">
        <w:rPr>
          <w:rFonts w:cstheme="minorHAnsi"/>
          <w:lang w:val="sr-Cyrl-CS"/>
        </w:rPr>
        <w:t xml:space="preserve">, </w:t>
      </w:r>
      <w:r w:rsidRPr="00B16BA9">
        <w:rPr>
          <w:rFonts w:cstheme="minorHAnsi"/>
          <w:lang w:val="sr-Cyrl-CS"/>
        </w:rPr>
        <w:t>каква</w:t>
      </w:r>
      <w:r w:rsidR="005F0791" w:rsidRPr="00B16BA9">
        <w:rPr>
          <w:rFonts w:cstheme="minorHAnsi"/>
          <w:lang w:val="sr-Cyrl-CS"/>
        </w:rPr>
        <w:t xml:space="preserve"> </w:t>
      </w:r>
      <w:r w:rsidRPr="00B16BA9">
        <w:rPr>
          <w:rFonts w:cstheme="minorHAnsi"/>
          <w:lang w:val="sr-Cyrl-CS"/>
        </w:rPr>
        <w:t>је</w:t>
      </w:r>
      <w:r w:rsidR="005F0791" w:rsidRPr="00B16BA9">
        <w:rPr>
          <w:rFonts w:cstheme="minorHAnsi"/>
          <w:lang w:val="sr-Cyrl-CS"/>
        </w:rPr>
        <w:t xml:space="preserve"> </w:t>
      </w:r>
      <w:r w:rsidRPr="00B16BA9">
        <w:rPr>
          <w:rFonts w:cstheme="minorHAnsi"/>
          <w:lang w:val="sr-Cyrl-CS"/>
        </w:rPr>
        <w:t>видљивост</w:t>
      </w:r>
      <w:r w:rsidR="005F0791" w:rsidRPr="00B16BA9">
        <w:rPr>
          <w:rFonts w:cstheme="minorHAnsi"/>
          <w:lang w:val="sr-Cyrl-CS"/>
        </w:rPr>
        <w:t xml:space="preserve">, </w:t>
      </w:r>
      <w:r w:rsidRPr="00B16BA9">
        <w:rPr>
          <w:rFonts w:cstheme="minorHAnsi"/>
          <w:lang w:val="sr-Cyrl-CS"/>
        </w:rPr>
        <w:t>удобност</w:t>
      </w:r>
      <w:r w:rsidR="005F0791"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ли</w:t>
      </w:r>
      <w:r w:rsidR="005F0791" w:rsidRPr="00B16BA9">
        <w:rPr>
          <w:rFonts w:cstheme="minorHAnsi"/>
          <w:lang w:val="sr-Cyrl-CS"/>
        </w:rPr>
        <w:t xml:space="preserve"> </w:t>
      </w:r>
      <w:r w:rsidRPr="00B16BA9">
        <w:rPr>
          <w:rFonts w:cstheme="minorHAnsi"/>
          <w:lang w:val="sr-Cyrl-CS"/>
        </w:rPr>
        <w:t>има</w:t>
      </w:r>
      <w:r w:rsidR="005F0791" w:rsidRPr="00B16BA9">
        <w:rPr>
          <w:rFonts w:cstheme="minorHAnsi"/>
          <w:lang w:val="sr-Cyrl-CS"/>
        </w:rPr>
        <w:t xml:space="preserve"> </w:t>
      </w:r>
      <w:r w:rsidRPr="00B16BA9">
        <w:rPr>
          <w:rFonts w:cstheme="minorHAnsi"/>
          <w:lang w:val="sr-Cyrl-CS"/>
        </w:rPr>
        <w:t>прекидања</w:t>
      </w:r>
      <w:r w:rsidR="005F0791" w:rsidRPr="00B16BA9">
        <w:rPr>
          <w:rFonts w:cstheme="minorHAnsi"/>
          <w:lang w:val="sr-Cyrl-CS"/>
        </w:rPr>
        <w:t>)</w:t>
      </w:r>
      <w:r w:rsidR="007F761A">
        <w:rPr>
          <w:rFonts w:cstheme="minorHAnsi"/>
          <w:lang w:val="sr-Cyrl-CS"/>
        </w:rPr>
        <w:t>,</w:t>
      </w:r>
    </w:p>
    <w:p w:rsidR="005F0791" w:rsidRPr="00B16BA9" w:rsidRDefault="00472E02" w:rsidP="00CE60B5">
      <w:pPr>
        <w:numPr>
          <w:ilvl w:val="0"/>
          <w:numId w:val="28"/>
        </w:numPr>
        <w:spacing w:after="0" w:line="240" w:lineRule="auto"/>
        <w:jc w:val="both"/>
        <w:rPr>
          <w:rFonts w:cstheme="minorHAnsi"/>
          <w:lang w:val="sr-Cyrl-CS"/>
        </w:rPr>
      </w:pPr>
      <w:r w:rsidRPr="00B16BA9">
        <w:rPr>
          <w:rFonts w:cstheme="minorHAnsi"/>
          <w:bCs/>
          <w:lang w:val="sr-Cyrl-CS"/>
        </w:rPr>
        <w:t>Семантичке</w:t>
      </w:r>
      <w:r w:rsidR="005F0791" w:rsidRPr="00B16BA9">
        <w:rPr>
          <w:rFonts w:cstheme="minorHAnsi"/>
          <w:lang w:val="sr-Cyrl-CS"/>
        </w:rPr>
        <w:t xml:space="preserve"> (</w:t>
      </w:r>
      <w:r w:rsidRPr="00B16BA9">
        <w:rPr>
          <w:rFonts w:cstheme="minorHAnsi"/>
          <w:lang w:val="sr-Cyrl-CS"/>
        </w:rPr>
        <w:t>значење</w:t>
      </w:r>
      <w:r w:rsidR="005F0791" w:rsidRPr="00B16BA9">
        <w:rPr>
          <w:rFonts w:cstheme="minorHAnsi"/>
          <w:lang w:val="sr-Cyrl-CS"/>
        </w:rPr>
        <w:t xml:space="preserve"> </w:t>
      </w:r>
      <w:r w:rsidRPr="00B16BA9">
        <w:rPr>
          <w:rFonts w:cstheme="minorHAnsi"/>
          <w:lang w:val="sr-Cyrl-CS"/>
        </w:rPr>
        <w:t>речи</w:t>
      </w:r>
      <w:r w:rsidR="005F0791" w:rsidRPr="00B16BA9">
        <w:rPr>
          <w:rFonts w:cstheme="minorHAnsi"/>
          <w:lang w:val="sr-Cyrl-CS"/>
        </w:rPr>
        <w:t xml:space="preserve">, </w:t>
      </w:r>
      <w:r w:rsidRPr="00B16BA9">
        <w:rPr>
          <w:rFonts w:cstheme="minorHAnsi"/>
          <w:lang w:val="sr-Cyrl-CS"/>
        </w:rPr>
        <w:t>смисао</w:t>
      </w:r>
      <w:r w:rsidR="005F0791" w:rsidRPr="00B16BA9">
        <w:rPr>
          <w:rFonts w:cstheme="minorHAnsi"/>
          <w:lang w:val="sr-Cyrl-CS"/>
        </w:rPr>
        <w:t xml:space="preserve">, </w:t>
      </w:r>
      <w:r w:rsidRPr="00B16BA9">
        <w:rPr>
          <w:rFonts w:cstheme="minorHAnsi"/>
          <w:lang w:val="sr-Cyrl-CS"/>
        </w:rPr>
        <w:t>неодређеност</w:t>
      </w:r>
      <w:r w:rsidR="005F0791" w:rsidRPr="00B16BA9">
        <w:rPr>
          <w:rFonts w:cstheme="minorHAnsi"/>
          <w:lang w:val="sr-Cyrl-CS"/>
        </w:rPr>
        <w:t xml:space="preserve"> </w:t>
      </w:r>
      <w:r w:rsidRPr="00B16BA9">
        <w:rPr>
          <w:rFonts w:cstheme="minorHAnsi"/>
          <w:lang w:val="sr-Cyrl-CS"/>
        </w:rPr>
        <w:t>израза</w:t>
      </w:r>
      <w:r w:rsidR="005F0791" w:rsidRPr="00B16BA9">
        <w:rPr>
          <w:rFonts w:cstheme="minorHAnsi"/>
          <w:lang w:val="sr-Cyrl-CS"/>
        </w:rPr>
        <w:t xml:space="preserve">, </w:t>
      </w:r>
      <w:r w:rsidRPr="00B16BA9">
        <w:rPr>
          <w:rFonts w:cstheme="minorHAnsi"/>
          <w:lang w:val="sr-Cyrl-CS"/>
        </w:rPr>
        <w:t>конфузија</w:t>
      </w:r>
      <w:r w:rsidR="002525AF" w:rsidRPr="00B16BA9">
        <w:rPr>
          <w:rFonts w:cstheme="minorHAnsi"/>
          <w:lang w:val="sr-Cyrl-CS"/>
        </w:rPr>
        <w:t xml:space="preserve">, </w:t>
      </w:r>
      <w:r w:rsidRPr="00B16BA9">
        <w:rPr>
          <w:rFonts w:cstheme="minorHAnsi"/>
          <w:lang w:val="sr-Cyrl-CS"/>
        </w:rPr>
        <w:t>незавршене</w:t>
      </w:r>
      <w:r w:rsidR="002525AF" w:rsidRPr="00B16BA9">
        <w:rPr>
          <w:rFonts w:cstheme="minorHAnsi"/>
          <w:lang w:val="sr-Cyrl-CS"/>
        </w:rPr>
        <w:t xml:space="preserve"> </w:t>
      </w:r>
      <w:r w:rsidRPr="00B16BA9">
        <w:rPr>
          <w:rFonts w:cstheme="minorHAnsi"/>
          <w:lang w:val="sr-Cyrl-CS"/>
        </w:rPr>
        <w:t>реченице</w:t>
      </w:r>
      <w:r w:rsidR="002525AF" w:rsidRPr="00B16BA9">
        <w:rPr>
          <w:rFonts w:cstheme="minorHAnsi"/>
          <w:lang w:val="sr-Cyrl-CS"/>
        </w:rPr>
        <w:t xml:space="preserve">, </w:t>
      </w:r>
      <w:r w:rsidRPr="00B16BA9">
        <w:rPr>
          <w:rFonts w:cstheme="minorHAnsi"/>
          <w:lang w:val="sr-Cyrl-CS"/>
        </w:rPr>
        <w:t>жаргон</w:t>
      </w:r>
      <w:r w:rsidR="002525AF" w:rsidRPr="00B16BA9">
        <w:rPr>
          <w:rFonts w:cstheme="minorHAnsi"/>
          <w:lang w:val="sr-Cyrl-CS"/>
        </w:rPr>
        <w:t xml:space="preserve">, </w:t>
      </w:r>
      <w:r w:rsidRPr="00B16BA9">
        <w:rPr>
          <w:rFonts w:cstheme="minorHAnsi"/>
          <w:lang w:val="sr-Cyrl-CS"/>
        </w:rPr>
        <w:t>арго</w:t>
      </w:r>
      <w:r w:rsidR="005F0791" w:rsidRPr="00B16BA9">
        <w:rPr>
          <w:rFonts w:cstheme="minorHAnsi"/>
          <w:lang w:val="sr-Cyrl-CS"/>
        </w:rPr>
        <w:t xml:space="preserve">, </w:t>
      </w:r>
      <w:r w:rsidRPr="00B16BA9">
        <w:rPr>
          <w:rFonts w:cstheme="minorHAnsi"/>
          <w:lang w:val="sr-Cyrl-CS"/>
        </w:rPr>
        <w:t>речник</w:t>
      </w:r>
      <w:r w:rsidR="005F0791" w:rsidRPr="00B16BA9">
        <w:rPr>
          <w:rFonts w:cstheme="minorHAnsi"/>
          <w:lang w:val="sr-Cyrl-CS"/>
        </w:rPr>
        <w:t xml:space="preserve">, </w:t>
      </w:r>
      <w:r w:rsidRPr="00B16BA9">
        <w:rPr>
          <w:rFonts w:cstheme="minorHAnsi"/>
          <w:lang w:val="sr-Cyrl-CS"/>
        </w:rPr>
        <w:t>нејасна</w:t>
      </w:r>
      <w:r w:rsidR="005F0791" w:rsidRPr="00B16BA9">
        <w:rPr>
          <w:rFonts w:cstheme="minorHAnsi"/>
          <w:lang w:val="sr-Cyrl-CS"/>
        </w:rPr>
        <w:t xml:space="preserve"> </w:t>
      </w:r>
      <w:r w:rsidRPr="00B16BA9">
        <w:rPr>
          <w:rFonts w:cstheme="minorHAnsi"/>
          <w:lang w:val="sr-Cyrl-CS"/>
        </w:rPr>
        <w:t>порука</w:t>
      </w:r>
      <w:r w:rsidR="005F0791" w:rsidRPr="00B16BA9">
        <w:rPr>
          <w:rFonts w:cstheme="minorHAnsi"/>
          <w:lang w:val="sr-Cyrl-CS"/>
        </w:rPr>
        <w:t xml:space="preserve">, </w:t>
      </w:r>
      <w:r w:rsidRPr="00B16BA9">
        <w:rPr>
          <w:rFonts w:cstheme="minorHAnsi"/>
          <w:lang w:val="sr-Cyrl-CS"/>
        </w:rPr>
        <w:t>неразумевање</w:t>
      </w:r>
      <w:r w:rsidR="005F0791" w:rsidRPr="00B16BA9">
        <w:rPr>
          <w:rFonts w:cstheme="minorHAnsi"/>
          <w:lang w:val="sr-Cyrl-CS"/>
        </w:rPr>
        <w:t xml:space="preserve"> </w:t>
      </w:r>
      <w:r w:rsidRPr="00B16BA9">
        <w:rPr>
          <w:rFonts w:cstheme="minorHAnsi"/>
          <w:lang w:val="sr-Cyrl-CS"/>
        </w:rPr>
        <w:t>сигнала</w:t>
      </w:r>
      <w:r w:rsidR="005F0791" w:rsidRPr="00B16BA9">
        <w:rPr>
          <w:rFonts w:cstheme="minorHAnsi"/>
          <w:lang w:val="sr-Cyrl-CS"/>
        </w:rPr>
        <w:t>)</w:t>
      </w:r>
    </w:p>
    <w:p w:rsidR="005F0791" w:rsidRPr="00B16BA9" w:rsidRDefault="00472E02" w:rsidP="00CE60B5">
      <w:pPr>
        <w:numPr>
          <w:ilvl w:val="0"/>
          <w:numId w:val="28"/>
        </w:numPr>
        <w:spacing w:after="0" w:line="240" w:lineRule="auto"/>
        <w:jc w:val="both"/>
        <w:rPr>
          <w:rFonts w:cstheme="minorHAnsi"/>
          <w:lang w:val="sr-Cyrl-CS"/>
        </w:rPr>
      </w:pPr>
      <w:r w:rsidRPr="00B16BA9">
        <w:rPr>
          <w:rFonts w:cstheme="minorHAnsi"/>
          <w:bCs/>
          <w:lang w:val="sr-Cyrl-CS"/>
        </w:rPr>
        <w:t>Психолошке</w:t>
      </w:r>
      <w:r w:rsidR="005F0791" w:rsidRPr="00B16BA9">
        <w:rPr>
          <w:rFonts w:cstheme="minorHAnsi"/>
          <w:lang w:val="sr-Cyrl-CS"/>
        </w:rPr>
        <w:t xml:space="preserve"> (</w:t>
      </w:r>
      <w:r w:rsidRPr="00B16BA9">
        <w:rPr>
          <w:rFonts w:cstheme="minorHAnsi"/>
          <w:lang w:val="sr-Cyrl-CS"/>
        </w:rPr>
        <w:t>вештине</w:t>
      </w:r>
      <w:r w:rsidR="005F0791" w:rsidRPr="00B16BA9">
        <w:rPr>
          <w:rFonts w:cstheme="minorHAnsi"/>
          <w:lang w:val="sr-Cyrl-CS"/>
        </w:rPr>
        <w:t xml:space="preserve"> </w:t>
      </w:r>
      <w:r w:rsidRPr="00B16BA9">
        <w:rPr>
          <w:rFonts w:cstheme="minorHAnsi"/>
          <w:lang w:val="sr-Cyrl-CS"/>
        </w:rPr>
        <w:t>слушања</w:t>
      </w:r>
      <w:r w:rsidR="005F0791" w:rsidRPr="00B16BA9">
        <w:rPr>
          <w:rFonts w:cstheme="minorHAnsi"/>
          <w:lang w:val="sr-Cyrl-CS"/>
        </w:rPr>
        <w:t xml:space="preserve">, </w:t>
      </w:r>
      <w:r w:rsidRPr="00B16BA9">
        <w:rPr>
          <w:rFonts w:cstheme="minorHAnsi"/>
          <w:lang w:val="sr-Cyrl-CS"/>
        </w:rPr>
        <w:t>самопроцена</w:t>
      </w:r>
      <w:r w:rsidR="005F0791" w:rsidRPr="00B16BA9">
        <w:rPr>
          <w:rFonts w:cstheme="minorHAnsi"/>
          <w:lang w:val="sr-Cyrl-CS"/>
        </w:rPr>
        <w:t xml:space="preserve">, </w:t>
      </w:r>
      <w:r w:rsidRPr="00B16BA9">
        <w:rPr>
          <w:rFonts w:cstheme="minorHAnsi"/>
          <w:lang w:val="sr-Cyrl-CS"/>
        </w:rPr>
        <w:t>неравноправност</w:t>
      </w:r>
      <w:r w:rsidR="005F0791" w:rsidRPr="00B16BA9">
        <w:rPr>
          <w:rFonts w:cstheme="minorHAnsi"/>
          <w:lang w:val="sr-Cyrl-CS"/>
        </w:rPr>
        <w:t xml:space="preserve"> </w:t>
      </w:r>
      <w:r w:rsidRPr="00B16BA9">
        <w:rPr>
          <w:rFonts w:cstheme="minorHAnsi"/>
          <w:lang w:val="sr-Cyrl-CS"/>
        </w:rPr>
        <w:t>саговорника</w:t>
      </w:r>
      <w:r w:rsidR="005F0791" w:rsidRPr="00B16BA9">
        <w:rPr>
          <w:rFonts w:cstheme="minorHAnsi"/>
          <w:lang w:val="sr-Cyrl-CS"/>
        </w:rPr>
        <w:t xml:space="preserve">, </w:t>
      </w:r>
      <w:r w:rsidRPr="00B16BA9">
        <w:rPr>
          <w:rFonts w:cstheme="minorHAnsi"/>
          <w:lang w:val="sr-Cyrl-CS"/>
        </w:rPr>
        <w:t>међуљудски</w:t>
      </w:r>
      <w:r w:rsidR="005F0791" w:rsidRPr="00B16BA9">
        <w:rPr>
          <w:rFonts w:cstheme="minorHAnsi"/>
          <w:lang w:val="sr-Cyrl-CS"/>
        </w:rPr>
        <w:t xml:space="preserve"> </w:t>
      </w:r>
      <w:r w:rsidRPr="00B16BA9">
        <w:rPr>
          <w:rFonts w:cstheme="minorHAnsi"/>
          <w:lang w:val="sr-Cyrl-CS"/>
        </w:rPr>
        <w:t>односи</w:t>
      </w:r>
      <w:r w:rsidR="005F0791" w:rsidRPr="00B16BA9">
        <w:rPr>
          <w:rFonts w:cstheme="minorHAnsi"/>
          <w:lang w:val="sr-Cyrl-CS"/>
        </w:rPr>
        <w:t xml:space="preserve">, </w:t>
      </w:r>
      <w:r w:rsidRPr="00B16BA9">
        <w:rPr>
          <w:rFonts w:cstheme="minorHAnsi"/>
          <w:lang w:val="sr-Cyrl-CS"/>
        </w:rPr>
        <w:t>емоционални</w:t>
      </w:r>
      <w:r w:rsidR="005F0791" w:rsidRPr="00B16BA9">
        <w:rPr>
          <w:rFonts w:cstheme="minorHAnsi"/>
          <w:lang w:val="sr-Cyrl-CS"/>
        </w:rPr>
        <w:t xml:space="preserve"> </w:t>
      </w:r>
      <w:r w:rsidRPr="00B16BA9">
        <w:rPr>
          <w:rFonts w:cstheme="minorHAnsi"/>
          <w:lang w:val="sr-Cyrl-CS"/>
        </w:rPr>
        <w:t>проблеми</w:t>
      </w:r>
      <w:r w:rsidR="005F0791" w:rsidRPr="00B16BA9">
        <w:rPr>
          <w:rFonts w:cstheme="minorHAnsi"/>
          <w:lang w:val="sr-Cyrl-CS"/>
        </w:rPr>
        <w:t xml:space="preserve">, </w:t>
      </w:r>
      <w:r w:rsidRPr="00B16BA9">
        <w:rPr>
          <w:rFonts w:cstheme="minorHAnsi"/>
          <w:lang w:val="sr-Cyrl-CS"/>
        </w:rPr>
        <w:t>утицај</w:t>
      </w:r>
      <w:r w:rsidR="005F0791" w:rsidRPr="00B16BA9">
        <w:rPr>
          <w:rFonts w:cstheme="minorHAnsi"/>
          <w:lang w:val="sr-Cyrl-CS"/>
        </w:rPr>
        <w:t xml:space="preserve"> </w:t>
      </w:r>
      <w:r w:rsidRPr="00B16BA9">
        <w:rPr>
          <w:rFonts w:cstheme="minorHAnsi"/>
          <w:lang w:val="sr-Cyrl-CS"/>
        </w:rPr>
        <w:t>информације</w:t>
      </w:r>
      <w:r w:rsidR="005F0791" w:rsidRPr="00B16BA9">
        <w:rPr>
          <w:rFonts w:cstheme="minorHAnsi"/>
          <w:lang w:val="sr-Cyrl-CS"/>
        </w:rPr>
        <w:t xml:space="preserve">, </w:t>
      </w:r>
      <w:r w:rsidRPr="00B16BA9">
        <w:rPr>
          <w:rFonts w:cstheme="minorHAnsi"/>
          <w:lang w:val="sr-Cyrl-CS"/>
        </w:rPr>
        <w:t>интелигенција</w:t>
      </w:r>
      <w:r w:rsidR="005F0791" w:rsidRPr="00B16BA9">
        <w:rPr>
          <w:rFonts w:cstheme="minorHAnsi"/>
          <w:lang w:val="sr-Cyrl-CS"/>
        </w:rPr>
        <w:t xml:space="preserve">, </w:t>
      </w:r>
      <w:r w:rsidRPr="00B16BA9">
        <w:rPr>
          <w:rFonts w:cstheme="minorHAnsi"/>
          <w:lang w:val="sr-Cyrl-CS"/>
        </w:rPr>
        <w:t>расположење</w:t>
      </w:r>
      <w:r w:rsidR="005F0791" w:rsidRPr="00B16BA9">
        <w:rPr>
          <w:rFonts w:cstheme="minorHAnsi"/>
          <w:lang w:val="sr-Cyrl-CS"/>
        </w:rPr>
        <w:t xml:space="preserve">, </w:t>
      </w:r>
      <w:r w:rsidRPr="00B16BA9">
        <w:rPr>
          <w:rFonts w:cstheme="minorHAnsi"/>
          <w:lang w:val="sr-Cyrl-CS"/>
        </w:rPr>
        <w:t>пажња</w:t>
      </w:r>
      <w:r w:rsidR="005F0791" w:rsidRPr="00B16BA9">
        <w:rPr>
          <w:rFonts w:cstheme="minorHAnsi"/>
          <w:lang w:val="sr-Cyrl-CS"/>
        </w:rPr>
        <w:t>)</w:t>
      </w:r>
    </w:p>
    <w:p w:rsidR="005F0791" w:rsidRPr="00B16BA9" w:rsidRDefault="00472E02" w:rsidP="00CE60B5">
      <w:pPr>
        <w:numPr>
          <w:ilvl w:val="0"/>
          <w:numId w:val="28"/>
        </w:numPr>
        <w:spacing w:after="0" w:line="240" w:lineRule="auto"/>
        <w:jc w:val="both"/>
        <w:rPr>
          <w:rFonts w:cstheme="minorHAnsi"/>
          <w:lang w:val="sr-Cyrl-CS"/>
        </w:rPr>
      </w:pPr>
      <w:r w:rsidRPr="00B16BA9">
        <w:rPr>
          <w:rFonts w:cstheme="minorHAnsi"/>
          <w:bCs/>
          <w:lang w:val="sr-Cyrl-CS"/>
        </w:rPr>
        <w:t>Социокултурне</w:t>
      </w:r>
      <w:r w:rsidR="005F0791" w:rsidRPr="00B16BA9">
        <w:rPr>
          <w:rFonts w:cstheme="minorHAnsi"/>
          <w:lang w:val="sr-Cyrl-CS"/>
        </w:rPr>
        <w:t xml:space="preserve"> (</w:t>
      </w:r>
      <w:r w:rsidRPr="00B16BA9">
        <w:rPr>
          <w:rFonts w:cstheme="minorHAnsi"/>
          <w:lang w:val="sr-Cyrl-CS"/>
        </w:rPr>
        <w:t>групно</w:t>
      </w:r>
      <w:r w:rsidR="005F0791" w:rsidRPr="00B16BA9">
        <w:rPr>
          <w:rFonts w:cstheme="minorHAnsi"/>
          <w:lang w:val="sr-Cyrl-CS"/>
        </w:rPr>
        <w:t xml:space="preserve"> </w:t>
      </w:r>
      <w:r w:rsidRPr="00B16BA9">
        <w:rPr>
          <w:rFonts w:cstheme="minorHAnsi"/>
          <w:lang w:val="sr-Cyrl-CS"/>
        </w:rPr>
        <w:t>мишљење</w:t>
      </w:r>
      <w:r w:rsidR="005F0791" w:rsidRPr="00B16BA9">
        <w:rPr>
          <w:rFonts w:cstheme="minorHAnsi"/>
          <w:lang w:val="sr-Cyrl-CS"/>
        </w:rPr>
        <w:t xml:space="preserve">, </w:t>
      </w:r>
      <w:r w:rsidRPr="00B16BA9">
        <w:rPr>
          <w:rFonts w:cstheme="minorHAnsi"/>
          <w:lang w:val="sr-Cyrl-CS"/>
        </w:rPr>
        <w:t>вредности</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веровања</w:t>
      </w:r>
      <w:r w:rsidR="005F0791" w:rsidRPr="00B16BA9">
        <w:rPr>
          <w:rFonts w:cstheme="minorHAnsi"/>
          <w:lang w:val="sr-Cyrl-CS"/>
        </w:rPr>
        <w:t xml:space="preserve">, </w:t>
      </w:r>
      <w:r w:rsidRPr="00B16BA9">
        <w:rPr>
          <w:rFonts w:cstheme="minorHAnsi"/>
          <w:lang w:val="sr-Cyrl-CS"/>
        </w:rPr>
        <w:t>обичаји</w:t>
      </w:r>
      <w:r w:rsidR="005F0791" w:rsidRPr="00B16BA9">
        <w:rPr>
          <w:rFonts w:cstheme="minorHAnsi"/>
          <w:lang w:val="sr-Cyrl-CS"/>
        </w:rPr>
        <w:t xml:space="preserve">, </w:t>
      </w:r>
      <w:r w:rsidRPr="00B16BA9">
        <w:rPr>
          <w:rFonts w:cstheme="minorHAnsi"/>
          <w:lang w:val="sr-Cyrl-CS"/>
        </w:rPr>
        <w:t>норме</w:t>
      </w:r>
      <w:r w:rsidR="005F0791" w:rsidRPr="00B16BA9">
        <w:rPr>
          <w:rFonts w:cstheme="minorHAnsi"/>
          <w:lang w:val="sr-Cyrl-CS"/>
        </w:rPr>
        <w:t xml:space="preserve">, </w:t>
      </w:r>
      <w:r w:rsidRPr="00B16BA9">
        <w:rPr>
          <w:rFonts w:cstheme="minorHAnsi"/>
          <w:lang w:val="sr-Cyrl-CS"/>
        </w:rPr>
        <w:t>културне</w:t>
      </w:r>
      <w:r w:rsidR="005F0791" w:rsidRPr="00B16BA9">
        <w:rPr>
          <w:rFonts w:cstheme="minorHAnsi"/>
          <w:lang w:val="sr-Cyrl-CS"/>
        </w:rPr>
        <w:t xml:space="preserve"> </w:t>
      </w:r>
      <w:r w:rsidRPr="00B16BA9">
        <w:rPr>
          <w:rFonts w:cstheme="minorHAnsi"/>
          <w:lang w:val="sr-Cyrl-CS"/>
        </w:rPr>
        <w:t>разлике</w:t>
      </w:r>
      <w:r w:rsidR="005F0791" w:rsidRPr="00B16BA9">
        <w:rPr>
          <w:rFonts w:cstheme="minorHAnsi"/>
          <w:lang w:val="sr-Cyrl-CS"/>
        </w:rPr>
        <w:t>)</w:t>
      </w:r>
    </w:p>
    <w:p w:rsidR="005F0791" w:rsidRPr="00B16BA9" w:rsidRDefault="005F0791" w:rsidP="00AF7E50">
      <w:pPr>
        <w:spacing w:after="0" w:line="240" w:lineRule="auto"/>
        <w:jc w:val="both"/>
        <w:rPr>
          <w:rFonts w:cstheme="minorHAnsi"/>
          <w:lang w:val="sr-Cyrl-CS"/>
        </w:rPr>
      </w:pPr>
    </w:p>
    <w:p w:rsidR="008F07E5" w:rsidRPr="00B16BA9" w:rsidRDefault="00472E02" w:rsidP="00AF7E50">
      <w:pPr>
        <w:spacing w:after="0" w:line="240" w:lineRule="auto"/>
        <w:jc w:val="both"/>
        <w:rPr>
          <w:rFonts w:cstheme="minorHAnsi"/>
          <w:lang w:val="sr-Cyrl-CS"/>
        </w:rPr>
      </w:pPr>
      <w:r w:rsidRPr="00B16BA9">
        <w:rPr>
          <w:rFonts w:cstheme="minorHAnsi"/>
          <w:lang w:val="sr-Cyrl-CS"/>
        </w:rPr>
        <w:t>Посебну</w:t>
      </w:r>
      <w:r w:rsidR="005F0791" w:rsidRPr="00B16BA9">
        <w:rPr>
          <w:rFonts w:cstheme="minorHAnsi"/>
          <w:lang w:val="sr-Cyrl-CS"/>
        </w:rPr>
        <w:t xml:space="preserve"> </w:t>
      </w:r>
      <w:r w:rsidRPr="00B16BA9">
        <w:rPr>
          <w:rFonts w:cstheme="minorHAnsi"/>
          <w:lang w:val="sr-Cyrl-CS"/>
        </w:rPr>
        <w:t>групу</w:t>
      </w:r>
      <w:r w:rsidR="005F0791" w:rsidRPr="00B16BA9">
        <w:rPr>
          <w:rFonts w:cstheme="minorHAnsi"/>
          <w:lang w:val="sr-Cyrl-CS"/>
        </w:rPr>
        <w:t xml:space="preserve"> </w:t>
      </w:r>
      <w:r w:rsidRPr="00B16BA9">
        <w:rPr>
          <w:rFonts w:cstheme="minorHAnsi"/>
          <w:lang w:val="sr-Cyrl-CS"/>
        </w:rPr>
        <w:t>препрека</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комуникацији</w:t>
      </w:r>
      <w:r w:rsidR="005F0791" w:rsidRPr="00B16BA9">
        <w:rPr>
          <w:rFonts w:cstheme="minorHAnsi"/>
          <w:lang w:val="sr-Cyrl-CS"/>
        </w:rPr>
        <w:t xml:space="preserve"> </w:t>
      </w:r>
      <w:r w:rsidRPr="00B16BA9">
        <w:rPr>
          <w:rFonts w:cstheme="minorHAnsi"/>
          <w:lang w:val="sr-Cyrl-CS"/>
        </w:rPr>
        <w:t>чине</w:t>
      </w:r>
      <w:r w:rsidR="005F0791" w:rsidRPr="00B16BA9">
        <w:rPr>
          <w:rFonts w:cstheme="minorHAnsi"/>
          <w:lang w:val="sr-Cyrl-CS"/>
        </w:rPr>
        <w:t xml:space="preserve"> </w:t>
      </w:r>
      <w:r w:rsidRPr="00B16BA9">
        <w:rPr>
          <w:rFonts w:cstheme="minorHAnsi"/>
          <w:bCs/>
          <w:lang w:val="sr-Cyrl-CS"/>
        </w:rPr>
        <w:t>когнитивне</w:t>
      </w:r>
      <w:r w:rsidR="005F0791" w:rsidRPr="00B16BA9">
        <w:rPr>
          <w:rFonts w:cstheme="minorHAnsi"/>
          <w:bCs/>
          <w:lang w:val="sr-Cyrl-CS"/>
        </w:rPr>
        <w:t xml:space="preserve"> </w:t>
      </w:r>
      <w:r w:rsidRPr="00B16BA9">
        <w:rPr>
          <w:rFonts w:cstheme="minorHAnsi"/>
          <w:bCs/>
          <w:lang w:val="sr-Cyrl-CS"/>
        </w:rPr>
        <w:t>грешке</w:t>
      </w:r>
      <w:r w:rsidR="005F0791" w:rsidRPr="00B16BA9">
        <w:rPr>
          <w:rFonts w:cstheme="minorHAnsi"/>
          <w:lang w:val="sr-Cyrl-CS"/>
        </w:rPr>
        <w:t xml:space="preserve">, </w:t>
      </w:r>
      <w:r w:rsidRPr="00B16BA9">
        <w:rPr>
          <w:rFonts w:cstheme="minorHAnsi"/>
          <w:lang w:val="sr-Cyrl-CS"/>
        </w:rPr>
        <w:t>отклони</w:t>
      </w:r>
      <w:r w:rsidR="005F0791" w:rsidRPr="00B16BA9">
        <w:rPr>
          <w:rFonts w:cstheme="minorHAnsi"/>
          <w:lang w:val="sr-Cyrl-CS"/>
        </w:rPr>
        <w:t xml:space="preserve">, </w:t>
      </w:r>
      <w:r w:rsidRPr="00B16BA9">
        <w:rPr>
          <w:rFonts w:cstheme="minorHAnsi"/>
          <w:lang w:val="sr-Cyrl-CS"/>
        </w:rPr>
        <w:t>зазори</w:t>
      </w:r>
      <w:r w:rsidR="005F0791" w:rsidRPr="00B16BA9">
        <w:rPr>
          <w:rFonts w:cstheme="minorHAnsi"/>
          <w:lang w:val="sr-Cyrl-CS"/>
        </w:rPr>
        <w:t xml:space="preserve">. </w:t>
      </w:r>
      <w:r w:rsidRPr="00B16BA9">
        <w:rPr>
          <w:rFonts w:cstheme="minorHAnsi"/>
          <w:lang w:val="sr-Cyrl-CS"/>
        </w:rPr>
        <w:t>Тежину</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значај</w:t>
      </w:r>
      <w:r w:rsidR="005F0791" w:rsidRPr="00B16BA9">
        <w:rPr>
          <w:rFonts w:cstheme="minorHAnsi"/>
          <w:lang w:val="sr-Cyrl-CS"/>
        </w:rPr>
        <w:t xml:space="preserve"> </w:t>
      </w:r>
      <w:r w:rsidRPr="00B16BA9">
        <w:rPr>
          <w:rFonts w:cstheme="minorHAnsi"/>
          <w:lang w:val="sr-Cyrl-CS"/>
        </w:rPr>
        <w:t>им</w:t>
      </w:r>
      <w:r w:rsidR="005F0791" w:rsidRPr="00B16BA9">
        <w:rPr>
          <w:rFonts w:cstheme="minorHAnsi"/>
          <w:lang w:val="sr-Cyrl-CS"/>
        </w:rPr>
        <w:t xml:space="preserve"> </w:t>
      </w:r>
      <w:r w:rsidRPr="00B16BA9">
        <w:rPr>
          <w:rFonts w:cstheme="minorHAnsi"/>
          <w:lang w:val="sr-Cyrl-CS"/>
        </w:rPr>
        <w:t>даје</w:t>
      </w:r>
      <w:r w:rsidR="005F0791" w:rsidRPr="00B16BA9">
        <w:rPr>
          <w:rFonts w:cstheme="minorHAnsi"/>
          <w:lang w:val="sr-Cyrl-CS"/>
        </w:rPr>
        <w:t xml:space="preserve"> </w:t>
      </w:r>
      <w:r w:rsidRPr="00B16BA9">
        <w:rPr>
          <w:rFonts w:cstheme="minorHAnsi"/>
          <w:lang w:val="sr-Cyrl-CS"/>
        </w:rPr>
        <w:t>то</w:t>
      </w:r>
      <w:r w:rsidR="005F0791" w:rsidRPr="00B16BA9">
        <w:rPr>
          <w:rFonts w:cstheme="minorHAnsi"/>
          <w:lang w:val="sr-Cyrl-CS"/>
        </w:rPr>
        <w:t xml:space="preserve"> </w:t>
      </w:r>
      <w:r w:rsidRPr="00B16BA9">
        <w:rPr>
          <w:rFonts w:cstheme="minorHAnsi"/>
          <w:lang w:val="sr-Cyrl-CS"/>
        </w:rPr>
        <w:t>што</w:t>
      </w:r>
      <w:r w:rsidR="005F0791" w:rsidRPr="00B16BA9">
        <w:rPr>
          <w:rFonts w:cstheme="minorHAnsi"/>
          <w:lang w:val="sr-Cyrl-CS"/>
        </w:rPr>
        <w:t xml:space="preserve"> </w:t>
      </w:r>
      <w:r w:rsidRPr="00B16BA9">
        <w:rPr>
          <w:rFonts w:cstheme="minorHAnsi"/>
          <w:lang w:val="sr-Cyrl-CS"/>
        </w:rPr>
        <w:t>су</w:t>
      </w:r>
      <w:r w:rsidR="005F0791" w:rsidRPr="00B16BA9">
        <w:rPr>
          <w:rFonts w:cstheme="minorHAnsi"/>
          <w:lang w:val="sr-Cyrl-CS"/>
        </w:rPr>
        <w:t xml:space="preserve"> </w:t>
      </w:r>
      <w:r w:rsidRPr="00B16BA9">
        <w:rPr>
          <w:rFonts w:cstheme="minorHAnsi"/>
          <w:lang w:val="sr-Cyrl-CS"/>
        </w:rPr>
        <w:t>урођене</w:t>
      </w:r>
      <w:r w:rsidR="005F0791" w:rsidRPr="00B16BA9">
        <w:rPr>
          <w:rFonts w:cstheme="minorHAnsi"/>
          <w:lang w:val="sr-Cyrl-CS"/>
        </w:rPr>
        <w:t xml:space="preserve">. </w:t>
      </w:r>
      <w:r w:rsidRPr="00B16BA9">
        <w:rPr>
          <w:rFonts w:cstheme="minorHAnsi"/>
          <w:lang w:val="sr-Cyrl-CS"/>
        </w:rPr>
        <w:t>Људи</w:t>
      </w:r>
      <w:r w:rsidR="00E57223" w:rsidRPr="00B16BA9">
        <w:rPr>
          <w:rFonts w:cstheme="minorHAnsi"/>
          <w:lang w:val="sr-Cyrl-CS"/>
        </w:rPr>
        <w:t xml:space="preserve"> </w:t>
      </w:r>
      <w:r w:rsidRPr="00B16BA9">
        <w:rPr>
          <w:rFonts w:cstheme="minorHAnsi"/>
          <w:lang w:val="sr-Cyrl-CS"/>
        </w:rPr>
        <w:t>опажају</w:t>
      </w:r>
      <w:r w:rsidR="005F0791" w:rsidRPr="00B16BA9">
        <w:rPr>
          <w:rFonts w:cstheme="minorHAnsi"/>
          <w:lang w:val="sr-Cyrl-CS"/>
        </w:rPr>
        <w:t xml:space="preserve">, </w:t>
      </w:r>
      <w:r w:rsidRPr="00B16BA9">
        <w:rPr>
          <w:rFonts w:cstheme="minorHAnsi"/>
          <w:lang w:val="sr-Cyrl-CS"/>
        </w:rPr>
        <w:t>мисле</w:t>
      </w:r>
      <w:r w:rsidR="005F0791" w:rsidRPr="00B16BA9">
        <w:rPr>
          <w:rFonts w:cstheme="minorHAnsi"/>
          <w:lang w:val="sr-Cyrl-CS"/>
        </w:rPr>
        <w:t xml:space="preserve">, </w:t>
      </w:r>
      <w:r w:rsidRPr="00B16BA9">
        <w:rPr>
          <w:rFonts w:cstheme="minorHAnsi"/>
          <w:lang w:val="sr-Cyrl-CS"/>
        </w:rPr>
        <w:t>одлучују</w:t>
      </w:r>
      <w:r w:rsidR="007F761A">
        <w:rPr>
          <w:rFonts w:cstheme="minorHAnsi"/>
          <w:lang w:val="sr-Cyrl-CS"/>
        </w:rPr>
        <w:t xml:space="preserve"> и</w:t>
      </w:r>
      <w:r w:rsidR="005F0791" w:rsidRPr="00B16BA9">
        <w:rPr>
          <w:rFonts w:cstheme="minorHAnsi"/>
          <w:lang w:val="sr-Cyrl-CS"/>
        </w:rPr>
        <w:t xml:space="preserve"> </w:t>
      </w:r>
      <w:r w:rsidRPr="00B16BA9">
        <w:rPr>
          <w:rFonts w:cstheme="minorHAnsi"/>
          <w:lang w:val="sr-Cyrl-CS"/>
        </w:rPr>
        <w:t>памте</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 xml:space="preserve"> </w:t>
      </w:r>
      <w:r w:rsidRPr="00B16BA9">
        <w:rPr>
          <w:rFonts w:cstheme="minorHAnsi"/>
          <w:lang w:val="sr-Cyrl-CS"/>
        </w:rPr>
        <w:t>одређен</w:t>
      </w:r>
      <w:r w:rsidR="005F0791" w:rsidRPr="00B16BA9">
        <w:rPr>
          <w:rFonts w:cstheme="minorHAnsi"/>
          <w:lang w:val="sr-Cyrl-CS"/>
        </w:rPr>
        <w:t xml:space="preserve"> – </w:t>
      </w:r>
      <w:r w:rsidRPr="00B16BA9">
        <w:rPr>
          <w:rFonts w:cstheme="minorHAnsi"/>
          <w:lang w:val="sr-Cyrl-CS"/>
        </w:rPr>
        <w:t>погрешан</w:t>
      </w:r>
      <w:r w:rsidR="005F0791" w:rsidRPr="00B16BA9">
        <w:rPr>
          <w:rFonts w:cstheme="minorHAnsi"/>
          <w:lang w:val="sr-Cyrl-CS"/>
        </w:rPr>
        <w:t xml:space="preserve"> </w:t>
      </w:r>
      <w:r w:rsidRPr="00B16BA9">
        <w:rPr>
          <w:rFonts w:cstheme="minorHAnsi"/>
          <w:lang w:val="sr-Cyrl-CS"/>
        </w:rPr>
        <w:t>начин</w:t>
      </w:r>
      <w:r w:rsidR="005F0791" w:rsidRPr="00B16BA9">
        <w:rPr>
          <w:rFonts w:cstheme="minorHAnsi"/>
          <w:lang w:val="sr-Cyrl-CS"/>
        </w:rPr>
        <w:t xml:space="preserve">. </w:t>
      </w:r>
      <w:r w:rsidRPr="00B16BA9">
        <w:rPr>
          <w:rFonts w:cstheme="minorHAnsi"/>
          <w:lang w:val="sr-Cyrl-CS"/>
        </w:rPr>
        <w:t>Нема</w:t>
      </w:r>
      <w:r w:rsidR="00E57223" w:rsidRPr="00B16BA9">
        <w:rPr>
          <w:rFonts w:cstheme="minorHAnsi"/>
          <w:lang w:val="sr-Cyrl-CS"/>
        </w:rPr>
        <w:t xml:space="preserve"> </w:t>
      </w:r>
      <w:r w:rsidRPr="00B16BA9">
        <w:rPr>
          <w:rFonts w:cstheme="minorHAnsi"/>
          <w:lang w:val="sr-Cyrl-CS"/>
        </w:rPr>
        <w:t>изузетака</w:t>
      </w:r>
      <w:r w:rsidR="00E57223" w:rsidRPr="00B16BA9">
        <w:rPr>
          <w:rFonts w:cstheme="minorHAnsi"/>
          <w:lang w:val="sr-Cyrl-CS"/>
        </w:rPr>
        <w:t xml:space="preserve">. </w:t>
      </w:r>
      <w:r w:rsidRPr="00B16BA9">
        <w:rPr>
          <w:rFonts w:cstheme="minorHAnsi"/>
          <w:lang w:val="sr-Cyrl-CS"/>
        </w:rPr>
        <w:t>Когнитивне</w:t>
      </w:r>
      <w:r w:rsidR="005F0791" w:rsidRPr="00B16BA9">
        <w:rPr>
          <w:rFonts w:cstheme="minorHAnsi"/>
          <w:lang w:val="sr-Cyrl-CS"/>
        </w:rPr>
        <w:t xml:space="preserve"> </w:t>
      </w:r>
      <w:r w:rsidRPr="00B16BA9">
        <w:rPr>
          <w:rFonts w:cstheme="minorHAnsi"/>
          <w:lang w:val="sr-Cyrl-CS"/>
        </w:rPr>
        <w:t>грешке</w:t>
      </w:r>
      <w:r w:rsidR="005F0791" w:rsidRPr="00B16BA9">
        <w:rPr>
          <w:rFonts w:cstheme="minorHAnsi"/>
          <w:lang w:val="sr-Cyrl-CS"/>
        </w:rPr>
        <w:t xml:space="preserve"> </w:t>
      </w:r>
      <w:r w:rsidRPr="00B16BA9">
        <w:rPr>
          <w:rFonts w:cstheme="minorHAnsi"/>
          <w:lang w:val="sr-Cyrl-CS"/>
        </w:rPr>
        <w:t>могу</w:t>
      </w:r>
      <w:r w:rsidR="005F0791" w:rsidRPr="00B16BA9">
        <w:rPr>
          <w:rFonts w:cstheme="minorHAnsi"/>
          <w:lang w:val="sr-Cyrl-CS"/>
        </w:rPr>
        <w:t xml:space="preserve"> </w:t>
      </w:r>
      <w:r w:rsidRPr="00B16BA9">
        <w:rPr>
          <w:rFonts w:cstheme="minorHAnsi"/>
          <w:lang w:val="sr-Cyrl-CS"/>
        </w:rPr>
        <w:t>довести</w:t>
      </w:r>
      <w:r w:rsidR="005F0791" w:rsidRPr="00B16BA9">
        <w:rPr>
          <w:rFonts w:cstheme="minorHAnsi"/>
          <w:lang w:val="sr-Cyrl-CS"/>
        </w:rPr>
        <w:t xml:space="preserve"> </w:t>
      </w:r>
      <w:r w:rsidRPr="00B16BA9">
        <w:rPr>
          <w:rFonts w:cstheme="minorHAnsi"/>
          <w:lang w:val="sr-Cyrl-CS"/>
        </w:rPr>
        <w:t>до</w:t>
      </w:r>
      <w:r w:rsidR="005F0791" w:rsidRPr="00B16BA9">
        <w:rPr>
          <w:rFonts w:cstheme="minorHAnsi"/>
          <w:lang w:val="sr-Cyrl-CS"/>
        </w:rPr>
        <w:t xml:space="preserve"> </w:t>
      </w:r>
      <w:r w:rsidRPr="00B16BA9">
        <w:rPr>
          <w:rFonts w:cstheme="minorHAnsi"/>
          <w:lang w:val="sr-Cyrl-CS"/>
        </w:rPr>
        <w:t>систематских</w:t>
      </w:r>
      <w:r w:rsidR="005F0791" w:rsidRPr="00B16BA9">
        <w:rPr>
          <w:rFonts w:cstheme="minorHAnsi"/>
          <w:lang w:val="sr-Cyrl-CS"/>
        </w:rPr>
        <w:t xml:space="preserve"> </w:t>
      </w:r>
      <w:r w:rsidRPr="00B16BA9">
        <w:rPr>
          <w:rFonts w:cstheme="minorHAnsi"/>
          <w:lang w:val="sr-Cyrl-CS"/>
        </w:rPr>
        <w:t>одступања</w:t>
      </w:r>
      <w:r w:rsidR="005F0791" w:rsidRPr="00B16BA9">
        <w:rPr>
          <w:rFonts w:cstheme="minorHAnsi"/>
          <w:lang w:val="sr-Cyrl-CS"/>
        </w:rPr>
        <w:t xml:space="preserve"> </w:t>
      </w:r>
      <w:r w:rsidRPr="00B16BA9">
        <w:rPr>
          <w:rFonts w:cstheme="minorHAnsi"/>
          <w:lang w:val="sr-Cyrl-CS"/>
        </w:rPr>
        <w:t>од</w:t>
      </w:r>
      <w:r w:rsidR="005F0791" w:rsidRPr="00B16BA9">
        <w:rPr>
          <w:rFonts w:cstheme="minorHAnsi"/>
          <w:lang w:val="sr-Cyrl-CS"/>
        </w:rPr>
        <w:t xml:space="preserve"> </w:t>
      </w:r>
      <w:r w:rsidRPr="00B16BA9">
        <w:rPr>
          <w:rFonts w:cstheme="minorHAnsi"/>
          <w:lang w:val="sr-Cyrl-CS"/>
        </w:rPr>
        <w:t>рационалности</w:t>
      </w:r>
      <w:r w:rsidR="005F0791" w:rsidRPr="00B16BA9">
        <w:rPr>
          <w:rFonts w:cstheme="minorHAnsi"/>
          <w:lang w:val="sr-Cyrl-CS"/>
        </w:rPr>
        <w:t xml:space="preserve"> </w:t>
      </w:r>
      <w:r w:rsidRPr="00B16BA9">
        <w:rPr>
          <w:rFonts w:cstheme="minorHAnsi"/>
          <w:lang w:val="sr-Cyrl-CS"/>
        </w:rPr>
        <w:t>или</w:t>
      </w:r>
      <w:r w:rsidR="005F0791" w:rsidRPr="00B16BA9">
        <w:rPr>
          <w:rFonts w:cstheme="minorHAnsi"/>
          <w:lang w:val="sr-Cyrl-CS"/>
        </w:rPr>
        <w:t xml:space="preserve"> </w:t>
      </w:r>
      <w:r w:rsidRPr="00B16BA9">
        <w:rPr>
          <w:rFonts w:cstheme="minorHAnsi"/>
          <w:lang w:val="sr-Cyrl-CS"/>
        </w:rPr>
        <w:t>добре</w:t>
      </w:r>
      <w:r w:rsidR="005F0791" w:rsidRPr="00B16BA9">
        <w:rPr>
          <w:rFonts w:cstheme="minorHAnsi"/>
          <w:lang w:val="sr-Cyrl-CS"/>
        </w:rPr>
        <w:t xml:space="preserve"> </w:t>
      </w:r>
      <w:r w:rsidRPr="00B16BA9">
        <w:rPr>
          <w:rFonts w:cstheme="minorHAnsi"/>
          <w:lang w:val="sr-Cyrl-CS"/>
        </w:rPr>
        <w:t>комуникације</w:t>
      </w:r>
      <w:r w:rsidR="005F0791" w:rsidRPr="00B16BA9">
        <w:rPr>
          <w:rFonts w:cstheme="minorHAnsi"/>
          <w:lang w:val="sr-Cyrl-CS"/>
        </w:rPr>
        <w:t xml:space="preserve">, </w:t>
      </w:r>
      <w:r w:rsidRPr="00B16BA9">
        <w:rPr>
          <w:rFonts w:cstheme="minorHAnsi"/>
          <w:lang w:val="sr-Cyrl-CS"/>
        </w:rPr>
        <w:t>а</w:t>
      </w:r>
      <w:r w:rsidR="005F0791" w:rsidRPr="00B16BA9">
        <w:rPr>
          <w:rFonts w:cstheme="minorHAnsi"/>
          <w:lang w:val="sr-Cyrl-CS"/>
        </w:rPr>
        <w:t xml:space="preserve"> </w:t>
      </w:r>
      <w:r w:rsidRPr="00B16BA9">
        <w:rPr>
          <w:rFonts w:cstheme="minorHAnsi"/>
          <w:lang w:val="sr-Cyrl-CS"/>
        </w:rPr>
        <w:t>без</w:t>
      </w:r>
      <w:r w:rsidR="005F0791" w:rsidRPr="00B16BA9">
        <w:rPr>
          <w:rFonts w:cstheme="minorHAnsi"/>
          <w:lang w:val="sr-Cyrl-CS"/>
        </w:rPr>
        <w:t xml:space="preserve"> </w:t>
      </w:r>
      <w:r w:rsidRPr="00B16BA9">
        <w:rPr>
          <w:rFonts w:cstheme="minorHAnsi"/>
          <w:lang w:val="sr-Cyrl-CS"/>
        </w:rPr>
        <w:t>посебне</w:t>
      </w:r>
      <w:r w:rsidR="005F0791" w:rsidRPr="00B16BA9">
        <w:rPr>
          <w:rFonts w:cstheme="minorHAnsi"/>
          <w:lang w:val="sr-Cyrl-CS"/>
        </w:rPr>
        <w:t xml:space="preserve"> </w:t>
      </w:r>
      <w:r w:rsidRPr="00B16BA9">
        <w:rPr>
          <w:rFonts w:cstheme="minorHAnsi"/>
          <w:lang w:val="sr-Cyrl-CS"/>
        </w:rPr>
        <w:t>обуке</w:t>
      </w:r>
      <w:r w:rsidR="005F0791" w:rsidRPr="00B16BA9">
        <w:rPr>
          <w:rFonts w:cstheme="minorHAnsi"/>
          <w:lang w:val="sr-Cyrl-CS"/>
        </w:rPr>
        <w:t xml:space="preserve"> </w:t>
      </w:r>
      <w:r w:rsidRPr="00B16BA9">
        <w:rPr>
          <w:rFonts w:cstheme="minorHAnsi"/>
          <w:lang w:val="sr-Cyrl-CS"/>
        </w:rPr>
        <w:t>људи</w:t>
      </w:r>
      <w:r w:rsidR="00E57223" w:rsidRPr="00B16BA9">
        <w:rPr>
          <w:rFonts w:cstheme="minorHAnsi"/>
          <w:lang w:val="sr-Cyrl-CS"/>
        </w:rPr>
        <w:t xml:space="preserve"> </w:t>
      </w:r>
      <w:r w:rsidRPr="00B16BA9">
        <w:rPr>
          <w:rFonts w:cstheme="minorHAnsi"/>
          <w:lang w:val="sr-Cyrl-CS"/>
        </w:rPr>
        <w:t>су</w:t>
      </w:r>
      <w:r w:rsidR="005F0791" w:rsidRPr="00B16BA9">
        <w:rPr>
          <w:rFonts w:cstheme="minorHAnsi"/>
          <w:lang w:val="sr-Cyrl-CS"/>
        </w:rPr>
        <w:t xml:space="preserve"> </w:t>
      </w:r>
      <w:r w:rsidRPr="00B16BA9">
        <w:rPr>
          <w:rFonts w:cstheme="minorHAnsi"/>
          <w:lang w:val="sr-Cyrl-CS"/>
        </w:rPr>
        <w:t>их</w:t>
      </w:r>
      <w:r w:rsidR="005F0791" w:rsidRPr="00B16BA9">
        <w:rPr>
          <w:rFonts w:cstheme="minorHAnsi"/>
          <w:lang w:val="sr-Cyrl-CS"/>
        </w:rPr>
        <w:t xml:space="preserve"> </w:t>
      </w:r>
      <w:r w:rsidRPr="00B16BA9">
        <w:rPr>
          <w:rFonts w:cstheme="minorHAnsi"/>
          <w:lang w:val="sr-Cyrl-CS"/>
        </w:rPr>
        <w:t>несвесни</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нису</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могућности</w:t>
      </w:r>
      <w:r w:rsidR="005F0791"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их</w:t>
      </w:r>
      <w:r w:rsidR="005F0791" w:rsidRPr="00B16BA9">
        <w:rPr>
          <w:rFonts w:cstheme="minorHAnsi"/>
          <w:lang w:val="sr-Cyrl-CS"/>
        </w:rPr>
        <w:t xml:space="preserve"> </w:t>
      </w:r>
      <w:r w:rsidRPr="00B16BA9">
        <w:rPr>
          <w:rFonts w:cstheme="minorHAnsi"/>
          <w:lang w:val="sr-Cyrl-CS"/>
        </w:rPr>
        <w:t>контролишу</w:t>
      </w:r>
      <w:r w:rsidR="005F0791" w:rsidRPr="00B16BA9">
        <w:rPr>
          <w:rFonts w:cstheme="minorHAnsi"/>
          <w:lang w:val="sr-Cyrl-CS"/>
        </w:rPr>
        <w:t xml:space="preserve">. </w:t>
      </w:r>
      <w:r w:rsidRPr="00B16BA9">
        <w:rPr>
          <w:rFonts w:cstheme="minorHAnsi"/>
          <w:lang w:val="sr-Cyrl-CS"/>
        </w:rPr>
        <w:t>Постоји</w:t>
      </w:r>
      <w:r w:rsidR="005F0791" w:rsidRPr="00B16BA9">
        <w:rPr>
          <w:rFonts w:cstheme="minorHAnsi"/>
          <w:lang w:val="sr-Cyrl-CS"/>
        </w:rPr>
        <w:t xml:space="preserve"> </w:t>
      </w:r>
      <w:r w:rsidRPr="00B16BA9">
        <w:rPr>
          <w:rFonts w:cstheme="minorHAnsi"/>
          <w:lang w:val="sr-Cyrl-CS"/>
        </w:rPr>
        <w:t>више</w:t>
      </w:r>
      <w:r w:rsidR="005F0791" w:rsidRPr="00B16BA9">
        <w:rPr>
          <w:rFonts w:cstheme="minorHAnsi"/>
          <w:lang w:val="sr-Cyrl-CS"/>
        </w:rPr>
        <w:t xml:space="preserve"> </w:t>
      </w:r>
      <w:r w:rsidRPr="00B16BA9">
        <w:rPr>
          <w:rFonts w:cstheme="minorHAnsi"/>
          <w:lang w:val="sr-Cyrl-CS"/>
        </w:rPr>
        <w:t>десетина</w:t>
      </w:r>
      <w:r w:rsidR="005F0791" w:rsidRPr="00B16BA9">
        <w:rPr>
          <w:rFonts w:cstheme="minorHAnsi"/>
          <w:lang w:val="sr-Cyrl-CS"/>
        </w:rPr>
        <w:t xml:space="preserve"> </w:t>
      </w:r>
      <w:r w:rsidRPr="00B16BA9">
        <w:rPr>
          <w:rFonts w:cstheme="minorHAnsi"/>
          <w:lang w:val="sr-Cyrl-CS"/>
        </w:rPr>
        <w:t>идентификованих</w:t>
      </w:r>
      <w:r w:rsidR="005F0791" w:rsidRPr="00B16BA9">
        <w:rPr>
          <w:rFonts w:cstheme="minorHAnsi"/>
          <w:lang w:val="sr-Cyrl-CS"/>
        </w:rPr>
        <w:t xml:space="preserve"> </w:t>
      </w:r>
      <w:r w:rsidRPr="00B16BA9">
        <w:rPr>
          <w:rFonts w:cstheme="minorHAnsi"/>
          <w:lang w:val="sr-Cyrl-CS"/>
        </w:rPr>
        <w:t>когнитивних</w:t>
      </w:r>
      <w:r w:rsidR="005F0791" w:rsidRPr="00B16BA9">
        <w:rPr>
          <w:rFonts w:cstheme="minorHAnsi"/>
          <w:lang w:val="sr-Cyrl-CS"/>
        </w:rPr>
        <w:t xml:space="preserve"> </w:t>
      </w:r>
      <w:r w:rsidRPr="00B16BA9">
        <w:rPr>
          <w:rFonts w:cstheme="minorHAnsi"/>
          <w:lang w:val="sr-Cyrl-CS"/>
        </w:rPr>
        <w:t>грешака</w:t>
      </w:r>
      <w:r w:rsidR="00415315" w:rsidRPr="00B16BA9">
        <w:rPr>
          <w:rFonts w:cstheme="minorHAnsi"/>
          <w:lang w:val="sr-Cyrl-CS"/>
        </w:rPr>
        <w:t>.</w:t>
      </w:r>
      <w:r w:rsidR="007718B3" w:rsidRPr="00B16BA9">
        <w:rPr>
          <w:rFonts w:cstheme="minorHAnsi"/>
          <w:lang w:val="sr-Cyrl-CS"/>
        </w:rPr>
        <w:t xml:space="preserve"> </w:t>
      </w:r>
    </w:p>
    <w:p w:rsidR="005F0791" w:rsidRPr="00B16BA9" w:rsidRDefault="005F0791" w:rsidP="00AF7E50">
      <w:pPr>
        <w:spacing w:after="0" w:line="240" w:lineRule="auto"/>
        <w:jc w:val="both"/>
        <w:rPr>
          <w:rFonts w:cstheme="minorHAnsi"/>
          <w:lang w:val="sr-Cyrl-CS"/>
        </w:rPr>
      </w:pPr>
    </w:p>
    <w:p w:rsidR="00127986" w:rsidRPr="00B16BA9" w:rsidRDefault="00902BBB" w:rsidP="00AF7E50">
      <w:pPr>
        <w:spacing w:after="0" w:line="240" w:lineRule="auto"/>
        <w:jc w:val="both"/>
        <w:rPr>
          <w:rFonts w:cstheme="minorHAnsi"/>
          <w:lang w:val="sr-Cyrl-CS"/>
        </w:rPr>
      </w:pPr>
      <w:r w:rsidRPr="00B16BA9">
        <w:rPr>
          <w:rFonts w:cstheme="minorHAnsi"/>
          <w:b/>
          <w:bCs/>
          <w:lang w:val="sr-Cyrl-CS"/>
        </w:rPr>
        <w:t>Хало ефекат</w:t>
      </w:r>
      <w:r w:rsidR="00FF05BF" w:rsidRPr="00B16BA9">
        <w:rPr>
          <w:rFonts w:cstheme="minorHAnsi"/>
          <w:b/>
          <w:bCs/>
          <w:lang w:val="sr-Cyrl-CS"/>
        </w:rPr>
        <w:t xml:space="preserve"> (ефекат ореола и ефекат рогова)</w:t>
      </w:r>
      <w:r w:rsidR="005F0791" w:rsidRPr="00B16BA9">
        <w:rPr>
          <w:rFonts w:cstheme="minorHAnsi"/>
          <w:lang w:val="sr-Cyrl-CS"/>
        </w:rPr>
        <w:t xml:space="preserve"> </w:t>
      </w:r>
      <w:r w:rsidR="00127986" w:rsidRPr="00B16BA9">
        <w:rPr>
          <w:rFonts w:cstheme="minorHAnsi"/>
          <w:lang w:val="sr-Cyrl-CS"/>
        </w:rPr>
        <w:t>–</w:t>
      </w:r>
      <w:r w:rsidR="005F0791" w:rsidRPr="00B16BA9">
        <w:rPr>
          <w:rFonts w:cstheme="minorHAnsi"/>
          <w:lang w:val="sr-Cyrl-CS"/>
        </w:rPr>
        <w:t xml:space="preserve"> </w:t>
      </w:r>
      <w:r w:rsidR="00472E02" w:rsidRPr="00B16BA9">
        <w:rPr>
          <w:rFonts w:cstheme="minorHAnsi"/>
          <w:lang w:val="sr-Cyrl-CS"/>
        </w:rPr>
        <w:t>Општи</w:t>
      </w:r>
      <w:r w:rsidR="005F0791" w:rsidRPr="00B16BA9">
        <w:rPr>
          <w:rFonts w:cstheme="minorHAnsi"/>
          <w:lang w:val="sr-Cyrl-CS"/>
        </w:rPr>
        <w:t xml:space="preserve"> </w:t>
      </w:r>
      <w:r w:rsidR="00472E02" w:rsidRPr="00B16BA9">
        <w:rPr>
          <w:rFonts w:cstheme="minorHAnsi"/>
          <w:lang w:val="sr-Cyrl-CS"/>
        </w:rPr>
        <w:t>позитиван</w:t>
      </w:r>
      <w:r w:rsidR="005F0791" w:rsidRPr="00B16BA9">
        <w:rPr>
          <w:rFonts w:cstheme="minorHAnsi"/>
          <w:lang w:val="sr-Cyrl-CS"/>
        </w:rPr>
        <w:t xml:space="preserve"> </w:t>
      </w:r>
      <w:r w:rsidR="00472E02" w:rsidRPr="00B16BA9">
        <w:rPr>
          <w:rFonts w:cstheme="minorHAnsi"/>
          <w:lang w:val="sr-Cyrl-CS"/>
        </w:rPr>
        <w:t>утисак</w:t>
      </w:r>
      <w:r w:rsidR="005F0791" w:rsidRPr="00B16BA9">
        <w:rPr>
          <w:rFonts w:cstheme="minorHAnsi"/>
          <w:lang w:val="sr-Cyrl-CS"/>
        </w:rPr>
        <w:t xml:space="preserve"> </w:t>
      </w:r>
      <w:r w:rsidR="00472E02" w:rsidRPr="00B16BA9">
        <w:rPr>
          <w:rFonts w:cstheme="minorHAnsi"/>
          <w:lang w:val="sr-Cyrl-CS"/>
        </w:rPr>
        <w:t>посматрача</w:t>
      </w:r>
      <w:r w:rsidR="005F0791" w:rsidRPr="00B16BA9">
        <w:rPr>
          <w:rFonts w:cstheme="minorHAnsi"/>
          <w:lang w:val="sr-Cyrl-CS"/>
        </w:rPr>
        <w:t xml:space="preserve"> </w:t>
      </w:r>
      <w:r w:rsidR="00472E02" w:rsidRPr="00B16BA9">
        <w:rPr>
          <w:rFonts w:cstheme="minorHAnsi"/>
          <w:lang w:val="sr-Cyrl-CS"/>
        </w:rPr>
        <w:t>може</w:t>
      </w:r>
      <w:r w:rsidR="00415315" w:rsidRPr="00B16BA9">
        <w:rPr>
          <w:rFonts w:cstheme="minorHAnsi"/>
          <w:lang w:val="sr-Cyrl-CS"/>
        </w:rPr>
        <w:t xml:space="preserve"> </w:t>
      </w:r>
      <w:r w:rsidR="00472E02" w:rsidRPr="00B16BA9">
        <w:rPr>
          <w:rFonts w:cstheme="minorHAnsi"/>
          <w:lang w:val="sr-Cyrl-CS"/>
        </w:rPr>
        <w:t>искривити</w:t>
      </w:r>
      <w:r w:rsidR="005F0791" w:rsidRPr="00B16BA9">
        <w:rPr>
          <w:rFonts w:cstheme="minorHAnsi"/>
          <w:lang w:val="sr-Cyrl-CS"/>
        </w:rPr>
        <w:t xml:space="preserve"> </w:t>
      </w:r>
      <w:r w:rsidR="00472E02" w:rsidRPr="00B16BA9">
        <w:rPr>
          <w:rFonts w:cstheme="minorHAnsi"/>
          <w:lang w:val="sr-Cyrl-CS"/>
        </w:rPr>
        <w:t>његова</w:t>
      </w:r>
      <w:r w:rsidR="005F0791" w:rsidRPr="00B16BA9">
        <w:rPr>
          <w:rFonts w:cstheme="minorHAnsi"/>
          <w:lang w:val="sr-Cyrl-CS"/>
        </w:rPr>
        <w:t xml:space="preserve"> </w:t>
      </w:r>
      <w:r w:rsidR="00472E02" w:rsidRPr="00B16BA9">
        <w:rPr>
          <w:rFonts w:cstheme="minorHAnsi"/>
          <w:lang w:val="sr-Cyrl-CS"/>
        </w:rPr>
        <w:t>осе</w:t>
      </w:r>
      <w:r w:rsidR="00105853" w:rsidRPr="00B16BA9">
        <w:rPr>
          <w:rFonts w:cstheme="minorHAnsi"/>
          <w:lang w:val="sr-Cyrl-CS"/>
        </w:rPr>
        <w:t>ћ</w:t>
      </w:r>
      <w:r w:rsidR="00472E02" w:rsidRPr="00B16BA9">
        <w:rPr>
          <w:rFonts w:cstheme="minorHAnsi"/>
          <w:lang w:val="sr-Cyrl-CS"/>
        </w:rPr>
        <w:t>ања</w:t>
      </w:r>
      <w:r w:rsidR="005F0791" w:rsidRPr="00B16BA9">
        <w:rPr>
          <w:rFonts w:cstheme="minorHAnsi"/>
          <w:lang w:val="sr-Cyrl-CS"/>
        </w:rPr>
        <w:t xml:space="preserve"> </w:t>
      </w:r>
      <w:r w:rsidR="00472E02" w:rsidRPr="00B16BA9">
        <w:rPr>
          <w:rFonts w:cstheme="minorHAnsi"/>
          <w:lang w:val="sr-Cyrl-CS"/>
        </w:rPr>
        <w:t>и</w:t>
      </w:r>
      <w:r w:rsidR="005F0791" w:rsidRPr="00B16BA9">
        <w:rPr>
          <w:rFonts w:cstheme="minorHAnsi"/>
          <w:lang w:val="sr-Cyrl-CS"/>
        </w:rPr>
        <w:t xml:space="preserve"> </w:t>
      </w:r>
      <w:r w:rsidR="00472E02" w:rsidRPr="00B16BA9">
        <w:rPr>
          <w:rFonts w:cstheme="minorHAnsi"/>
          <w:lang w:val="sr-Cyrl-CS"/>
        </w:rPr>
        <w:t>мишљење</w:t>
      </w:r>
      <w:r w:rsidR="005F0791" w:rsidRPr="00B16BA9">
        <w:rPr>
          <w:rFonts w:cstheme="minorHAnsi"/>
          <w:lang w:val="sr-Cyrl-CS"/>
        </w:rPr>
        <w:t xml:space="preserve"> </w:t>
      </w:r>
      <w:r w:rsidR="00472E02" w:rsidRPr="00B16BA9">
        <w:rPr>
          <w:rFonts w:cstheme="minorHAnsi"/>
          <w:lang w:val="sr-Cyrl-CS"/>
        </w:rPr>
        <w:t>о</w:t>
      </w:r>
      <w:r w:rsidR="005F0791" w:rsidRPr="00B16BA9">
        <w:rPr>
          <w:rFonts w:cstheme="minorHAnsi"/>
          <w:lang w:val="sr-Cyrl-CS"/>
        </w:rPr>
        <w:t xml:space="preserve"> </w:t>
      </w:r>
      <w:r w:rsidR="00472E02" w:rsidRPr="00B16BA9">
        <w:rPr>
          <w:rFonts w:cstheme="minorHAnsi"/>
          <w:lang w:val="sr-Cyrl-CS"/>
        </w:rPr>
        <w:t>карактеру</w:t>
      </w:r>
      <w:r w:rsidR="005F0791" w:rsidRPr="00B16BA9">
        <w:rPr>
          <w:rFonts w:cstheme="minorHAnsi"/>
          <w:lang w:val="sr-Cyrl-CS"/>
        </w:rPr>
        <w:t xml:space="preserve"> </w:t>
      </w:r>
      <w:r w:rsidR="00472E02" w:rsidRPr="00B16BA9">
        <w:rPr>
          <w:rFonts w:cstheme="minorHAnsi"/>
          <w:lang w:val="sr-Cyrl-CS"/>
        </w:rPr>
        <w:t>и</w:t>
      </w:r>
      <w:r w:rsidR="005F0791" w:rsidRPr="00B16BA9">
        <w:rPr>
          <w:rFonts w:cstheme="minorHAnsi"/>
          <w:lang w:val="sr-Cyrl-CS"/>
        </w:rPr>
        <w:t xml:space="preserve"> </w:t>
      </w:r>
      <w:r w:rsidR="00472E02" w:rsidRPr="00B16BA9">
        <w:rPr>
          <w:rFonts w:cstheme="minorHAnsi"/>
          <w:lang w:val="sr-Cyrl-CS"/>
        </w:rPr>
        <w:t>поступцима</w:t>
      </w:r>
      <w:r w:rsidR="005F0791" w:rsidRPr="00B16BA9">
        <w:rPr>
          <w:rFonts w:cstheme="minorHAnsi"/>
          <w:lang w:val="sr-Cyrl-CS"/>
        </w:rPr>
        <w:t xml:space="preserve"> </w:t>
      </w:r>
      <w:r w:rsidR="00472E02" w:rsidRPr="00B16BA9">
        <w:rPr>
          <w:rFonts w:cstheme="minorHAnsi"/>
          <w:lang w:val="sr-Cyrl-CS"/>
        </w:rPr>
        <w:t>друге</w:t>
      </w:r>
      <w:r w:rsidR="00415315" w:rsidRPr="00B16BA9">
        <w:rPr>
          <w:rFonts w:cstheme="minorHAnsi"/>
          <w:lang w:val="sr-Cyrl-CS"/>
        </w:rPr>
        <w:t xml:space="preserve"> </w:t>
      </w:r>
      <w:r w:rsidR="00472E02" w:rsidRPr="00B16BA9">
        <w:rPr>
          <w:rFonts w:cstheme="minorHAnsi"/>
          <w:lang w:val="sr-Cyrl-CS"/>
        </w:rPr>
        <w:t>особе</w:t>
      </w:r>
      <w:r w:rsidR="005F0791" w:rsidRPr="00B16BA9">
        <w:rPr>
          <w:rFonts w:cstheme="minorHAnsi"/>
          <w:lang w:val="sr-Cyrl-CS"/>
        </w:rPr>
        <w:t xml:space="preserve">. </w:t>
      </w:r>
      <w:r w:rsidR="00472E02" w:rsidRPr="00B16BA9">
        <w:rPr>
          <w:rFonts w:cstheme="minorHAnsi"/>
          <w:lang w:val="sr-Cyrl-CS"/>
        </w:rPr>
        <w:t>Када</w:t>
      </w:r>
      <w:r w:rsidR="00415315" w:rsidRPr="00B16BA9">
        <w:rPr>
          <w:rFonts w:cstheme="minorHAnsi"/>
          <w:lang w:val="sr-Cyrl-CS"/>
        </w:rPr>
        <w:t xml:space="preserve"> „</w:t>
      </w:r>
      <w:r w:rsidR="005F0791" w:rsidRPr="00B16BA9">
        <w:rPr>
          <w:rFonts w:cstheme="minorHAnsi"/>
          <w:lang w:val="sr-Cyrl-CS"/>
        </w:rPr>
        <w:t xml:space="preserve"> </w:t>
      </w:r>
      <w:r w:rsidR="00472E02" w:rsidRPr="00B16BA9">
        <w:rPr>
          <w:rFonts w:cstheme="minorHAnsi"/>
          <w:lang w:val="sr-Cyrl-CS"/>
        </w:rPr>
        <w:t>посматрач</w:t>
      </w:r>
      <w:r w:rsidR="00415315" w:rsidRPr="00B16BA9">
        <w:rPr>
          <w:rFonts w:cstheme="minorHAnsi"/>
          <w:lang w:val="sr-Cyrl-CS"/>
        </w:rPr>
        <w:t xml:space="preserve"> </w:t>
      </w:r>
      <w:r w:rsidR="00E065AD" w:rsidRPr="00B16BA9">
        <w:rPr>
          <w:rFonts w:cstheme="minorHAnsi"/>
          <w:lang w:val="sr-Cyrl-CS"/>
        </w:rPr>
        <w:t>понашање</w:t>
      </w:r>
      <w:r w:rsidR="00415315" w:rsidRPr="00B16BA9">
        <w:rPr>
          <w:rFonts w:cstheme="minorHAnsi"/>
          <w:lang w:val="sr-Cyrl-CS"/>
        </w:rPr>
        <w:t xml:space="preserve">, </w:t>
      </w:r>
      <w:r w:rsidR="00472E02" w:rsidRPr="00B16BA9">
        <w:rPr>
          <w:rFonts w:cstheme="minorHAnsi"/>
          <w:lang w:val="sr-Cyrl-CS"/>
        </w:rPr>
        <w:t>ставове</w:t>
      </w:r>
      <w:r w:rsidR="00415315" w:rsidRPr="00B16BA9">
        <w:rPr>
          <w:rFonts w:cstheme="minorHAnsi"/>
          <w:lang w:val="sr-Cyrl-CS"/>
        </w:rPr>
        <w:t xml:space="preserve"> </w:t>
      </w:r>
      <w:r w:rsidR="00472E02" w:rsidRPr="00B16BA9">
        <w:rPr>
          <w:rFonts w:cstheme="minorHAnsi"/>
          <w:lang w:val="sr-Cyrl-CS"/>
        </w:rPr>
        <w:t>и</w:t>
      </w:r>
      <w:r w:rsidR="00415315" w:rsidRPr="00B16BA9">
        <w:rPr>
          <w:rFonts w:cstheme="minorHAnsi"/>
          <w:lang w:val="sr-Cyrl-CS"/>
        </w:rPr>
        <w:t xml:space="preserve"> </w:t>
      </w:r>
      <w:r w:rsidR="00472E02" w:rsidRPr="00B16BA9">
        <w:rPr>
          <w:rFonts w:cstheme="minorHAnsi"/>
          <w:lang w:val="sr-Cyrl-CS"/>
        </w:rPr>
        <w:t>поступке</w:t>
      </w:r>
      <w:r w:rsidR="00415315" w:rsidRPr="00B16BA9">
        <w:rPr>
          <w:rFonts w:cstheme="minorHAnsi"/>
          <w:lang w:val="sr-Cyrl-CS"/>
        </w:rPr>
        <w:t xml:space="preserve"> </w:t>
      </w:r>
      <w:r w:rsidR="002A66C6">
        <w:rPr>
          <w:rFonts w:cstheme="minorHAnsi"/>
          <w:lang w:val="sr-Cyrl-CS"/>
        </w:rPr>
        <w:t xml:space="preserve">друге особе </w:t>
      </w:r>
      <w:r w:rsidR="00472E02" w:rsidRPr="00B16BA9">
        <w:rPr>
          <w:rFonts w:cstheme="minorHAnsi"/>
          <w:lang w:val="sr-Cyrl-CS"/>
        </w:rPr>
        <w:t>некритички</w:t>
      </w:r>
      <w:r w:rsidR="002A66C6">
        <w:rPr>
          <w:rFonts w:cstheme="minorHAnsi"/>
          <w:lang w:val="sr-Cyrl-CS"/>
        </w:rPr>
        <w:t xml:space="preserve"> и</w:t>
      </w:r>
      <w:r w:rsidR="00415315" w:rsidRPr="00B16BA9">
        <w:rPr>
          <w:rFonts w:cstheme="minorHAnsi"/>
          <w:lang w:val="sr-Cyrl-CS"/>
        </w:rPr>
        <w:t xml:space="preserve"> </w:t>
      </w:r>
      <w:r w:rsidR="002A66C6" w:rsidRPr="00B16BA9">
        <w:rPr>
          <w:rFonts w:cstheme="minorHAnsi"/>
          <w:lang w:val="sr-Cyrl-CS"/>
        </w:rPr>
        <w:t xml:space="preserve">без икаквог другог показатеља </w:t>
      </w:r>
      <w:r w:rsidR="00472E02" w:rsidRPr="00B16BA9">
        <w:rPr>
          <w:rFonts w:cstheme="minorHAnsi"/>
          <w:lang w:val="sr-Cyrl-CS"/>
        </w:rPr>
        <w:t>тумачи</w:t>
      </w:r>
      <w:r w:rsidR="005F0791" w:rsidRPr="00B16BA9">
        <w:rPr>
          <w:rFonts w:cstheme="minorHAnsi"/>
          <w:lang w:val="sr-Cyrl-CS"/>
        </w:rPr>
        <w:t xml:space="preserve"> </w:t>
      </w:r>
      <w:r w:rsidR="00472E02" w:rsidRPr="00B16BA9">
        <w:rPr>
          <w:rFonts w:cstheme="minorHAnsi"/>
          <w:lang w:val="sr-Cyrl-CS"/>
        </w:rPr>
        <w:t>позитивно</w:t>
      </w:r>
      <w:r w:rsidR="002A66C6">
        <w:rPr>
          <w:rFonts w:cstheme="minorHAnsi"/>
          <w:lang w:val="sr-Cyrl-CS"/>
        </w:rPr>
        <w:t xml:space="preserve">, </w:t>
      </w:r>
      <w:r w:rsidR="00472E02" w:rsidRPr="00B16BA9">
        <w:rPr>
          <w:rFonts w:cstheme="minorHAnsi"/>
          <w:lang w:val="sr-Cyrl-CS"/>
        </w:rPr>
        <w:t>тада</w:t>
      </w:r>
      <w:r w:rsidR="005F0791" w:rsidRPr="00B16BA9">
        <w:rPr>
          <w:rFonts w:cstheme="minorHAnsi"/>
          <w:lang w:val="sr-Cyrl-CS"/>
        </w:rPr>
        <w:t xml:space="preserve"> </w:t>
      </w:r>
      <w:r w:rsidR="00472E02" w:rsidRPr="00B16BA9">
        <w:rPr>
          <w:rFonts w:cstheme="minorHAnsi"/>
          <w:lang w:val="sr-Cyrl-CS"/>
        </w:rPr>
        <w:t>се</w:t>
      </w:r>
      <w:r w:rsidR="00415315" w:rsidRPr="00B16BA9">
        <w:rPr>
          <w:rFonts w:cstheme="minorHAnsi"/>
          <w:lang w:val="sr-Cyrl-CS"/>
        </w:rPr>
        <w:t xml:space="preserve"> </w:t>
      </w:r>
      <w:r w:rsidR="00472E02" w:rsidRPr="00B16BA9">
        <w:rPr>
          <w:rFonts w:cstheme="minorHAnsi"/>
          <w:lang w:val="sr-Cyrl-CS"/>
        </w:rPr>
        <w:t>говори</w:t>
      </w:r>
      <w:r w:rsidR="005F0791" w:rsidRPr="00B16BA9">
        <w:rPr>
          <w:rFonts w:cstheme="minorHAnsi"/>
          <w:lang w:val="sr-Cyrl-CS"/>
        </w:rPr>
        <w:t xml:space="preserve"> </w:t>
      </w:r>
      <w:r w:rsidR="00472E02" w:rsidRPr="00B16BA9">
        <w:rPr>
          <w:rFonts w:cstheme="minorHAnsi"/>
          <w:lang w:val="sr-Cyrl-CS"/>
        </w:rPr>
        <w:t>о</w:t>
      </w:r>
      <w:r w:rsidR="005F0791" w:rsidRPr="00B16BA9">
        <w:rPr>
          <w:rFonts w:cstheme="minorHAnsi"/>
          <w:lang w:val="sr-Cyrl-CS"/>
        </w:rPr>
        <w:t xml:space="preserve"> </w:t>
      </w:r>
      <w:r w:rsidR="002A66C6">
        <w:rPr>
          <w:rFonts w:cstheme="minorHAnsi"/>
          <w:lang w:val="sr-Cyrl-CS"/>
        </w:rPr>
        <w:t>„</w:t>
      </w:r>
      <w:r w:rsidR="00472E02" w:rsidRPr="00B16BA9">
        <w:rPr>
          <w:rFonts w:cstheme="minorHAnsi"/>
          <w:lang w:val="sr-Cyrl-CS"/>
        </w:rPr>
        <w:t>ефекту</w:t>
      </w:r>
      <w:r w:rsidR="005F0791" w:rsidRPr="00B16BA9">
        <w:rPr>
          <w:rFonts w:cstheme="minorHAnsi"/>
          <w:lang w:val="sr-Cyrl-CS"/>
        </w:rPr>
        <w:t xml:space="preserve"> </w:t>
      </w:r>
      <w:r w:rsidR="00472E02" w:rsidRPr="00B16BA9">
        <w:rPr>
          <w:rFonts w:cstheme="minorHAnsi"/>
          <w:lang w:val="sr-Cyrl-CS"/>
        </w:rPr>
        <w:t>ореола</w:t>
      </w:r>
      <w:r w:rsidR="002A66C6">
        <w:rPr>
          <w:rFonts w:cstheme="minorHAnsi"/>
          <w:lang w:val="sr-Cyrl-CS"/>
        </w:rPr>
        <w:t>“</w:t>
      </w:r>
      <w:r w:rsidR="005F0791" w:rsidRPr="00B16BA9">
        <w:rPr>
          <w:rFonts w:cstheme="minorHAnsi"/>
          <w:lang w:val="sr-Cyrl-CS"/>
        </w:rPr>
        <w:t xml:space="preserve">. </w:t>
      </w:r>
      <w:r w:rsidR="002A66C6">
        <w:rPr>
          <w:rFonts w:cstheme="minorHAnsi"/>
          <w:lang w:val="sr-Cyrl-CS"/>
        </w:rPr>
        <w:t>На пример, постоји склоност људи да ф</w:t>
      </w:r>
      <w:r w:rsidR="00472E02" w:rsidRPr="00B16BA9">
        <w:rPr>
          <w:rFonts w:cstheme="minorHAnsi"/>
          <w:lang w:val="sr-Cyrl-CS"/>
        </w:rPr>
        <w:t>изичк</w:t>
      </w:r>
      <w:r w:rsidR="002A66C6">
        <w:rPr>
          <w:rFonts w:cstheme="minorHAnsi"/>
          <w:lang w:val="sr-Cyrl-CS"/>
        </w:rPr>
        <w:t>у</w:t>
      </w:r>
      <w:r w:rsidR="005F0791" w:rsidRPr="00B16BA9">
        <w:rPr>
          <w:rFonts w:cstheme="minorHAnsi"/>
          <w:lang w:val="sr-Cyrl-CS"/>
        </w:rPr>
        <w:t xml:space="preserve"> </w:t>
      </w:r>
      <w:r w:rsidR="00472E02" w:rsidRPr="00B16BA9">
        <w:rPr>
          <w:rFonts w:cstheme="minorHAnsi"/>
          <w:lang w:val="sr-Cyrl-CS"/>
        </w:rPr>
        <w:t>привлачност</w:t>
      </w:r>
      <w:r w:rsidR="005F0791" w:rsidRPr="00B16BA9">
        <w:rPr>
          <w:rFonts w:cstheme="minorHAnsi"/>
          <w:lang w:val="sr-Cyrl-CS"/>
        </w:rPr>
        <w:t xml:space="preserve"> </w:t>
      </w:r>
      <w:r w:rsidR="007F761A">
        <w:rPr>
          <w:rFonts w:cstheme="minorHAnsi"/>
          <w:lang w:val="sr-Cyrl-CS"/>
        </w:rPr>
        <w:t>везуј</w:t>
      </w:r>
      <w:r w:rsidR="002A66C6">
        <w:rPr>
          <w:rFonts w:cstheme="minorHAnsi"/>
          <w:lang w:val="sr-Cyrl-CS"/>
        </w:rPr>
        <w:t xml:space="preserve">у за особине као што су: </w:t>
      </w:r>
      <w:r w:rsidR="00FF05BF" w:rsidRPr="00B16BA9">
        <w:rPr>
          <w:rFonts w:cstheme="minorHAnsi"/>
          <w:lang w:val="sr-Cyrl-CS"/>
        </w:rPr>
        <w:t>интелиген</w:t>
      </w:r>
      <w:r w:rsidR="002A66C6">
        <w:rPr>
          <w:rFonts w:cstheme="minorHAnsi"/>
          <w:lang w:val="sr-Cyrl-CS"/>
        </w:rPr>
        <w:t>ција</w:t>
      </w:r>
      <w:r w:rsidR="00FF05BF" w:rsidRPr="00B16BA9">
        <w:rPr>
          <w:rFonts w:cstheme="minorHAnsi"/>
          <w:lang w:val="sr-Cyrl-CS"/>
        </w:rPr>
        <w:t xml:space="preserve">, </w:t>
      </w:r>
      <w:r w:rsidR="002A66C6">
        <w:rPr>
          <w:rFonts w:cstheme="minorHAnsi"/>
          <w:lang w:val="sr-Cyrl-CS"/>
        </w:rPr>
        <w:t>поузданост, доброта, верност…</w:t>
      </w:r>
      <w:r w:rsidR="00FF05BF" w:rsidRPr="00B16BA9">
        <w:rPr>
          <w:rFonts w:cstheme="minorHAnsi"/>
          <w:lang w:val="sr-Cyrl-CS"/>
        </w:rPr>
        <w:t>,</w:t>
      </w:r>
      <w:r w:rsidR="00C123EC">
        <w:rPr>
          <w:rFonts w:cstheme="minorHAnsi"/>
          <w:lang w:val="sr-Cyrl-CS"/>
        </w:rPr>
        <w:t xml:space="preserve">  </w:t>
      </w:r>
      <w:r w:rsidR="002A66C6">
        <w:rPr>
          <w:rFonts w:cstheme="minorHAnsi"/>
          <w:lang w:val="sr-Cyrl-CS"/>
        </w:rPr>
        <w:t>„</w:t>
      </w:r>
      <w:r w:rsidR="00FF05BF" w:rsidRPr="00B16BA9">
        <w:rPr>
          <w:rFonts w:cstheme="minorHAnsi"/>
          <w:lang w:val="sr-Cyrl-CS"/>
        </w:rPr>
        <w:t>Е</w:t>
      </w:r>
      <w:r w:rsidR="00472E02" w:rsidRPr="00B16BA9">
        <w:rPr>
          <w:rFonts w:cstheme="minorHAnsi"/>
          <w:lang w:val="sr-Cyrl-CS"/>
        </w:rPr>
        <w:t>фекат</w:t>
      </w:r>
      <w:r w:rsidR="005F0791" w:rsidRPr="00B16BA9">
        <w:rPr>
          <w:rFonts w:cstheme="minorHAnsi"/>
          <w:lang w:val="sr-Cyrl-CS"/>
        </w:rPr>
        <w:t xml:space="preserve"> </w:t>
      </w:r>
      <w:r w:rsidR="00472E02" w:rsidRPr="00B16BA9">
        <w:rPr>
          <w:rFonts w:cstheme="minorHAnsi"/>
          <w:lang w:val="sr-Cyrl-CS"/>
        </w:rPr>
        <w:t>рогова</w:t>
      </w:r>
      <w:r w:rsidR="002A66C6">
        <w:rPr>
          <w:rFonts w:cstheme="minorHAnsi"/>
          <w:lang w:val="sr-Cyrl-CS"/>
        </w:rPr>
        <w:t xml:space="preserve">“ се јавља када </w:t>
      </w:r>
      <w:r w:rsidR="00472E02" w:rsidRPr="00B16BA9">
        <w:rPr>
          <w:rFonts w:cstheme="minorHAnsi"/>
          <w:lang w:val="sr-Cyrl-CS"/>
        </w:rPr>
        <w:t>се</w:t>
      </w:r>
      <w:r w:rsidR="005F0791" w:rsidRPr="00B16BA9">
        <w:rPr>
          <w:rFonts w:cstheme="minorHAnsi"/>
          <w:lang w:val="sr-Cyrl-CS"/>
        </w:rPr>
        <w:t xml:space="preserve"> </w:t>
      </w:r>
      <w:r w:rsidR="00472E02" w:rsidRPr="00B16BA9">
        <w:rPr>
          <w:rFonts w:cstheme="minorHAnsi"/>
          <w:lang w:val="sr-Cyrl-CS"/>
        </w:rPr>
        <w:t>непривлачна</w:t>
      </w:r>
      <w:r w:rsidR="005F0791" w:rsidRPr="00B16BA9">
        <w:rPr>
          <w:rFonts w:cstheme="minorHAnsi"/>
          <w:lang w:val="sr-Cyrl-CS"/>
        </w:rPr>
        <w:t xml:space="preserve"> </w:t>
      </w:r>
      <w:r w:rsidR="00472E02" w:rsidRPr="00B16BA9">
        <w:rPr>
          <w:rFonts w:cstheme="minorHAnsi"/>
          <w:lang w:val="sr-Cyrl-CS"/>
        </w:rPr>
        <w:t>особа</w:t>
      </w:r>
      <w:r w:rsidR="005F0791" w:rsidRPr="00B16BA9">
        <w:rPr>
          <w:rFonts w:cstheme="minorHAnsi"/>
          <w:lang w:val="sr-Cyrl-CS"/>
        </w:rPr>
        <w:t xml:space="preserve"> </w:t>
      </w:r>
      <w:r w:rsidR="00472E02" w:rsidRPr="00B16BA9">
        <w:rPr>
          <w:rFonts w:cstheme="minorHAnsi"/>
          <w:lang w:val="sr-Cyrl-CS"/>
        </w:rPr>
        <w:t>посматра</w:t>
      </w:r>
      <w:r w:rsidR="005F0791" w:rsidRPr="00B16BA9">
        <w:rPr>
          <w:rFonts w:cstheme="minorHAnsi"/>
          <w:lang w:val="sr-Cyrl-CS"/>
        </w:rPr>
        <w:t xml:space="preserve"> </w:t>
      </w:r>
      <w:r w:rsidR="00472E02" w:rsidRPr="00B16BA9">
        <w:rPr>
          <w:rFonts w:cstheme="minorHAnsi"/>
          <w:lang w:val="sr-Cyrl-CS"/>
        </w:rPr>
        <w:t>и</w:t>
      </w:r>
      <w:r w:rsidR="005F0791" w:rsidRPr="00B16BA9">
        <w:rPr>
          <w:rFonts w:cstheme="minorHAnsi"/>
          <w:lang w:val="sr-Cyrl-CS"/>
        </w:rPr>
        <w:t xml:space="preserve"> </w:t>
      </w:r>
      <w:r w:rsidR="00472E02" w:rsidRPr="00B16BA9">
        <w:rPr>
          <w:rFonts w:cstheme="minorHAnsi"/>
          <w:lang w:val="sr-Cyrl-CS"/>
        </w:rPr>
        <w:t>тумачи</w:t>
      </w:r>
      <w:r w:rsidR="005F0791" w:rsidRPr="00B16BA9">
        <w:rPr>
          <w:rFonts w:cstheme="minorHAnsi"/>
          <w:lang w:val="sr-Cyrl-CS"/>
        </w:rPr>
        <w:t xml:space="preserve"> </w:t>
      </w:r>
      <w:r w:rsidR="00472E02" w:rsidRPr="00B16BA9">
        <w:rPr>
          <w:rFonts w:cstheme="minorHAnsi"/>
          <w:lang w:val="sr-Cyrl-CS"/>
        </w:rPr>
        <w:t>строжије</w:t>
      </w:r>
      <w:r w:rsidR="005F0791" w:rsidRPr="00B16BA9">
        <w:rPr>
          <w:rFonts w:cstheme="minorHAnsi"/>
          <w:lang w:val="sr-Cyrl-CS"/>
        </w:rPr>
        <w:t>,</w:t>
      </w:r>
      <w:r w:rsidR="00415315" w:rsidRPr="00B16BA9">
        <w:rPr>
          <w:rFonts w:cstheme="minorHAnsi"/>
          <w:lang w:val="sr-Cyrl-CS"/>
        </w:rPr>
        <w:t xml:space="preserve"> </w:t>
      </w:r>
      <w:r w:rsidR="00472E02" w:rsidRPr="00B16BA9">
        <w:rPr>
          <w:rFonts w:cstheme="minorHAnsi"/>
          <w:lang w:val="sr-Cyrl-CS"/>
        </w:rPr>
        <w:t>а</w:t>
      </w:r>
      <w:r w:rsidR="005F0791" w:rsidRPr="00B16BA9">
        <w:rPr>
          <w:rFonts w:cstheme="minorHAnsi"/>
          <w:lang w:val="sr-Cyrl-CS"/>
        </w:rPr>
        <w:t xml:space="preserve"> </w:t>
      </w:r>
      <w:r w:rsidR="00472E02" w:rsidRPr="00B16BA9">
        <w:rPr>
          <w:rFonts w:cstheme="minorHAnsi"/>
          <w:lang w:val="sr-Cyrl-CS"/>
        </w:rPr>
        <w:t>утисак</w:t>
      </w:r>
      <w:r w:rsidR="005F0791" w:rsidRPr="00B16BA9">
        <w:rPr>
          <w:rFonts w:cstheme="minorHAnsi"/>
          <w:lang w:val="sr-Cyrl-CS"/>
        </w:rPr>
        <w:t xml:space="preserve"> </w:t>
      </w:r>
      <w:r w:rsidR="00472E02" w:rsidRPr="00B16BA9">
        <w:rPr>
          <w:rFonts w:cstheme="minorHAnsi"/>
          <w:lang w:val="sr-Cyrl-CS"/>
        </w:rPr>
        <w:t>се</w:t>
      </w:r>
      <w:r w:rsidR="005F0791" w:rsidRPr="00B16BA9">
        <w:rPr>
          <w:rFonts w:cstheme="minorHAnsi"/>
          <w:lang w:val="sr-Cyrl-CS"/>
        </w:rPr>
        <w:t xml:space="preserve"> </w:t>
      </w:r>
      <w:r w:rsidR="00472E02" w:rsidRPr="00B16BA9">
        <w:rPr>
          <w:rFonts w:cstheme="minorHAnsi"/>
          <w:lang w:val="sr-Cyrl-CS"/>
        </w:rPr>
        <w:t>искривљује</w:t>
      </w:r>
      <w:r w:rsidR="005F0791" w:rsidRPr="00B16BA9">
        <w:rPr>
          <w:rFonts w:cstheme="minorHAnsi"/>
          <w:lang w:val="sr-Cyrl-CS"/>
        </w:rPr>
        <w:t xml:space="preserve"> </w:t>
      </w:r>
      <w:r w:rsidR="00472E02" w:rsidRPr="00B16BA9">
        <w:rPr>
          <w:rFonts w:cstheme="minorHAnsi"/>
          <w:lang w:val="sr-Cyrl-CS"/>
        </w:rPr>
        <w:t>у</w:t>
      </w:r>
      <w:r w:rsidR="005F0791" w:rsidRPr="00B16BA9">
        <w:rPr>
          <w:rFonts w:cstheme="minorHAnsi"/>
          <w:lang w:val="sr-Cyrl-CS"/>
        </w:rPr>
        <w:t xml:space="preserve"> </w:t>
      </w:r>
      <w:r w:rsidR="00472E02" w:rsidRPr="00B16BA9">
        <w:rPr>
          <w:rFonts w:cstheme="minorHAnsi"/>
          <w:lang w:val="sr-Cyrl-CS"/>
        </w:rPr>
        <w:t>негативном</w:t>
      </w:r>
      <w:r w:rsidR="005F0791" w:rsidRPr="00B16BA9">
        <w:rPr>
          <w:rFonts w:cstheme="minorHAnsi"/>
          <w:lang w:val="sr-Cyrl-CS"/>
        </w:rPr>
        <w:t xml:space="preserve"> </w:t>
      </w:r>
      <w:r w:rsidR="00472E02" w:rsidRPr="00B16BA9">
        <w:rPr>
          <w:rFonts w:cstheme="minorHAnsi"/>
          <w:lang w:val="sr-Cyrl-CS"/>
        </w:rPr>
        <w:t>смеру</w:t>
      </w:r>
      <w:r w:rsidR="005F0791" w:rsidRPr="00B16BA9">
        <w:rPr>
          <w:rFonts w:cstheme="minorHAnsi"/>
          <w:lang w:val="sr-Cyrl-CS"/>
        </w:rPr>
        <w:t>.</w:t>
      </w:r>
    </w:p>
    <w:p w:rsidR="00127986" w:rsidRPr="00B16BA9" w:rsidRDefault="00127986" w:rsidP="00AF7E50">
      <w:pPr>
        <w:spacing w:after="0" w:line="240" w:lineRule="auto"/>
        <w:jc w:val="both"/>
        <w:rPr>
          <w:rFonts w:cstheme="minorHAnsi"/>
          <w:lang w:val="sr-Cyrl-CS"/>
        </w:rPr>
      </w:pPr>
    </w:p>
    <w:p w:rsidR="003A0162" w:rsidRPr="005F7612" w:rsidRDefault="00472E02" w:rsidP="00AF7E50">
      <w:pPr>
        <w:spacing w:before="120" w:after="0" w:line="240" w:lineRule="auto"/>
        <w:jc w:val="both"/>
        <w:rPr>
          <w:rFonts w:ascii="Trebuchet MS" w:hAnsi="Trebuchet MS" w:cs="Arial"/>
          <w:b/>
          <w:color w:val="008000"/>
          <w:sz w:val="28"/>
          <w:szCs w:val="28"/>
          <w:lang w:val="sr-Cyrl-CS"/>
        </w:rPr>
      </w:pPr>
      <w:r w:rsidRPr="00B16BA9">
        <w:rPr>
          <w:rFonts w:cstheme="minorHAnsi"/>
          <w:b/>
          <w:bCs/>
          <w:lang w:val="sr-Cyrl-CS"/>
        </w:rPr>
        <w:t>Грешке</w:t>
      </w:r>
      <w:r w:rsidR="005F0791" w:rsidRPr="00B16BA9">
        <w:rPr>
          <w:rFonts w:cstheme="minorHAnsi"/>
          <w:b/>
          <w:bCs/>
          <w:lang w:val="sr-Cyrl-CS"/>
        </w:rPr>
        <w:t xml:space="preserve"> </w:t>
      </w:r>
      <w:r w:rsidRPr="00B16BA9">
        <w:rPr>
          <w:rFonts w:cstheme="minorHAnsi"/>
          <w:b/>
          <w:bCs/>
          <w:lang w:val="sr-Cyrl-CS"/>
        </w:rPr>
        <w:t>услед</w:t>
      </w:r>
      <w:r w:rsidR="005F0791" w:rsidRPr="00B16BA9">
        <w:rPr>
          <w:rFonts w:cstheme="minorHAnsi"/>
          <w:b/>
          <w:bCs/>
          <w:lang w:val="sr-Cyrl-CS"/>
        </w:rPr>
        <w:t xml:space="preserve"> </w:t>
      </w:r>
      <w:r w:rsidRPr="00B16BA9">
        <w:rPr>
          <w:rFonts w:cstheme="minorHAnsi"/>
          <w:b/>
          <w:bCs/>
          <w:lang w:val="sr-Cyrl-CS"/>
        </w:rPr>
        <w:t>стереотипа</w:t>
      </w:r>
      <w:r w:rsidR="00520BDF" w:rsidRPr="00B16BA9">
        <w:rPr>
          <w:rFonts w:cstheme="minorHAnsi"/>
          <w:b/>
          <w:bCs/>
          <w:lang w:val="sr-Cyrl-CS"/>
        </w:rPr>
        <w:t xml:space="preserve"> </w:t>
      </w:r>
      <w:r w:rsidR="006C588E" w:rsidRPr="00B16BA9">
        <w:rPr>
          <w:rFonts w:cstheme="minorHAnsi"/>
          <w:bCs/>
          <w:lang w:val="sr-Cyrl-CS"/>
        </w:rPr>
        <w:t>воде ка предрасудама и дискриминацији</w:t>
      </w:r>
      <w:r w:rsidR="005F0791" w:rsidRPr="00B16BA9">
        <w:rPr>
          <w:rFonts w:cstheme="minorHAnsi"/>
          <w:bCs/>
          <w:lang w:val="sr-Cyrl-CS"/>
        </w:rPr>
        <w:t xml:space="preserve"> </w:t>
      </w:r>
      <w:r w:rsidR="005F0791" w:rsidRPr="00B16BA9">
        <w:rPr>
          <w:rFonts w:cstheme="minorHAnsi"/>
          <w:lang w:val="sr-Cyrl-CS"/>
        </w:rPr>
        <w:t>(</w:t>
      </w:r>
      <w:r w:rsidRPr="00B16BA9">
        <w:rPr>
          <w:rFonts w:cstheme="minorHAnsi"/>
          <w:lang w:val="sr-Cyrl-CS"/>
        </w:rPr>
        <w:t>расизам</w:t>
      </w:r>
      <w:r w:rsidR="005F0791" w:rsidRPr="00B16BA9">
        <w:rPr>
          <w:rFonts w:cstheme="minorHAnsi"/>
          <w:lang w:val="sr-Cyrl-CS"/>
        </w:rPr>
        <w:t xml:space="preserve">, </w:t>
      </w:r>
      <w:r w:rsidRPr="00B16BA9">
        <w:rPr>
          <w:rFonts w:cstheme="minorHAnsi"/>
          <w:lang w:val="sr-Cyrl-CS"/>
        </w:rPr>
        <w:t>национализам</w:t>
      </w:r>
      <w:r w:rsidR="005F0791" w:rsidRPr="00B16BA9">
        <w:rPr>
          <w:rFonts w:cstheme="minorHAnsi"/>
          <w:lang w:val="sr-Cyrl-CS"/>
        </w:rPr>
        <w:t xml:space="preserve">, </w:t>
      </w:r>
      <w:r w:rsidRPr="00B16BA9">
        <w:rPr>
          <w:rFonts w:cstheme="minorHAnsi"/>
          <w:lang w:val="sr-Cyrl-CS"/>
        </w:rPr>
        <w:t>ејџизам</w:t>
      </w:r>
      <w:r w:rsidR="005F0791" w:rsidRPr="00B16BA9">
        <w:rPr>
          <w:rFonts w:cstheme="minorHAnsi"/>
          <w:lang w:val="sr-Cyrl-CS"/>
        </w:rPr>
        <w:t xml:space="preserve">, </w:t>
      </w:r>
      <w:r w:rsidRPr="00F13F96">
        <w:rPr>
          <w:rFonts w:cstheme="minorHAnsi"/>
          <w:lang w:val="sr-Cyrl-CS"/>
        </w:rPr>
        <w:t>сексизам</w:t>
      </w:r>
      <w:r w:rsidR="005F0791" w:rsidRPr="00B16BA9">
        <w:rPr>
          <w:rFonts w:cstheme="minorHAnsi"/>
          <w:lang w:val="sr-Cyrl-CS"/>
        </w:rPr>
        <w:t xml:space="preserve">, </w:t>
      </w:r>
      <w:r w:rsidRPr="00B16BA9">
        <w:rPr>
          <w:rFonts w:cstheme="minorHAnsi"/>
          <w:lang w:val="sr-Cyrl-CS"/>
        </w:rPr>
        <w:t>етноцентризам</w:t>
      </w:r>
      <w:r w:rsidR="005F0791" w:rsidRPr="00B16BA9">
        <w:rPr>
          <w:rFonts w:cstheme="minorHAnsi"/>
          <w:lang w:val="sr-Cyrl-CS"/>
        </w:rPr>
        <w:t xml:space="preserve">, </w:t>
      </w:r>
      <w:r w:rsidR="00F13F96">
        <w:rPr>
          <w:rFonts w:cstheme="minorHAnsi"/>
          <w:lang w:val="sr-Cyrl-CS"/>
        </w:rPr>
        <w:t xml:space="preserve">родна неравноправност </w:t>
      </w:r>
      <w:r w:rsidRPr="00B16BA9">
        <w:rPr>
          <w:rFonts w:cstheme="minorHAnsi"/>
          <w:lang w:val="sr-Cyrl-CS"/>
        </w:rPr>
        <w:t>итд</w:t>
      </w:r>
      <w:r w:rsidR="005F0791" w:rsidRPr="00B16BA9">
        <w:rPr>
          <w:rFonts w:cstheme="minorHAnsi"/>
          <w:lang w:val="sr-Cyrl-CS"/>
        </w:rPr>
        <w:t xml:space="preserve">.) - </w:t>
      </w:r>
      <w:r w:rsidRPr="00B16BA9">
        <w:rPr>
          <w:rFonts w:cstheme="minorHAnsi"/>
          <w:lang w:val="sr-Cyrl-CS"/>
        </w:rPr>
        <w:t>несвесно</w:t>
      </w:r>
      <w:r w:rsidR="00E06958">
        <w:rPr>
          <w:rFonts w:cstheme="minorHAnsi"/>
          <w:lang w:val="sr-Cyrl-CS"/>
        </w:rPr>
        <w:t>г</w:t>
      </w:r>
      <w:r w:rsidR="005F0791" w:rsidRPr="00B16BA9">
        <w:rPr>
          <w:rFonts w:cstheme="minorHAnsi"/>
          <w:lang w:val="sr-Cyrl-CS"/>
        </w:rPr>
        <w:t xml:space="preserve"> </w:t>
      </w:r>
      <w:r w:rsidRPr="00B16BA9">
        <w:rPr>
          <w:rFonts w:cstheme="minorHAnsi"/>
          <w:lang w:val="sr-Cyrl-CS"/>
        </w:rPr>
        <w:t>искривљења</w:t>
      </w:r>
      <w:r w:rsidR="005F0791" w:rsidRPr="00B16BA9">
        <w:rPr>
          <w:rFonts w:cstheme="minorHAnsi"/>
          <w:lang w:val="sr-Cyrl-CS"/>
        </w:rPr>
        <w:t xml:space="preserve"> </w:t>
      </w:r>
      <w:r w:rsidRPr="00B16BA9">
        <w:rPr>
          <w:rFonts w:cstheme="minorHAnsi"/>
          <w:lang w:val="sr-Cyrl-CS"/>
        </w:rPr>
        <w:t>информација</w:t>
      </w:r>
      <w:r w:rsidR="00520BDF" w:rsidRPr="00B16BA9">
        <w:rPr>
          <w:rFonts w:cstheme="minorHAnsi"/>
          <w:lang w:val="sr-Cyrl-CS"/>
        </w:rPr>
        <w:t xml:space="preserve">, </w:t>
      </w:r>
      <w:r w:rsidRPr="00B16BA9">
        <w:rPr>
          <w:rFonts w:cstheme="minorHAnsi"/>
          <w:lang w:val="sr-Cyrl-CS"/>
        </w:rPr>
        <w:t>опажања</w:t>
      </w:r>
      <w:r w:rsidR="005F0791" w:rsidRPr="00B16BA9">
        <w:rPr>
          <w:rFonts w:cstheme="minorHAnsi"/>
          <w:lang w:val="sr-Cyrl-CS"/>
        </w:rPr>
        <w:t xml:space="preserve">, </w:t>
      </w:r>
      <w:r w:rsidRPr="00B16BA9">
        <w:rPr>
          <w:rFonts w:cstheme="minorHAnsi"/>
          <w:lang w:val="sr-Cyrl-CS"/>
        </w:rPr>
        <w:t>мишљења</w:t>
      </w:r>
      <w:r w:rsidR="005F0791" w:rsidRPr="00B16BA9">
        <w:rPr>
          <w:rFonts w:cstheme="minorHAnsi"/>
          <w:lang w:val="sr-Cyrl-CS"/>
        </w:rPr>
        <w:t xml:space="preserve">, </w:t>
      </w:r>
      <w:r w:rsidRPr="00B16BA9">
        <w:rPr>
          <w:rFonts w:cstheme="minorHAnsi"/>
          <w:lang w:val="sr-Cyrl-CS"/>
        </w:rPr>
        <w:t>памћења</w:t>
      </w:r>
      <w:r w:rsidR="005F0791" w:rsidRPr="00B16BA9">
        <w:rPr>
          <w:rFonts w:cstheme="minorHAnsi"/>
          <w:lang w:val="sr-Cyrl-CS"/>
        </w:rPr>
        <w:t xml:space="preserve"> </w:t>
      </w:r>
      <w:r w:rsidR="00FF05BF" w:rsidRPr="00B16BA9">
        <w:rPr>
          <w:rFonts w:cstheme="minorHAnsi"/>
          <w:lang w:val="sr-Cyrl-CS"/>
        </w:rPr>
        <w:t>које долази због склоности да се појединац процењује према генерализацији већ створеној о групи којој припада</w:t>
      </w:r>
      <w:r w:rsidR="005F0791" w:rsidRPr="00B16BA9">
        <w:rPr>
          <w:rFonts w:cstheme="minorHAnsi"/>
          <w:lang w:val="sr-Cyrl-CS"/>
        </w:rPr>
        <w:t>.</w:t>
      </w:r>
      <w:r w:rsidR="00C123EC">
        <w:rPr>
          <w:rFonts w:cstheme="minorHAnsi"/>
          <w:lang w:val="sr-Cyrl-CS"/>
        </w:rPr>
        <w:t xml:space="preserve">  </w:t>
      </w:r>
      <w:r w:rsidR="000737ED" w:rsidRPr="00B16BA9">
        <w:rPr>
          <w:rFonts w:cstheme="minorHAnsi"/>
          <w:lang w:val="sr-Cyrl-CS"/>
        </w:rPr>
        <w:t xml:space="preserve">На пример, стара особа се на </w:t>
      </w:r>
      <w:r w:rsidR="003A0162">
        <w:rPr>
          <w:rFonts w:cstheme="minorHAnsi"/>
          <w:lang w:val="sr-Cyrl-CS"/>
        </w:rPr>
        <w:t xml:space="preserve">обуци </w:t>
      </w:r>
      <w:r w:rsidR="000737ED" w:rsidRPr="00B16BA9">
        <w:rPr>
          <w:rFonts w:cstheme="minorHAnsi"/>
          <w:lang w:val="sr-Cyrl-CS"/>
        </w:rPr>
        <w:t>може тумачити као спорија у разумевању нових ствари.</w:t>
      </w:r>
      <w:r w:rsidR="00C123EC">
        <w:rPr>
          <w:rFonts w:cstheme="minorHAnsi"/>
          <w:lang w:val="sr-Cyrl-CS"/>
        </w:rPr>
        <w:t xml:space="preserve">  </w:t>
      </w:r>
    </w:p>
    <w:p w:rsidR="0017675E" w:rsidRPr="00B16BA9" w:rsidRDefault="00472E02" w:rsidP="00AF7E50">
      <w:pPr>
        <w:spacing w:before="120" w:after="0" w:line="240" w:lineRule="auto"/>
        <w:jc w:val="both"/>
        <w:rPr>
          <w:rFonts w:cstheme="minorHAnsi"/>
          <w:lang w:val="sr-Cyrl-CS"/>
        </w:rPr>
      </w:pPr>
      <w:r w:rsidRPr="00B16BA9">
        <w:rPr>
          <w:rFonts w:cstheme="minorHAnsi"/>
          <w:b/>
          <w:bCs/>
          <w:lang w:val="sr-Cyrl-CS"/>
        </w:rPr>
        <w:t>Ефекат</w:t>
      </w:r>
      <w:r w:rsidR="005F0791" w:rsidRPr="00B16BA9">
        <w:rPr>
          <w:rFonts w:cstheme="minorHAnsi"/>
          <w:b/>
          <w:bCs/>
          <w:lang w:val="sr-Cyrl-CS"/>
        </w:rPr>
        <w:t xml:space="preserve"> </w:t>
      </w:r>
      <w:r w:rsidRPr="00B16BA9">
        <w:rPr>
          <w:rFonts w:cstheme="minorHAnsi"/>
          <w:b/>
          <w:bCs/>
          <w:lang w:val="sr-Cyrl-CS"/>
        </w:rPr>
        <w:t>очекивања</w:t>
      </w:r>
      <w:r w:rsidR="006E5220" w:rsidRPr="00B16BA9">
        <w:rPr>
          <w:rFonts w:cstheme="minorHAnsi"/>
          <w:lang w:val="sr-Cyrl-CS"/>
        </w:rPr>
        <w:t xml:space="preserve"> </w:t>
      </w:r>
      <w:r w:rsidR="00684912">
        <w:rPr>
          <w:rFonts w:cstheme="minorHAnsi"/>
          <w:lang w:val="sr-Cyrl-CS"/>
        </w:rPr>
        <w:t>–</w:t>
      </w:r>
      <w:r w:rsidR="005F0791" w:rsidRPr="00B16BA9">
        <w:rPr>
          <w:rFonts w:cstheme="minorHAnsi"/>
          <w:lang w:val="sr-Cyrl-CS"/>
        </w:rPr>
        <w:t xml:space="preserve"> </w:t>
      </w:r>
      <w:r w:rsidRPr="00B16BA9">
        <w:rPr>
          <w:rFonts w:cstheme="minorHAnsi"/>
          <w:lang w:val="sr-Cyrl-CS"/>
        </w:rPr>
        <w:t>искривљена</w:t>
      </w:r>
      <w:r w:rsidR="005F0791" w:rsidRPr="00B16BA9">
        <w:rPr>
          <w:rFonts w:cstheme="minorHAnsi"/>
          <w:lang w:val="sr-Cyrl-CS"/>
        </w:rPr>
        <w:t xml:space="preserve"> </w:t>
      </w:r>
      <w:r w:rsidRPr="00B16BA9">
        <w:rPr>
          <w:rFonts w:cstheme="minorHAnsi"/>
          <w:lang w:val="sr-Cyrl-CS"/>
        </w:rPr>
        <w:t>перцепција</w:t>
      </w:r>
      <w:r w:rsidR="005F0791" w:rsidRPr="00B16BA9">
        <w:rPr>
          <w:rFonts w:cstheme="minorHAnsi"/>
          <w:lang w:val="sr-Cyrl-CS"/>
        </w:rPr>
        <w:t xml:space="preserve"> </w:t>
      </w:r>
      <w:r w:rsidRPr="00B16BA9">
        <w:rPr>
          <w:rFonts w:cstheme="minorHAnsi"/>
          <w:lang w:val="sr-Cyrl-CS"/>
        </w:rPr>
        <w:t>нових</w:t>
      </w:r>
      <w:r w:rsidR="005F0791" w:rsidRPr="00B16BA9">
        <w:rPr>
          <w:rFonts w:cstheme="minorHAnsi"/>
          <w:lang w:val="sr-Cyrl-CS"/>
        </w:rPr>
        <w:t xml:space="preserve"> </w:t>
      </w:r>
      <w:r w:rsidRPr="00B16BA9">
        <w:rPr>
          <w:rFonts w:cstheme="minorHAnsi"/>
          <w:lang w:val="sr-Cyrl-CS"/>
        </w:rPr>
        <w:t>информација</w:t>
      </w:r>
      <w:r w:rsidR="005F0791" w:rsidRPr="00B16BA9">
        <w:rPr>
          <w:rFonts w:cstheme="minorHAnsi"/>
          <w:lang w:val="sr-Cyrl-CS"/>
        </w:rPr>
        <w:t xml:space="preserve"> </w:t>
      </w:r>
      <w:r w:rsidRPr="00B16BA9">
        <w:rPr>
          <w:rFonts w:cstheme="minorHAnsi"/>
          <w:lang w:val="sr-Cyrl-CS"/>
        </w:rPr>
        <w:t>која</w:t>
      </w:r>
      <w:r w:rsidR="005F0791" w:rsidRPr="00B16BA9">
        <w:rPr>
          <w:rFonts w:cstheme="minorHAnsi"/>
          <w:lang w:val="sr-Cyrl-CS"/>
        </w:rPr>
        <w:t xml:space="preserve"> </w:t>
      </w:r>
      <w:r w:rsidRPr="00B16BA9">
        <w:rPr>
          <w:rFonts w:cstheme="minorHAnsi"/>
          <w:lang w:val="sr-Cyrl-CS"/>
        </w:rPr>
        <w:t>потврђује</w:t>
      </w:r>
      <w:r w:rsidR="005F0791" w:rsidRPr="00B16BA9">
        <w:rPr>
          <w:rFonts w:cstheme="minorHAnsi"/>
          <w:lang w:val="sr-Cyrl-CS"/>
        </w:rPr>
        <w:t xml:space="preserve"> </w:t>
      </w:r>
      <w:r w:rsidRPr="00B16BA9">
        <w:rPr>
          <w:rFonts w:cstheme="minorHAnsi"/>
          <w:lang w:val="sr-Cyrl-CS"/>
        </w:rPr>
        <w:t>наша</w:t>
      </w:r>
      <w:r w:rsidR="005F0791" w:rsidRPr="00B16BA9">
        <w:rPr>
          <w:rFonts w:cstheme="minorHAnsi"/>
          <w:lang w:val="sr-Cyrl-CS"/>
        </w:rPr>
        <w:t xml:space="preserve"> </w:t>
      </w:r>
      <w:r w:rsidRPr="00B16BA9">
        <w:rPr>
          <w:rFonts w:cstheme="minorHAnsi"/>
          <w:lang w:val="sr-Cyrl-CS"/>
        </w:rPr>
        <w:t>очекивања</w:t>
      </w:r>
      <w:r w:rsidR="005F0791" w:rsidRPr="00B16BA9">
        <w:rPr>
          <w:rFonts w:cstheme="minorHAnsi"/>
          <w:lang w:val="sr-Cyrl-CS"/>
        </w:rPr>
        <w:t xml:space="preserve">. </w:t>
      </w:r>
      <w:r w:rsidRPr="00B16BA9">
        <w:rPr>
          <w:rFonts w:cstheme="minorHAnsi"/>
          <w:lang w:val="sr-Cyrl-CS"/>
        </w:rPr>
        <w:t>На</w:t>
      </w:r>
      <w:r w:rsidR="00E57223" w:rsidRPr="00B16BA9">
        <w:rPr>
          <w:rFonts w:cstheme="minorHAnsi"/>
          <w:lang w:val="sr-Cyrl-CS"/>
        </w:rPr>
        <w:t xml:space="preserve"> </w:t>
      </w:r>
      <w:r w:rsidRPr="00B16BA9">
        <w:rPr>
          <w:rFonts w:cstheme="minorHAnsi"/>
          <w:lang w:val="sr-Cyrl-CS"/>
        </w:rPr>
        <w:t>пример</w:t>
      </w:r>
      <w:r w:rsidR="00E57223" w:rsidRPr="00B16BA9">
        <w:rPr>
          <w:rFonts w:cstheme="minorHAnsi"/>
          <w:lang w:val="sr-Cyrl-CS"/>
        </w:rPr>
        <w:t>,</w:t>
      </w:r>
      <w:r w:rsidR="000737ED" w:rsidRPr="00B16BA9">
        <w:rPr>
          <w:rFonts w:cstheme="minorHAnsi"/>
          <w:lang w:val="sr-Cyrl-CS"/>
        </w:rPr>
        <w:t xml:space="preserve"> на обуци учесник енергичн</w:t>
      </w:r>
      <w:r w:rsidR="0017675E" w:rsidRPr="00B16BA9">
        <w:rPr>
          <w:rFonts w:cstheme="minorHAnsi"/>
          <w:lang w:val="sr-Cyrl-CS"/>
        </w:rPr>
        <w:t>о</w:t>
      </w:r>
      <w:r w:rsidR="000737ED" w:rsidRPr="00B16BA9">
        <w:rPr>
          <w:rFonts w:cstheme="minorHAnsi"/>
          <w:lang w:val="sr-Cyrl-CS"/>
        </w:rPr>
        <w:t xml:space="preserve"> тражи објашњење за нова решења о којима се говори, </w:t>
      </w:r>
      <w:r w:rsidR="0017675E" w:rsidRPr="00B16BA9">
        <w:rPr>
          <w:rFonts w:cstheme="minorHAnsi"/>
          <w:lang w:val="sr-Cyrl-CS"/>
        </w:rPr>
        <w:t xml:space="preserve">а </w:t>
      </w:r>
      <w:r w:rsidR="000737ED" w:rsidRPr="00B16BA9">
        <w:rPr>
          <w:rFonts w:cstheme="minorHAnsi"/>
          <w:lang w:val="sr-Cyrl-CS"/>
        </w:rPr>
        <w:t>тренер</w:t>
      </w:r>
      <w:r w:rsidR="0017675E" w:rsidRPr="00B16BA9">
        <w:rPr>
          <w:rFonts w:cstheme="minorHAnsi"/>
          <w:lang w:val="sr-Cyrl-CS"/>
        </w:rPr>
        <w:t xml:space="preserve"> аутоматски </w:t>
      </w:r>
      <w:r w:rsidR="003A0162">
        <w:rPr>
          <w:rFonts w:cstheme="minorHAnsi"/>
          <w:lang w:val="sr-Cyrl-CS"/>
        </w:rPr>
        <w:t>тумачи у својој глави</w:t>
      </w:r>
      <w:r w:rsidR="003A0162" w:rsidRPr="00B16BA9">
        <w:rPr>
          <w:rFonts w:cstheme="minorHAnsi"/>
          <w:lang w:val="sr-Cyrl-CS"/>
        </w:rPr>
        <w:t xml:space="preserve"> </w:t>
      </w:r>
      <w:r w:rsidR="0017675E" w:rsidRPr="00B16BA9">
        <w:rPr>
          <w:rFonts w:cstheme="minorHAnsi"/>
          <w:lang w:val="sr-Cyrl-CS"/>
        </w:rPr>
        <w:t>да је то отпор увођењу новина и свој однос обликује према томе.</w:t>
      </w:r>
      <w:r w:rsidR="00C123EC">
        <w:rPr>
          <w:rFonts w:cstheme="minorHAnsi"/>
          <w:lang w:val="sr-Cyrl-CS"/>
        </w:rPr>
        <w:t xml:space="preserve">  </w:t>
      </w:r>
    </w:p>
    <w:p w:rsidR="005F0791" w:rsidRPr="00B16BA9" w:rsidRDefault="00D31466" w:rsidP="00AF7E50">
      <w:pPr>
        <w:spacing w:before="120" w:after="0" w:line="240" w:lineRule="auto"/>
        <w:jc w:val="both"/>
        <w:rPr>
          <w:rFonts w:cstheme="minorHAnsi"/>
          <w:lang w:val="sr-Cyrl-CS"/>
        </w:rPr>
      </w:pPr>
      <w:r w:rsidRPr="00B16BA9">
        <w:rPr>
          <w:rFonts w:cstheme="minorHAnsi"/>
          <w:b/>
          <w:bCs/>
          <w:lang w:val="sr-Cyrl-CS"/>
        </w:rPr>
        <w:t>„</w:t>
      </w:r>
      <w:r w:rsidR="00472E02" w:rsidRPr="00B16BA9">
        <w:rPr>
          <w:rFonts w:cstheme="minorHAnsi"/>
          <w:b/>
          <w:bCs/>
          <w:lang w:val="sr-Cyrl-CS"/>
        </w:rPr>
        <w:t>Пророчанство</w:t>
      </w:r>
      <w:r w:rsidRPr="00B16BA9">
        <w:rPr>
          <w:rFonts w:cstheme="minorHAnsi"/>
          <w:b/>
          <w:bCs/>
          <w:lang w:val="sr-Cyrl-CS"/>
        </w:rPr>
        <w:t>“</w:t>
      </w:r>
      <w:r w:rsidR="005F0791" w:rsidRPr="00B16BA9">
        <w:rPr>
          <w:rFonts w:cstheme="minorHAnsi"/>
          <w:b/>
          <w:bCs/>
          <w:lang w:val="sr-Cyrl-CS"/>
        </w:rPr>
        <w:t xml:space="preserve"> </w:t>
      </w:r>
      <w:r w:rsidR="00472E02" w:rsidRPr="00B16BA9">
        <w:rPr>
          <w:rFonts w:cstheme="minorHAnsi"/>
          <w:b/>
          <w:bCs/>
          <w:lang w:val="sr-Cyrl-CS"/>
        </w:rPr>
        <w:t>које</w:t>
      </w:r>
      <w:r w:rsidR="005F0791" w:rsidRPr="00B16BA9">
        <w:rPr>
          <w:rFonts w:cstheme="minorHAnsi"/>
          <w:b/>
          <w:bCs/>
          <w:lang w:val="sr-Cyrl-CS"/>
        </w:rPr>
        <w:t xml:space="preserve"> </w:t>
      </w:r>
      <w:r w:rsidR="00472E02" w:rsidRPr="00B16BA9">
        <w:rPr>
          <w:rFonts w:cstheme="minorHAnsi"/>
          <w:b/>
          <w:bCs/>
          <w:lang w:val="sr-Cyrl-CS"/>
        </w:rPr>
        <w:t>се</w:t>
      </w:r>
      <w:r w:rsidR="005F0791" w:rsidRPr="00B16BA9">
        <w:rPr>
          <w:rFonts w:cstheme="minorHAnsi"/>
          <w:b/>
          <w:bCs/>
          <w:lang w:val="sr-Cyrl-CS"/>
        </w:rPr>
        <w:t xml:space="preserve"> </w:t>
      </w:r>
      <w:r w:rsidR="00472E02" w:rsidRPr="00B16BA9">
        <w:rPr>
          <w:rFonts w:cstheme="minorHAnsi"/>
          <w:b/>
          <w:bCs/>
          <w:lang w:val="sr-Cyrl-CS"/>
        </w:rPr>
        <w:t>само</w:t>
      </w:r>
      <w:r w:rsidR="005F0791" w:rsidRPr="00B16BA9">
        <w:rPr>
          <w:rFonts w:cstheme="minorHAnsi"/>
          <w:b/>
          <w:bCs/>
          <w:lang w:val="sr-Cyrl-CS"/>
        </w:rPr>
        <w:t xml:space="preserve"> </w:t>
      </w:r>
      <w:r w:rsidR="00472E02" w:rsidRPr="00B16BA9">
        <w:rPr>
          <w:rFonts w:cstheme="minorHAnsi"/>
          <w:b/>
          <w:bCs/>
          <w:lang w:val="sr-Cyrl-CS"/>
        </w:rPr>
        <w:t>испуњава</w:t>
      </w:r>
      <w:r w:rsidR="00684912">
        <w:rPr>
          <w:rFonts w:cstheme="minorHAnsi"/>
          <w:lang w:val="sr-Cyrl-CS"/>
        </w:rPr>
        <w:t xml:space="preserve"> – </w:t>
      </w:r>
      <w:r w:rsidR="00472E02" w:rsidRPr="00B16BA9">
        <w:rPr>
          <w:rFonts w:cstheme="minorHAnsi"/>
          <w:lang w:val="sr-Cyrl-CS"/>
        </w:rPr>
        <w:t>настаје</w:t>
      </w:r>
      <w:r w:rsidR="005F0791" w:rsidRPr="00B16BA9">
        <w:rPr>
          <w:rFonts w:cstheme="minorHAnsi"/>
          <w:lang w:val="sr-Cyrl-CS"/>
        </w:rPr>
        <w:t xml:space="preserve"> </w:t>
      </w:r>
      <w:r w:rsidR="00472E02" w:rsidRPr="00B16BA9">
        <w:rPr>
          <w:rFonts w:cstheme="minorHAnsi"/>
          <w:lang w:val="sr-Cyrl-CS"/>
        </w:rPr>
        <w:t>када</w:t>
      </w:r>
      <w:r w:rsidR="005F0791" w:rsidRPr="00B16BA9">
        <w:rPr>
          <w:rFonts w:cstheme="minorHAnsi"/>
          <w:lang w:val="sr-Cyrl-CS"/>
        </w:rPr>
        <w:t xml:space="preserve"> </w:t>
      </w:r>
      <w:r w:rsidR="00472E02" w:rsidRPr="00B16BA9">
        <w:rPr>
          <w:rFonts w:cstheme="minorHAnsi"/>
          <w:lang w:val="sr-Cyrl-CS"/>
        </w:rPr>
        <w:t>људи</w:t>
      </w:r>
      <w:r w:rsidR="005F0791" w:rsidRPr="00B16BA9">
        <w:rPr>
          <w:rFonts w:cstheme="minorHAnsi"/>
          <w:lang w:val="sr-Cyrl-CS"/>
        </w:rPr>
        <w:t xml:space="preserve"> </w:t>
      </w:r>
      <w:r w:rsidR="00472E02" w:rsidRPr="00B16BA9">
        <w:rPr>
          <w:rFonts w:cstheme="minorHAnsi"/>
          <w:lang w:val="sr-Cyrl-CS"/>
        </w:rPr>
        <w:t>несвесно</w:t>
      </w:r>
      <w:r w:rsidR="005F0791" w:rsidRPr="00B16BA9">
        <w:rPr>
          <w:rFonts w:cstheme="minorHAnsi"/>
          <w:lang w:val="sr-Cyrl-CS"/>
        </w:rPr>
        <w:t xml:space="preserve"> </w:t>
      </w:r>
      <w:r w:rsidR="00472E02" w:rsidRPr="00B16BA9">
        <w:rPr>
          <w:rFonts w:cstheme="minorHAnsi"/>
          <w:lang w:val="sr-Cyrl-CS"/>
        </w:rPr>
        <w:t>прилагоде</w:t>
      </w:r>
      <w:r w:rsidR="005F0791" w:rsidRPr="00B16BA9">
        <w:rPr>
          <w:rFonts w:cstheme="minorHAnsi"/>
          <w:lang w:val="sr-Cyrl-CS"/>
        </w:rPr>
        <w:t xml:space="preserve"> </w:t>
      </w:r>
      <w:r w:rsidR="00472E02" w:rsidRPr="00B16BA9">
        <w:rPr>
          <w:rFonts w:cstheme="minorHAnsi"/>
          <w:lang w:val="sr-Cyrl-CS"/>
        </w:rPr>
        <w:t>своје</w:t>
      </w:r>
      <w:r w:rsidR="005F0791" w:rsidRPr="00B16BA9">
        <w:rPr>
          <w:rFonts w:cstheme="minorHAnsi"/>
          <w:lang w:val="sr-Cyrl-CS"/>
        </w:rPr>
        <w:t xml:space="preserve"> </w:t>
      </w:r>
      <w:r w:rsidR="00472E02" w:rsidRPr="00B16BA9">
        <w:rPr>
          <w:rFonts w:cstheme="minorHAnsi"/>
          <w:lang w:val="sr-Cyrl-CS"/>
        </w:rPr>
        <w:t>понашање</w:t>
      </w:r>
      <w:r w:rsidR="005F0791" w:rsidRPr="00B16BA9">
        <w:rPr>
          <w:rFonts w:cstheme="minorHAnsi"/>
          <w:lang w:val="sr-Cyrl-CS"/>
        </w:rPr>
        <w:t xml:space="preserve"> </w:t>
      </w:r>
      <w:r w:rsidR="00472E02" w:rsidRPr="00B16BA9">
        <w:rPr>
          <w:rFonts w:cstheme="minorHAnsi"/>
          <w:lang w:val="sr-Cyrl-CS"/>
        </w:rPr>
        <w:t>тако</w:t>
      </w:r>
      <w:r w:rsidR="005F0791" w:rsidRPr="00B16BA9">
        <w:rPr>
          <w:rFonts w:cstheme="minorHAnsi"/>
          <w:lang w:val="sr-Cyrl-CS"/>
        </w:rPr>
        <w:t xml:space="preserve"> </w:t>
      </w:r>
      <w:r w:rsidR="00472E02" w:rsidRPr="00B16BA9">
        <w:rPr>
          <w:rFonts w:cstheme="minorHAnsi"/>
          <w:lang w:val="sr-Cyrl-CS"/>
        </w:rPr>
        <w:t>да</w:t>
      </w:r>
      <w:r w:rsidR="005F0791" w:rsidRPr="00B16BA9">
        <w:rPr>
          <w:rFonts w:cstheme="minorHAnsi"/>
          <w:lang w:val="sr-Cyrl-CS"/>
        </w:rPr>
        <w:t xml:space="preserve"> </w:t>
      </w:r>
      <w:r w:rsidR="00472E02" w:rsidRPr="00B16BA9">
        <w:rPr>
          <w:rFonts w:cstheme="minorHAnsi"/>
          <w:lang w:val="sr-Cyrl-CS"/>
        </w:rPr>
        <w:t>одражава</w:t>
      </w:r>
      <w:r w:rsidR="005F0791" w:rsidRPr="00B16BA9">
        <w:rPr>
          <w:rFonts w:cstheme="minorHAnsi"/>
          <w:lang w:val="sr-Cyrl-CS"/>
        </w:rPr>
        <w:t xml:space="preserve"> </w:t>
      </w:r>
      <w:r w:rsidR="00472E02" w:rsidRPr="00B16BA9">
        <w:rPr>
          <w:rFonts w:cstheme="minorHAnsi"/>
          <w:lang w:val="sr-Cyrl-CS"/>
        </w:rPr>
        <w:t>њихова</w:t>
      </w:r>
      <w:r w:rsidR="005F0791" w:rsidRPr="00B16BA9">
        <w:rPr>
          <w:rFonts w:cstheme="minorHAnsi"/>
          <w:lang w:val="sr-Cyrl-CS"/>
        </w:rPr>
        <w:t xml:space="preserve"> </w:t>
      </w:r>
      <w:r w:rsidR="00472E02" w:rsidRPr="00B16BA9">
        <w:rPr>
          <w:rFonts w:cstheme="minorHAnsi"/>
          <w:lang w:val="sr-Cyrl-CS"/>
        </w:rPr>
        <w:t>очекивања</w:t>
      </w:r>
      <w:r w:rsidR="005F0791" w:rsidRPr="00B16BA9">
        <w:rPr>
          <w:rFonts w:cstheme="minorHAnsi"/>
          <w:lang w:val="sr-Cyrl-CS"/>
        </w:rPr>
        <w:t xml:space="preserve"> </w:t>
      </w:r>
      <w:r w:rsidR="00472E02" w:rsidRPr="00B16BA9">
        <w:rPr>
          <w:rFonts w:cstheme="minorHAnsi"/>
          <w:lang w:val="sr-Cyrl-CS"/>
        </w:rPr>
        <w:t>у</w:t>
      </w:r>
      <w:r w:rsidR="005F0791" w:rsidRPr="00B16BA9">
        <w:rPr>
          <w:rFonts w:cstheme="minorHAnsi"/>
          <w:lang w:val="sr-Cyrl-CS"/>
        </w:rPr>
        <w:t xml:space="preserve"> </w:t>
      </w:r>
      <w:r w:rsidR="00472E02" w:rsidRPr="00B16BA9">
        <w:rPr>
          <w:rFonts w:cstheme="minorHAnsi"/>
          <w:lang w:val="sr-Cyrl-CS"/>
        </w:rPr>
        <w:t>ситуацији</w:t>
      </w:r>
      <w:r w:rsidR="005F0791" w:rsidRPr="00B16BA9">
        <w:rPr>
          <w:rFonts w:cstheme="minorHAnsi"/>
          <w:lang w:val="sr-Cyrl-CS"/>
        </w:rPr>
        <w:t xml:space="preserve">, </w:t>
      </w:r>
      <w:r w:rsidR="00472E02" w:rsidRPr="00B16BA9">
        <w:rPr>
          <w:rFonts w:cstheme="minorHAnsi"/>
          <w:lang w:val="sr-Cyrl-CS"/>
        </w:rPr>
        <w:t>што</w:t>
      </w:r>
      <w:r w:rsidR="005F0791" w:rsidRPr="00B16BA9">
        <w:rPr>
          <w:rFonts w:cstheme="minorHAnsi"/>
          <w:lang w:val="sr-Cyrl-CS"/>
        </w:rPr>
        <w:t xml:space="preserve"> </w:t>
      </w:r>
      <w:r w:rsidR="00472E02" w:rsidRPr="00B16BA9">
        <w:rPr>
          <w:rFonts w:cstheme="minorHAnsi"/>
          <w:lang w:val="sr-Cyrl-CS"/>
        </w:rPr>
        <w:t>повећава</w:t>
      </w:r>
      <w:r w:rsidR="005F0791" w:rsidRPr="00B16BA9">
        <w:rPr>
          <w:rFonts w:cstheme="minorHAnsi"/>
          <w:lang w:val="sr-Cyrl-CS"/>
        </w:rPr>
        <w:t xml:space="preserve"> </w:t>
      </w:r>
      <w:r w:rsidR="00472E02" w:rsidRPr="00B16BA9">
        <w:rPr>
          <w:rFonts w:cstheme="minorHAnsi"/>
          <w:lang w:val="sr-Cyrl-CS"/>
        </w:rPr>
        <w:t>шансу</w:t>
      </w:r>
      <w:r w:rsidR="005F0791" w:rsidRPr="00B16BA9">
        <w:rPr>
          <w:rFonts w:cstheme="minorHAnsi"/>
          <w:lang w:val="sr-Cyrl-CS"/>
        </w:rPr>
        <w:t xml:space="preserve"> </w:t>
      </w:r>
      <w:r w:rsidR="00472E02" w:rsidRPr="00B16BA9">
        <w:rPr>
          <w:rFonts w:cstheme="minorHAnsi"/>
          <w:lang w:val="sr-Cyrl-CS"/>
        </w:rPr>
        <w:t>да</w:t>
      </w:r>
      <w:r w:rsidR="005F0791" w:rsidRPr="00B16BA9">
        <w:rPr>
          <w:rFonts w:cstheme="minorHAnsi"/>
          <w:lang w:val="sr-Cyrl-CS"/>
        </w:rPr>
        <w:t xml:space="preserve"> </w:t>
      </w:r>
      <w:r w:rsidR="00472E02" w:rsidRPr="00B16BA9">
        <w:rPr>
          <w:rFonts w:cstheme="minorHAnsi"/>
          <w:lang w:val="sr-Cyrl-CS"/>
        </w:rPr>
        <w:t>се</w:t>
      </w:r>
      <w:r w:rsidR="005F0791" w:rsidRPr="00B16BA9">
        <w:rPr>
          <w:rFonts w:cstheme="minorHAnsi"/>
          <w:lang w:val="sr-Cyrl-CS"/>
        </w:rPr>
        <w:t xml:space="preserve"> </w:t>
      </w:r>
      <w:r w:rsidR="00472E02" w:rsidRPr="00B16BA9">
        <w:rPr>
          <w:rFonts w:cstheme="minorHAnsi"/>
          <w:lang w:val="sr-Cyrl-CS"/>
        </w:rPr>
        <w:t>она</w:t>
      </w:r>
      <w:r w:rsidR="005F0791" w:rsidRPr="00B16BA9">
        <w:rPr>
          <w:rFonts w:cstheme="minorHAnsi"/>
          <w:lang w:val="sr-Cyrl-CS"/>
        </w:rPr>
        <w:t xml:space="preserve"> </w:t>
      </w:r>
      <w:r w:rsidR="00472E02" w:rsidRPr="00B16BA9">
        <w:rPr>
          <w:rFonts w:cstheme="minorHAnsi"/>
          <w:lang w:val="sr-Cyrl-CS"/>
        </w:rPr>
        <w:t>и</w:t>
      </w:r>
      <w:r w:rsidR="005F0791" w:rsidRPr="00B16BA9">
        <w:rPr>
          <w:rFonts w:cstheme="minorHAnsi"/>
          <w:lang w:val="sr-Cyrl-CS"/>
        </w:rPr>
        <w:t xml:space="preserve"> </w:t>
      </w:r>
      <w:r w:rsidR="00472E02" w:rsidRPr="00B16BA9">
        <w:rPr>
          <w:rFonts w:cstheme="minorHAnsi"/>
          <w:lang w:val="sr-Cyrl-CS"/>
        </w:rPr>
        <w:t>остваре</w:t>
      </w:r>
      <w:r w:rsidR="005F0791" w:rsidRPr="00B16BA9">
        <w:rPr>
          <w:rFonts w:cstheme="minorHAnsi"/>
          <w:lang w:val="sr-Cyrl-CS"/>
        </w:rPr>
        <w:t xml:space="preserve">. </w:t>
      </w:r>
      <w:r w:rsidR="00472E02" w:rsidRPr="00B16BA9">
        <w:rPr>
          <w:rFonts w:cstheme="minorHAnsi"/>
          <w:lang w:val="sr-Cyrl-CS"/>
        </w:rPr>
        <w:t>На</w:t>
      </w:r>
      <w:r w:rsidR="005F0791" w:rsidRPr="00B16BA9">
        <w:rPr>
          <w:rFonts w:cstheme="minorHAnsi"/>
          <w:lang w:val="sr-Cyrl-CS"/>
        </w:rPr>
        <w:t xml:space="preserve"> </w:t>
      </w:r>
      <w:r w:rsidR="00472E02" w:rsidRPr="00B16BA9">
        <w:rPr>
          <w:rFonts w:cstheme="minorHAnsi"/>
          <w:lang w:val="sr-Cyrl-CS"/>
        </w:rPr>
        <w:t>пример</w:t>
      </w:r>
      <w:r w:rsidR="005F0791" w:rsidRPr="00B16BA9">
        <w:rPr>
          <w:rFonts w:cstheme="minorHAnsi"/>
          <w:lang w:val="sr-Cyrl-CS"/>
        </w:rPr>
        <w:t xml:space="preserve">, </w:t>
      </w:r>
      <w:r w:rsidR="00472E02" w:rsidRPr="00B16BA9">
        <w:rPr>
          <w:rFonts w:cstheme="minorHAnsi"/>
          <w:lang w:val="sr-Cyrl-CS"/>
        </w:rPr>
        <w:t>добром</w:t>
      </w:r>
      <w:r w:rsidR="005F0791" w:rsidRPr="00B16BA9">
        <w:rPr>
          <w:rFonts w:cstheme="minorHAnsi"/>
          <w:lang w:val="sr-Cyrl-CS"/>
        </w:rPr>
        <w:t xml:space="preserve"> </w:t>
      </w:r>
      <w:r w:rsidR="00472E02" w:rsidRPr="00B16BA9">
        <w:rPr>
          <w:rFonts w:cstheme="minorHAnsi"/>
          <w:lang w:val="sr-Cyrl-CS"/>
        </w:rPr>
        <w:t>ученику</w:t>
      </w:r>
      <w:r w:rsidR="005F0791" w:rsidRPr="00B16BA9">
        <w:rPr>
          <w:rFonts w:cstheme="minorHAnsi"/>
          <w:lang w:val="sr-Cyrl-CS"/>
        </w:rPr>
        <w:t xml:space="preserve"> </w:t>
      </w:r>
      <w:r w:rsidR="00472E02" w:rsidRPr="00B16BA9">
        <w:rPr>
          <w:rFonts w:cstheme="minorHAnsi"/>
          <w:lang w:val="sr-Cyrl-CS"/>
        </w:rPr>
        <w:t>у</w:t>
      </w:r>
      <w:r w:rsidR="005F0791" w:rsidRPr="00B16BA9">
        <w:rPr>
          <w:rFonts w:cstheme="minorHAnsi"/>
          <w:lang w:val="sr-Cyrl-CS"/>
        </w:rPr>
        <w:t xml:space="preserve"> </w:t>
      </w:r>
      <w:r w:rsidR="00472E02" w:rsidRPr="00B16BA9">
        <w:rPr>
          <w:rFonts w:cstheme="minorHAnsi"/>
          <w:lang w:val="sr-Cyrl-CS"/>
        </w:rPr>
        <w:t>школи</w:t>
      </w:r>
      <w:r w:rsidR="005F0791" w:rsidRPr="00B16BA9">
        <w:rPr>
          <w:rFonts w:cstheme="minorHAnsi"/>
          <w:lang w:val="sr-Cyrl-CS"/>
        </w:rPr>
        <w:t xml:space="preserve"> </w:t>
      </w:r>
      <w:r w:rsidR="00472E02" w:rsidRPr="00B16BA9">
        <w:rPr>
          <w:rFonts w:cstheme="minorHAnsi"/>
          <w:lang w:val="sr-Cyrl-CS"/>
        </w:rPr>
        <w:t>верују</w:t>
      </w:r>
      <w:r w:rsidR="005F0791" w:rsidRPr="00B16BA9">
        <w:rPr>
          <w:rFonts w:cstheme="minorHAnsi"/>
          <w:lang w:val="sr-Cyrl-CS"/>
        </w:rPr>
        <w:t xml:space="preserve"> </w:t>
      </w:r>
      <w:r w:rsidR="00472E02" w:rsidRPr="00B16BA9">
        <w:rPr>
          <w:rFonts w:cstheme="minorHAnsi"/>
          <w:lang w:val="sr-Cyrl-CS"/>
        </w:rPr>
        <w:t>да</w:t>
      </w:r>
      <w:r w:rsidR="005F0791" w:rsidRPr="00B16BA9">
        <w:rPr>
          <w:rFonts w:cstheme="minorHAnsi"/>
          <w:lang w:val="sr-Cyrl-CS"/>
        </w:rPr>
        <w:t xml:space="preserve"> </w:t>
      </w:r>
      <w:r w:rsidR="00472E02" w:rsidRPr="00B16BA9">
        <w:rPr>
          <w:rFonts w:cstheme="minorHAnsi"/>
          <w:lang w:val="sr-Cyrl-CS"/>
        </w:rPr>
        <w:t>је</w:t>
      </w:r>
      <w:r w:rsidR="005F0791" w:rsidRPr="00B16BA9">
        <w:rPr>
          <w:rFonts w:cstheme="minorHAnsi"/>
          <w:lang w:val="sr-Cyrl-CS"/>
        </w:rPr>
        <w:t xml:space="preserve"> </w:t>
      </w:r>
      <w:r w:rsidR="00472E02" w:rsidRPr="00B16BA9">
        <w:rPr>
          <w:rFonts w:cstheme="minorHAnsi"/>
          <w:lang w:val="sr-Cyrl-CS"/>
        </w:rPr>
        <w:t>заборавио</w:t>
      </w:r>
      <w:r w:rsidR="005F0791" w:rsidRPr="00B16BA9">
        <w:rPr>
          <w:rFonts w:cstheme="minorHAnsi"/>
          <w:lang w:val="sr-Cyrl-CS"/>
        </w:rPr>
        <w:t xml:space="preserve"> </w:t>
      </w:r>
      <w:r w:rsidR="00472E02" w:rsidRPr="00B16BA9">
        <w:rPr>
          <w:rFonts w:cstheme="minorHAnsi"/>
          <w:lang w:val="sr-Cyrl-CS"/>
        </w:rPr>
        <w:t>свеску</w:t>
      </w:r>
      <w:r w:rsidR="005F0791" w:rsidRPr="00B16BA9">
        <w:rPr>
          <w:rFonts w:cstheme="minorHAnsi"/>
          <w:lang w:val="sr-Cyrl-CS"/>
        </w:rPr>
        <w:t xml:space="preserve">, </w:t>
      </w:r>
      <w:r w:rsidR="00472E02" w:rsidRPr="00B16BA9">
        <w:rPr>
          <w:rFonts w:cstheme="minorHAnsi"/>
          <w:lang w:val="sr-Cyrl-CS"/>
        </w:rPr>
        <w:t>за</w:t>
      </w:r>
      <w:r w:rsidR="005F0791" w:rsidRPr="00B16BA9">
        <w:rPr>
          <w:rFonts w:cstheme="minorHAnsi"/>
          <w:lang w:val="sr-Cyrl-CS"/>
        </w:rPr>
        <w:t xml:space="preserve"> </w:t>
      </w:r>
      <w:r w:rsidR="00472E02" w:rsidRPr="00B16BA9">
        <w:rPr>
          <w:rFonts w:cstheme="minorHAnsi"/>
          <w:lang w:val="sr-Cyrl-CS"/>
        </w:rPr>
        <w:t>разлику</w:t>
      </w:r>
      <w:r w:rsidR="005F0791" w:rsidRPr="00B16BA9">
        <w:rPr>
          <w:rFonts w:cstheme="minorHAnsi"/>
          <w:lang w:val="sr-Cyrl-CS"/>
        </w:rPr>
        <w:t xml:space="preserve"> </w:t>
      </w:r>
      <w:r w:rsidR="00472E02" w:rsidRPr="00B16BA9">
        <w:rPr>
          <w:rFonts w:cstheme="minorHAnsi"/>
          <w:lang w:val="sr-Cyrl-CS"/>
        </w:rPr>
        <w:t>од</w:t>
      </w:r>
      <w:r w:rsidR="005F0791" w:rsidRPr="00B16BA9">
        <w:rPr>
          <w:rFonts w:cstheme="minorHAnsi"/>
          <w:lang w:val="sr-Cyrl-CS"/>
        </w:rPr>
        <w:t xml:space="preserve"> </w:t>
      </w:r>
      <w:r w:rsidR="00472E02" w:rsidRPr="00B16BA9">
        <w:rPr>
          <w:rFonts w:cstheme="minorHAnsi"/>
          <w:lang w:val="sr-Cyrl-CS"/>
        </w:rPr>
        <w:t>лошег</w:t>
      </w:r>
      <w:r w:rsidR="005F0791" w:rsidRPr="00B16BA9">
        <w:rPr>
          <w:rFonts w:cstheme="minorHAnsi"/>
          <w:lang w:val="sr-Cyrl-CS"/>
        </w:rPr>
        <w:t xml:space="preserve"> </w:t>
      </w:r>
      <w:r w:rsidR="00472E02" w:rsidRPr="00B16BA9">
        <w:rPr>
          <w:rFonts w:cstheme="minorHAnsi"/>
          <w:lang w:val="sr-Cyrl-CS"/>
        </w:rPr>
        <w:t>ученика</w:t>
      </w:r>
      <w:r w:rsidR="005F0791" w:rsidRPr="00B16BA9">
        <w:rPr>
          <w:rFonts w:cstheme="minorHAnsi"/>
          <w:lang w:val="sr-Cyrl-CS"/>
        </w:rPr>
        <w:t xml:space="preserve"> </w:t>
      </w:r>
      <w:r w:rsidR="00472E02" w:rsidRPr="00B16BA9">
        <w:rPr>
          <w:rFonts w:cstheme="minorHAnsi"/>
          <w:lang w:val="sr-Cyrl-CS"/>
        </w:rPr>
        <w:t>од</w:t>
      </w:r>
      <w:r w:rsidR="005F0791" w:rsidRPr="00B16BA9">
        <w:rPr>
          <w:rFonts w:cstheme="minorHAnsi"/>
          <w:lang w:val="sr-Cyrl-CS"/>
        </w:rPr>
        <w:t xml:space="preserve"> </w:t>
      </w:r>
      <w:r w:rsidR="00472E02" w:rsidRPr="00B16BA9">
        <w:rPr>
          <w:rFonts w:cstheme="minorHAnsi"/>
          <w:lang w:val="sr-Cyrl-CS"/>
        </w:rPr>
        <w:t>којег</w:t>
      </w:r>
      <w:r w:rsidR="005F0791" w:rsidRPr="00B16BA9">
        <w:rPr>
          <w:rFonts w:cstheme="minorHAnsi"/>
          <w:lang w:val="sr-Cyrl-CS"/>
        </w:rPr>
        <w:t xml:space="preserve"> </w:t>
      </w:r>
      <w:r w:rsidR="00472E02" w:rsidRPr="00B16BA9">
        <w:rPr>
          <w:rFonts w:cstheme="minorHAnsi"/>
          <w:lang w:val="sr-Cyrl-CS"/>
        </w:rPr>
        <w:t>се</w:t>
      </w:r>
      <w:r w:rsidR="005F0791" w:rsidRPr="00B16BA9">
        <w:rPr>
          <w:rFonts w:cstheme="minorHAnsi"/>
          <w:lang w:val="sr-Cyrl-CS"/>
        </w:rPr>
        <w:t xml:space="preserve"> </w:t>
      </w:r>
      <w:r w:rsidR="00472E02" w:rsidRPr="00B16BA9">
        <w:rPr>
          <w:rFonts w:cstheme="minorHAnsi"/>
          <w:lang w:val="sr-Cyrl-CS"/>
        </w:rPr>
        <w:t>то</w:t>
      </w:r>
      <w:r w:rsidR="005F0791" w:rsidRPr="00B16BA9">
        <w:rPr>
          <w:rFonts w:cstheme="minorHAnsi"/>
          <w:lang w:val="sr-Cyrl-CS"/>
        </w:rPr>
        <w:t xml:space="preserve"> </w:t>
      </w:r>
      <w:r w:rsidR="00472E02" w:rsidRPr="00B16BA9">
        <w:rPr>
          <w:rFonts w:cstheme="minorHAnsi"/>
          <w:lang w:val="sr-Cyrl-CS"/>
        </w:rPr>
        <w:t>очекује</w:t>
      </w:r>
      <w:r w:rsidR="005F0791" w:rsidRPr="00B16BA9">
        <w:rPr>
          <w:rFonts w:cstheme="minorHAnsi"/>
          <w:lang w:val="sr-Cyrl-CS"/>
        </w:rPr>
        <w:t xml:space="preserve"> </w:t>
      </w:r>
      <w:r w:rsidR="00472E02" w:rsidRPr="00B16BA9">
        <w:rPr>
          <w:rFonts w:cstheme="minorHAnsi"/>
          <w:lang w:val="sr-Cyrl-CS"/>
        </w:rPr>
        <w:t>као</w:t>
      </w:r>
      <w:r w:rsidR="005F0791" w:rsidRPr="00B16BA9">
        <w:rPr>
          <w:rFonts w:cstheme="minorHAnsi"/>
          <w:lang w:val="sr-Cyrl-CS"/>
        </w:rPr>
        <w:t xml:space="preserve"> </w:t>
      </w:r>
      <w:r w:rsidR="00472E02" w:rsidRPr="00B16BA9">
        <w:rPr>
          <w:rFonts w:cstheme="minorHAnsi"/>
          <w:lang w:val="sr-Cyrl-CS"/>
        </w:rPr>
        <w:t>уобичаје</w:t>
      </w:r>
      <w:r w:rsidR="00567CA5" w:rsidRPr="00B16BA9">
        <w:rPr>
          <w:rFonts w:cstheme="minorHAnsi"/>
          <w:lang w:val="sr-Cyrl-CS"/>
        </w:rPr>
        <w:t xml:space="preserve"> </w:t>
      </w:r>
      <w:r w:rsidR="00472E02" w:rsidRPr="00B16BA9">
        <w:rPr>
          <w:rFonts w:cstheme="minorHAnsi"/>
          <w:lang w:val="sr-Cyrl-CS"/>
        </w:rPr>
        <w:t>неодговорно</w:t>
      </w:r>
      <w:r w:rsidR="005F0791" w:rsidRPr="00B16BA9">
        <w:rPr>
          <w:rFonts w:cstheme="minorHAnsi"/>
          <w:lang w:val="sr-Cyrl-CS"/>
        </w:rPr>
        <w:t xml:space="preserve"> </w:t>
      </w:r>
      <w:r w:rsidR="00472E02" w:rsidRPr="00B16BA9">
        <w:rPr>
          <w:rFonts w:cstheme="minorHAnsi"/>
          <w:lang w:val="sr-Cyrl-CS"/>
        </w:rPr>
        <w:t>понашање</w:t>
      </w:r>
      <w:r w:rsidR="005F0791" w:rsidRPr="00B16BA9">
        <w:rPr>
          <w:rFonts w:cstheme="minorHAnsi"/>
          <w:lang w:val="sr-Cyrl-CS"/>
        </w:rPr>
        <w:t xml:space="preserve">. </w:t>
      </w:r>
    </w:p>
    <w:p w:rsidR="005F0791" w:rsidRPr="00B16BA9" w:rsidRDefault="00472E02" w:rsidP="00AF7E50">
      <w:pPr>
        <w:spacing w:before="120" w:after="0" w:line="240" w:lineRule="auto"/>
        <w:jc w:val="both"/>
        <w:rPr>
          <w:rFonts w:cstheme="minorHAnsi"/>
          <w:lang w:val="sr-Cyrl-CS"/>
        </w:rPr>
      </w:pPr>
      <w:r w:rsidRPr="00B16BA9">
        <w:rPr>
          <w:rFonts w:cstheme="minorHAnsi"/>
          <w:b/>
          <w:bCs/>
          <w:lang w:val="sr-Cyrl-CS"/>
        </w:rPr>
        <w:t>Лаичке</w:t>
      </w:r>
      <w:r w:rsidR="005F0791" w:rsidRPr="00B16BA9">
        <w:rPr>
          <w:rFonts w:cstheme="minorHAnsi"/>
          <w:b/>
          <w:bCs/>
          <w:lang w:val="sr-Cyrl-CS"/>
        </w:rPr>
        <w:t xml:space="preserve"> </w:t>
      </w:r>
      <w:r w:rsidRPr="00B16BA9">
        <w:rPr>
          <w:rFonts w:cstheme="minorHAnsi"/>
          <w:b/>
          <w:bCs/>
          <w:lang w:val="sr-Cyrl-CS"/>
        </w:rPr>
        <w:t>теорије</w:t>
      </w:r>
      <w:r w:rsidR="005F0791" w:rsidRPr="00B16BA9">
        <w:rPr>
          <w:rFonts w:cstheme="minorHAnsi"/>
          <w:b/>
          <w:bCs/>
          <w:lang w:val="sr-Cyrl-CS"/>
        </w:rPr>
        <w:t xml:space="preserve"> </w:t>
      </w:r>
      <w:r w:rsidRPr="00B16BA9">
        <w:rPr>
          <w:rFonts w:cstheme="minorHAnsi"/>
          <w:b/>
          <w:bCs/>
          <w:lang w:val="sr-Cyrl-CS"/>
        </w:rPr>
        <w:t>личност</w:t>
      </w:r>
      <w:r w:rsidR="00684912">
        <w:rPr>
          <w:rFonts w:cstheme="minorHAnsi"/>
          <w:lang w:val="sr-Cyrl-CS"/>
        </w:rPr>
        <w:t xml:space="preserve"> – </w:t>
      </w:r>
      <w:r w:rsidRPr="00B16BA9">
        <w:rPr>
          <w:rFonts w:cstheme="minorHAnsi"/>
          <w:lang w:val="sr-Cyrl-CS"/>
        </w:rPr>
        <w:t>тенденција</w:t>
      </w:r>
      <w:r w:rsidR="005F0791"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се</w:t>
      </w:r>
      <w:r w:rsidR="005F0791" w:rsidRPr="00B16BA9">
        <w:rPr>
          <w:rFonts w:cstheme="minorHAnsi"/>
          <w:lang w:val="sr-Cyrl-CS"/>
        </w:rPr>
        <w:t xml:space="preserve"> </w:t>
      </w:r>
      <w:r w:rsidRPr="00B16BA9">
        <w:rPr>
          <w:rFonts w:cstheme="minorHAnsi"/>
          <w:lang w:val="sr-Cyrl-CS"/>
        </w:rPr>
        <w:t>неоправдано</w:t>
      </w:r>
      <w:r w:rsidR="005F0791" w:rsidRPr="00B16BA9">
        <w:rPr>
          <w:rFonts w:cstheme="minorHAnsi"/>
          <w:lang w:val="sr-Cyrl-CS"/>
        </w:rPr>
        <w:t xml:space="preserve"> </w:t>
      </w:r>
      <w:r w:rsidRPr="00B16BA9">
        <w:rPr>
          <w:rFonts w:cstheme="minorHAnsi"/>
          <w:lang w:val="sr-Cyrl-CS"/>
        </w:rPr>
        <w:t>приписују</w:t>
      </w:r>
      <w:r w:rsidR="005F0791" w:rsidRPr="00B16BA9">
        <w:rPr>
          <w:rFonts w:cstheme="minorHAnsi"/>
          <w:lang w:val="sr-Cyrl-CS"/>
        </w:rPr>
        <w:t xml:space="preserve"> </w:t>
      </w:r>
      <w:r w:rsidRPr="00B16BA9">
        <w:rPr>
          <w:rFonts w:cstheme="minorHAnsi"/>
          <w:lang w:val="sr-Cyrl-CS"/>
        </w:rPr>
        <w:t>особине</w:t>
      </w:r>
      <w:r w:rsidR="005F0791" w:rsidRPr="00B16BA9">
        <w:rPr>
          <w:rFonts w:cstheme="minorHAnsi"/>
          <w:lang w:val="sr-Cyrl-CS"/>
        </w:rPr>
        <w:t xml:space="preserve"> </w:t>
      </w:r>
      <w:r w:rsidRPr="00B16BA9">
        <w:rPr>
          <w:rFonts w:cstheme="minorHAnsi"/>
          <w:lang w:val="sr-Cyrl-CS"/>
        </w:rPr>
        <w:t>личности</w:t>
      </w:r>
      <w:r w:rsidR="005F0791" w:rsidRPr="00B16BA9">
        <w:rPr>
          <w:rFonts w:cstheme="minorHAnsi"/>
          <w:lang w:val="sr-Cyrl-CS"/>
        </w:rPr>
        <w:t xml:space="preserve"> </w:t>
      </w:r>
      <w:r w:rsidRPr="00B16BA9">
        <w:rPr>
          <w:rFonts w:cstheme="minorHAnsi"/>
          <w:lang w:val="sr-Cyrl-CS"/>
        </w:rPr>
        <w:t>људима</w:t>
      </w:r>
      <w:r w:rsidR="005F0791" w:rsidRPr="00B16BA9">
        <w:rPr>
          <w:rFonts w:cstheme="minorHAnsi"/>
          <w:lang w:val="sr-Cyrl-CS"/>
        </w:rPr>
        <w:t xml:space="preserve"> </w:t>
      </w:r>
      <w:r w:rsidRPr="00B16BA9">
        <w:rPr>
          <w:rFonts w:cstheme="minorHAnsi"/>
          <w:lang w:val="sr-Cyrl-CS"/>
        </w:rPr>
        <w:t>јер</w:t>
      </w:r>
      <w:r w:rsidR="005F0791" w:rsidRPr="00B16BA9">
        <w:rPr>
          <w:rFonts w:cstheme="minorHAnsi"/>
          <w:lang w:val="sr-Cyrl-CS"/>
        </w:rPr>
        <w:t xml:space="preserve"> </w:t>
      </w:r>
      <w:r w:rsidRPr="00B16BA9">
        <w:rPr>
          <w:rFonts w:cstheme="minorHAnsi"/>
          <w:lang w:val="sr-Cyrl-CS"/>
        </w:rPr>
        <w:t>они</w:t>
      </w:r>
      <w:r w:rsidR="005F0791" w:rsidRPr="00B16BA9">
        <w:rPr>
          <w:rFonts w:cstheme="minorHAnsi"/>
          <w:lang w:val="sr-Cyrl-CS"/>
        </w:rPr>
        <w:t xml:space="preserve"> </w:t>
      </w:r>
      <w:r w:rsidRPr="00B16BA9">
        <w:rPr>
          <w:rFonts w:cstheme="minorHAnsi"/>
          <w:lang w:val="sr-Cyrl-CS"/>
        </w:rPr>
        <w:t>имају</w:t>
      </w:r>
      <w:r w:rsidR="005F0791" w:rsidRPr="00B16BA9">
        <w:rPr>
          <w:rFonts w:cstheme="minorHAnsi"/>
          <w:lang w:val="sr-Cyrl-CS"/>
        </w:rPr>
        <w:t xml:space="preserve"> </w:t>
      </w:r>
      <w:r w:rsidRPr="00B16BA9">
        <w:rPr>
          <w:rFonts w:cstheme="minorHAnsi"/>
          <w:lang w:val="sr-Cyrl-CS"/>
        </w:rPr>
        <w:t>неке</w:t>
      </w:r>
      <w:r w:rsidR="005F0791" w:rsidRPr="00B16BA9">
        <w:rPr>
          <w:rFonts w:cstheme="minorHAnsi"/>
          <w:lang w:val="sr-Cyrl-CS"/>
        </w:rPr>
        <w:t xml:space="preserve"> </w:t>
      </w:r>
      <w:r w:rsidRPr="00B16BA9">
        <w:rPr>
          <w:rFonts w:cstheme="minorHAnsi"/>
          <w:lang w:val="sr-Cyrl-CS"/>
        </w:rPr>
        <w:t>друге</w:t>
      </w:r>
      <w:r w:rsidR="005F0791" w:rsidRPr="00B16BA9">
        <w:rPr>
          <w:rFonts w:cstheme="minorHAnsi"/>
          <w:lang w:val="sr-Cyrl-CS"/>
        </w:rPr>
        <w:t xml:space="preserve">, </w:t>
      </w:r>
      <w:r w:rsidRPr="00B16BA9">
        <w:rPr>
          <w:rFonts w:cstheme="minorHAnsi"/>
          <w:lang w:val="sr-Cyrl-CS"/>
        </w:rPr>
        <w:t>неповезане</w:t>
      </w:r>
      <w:r w:rsidR="005F0791" w:rsidRPr="00B16BA9">
        <w:rPr>
          <w:rFonts w:cstheme="minorHAnsi"/>
          <w:lang w:val="sr-Cyrl-CS"/>
        </w:rPr>
        <w:t xml:space="preserve"> </w:t>
      </w:r>
      <w:r w:rsidRPr="00B16BA9">
        <w:rPr>
          <w:rFonts w:cstheme="minorHAnsi"/>
          <w:lang w:val="sr-Cyrl-CS"/>
        </w:rPr>
        <w:t>карактеристике</w:t>
      </w:r>
      <w:r w:rsidR="005F0791" w:rsidRPr="00B16BA9">
        <w:rPr>
          <w:rFonts w:cstheme="minorHAnsi"/>
          <w:lang w:val="sr-Cyrl-CS"/>
        </w:rPr>
        <w:t xml:space="preserve"> (</w:t>
      </w:r>
      <w:r w:rsidRPr="00B16BA9">
        <w:rPr>
          <w:rFonts w:cstheme="minorHAnsi"/>
          <w:lang w:val="sr-Cyrl-CS"/>
        </w:rPr>
        <w:t>нпр</w:t>
      </w:r>
      <w:r w:rsidR="005F0791" w:rsidRPr="00B16BA9">
        <w:rPr>
          <w:rFonts w:cstheme="minorHAnsi"/>
          <w:lang w:val="sr-Cyrl-CS"/>
        </w:rPr>
        <w:t xml:space="preserve">. </w:t>
      </w:r>
      <w:r w:rsidRPr="00B16BA9">
        <w:rPr>
          <w:rFonts w:cstheme="minorHAnsi"/>
          <w:lang w:val="sr-Cyrl-CS"/>
        </w:rPr>
        <w:t>чланство</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групи</w:t>
      </w:r>
      <w:r w:rsidR="005F0791" w:rsidRPr="00B16BA9">
        <w:rPr>
          <w:rFonts w:cstheme="minorHAnsi"/>
          <w:lang w:val="sr-Cyrl-CS"/>
        </w:rPr>
        <w:t>,</w:t>
      </w:r>
      <w:r w:rsidR="0017675E" w:rsidRPr="00B16BA9">
        <w:rPr>
          <w:rFonts w:cstheme="minorHAnsi"/>
          <w:lang w:val="sr-Cyrl-CS"/>
        </w:rPr>
        <w:t xml:space="preserve"> политичкој партији, еснафском удружењу</w:t>
      </w:r>
      <w:r w:rsidR="005F0791" w:rsidRPr="00B16BA9">
        <w:rPr>
          <w:rFonts w:cstheme="minorHAnsi"/>
          <w:lang w:val="sr-Cyrl-CS"/>
        </w:rPr>
        <w:t xml:space="preserve">). </w:t>
      </w:r>
    </w:p>
    <w:p w:rsidR="005F0791" w:rsidRPr="00B16BA9" w:rsidRDefault="00472E02" w:rsidP="00AF7E50">
      <w:pPr>
        <w:spacing w:before="120" w:after="0" w:line="240" w:lineRule="auto"/>
        <w:jc w:val="both"/>
        <w:rPr>
          <w:rFonts w:cstheme="minorHAnsi"/>
          <w:lang w:val="sr-Cyrl-CS"/>
        </w:rPr>
      </w:pPr>
      <w:r w:rsidRPr="00B16BA9">
        <w:rPr>
          <w:rFonts w:cstheme="minorHAnsi"/>
          <w:b/>
          <w:bCs/>
          <w:lang w:val="sr-Cyrl-CS"/>
        </w:rPr>
        <w:t>Слепа</w:t>
      </w:r>
      <w:r w:rsidR="005F0791" w:rsidRPr="00B16BA9">
        <w:rPr>
          <w:rFonts w:cstheme="minorHAnsi"/>
          <w:b/>
          <w:bCs/>
          <w:lang w:val="sr-Cyrl-CS"/>
        </w:rPr>
        <w:t xml:space="preserve"> </w:t>
      </w:r>
      <w:r w:rsidRPr="00B16BA9">
        <w:rPr>
          <w:rFonts w:cstheme="minorHAnsi"/>
          <w:b/>
          <w:bCs/>
          <w:lang w:val="sr-Cyrl-CS"/>
        </w:rPr>
        <w:t>мрља</w:t>
      </w:r>
      <w:r w:rsidR="005F0791" w:rsidRPr="00B16BA9">
        <w:rPr>
          <w:rFonts w:cstheme="minorHAnsi"/>
          <w:bCs/>
          <w:lang w:val="sr-Cyrl-CS"/>
        </w:rPr>
        <w:t xml:space="preserve"> </w:t>
      </w:r>
      <w:r w:rsidR="00684912">
        <w:rPr>
          <w:rFonts w:cstheme="minorHAnsi"/>
          <w:lang w:val="sr-Cyrl-CS"/>
        </w:rPr>
        <w:t xml:space="preserve">– </w:t>
      </w:r>
      <w:r w:rsidRPr="00B16BA9">
        <w:rPr>
          <w:rFonts w:cstheme="minorHAnsi"/>
          <w:lang w:val="sr-Cyrl-CS"/>
        </w:rPr>
        <w:t>тенденција</w:t>
      </w:r>
      <w:r w:rsidR="005F0791"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себе</w:t>
      </w:r>
      <w:r w:rsidR="005F0791" w:rsidRPr="00B16BA9">
        <w:rPr>
          <w:rFonts w:cstheme="minorHAnsi"/>
          <w:lang w:val="sr-Cyrl-CS"/>
        </w:rPr>
        <w:t xml:space="preserve"> </w:t>
      </w:r>
      <w:r w:rsidRPr="00B16BA9">
        <w:rPr>
          <w:rFonts w:cstheme="minorHAnsi"/>
          <w:lang w:val="sr-Cyrl-CS"/>
        </w:rPr>
        <w:t>видимо</w:t>
      </w:r>
      <w:r w:rsidR="005F0791" w:rsidRPr="00B16BA9">
        <w:rPr>
          <w:rFonts w:cstheme="minorHAnsi"/>
          <w:lang w:val="sr-Cyrl-CS"/>
        </w:rPr>
        <w:t xml:space="preserve"> </w:t>
      </w:r>
      <w:r w:rsidRPr="00B16BA9">
        <w:rPr>
          <w:rFonts w:cstheme="minorHAnsi"/>
          <w:lang w:val="sr-Cyrl-CS"/>
        </w:rPr>
        <w:t>као</w:t>
      </w:r>
      <w:r w:rsidR="005F0791" w:rsidRPr="00B16BA9">
        <w:rPr>
          <w:rFonts w:cstheme="minorHAnsi"/>
          <w:lang w:val="sr-Cyrl-CS"/>
        </w:rPr>
        <w:t xml:space="preserve"> </w:t>
      </w:r>
      <w:r w:rsidRPr="00B16BA9">
        <w:rPr>
          <w:rFonts w:cstheme="minorHAnsi"/>
          <w:lang w:val="sr-Cyrl-CS"/>
        </w:rPr>
        <w:t>мање</w:t>
      </w:r>
      <w:r w:rsidR="005F0791" w:rsidRPr="00B16BA9">
        <w:rPr>
          <w:rFonts w:cstheme="minorHAnsi"/>
          <w:lang w:val="sr-Cyrl-CS"/>
        </w:rPr>
        <w:t xml:space="preserve"> </w:t>
      </w:r>
      <w:r w:rsidRPr="00B16BA9">
        <w:rPr>
          <w:rFonts w:cstheme="minorHAnsi"/>
          <w:lang w:val="sr-Cyrl-CS"/>
        </w:rPr>
        <w:t>несавршене</w:t>
      </w:r>
      <w:r w:rsidR="005F0791" w:rsidRPr="00B16BA9">
        <w:rPr>
          <w:rFonts w:cstheme="minorHAnsi"/>
          <w:lang w:val="sr-Cyrl-CS"/>
        </w:rPr>
        <w:t xml:space="preserve"> </w:t>
      </w:r>
      <w:r w:rsidRPr="00B16BA9">
        <w:rPr>
          <w:rFonts w:cstheme="minorHAnsi"/>
          <w:lang w:val="sr-Cyrl-CS"/>
        </w:rPr>
        <w:t>од</w:t>
      </w:r>
      <w:r w:rsidR="005F0791" w:rsidRPr="00B16BA9">
        <w:rPr>
          <w:rFonts w:cstheme="minorHAnsi"/>
          <w:lang w:val="sr-Cyrl-CS"/>
        </w:rPr>
        <w:t xml:space="preserve"> </w:t>
      </w:r>
      <w:r w:rsidRPr="00B16BA9">
        <w:rPr>
          <w:rFonts w:cstheme="minorHAnsi"/>
          <w:lang w:val="sr-Cyrl-CS"/>
        </w:rPr>
        <w:t>других</w:t>
      </w:r>
      <w:r w:rsidR="005F0791" w:rsidRPr="00B16BA9">
        <w:rPr>
          <w:rFonts w:cstheme="minorHAnsi"/>
          <w:lang w:val="sr-Cyrl-CS"/>
        </w:rPr>
        <w:t xml:space="preserve"> </w:t>
      </w:r>
      <w:r w:rsidRPr="00B16BA9">
        <w:rPr>
          <w:rFonts w:cstheme="minorHAnsi"/>
          <w:lang w:val="sr-Cyrl-CS"/>
        </w:rPr>
        <w:t>људи</w:t>
      </w:r>
      <w:r w:rsidR="00567CA5" w:rsidRPr="00B16BA9">
        <w:rPr>
          <w:rFonts w:cstheme="minorHAnsi"/>
          <w:lang w:val="sr-Cyrl-CS"/>
        </w:rPr>
        <w:t xml:space="preserve">. Исто се односи и на комуникацију јер себе </w:t>
      </w:r>
      <w:r w:rsidR="0017675E" w:rsidRPr="00B16BA9">
        <w:rPr>
          <w:rFonts w:cstheme="minorHAnsi"/>
          <w:lang w:val="sr-Cyrl-CS"/>
        </w:rPr>
        <w:t>перципирамо</w:t>
      </w:r>
      <w:r w:rsidR="00C123EC">
        <w:rPr>
          <w:rFonts w:cstheme="minorHAnsi"/>
          <w:lang w:val="sr-Cyrl-CS"/>
        </w:rPr>
        <w:t xml:space="preserve">  </w:t>
      </w:r>
      <w:r w:rsidRPr="00B16BA9">
        <w:rPr>
          <w:rFonts w:cstheme="minorHAnsi"/>
          <w:lang w:val="sr-Cyrl-CS"/>
        </w:rPr>
        <w:t>способн</w:t>
      </w:r>
      <w:r w:rsidR="00567CA5" w:rsidRPr="00B16BA9">
        <w:rPr>
          <w:rFonts w:cstheme="minorHAnsi"/>
          <w:lang w:val="sr-Cyrl-CS"/>
        </w:rPr>
        <w:t xml:space="preserve">ијим од других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препозна</w:t>
      </w:r>
      <w:r w:rsidR="0017675E" w:rsidRPr="00B16BA9">
        <w:rPr>
          <w:rFonts w:cstheme="minorHAnsi"/>
          <w:lang w:val="sr-Cyrl-CS"/>
        </w:rPr>
        <w:t>мо</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контролиш</w:t>
      </w:r>
      <w:r w:rsidR="0017675E" w:rsidRPr="00B16BA9">
        <w:rPr>
          <w:rFonts w:cstheme="minorHAnsi"/>
          <w:lang w:val="sr-Cyrl-CS"/>
        </w:rPr>
        <w:t>емо</w:t>
      </w:r>
      <w:r w:rsidR="005F0791" w:rsidRPr="00B16BA9">
        <w:rPr>
          <w:rFonts w:cstheme="minorHAnsi"/>
          <w:lang w:val="sr-Cyrl-CS"/>
        </w:rPr>
        <w:t xml:space="preserve"> </w:t>
      </w:r>
      <w:r w:rsidRPr="00B16BA9">
        <w:rPr>
          <w:rFonts w:cstheme="minorHAnsi"/>
          <w:lang w:val="sr-Cyrl-CS"/>
        </w:rPr>
        <w:t>когнитивне</w:t>
      </w:r>
      <w:r w:rsidR="0017675E" w:rsidRPr="00B16BA9">
        <w:rPr>
          <w:rFonts w:cstheme="minorHAnsi"/>
          <w:lang w:val="sr-Cyrl-CS"/>
        </w:rPr>
        <w:t xml:space="preserve"> грешке</w:t>
      </w:r>
      <w:r w:rsidR="00A36D63" w:rsidRPr="00B16BA9">
        <w:rPr>
          <w:rFonts w:cstheme="minorHAnsi"/>
          <w:lang w:val="sr-Cyrl-CS"/>
        </w:rPr>
        <w:t xml:space="preserve">. </w:t>
      </w:r>
      <w:r w:rsidRPr="00B16BA9">
        <w:rPr>
          <w:rFonts w:cstheme="minorHAnsi"/>
          <w:lang w:val="sr-Cyrl-CS"/>
        </w:rPr>
        <w:t>Представља</w:t>
      </w:r>
      <w:r w:rsidR="00A36D63" w:rsidRPr="00B16BA9">
        <w:rPr>
          <w:rFonts w:cstheme="minorHAnsi"/>
          <w:lang w:val="sr-Cyrl-CS"/>
        </w:rPr>
        <w:t xml:space="preserve"> </w:t>
      </w:r>
      <w:r w:rsidRPr="00B16BA9">
        <w:rPr>
          <w:rFonts w:cstheme="minorHAnsi"/>
          <w:lang w:val="sr-Cyrl-CS"/>
        </w:rPr>
        <w:t>когнитивну</w:t>
      </w:r>
      <w:r w:rsidR="005F0791" w:rsidRPr="00B16BA9">
        <w:rPr>
          <w:rFonts w:cstheme="minorHAnsi"/>
          <w:lang w:val="sr-Cyrl-CS"/>
        </w:rPr>
        <w:t xml:space="preserve"> </w:t>
      </w:r>
      <w:r w:rsidRPr="00B16BA9">
        <w:rPr>
          <w:rFonts w:cstheme="minorHAnsi"/>
          <w:lang w:val="sr-Cyrl-CS"/>
        </w:rPr>
        <w:t>грешку</w:t>
      </w:r>
      <w:r w:rsidR="005F0791" w:rsidRPr="00B16BA9">
        <w:rPr>
          <w:rFonts w:cstheme="minorHAnsi"/>
          <w:lang w:val="sr-Cyrl-CS"/>
        </w:rPr>
        <w:t xml:space="preserve"> </w:t>
      </w:r>
      <w:r w:rsidRPr="00B16BA9">
        <w:rPr>
          <w:rFonts w:cstheme="minorHAnsi"/>
          <w:lang w:val="sr-Cyrl-CS"/>
        </w:rPr>
        <w:t>сама</w:t>
      </w:r>
      <w:r w:rsidR="005F0791" w:rsidRPr="00B16BA9">
        <w:rPr>
          <w:rFonts w:cstheme="minorHAnsi"/>
          <w:lang w:val="sr-Cyrl-CS"/>
        </w:rPr>
        <w:t xml:space="preserve"> </w:t>
      </w:r>
      <w:r w:rsidRPr="00B16BA9">
        <w:rPr>
          <w:rFonts w:cstheme="minorHAnsi"/>
          <w:lang w:val="sr-Cyrl-CS"/>
        </w:rPr>
        <w:t>по</w:t>
      </w:r>
      <w:r w:rsidR="005F0791" w:rsidRPr="00B16BA9">
        <w:rPr>
          <w:rFonts w:cstheme="minorHAnsi"/>
          <w:lang w:val="sr-Cyrl-CS"/>
        </w:rPr>
        <w:t xml:space="preserve"> </w:t>
      </w:r>
      <w:r w:rsidRPr="00B16BA9">
        <w:rPr>
          <w:rFonts w:cstheme="minorHAnsi"/>
          <w:lang w:val="sr-Cyrl-CS"/>
        </w:rPr>
        <w:t>себи</w:t>
      </w:r>
      <w:r w:rsidR="005F0791" w:rsidRPr="00B16BA9">
        <w:rPr>
          <w:rFonts w:cstheme="minorHAnsi"/>
          <w:lang w:val="sr-Cyrl-CS"/>
        </w:rPr>
        <w:t xml:space="preserve"> </w:t>
      </w:r>
      <w:r w:rsidRPr="00B16BA9">
        <w:rPr>
          <w:rFonts w:cstheme="minorHAnsi"/>
          <w:lang w:val="sr-Cyrl-CS"/>
        </w:rPr>
        <w:t>јер</w:t>
      </w:r>
      <w:r w:rsidR="005F0791" w:rsidRPr="00B16BA9">
        <w:rPr>
          <w:rFonts w:cstheme="minorHAnsi"/>
          <w:lang w:val="sr-Cyrl-CS"/>
        </w:rPr>
        <w:t xml:space="preserve"> </w:t>
      </w:r>
      <w:r w:rsidRPr="00B16BA9">
        <w:rPr>
          <w:rFonts w:cstheme="minorHAnsi"/>
          <w:lang w:val="sr-Cyrl-CS"/>
        </w:rPr>
        <w:t>спречава</w:t>
      </w:r>
      <w:r w:rsidR="005F0791" w:rsidRPr="00B16BA9">
        <w:rPr>
          <w:rFonts w:cstheme="minorHAnsi"/>
          <w:lang w:val="sr-Cyrl-CS"/>
        </w:rPr>
        <w:t xml:space="preserve"> </w:t>
      </w:r>
      <w:r w:rsidRPr="00B16BA9">
        <w:rPr>
          <w:rFonts w:cstheme="minorHAnsi"/>
          <w:lang w:val="sr-Cyrl-CS"/>
        </w:rPr>
        <w:t>особу</w:t>
      </w:r>
      <w:r w:rsidR="00A36D63"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компензује</w:t>
      </w:r>
      <w:r w:rsidR="005F0791" w:rsidRPr="00B16BA9">
        <w:rPr>
          <w:rFonts w:cstheme="minorHAnsi"/>
          <w:lang w:val="sr-Cyrl-CS"/>
        </w:rPr>
        <w:t xml:space="preserve"> </w:t>
      </w:r>
      <w:r w:rsidRPr="00B16BA9">
        <w:rPr>
          <w:rFonts w:cstheme="minorHAnsi"/>
          <w:lang w:val="sr-Cyrl-CS"/>
        </w:rPr>
        <w:t>сопствене</w:t>
      </w:r>
      <w:r w:rsidR="005F0791" w:rsidRPr="00B16BA9">
        <w:rPr>
          <w:rFonts w:cstheme="minorHAnsi"/>
          <w:lang w:val="sr-Cyrl-CS"/>
        </w:rPr>
        <w:t xml:space="preserve"> </w:t>
      </w:r>
      <w:r w:rsidRPr="00B16BA9">
        <w:rPr>
          <w:rFonts w:cstheme="minorHAnsi"/>
          <w:lang w:val="sr-Cyrl-CS"/>
        </w:rPr>
        <w:t>превиде</w:t>
      </w:r>
      <w:r w:rsidR="005F0791" w:rsidRPr="00B16BA9">
        <w:rPr>
          <w:rFonts w:cstheme="minorHAnsi"/>
          <w:lang w:val="sr-Cyrl-CS"/>
        </w:rPr>
        <w:t>.</w:t>
      </w:r>
    </w:p>
    <w:p w:rsidR="005F0791" w:rsidRPr="00B16BA9" w:rsidRDefault="00301FC3" w:rsidP="00301FC3">
      <w:pPr>
        <w:tabs>
          <w:tab w:val="left" w:pos="5898"/>
        </w:tabs>
        <w:spacing w:after="0" w:line="240" w:lineRule="auto"/>
        <w:jc w:val="both"/>
        <w:rPr>
          <w:rFonts w:cstheme="minorHAnsi"/>
          <w:lang w:val="sr-Cyrl-CS"/>
        </w:rPr>
      </w:pPr>
      <w:r w:rsidRPr="00B16BA9">
        <w:rPr>
          <w:rFonts w:cstheme="minorHAnsi"/>
          <w:lang w:val="sr-Cyrl-CS"/>
        </w:rPr>
        <w:tab/>
      </w:r>
    </w:p>
    <w:p w:rsidR="005F0791" w:rsidRPr="00B16BA9" w:rsidRDefault="00472E02" w:rsidP="00AF7E50">
      <w:pPr>
        <w:spacing w:after="0" w:line="240" w:lineRule="auto"/>
        <w:jc w:val="both"/>
        <w:rPr>
          <w:rFonts w:cstheme="minorHAnsi"/>
          <w:lang w:val="sr-Cyrl-CS"/>
        </w:rPr>
      </w:pPr>
      <w:r w:rsidRPr="00B16BA9">
        <w:rPr>
          <w:rFonts w:cstheme="minorHAnsi"/>
          <w:bCs/>
          <w:lang w:val="sr-Cyrl-CS"/>
        </w:rPr>
        <w:t>Смањење</w:t>
      </w:r>
      <w:r w:rsidR="005F0791" w:rsidRPr="00B16BA9">
        <w:rPr>
          <w:rFonts w:cstheme="minorHAnsi"/>
          <w:bCs/>
          <w:lang w:val="sr-Cyrl-CS"/>
        </w:rPr>
        <w:t xml:space="preserve"> </w:t>
      </w:r>
      <w:r w:rsidRPr="00B16BA9">
        <w:rPr>
          <w:rFonts w:cstheme="minorHAnsi"/>
          <w:bCs/>
          <w:lang w:val="sr-Cyrl-CS"/>
        </w:rPr>
        <w:t>когнитивних</w:t>
      </w:r>
      <w:r w:rsidR="005F0791" w:rsidRPr="00B16BA9">
        <w:rPr>
          <w:rFonts w:cstheme="minorHAnsi"/>
          <w:bCs/>
          <w:lang w:val="sr-Cyrl-CS"/>
        </w:rPr>
        <w:t xml:space="preserve"> </w:t>
      </w:r>
      <w:r w:rsidRPr="00B16BA9">
        <w:rPr>
          <w:rFonts w:cstheme="minorHAnsi"/>
          <w:bCs/>
          <w:lang w:val="sr-Cyrl-CS"/>
        </w:rPr>
        <w:t>грешака</w:t>
      </w:r>
      <w:r w:rsidR="005F0791" w:rsidRPr="00B16BA9">
        <w:rPr>
          <w:rFonts w:cstheme="minorHAnsi"/>
          <w:bCs/>
          <w:lang w:val="sr-Cyrl-CS"/>
        </w:rPr>
        <w:t xml:space="preserve"> </w:t>
      </w:r>
      <w:r w:rsidRPr="00B16BA9">
        <w:rPr>
          <w:rFonts w:cstheme="minorHAnsi"/>
          <w:lang w:val="sr-Cyrl-CS"/>
        </w:rPr>
        <w:t>је</w:t>
      </w:r>
      <w:r w:rsidR="00A36D63" w:rsidRPr="00B16BA9">
        <w:rPr>
          <w:rFonts w:cstheme="minorHAnsi"/>
          <w:lang w:val="sr-Cyrl-CS"/>
        </w:rPr>
        <w:t xml:space="preserve"> </w:t>
      </w:r>
      <w:r w:rsidRPr="00B16BA9">
        <w:rPr>
          <w:rFonts w:cstheme="minorHAnsi"/>
          <w:lang w:val="sr-Cyrl-CS"/>
        </w:rPr>
        <w:t>могуће</w:t>
      </w:r>
      <w:r w:rsidR="005F0791" w:rsidRPr="00B16BA9">
        <w:rPr>
          <w:rFonts w:cstheme="minorHAnsi"/>
          <w:lang w:val="sr-Cyrl-CS"/>
        </w:rPr>
        <w:t xml:space="preserve">, </w:t>
      </w:r>
      <w:r w:rsidRPr="00B16BA9">
        <w:rPr>
          <w:rFonts w:cstheme="minorHAnsi"/>
          <w:lang w:val="sr-Cyrl-CS"/>
        </w:rPr>
        <w:t>али</w:t>
      </w:r>
      <w:r w:rsidR="005F0791" w:rsidRPr="00B16BA9">
        <w:rPr>
          <w:rFonts w:cstheme="minorHAnsi"/>
          <w:lang w:val="sr-Cyrl-CS"/>
        </w:rPr>
        <w:t xml:space="preserve"> </w:t>
      </w:r>
      <w:r w:rsidRPr="00B16BA9">
        <w:rPr>
          <w:rFonts w:cstheme="minorHAnsi"/>
          <w:lang w:val="sr-Cyrl-CS"/>
        </w:rPr>
        <w:t>није</w:t>
      </w:r>
      <w:r w:rsidR="005F0791" w:rsidRPr="00B16BA9">
        <w:rPr>
          <w:rFonts w:cstheme="minorHAnsi"/>
          <w:lang w:val="sr-Cyrl-CS"/>
        </w:rPr>
        <w:t xml:space="preserve"> </w:t>
      </w:r>
      <w:r w:rsidRPr="00B16BA9">
        <w:rPr>
          <w:rFonts w:cstheme="minorHAnsi"/>
          <w:lang w:val="sr-Cyrl-CS"/>
        </w:rPr>
        <w:t>једноставно</w:t>
      </w:r>
      <w:r w:rsidR="005F0791" w:rsidRPr="00B16BA9">
        <w:rPr>
          <w:rFonts w:cstheme="minorHAnsi"/>
          <w:lang w:val="sr-Cyrl-CS"/>
        </w:rPr>
        <w:t xml:space="preserve">. </w:t>
      </w:r>
      <w:r w:rsidRPr="00B16BA9">
        <w:rPr>
          <w:rFonts w:cstheme="minorHAnsi"/>
          <w:lang w:val="sr-Cyrl-CS"/>
        </w:rPr>
        <w:t>Захтева</w:t>
      </w:r>
      <w:r w:rsidR="00C123EC">
        <w:rPr>
          <w:rFonts w:cstheme="minorHAnsi"/>
          <w:lang w:val="sr-Cyrl-CS"/>
        </w:rPr>
        <w:t xml:space="preserve">  </w:t>
      </w:r>
      <w:r w:rsidRPr="00B16BA9">
        <w:rPr>
          <w:rFonts w:cstheme="minorHAnsi"/>
          <w:lang w:val="sr-Cyrl-CS"/>
        </w:rPr>
        <w:t>труд</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рад</w:t>
      </w:r>
      <w:r w:rsidR="005F0791" w:rsidRPr="00B16BA9">
        <w:rPr>
          <w:rFonts w:cstheme="minorHAnsi"/>
          <w:lang w:val="sr-Cyrl-CS"/>
        </w:rPr>
        <w:t xml:space="preserve"> </w:t>
      </w:r>
      <w:r w:rsidRPr="00B16BA9">
        <w:rPr>
          <w:rFonts w:cstheme="minorHAnsi"/>
          <w:lang w:val="sr-Cyrl-CS"/>
        </w:rPr>
        <w:t>на</w:t>
      </w:r>
      <w:r w:rsidR="005F0791" w:rsidRPr="00B16BA9">
        <w:rPr>
          <w:rFonts w:cstheme="minorHAnsi"/>
          <w:lang w:val="sr-Cyrl-CS"/>
        </w:rPr>
        <w:t>:</w:t>
      </w:r>
    </w:p>
    <w:p w:rsidR="005F0791" w:rsidRPr="00B16BA9" w:rsidRDefault="00472E02" w:rsidP="00CE60B5">
      <w:pPr>
        <w:pStyle w:val="ListParagraph"/>
        <w:numPr>
          <w:ilvl w:val="0"/>
          <w:numId w:val="46"/>
        </w:numPr>
        <w:spacing w:before="120" w:after="0" w:line="240" w:lineRule="auto"/>
        <w:ind w:left="180" w:hanging="180"/>
        <w:jc w:val="both"/>
        <w:rPr>
          <w:rFonts w:cstheme="minorHAnsi"/>
          <w:lang w:val="sr-Cyrl-CS"/>
        </w:rPr>
      </w:pPr>
      <w:r w:rsidRPr="00B16BA9">
        <w:rPr>
          <w:rFonts w:cstheme="minorHAnsi"/>
          <w:lang w:val="sr-Cyrl-CS"/>
        </w:rPr>
        <w:t>Саморазумевању</w:t>
      </w:r>
      <w:r w:rsidR="005F0791" w:rsidRPr="00B16BA9">
        <w:rPr>
          <w:rFonts w:cstheme="minorHAnsi"/>
          <w:lang w:val="sr-Cyrl-CS"/>
        </w:rPr>
        <w:t xml:space="preserve"> – </w:t>
      </w:r>
      <w:r w:rsidRPr="00B16BA9">
        <w:rPr>
          <w:rFonts w:cstheme="minorHAnsi"/>
          <w:lang w:val="sr-Cyrl-CS"/>
        </w:rPr>
        <w:t>прихватање</w:t>
      </w:r>
      <w:r w:rsidR="005F0791" w:rsidRPr="00B16BA9">
        <w:rPr>
          <w:rFonts w:cstheme="minorHAnsi"/>
          <w:lang w:val="sr-Cyrl-CS"/>
        </w:rPr>
        <w:t xml:space="preserve"> </w:t>
      </w:r>
      <w:r w:rsidRPr="00B16BA9">
        <w:rPr>
          <w:rFonts w:cstheme="minorHAnsi"/>
          <w:lang w:val="sr-Cyrl-CS"/>
        </w:rPr>
        <w:t>да</w:t>
      </w:r>
      <w:r w:rsidR="005F0791" w:rsidRPr="00B16BA9">
        <w:rPr>
          <w:rFonts w:cstheme="minorHAnsi"/>
          <w:lang w:val="sr-Cyrl-CS"/>
        </w:rPr>
        <w:t xml:space="preserve"> </w:t>
      </w:r>
      <w:r w:rsidRPr="00B16BA9">
        <w:rPr>
          <w:rFonts w:cstheme="minorHAnsi"/>
          <w:lang w:val="sr-Cyrl-CS"/>
        </w:rPr>
        <w:t>су</w:t>
      </w:r>
      <w:r w:rsidR="00A36D63" w:rsidRPr="00B16BA9">
        <w:rPr>
          <w:rFonts w:cstheme="minorHAnsi"/>
          <w:lang w:val="sr-Cyrl-CS"/>
        </w:rPr>
        <w:t xml:space="preserve"> </w:t>
      </w:r>
      <w:r w:rsidRPr="00B16BA9">
        <w:rPr>
          <w:rFonts w:cstheme="minorHAnsi"/>
          <w:lang w:val="sr-Cyrl-CS"/>
        </w:rPr>
        <w:t>људи</w:t>
      </w:r>
      <w:r w:rsidR="00A36D63" w:rsidRPr="00B16BA9">
        <w:rPr>
          <w:rFonts w:cstheme="minorHAnsi"/>
          <w:lang w:val="sr-Cyrl-CS"/>
        </w:rPr>
        <w:t xml:space="preserve"> (</w:t>
      </w:r>
      <w:r w:rsidRPr="00B16BA9">
        <w:rPr>
          <w:rFonts w:cstheme="minorHAnsi"/>
          <w:lang w:val="sr-Cyrl-CS"/>
        </w:rPr>
        <w:t>укључујући</w:t>
      </w:r>
      <w:r w:rsidR="00A36D63" w:rsidRPr="00B16BA9">
        <w:rPr>
          <w:rFonts w:cstheme="minorHAnsi"/>
          <w:lang w:val="sr-Cyrl-CS"/>
        </w:rPr>
        <w:t xml:space="preserve"> </w:t>
      </w:r>
      <w:r w:rsidRPr="00B16BA9">
        <w:rPr>
          <w:rFonts w:cstheme="minorHAnsi"/>
          <w:lang w:val="sr-Cyrl-CS"/>
        </w:rPr>
        <w:t>и</w:t>
      </w:r>
      <w:r w:rsidR="00A36D63" w:rsidRPr="00B16BA9">
        <w:rPr>
          <w:rFonts w:cstheme="minorHAnsi"/>
          <w:lang w:val="sr-Cyrl-CS"/>
        </w:rPr>
        <w:t xml:space="preserve"> </w:t>
      </w:r>
      <w:r w:rsidRPr="00B16BA9">
        <w:rPr>
          <w:rFonts w:cstheme="minorHAnsi"/>
          <w:lang w:val="sr-Cyrl-CS"/>
        </w:rPr>
        <w:t>особу</w:t>
      </w:r>
      <w:r w:rsidR="00A36D63" w:rsidRPr="00B16BA9">
        <w:rPr>
          <w:rFonts w:cstheme="minorHAnsi"/>
          <w:lang w:val="sr-Cyrl-CS"/>
        </w:rPr>
        <w:t xml:space="preserve"> </w:t>
      </w:r>
      <w:r w:rsidRPr="00B16BA9">
        <w:rPr>
          <w:rFonts w:cstheme="minorHAnsi"/>
          <w:lang w:val="sr-Cyrl-CS"/>
        </w:rPr>
        <w:t>која</w:t>
      </w:r>
      <w:r w:rsidR="00A36D63" w:rsidRPr="00B16BA9">
        <w:rPr>
          <w:rFonts w:cstheme="minorHAnsi"/>
          <w:lang w:val="sr-Cyrl-CS"/>
        </w:rPr>
        <w:t xml:space="preserve"> </w:t>
      </w:r>
      <w:r w:rsidRPr="00B16BA9">
        <w:rPr>
          <w:rFonts w:cstheme="minorHAnsi"/>
          <w:lang w:val="sr-Cyrl-CS"/>
        </w:rPr>
        <w:t>размишља</w:t>
      </w:r>
      <w:r w:rsidR="00A36D63" w:rsidRPr="00B16BA9">
        <w:rPr>
          <w:rFonts w:cstheme="minorHAnsi"/>
          <w:lang w:val="sr-Cyrl-CS"/>
        </w:rPr>
        <w:t>)</w:t>
      </w:r>
      <w:r w:rsidR="005F0791" w:rsidRPr="00B16BA9">
        <w:rPr>
          <w:rFonts w:cstheme="minorHAnsi"/>
          <w:lang w:val="sr-Cyrl-CS"/>
        </w:rPr>
        <w:t xml:space="preserve"> </w:t>
      </w:r>
      <w:r w:rsidRPr="00B16BA9">
        <w:rPr>
          <w:rFonts w:cstheme="minorHAnsi"/>
          <w:lang w:val="sr-Cyrl-CS"/>
        </w:rPr>
        <w:t>који</w:t>
      </w:r>
      <w:r w:rsidR="005F0791" w:rsidRPr="00B16BA9">
        <w:rPr>
          <w:rFonts w:cstheme="minorHAnsi"/>
          <w:lang w:val="sr-Cyrl-CS"/>
        </w:rPr>
        <w:t xml:space="preserve"> </w:t>
      </w:r>
      <w:r w:rsidRPr="00B16BA9">
        <w:rPr>
          <w:rFonts w:cstheme="minorHAnsi"/>
          <w:lang w:val="sr-Cyrl-CS"/>
        </w:rPr>
        <w:t>комуницирају</w:t>
      </w:r>
      <w:r w:rsidR="005F0791" w:rsidRPr="00B16BA9">
        <w:rPr>
          <w:rFonts w:cstheme="minorHAnsi"/>
          <w:lang w:val="sr-Cyrl-CS"/>
        </w:rPr>
        <w:t xml:space="preserve"> </w:t>
      </w:r>
      <w:r w:rsidRPr="00B16BA9">
        <w:rPr>
          <w:rFonts w:cstheme="minorHAnsi"/>
          <w:lang w:val="sr-Cyrl-CS"/>
        </w:rPr>
        <w:t>подложни</w:t>
      </w:r>
      <w:r w:rsidR="005F0791" w:rsidRPr="00B16BA9">
        <w:rPr>
          <w:rFonts w:cstheme="minorHAnsi"/>
          <w:lang w:val="sr-Cyrl-CS"/>
        </w:rPr>
        <w:t xml:space="preserve"> </w:t>
      </w:r>
      <w:r w:rsidRPr="00B16BA9">
        <w:rPr>
          <w:rFonts w:cstheme="minorHAnsi"/>
          <w:lang w:val="sr-Cyrl-CS"/>
        </w:rPr>
        <w:t>грешкама</w:t>
      </w:r>
      <w:r w:rsidR="005F0791" w:rsidRPr="00B16BA9">
        <w:rPr>
          <w:rFonts w:cstheme="minorHAnsi"/>
          <w:lang w:val="sr-Cyrl-CS"/>
        </w:rPr>
        <w:t xml:space="preserve"> </w:t>
      </w:r>
      <w:r w:rsidRPr="00B16BA9">
        <w:rPr>
          <w:rFonts w:cstheme="minorHAnsi"/>
          <w:lang w:val="sr-Cyrl-CS"/>
        </w:rPr>
        <w:t>у</w:t>
      </w:r>
      <w:r w:rsidR="005F0791" w:rsidRPr="00B16BA9">
        <w:rPr>
          <w:rFonts w:cstheme="minorHAnsi"/>
          <w:lang w:val="sr-Cyrl-CS"/>
        </w:rPr>
        <w:t xml:space="preserve"> </w:t>
      </w:r>
      <w:r w:rsidRPr="00B16BA9">
        <w:rPr>
          <w:rFonts w:cstheme="minorHAnsi"/>
          <w:lang w:val="sr-Cyrl-CS"/>
        </w:rPr>
        <w:t>комуникацији</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да</w:t>
      </w:r>
      <w:r w:rsidR="00A36D63" w:rsidRPr="00B16BA9">
        <w:rPr>
          <w:rFonts w:cstheme="minorHAnsi"/>
          <w:lang w:val="sr-Cyrl-CS"/>
        </w:rPr>
        <w:t xml:space="preserve"> </w:t>
      </w:r>
      <w:r w:rsidRPr="00B16BA9">
        <w:rPr>
          <w:rFonts w:cstheme="minorHAnsi"/>
          <w:lang w:val="sr-Cyrl-CS"/>
        </w:rPr>
        <w:t>о</w:t>
      </w:r>
      <w:r w:rsidR="00A36D63" w:rsidRPr="00B16BA9">
        <w:rPr>
          <w:rFonts w:cstheme="minorHAnsi"/>
          <w:lang w:val="sr-Cyrl-CS"/>
        </w:rPr>
        <w:t xml:space="preserve"> </w:t>
      </w:r>
      <w:r w:rsidRPr="00B16BA9">
        <w:rPr>
          <w:rFonts w:cstheme="minorHAnsi"/>
          <w:lang w:val="sr-Cyrl-CS"/>
        </w:rPr>
        <w:t>томе</w:t>
      </w:r>
      <w:r w:rsidR="00A36D63" w:rsidRPr="00B16BA9">
        <w:rPr>
          <w:rFonts w:cstheme="minorHAnsi"/>
          <w:lang w:val="sr-Cyrl-CS"/>
        </w:rPr>
        <w:t xml:space="preserve"> </w:t>
      </w:r>
      <w:r w:rsidRPr="00B16BA9">
        <w:rPr>
          <w:rFonts w:cstheme="minorHAnsi"/>
          <w:lang w:val="sr-Cyrl-CS"/>
        </w:rPr>
        <w:t>треба</w:t>
      </w:r>
      <w:r w:rsidR="00A36D63" w:rsidRPr="00B16BA9">
        <w:rPr>
          <w:rFonts w:cstheme="minorHAnsi"/>
          <w:lang w:val="sr-Cyrl-CS"/>
        </w:rPr>
        <w:t xml:space="preserve"> </w:t>
      </w:r>
      <w:r w:rsidRPr="00B16BA9">
        <w:rPr>
          <w:rFonts w:cstheme="minorHAnsi"/>
          <w:lang w:val="sr-Cyrl-CS"/>
        </w:rPr>
        <w:t>учити</w:t>
      </w:r>
      <w:r w:rsidR="00E06958">
        <w:rPr>
          <w:rFonts w:cstheme="minorHAnsi"/>
          <w:lang w:val="sr-Cyrl-CS"/>
        </w:rPr>
        <w:t>.</w:t>
      </w:r>
    </w:p>
    <w:p w:rsidR="005F0791" w:rsidRPr="00B16BA9" w:rsidRDefault="00472E02" w:rsidP="00CE60B5">
      <w:pPr>
        <w:pStyle w:val="ListParagraph"/>
        <w:numPr>
          <w:ilvl w:val="0"/>
          <w:numId w:val="46"/>
        </w:numPr>
        <w:spacing w:before="120" w:after="0" w:line="240" w:lineRule="auto"/>
        <w:ind w:left="180" w:hanging="180"/>
        <w:jc w:val="both"/>
        <w:rPr>
          <w:rFonts w:cstheme="minorHAnsi"/>
          <w:lang w:val="sr-Cyrl-CS"/>
        </w:rPr>
      </w:pPr>
      <w:r w:rsidRPr="00B16BA9">
        <w:rPr>
          <w:rFonts w:cstheme="minorHAnsi"/>
          <w:lang w:val="sr-Cyrl-CS"/>
        </w:rPr>
        <w:lastRenderedPageBreak/>
        <w:t>Свесној</w:t>
      </w:r>
      <w:r w:rsidR="005F0791" w:rsidRPr="00B16BA9">
        <w:rPr>
          <w:rFonts w:cstheme="minorHAnsi"/>
          <w:lang w:val="sr-Cyrl-CS"/>
        </w:rPr>
        <w:t xml:space="preserve"> </w:t>
      </w:r>
      <w:r w:rsidRPr="00B16BA9">
        <w:rPr>
          <w:rFonts w:cstheme="minorHAnsi"/>
          <w:lang w:val="sr-Cyrl-CS"/>
        </w:rPr>
        <w:t>обради</w:t>
      </w:r>
      <w:r w:rsidR="005F0791" w:rsidRPr="00B16BA9">
        <w:rPr>
          <w:rFonts w:cstheme="minorHAnsi"/>
          <w:lang w:val="sr-Cyrl-CS"/>
        </w:rPr>
        <w:t xml:space="preserve"> </w:t>
      </w:r>
      <w:r w:rsidRPr="00B16BA9">
        <w:rPr>
          <w:rFonts w:cstheme="minorHAnsi"/>
          <w:lang w:val="sr-Cyrl-CS"/>
        </w:rPr>
        <w:t>информација</w:t>
      </w:r>
      <w:r w:rsidR="005F0791" w:rsidRPr="00B16BA9">
        <w:rPr>
          <w:rFonts w:cstheme="minorHAnsi"/>
          <w:lang w:val="sr-Cyrl-CS"/>
        </w:rPr>
        <w:t xml:space="preserve"> - </w:t>
      </w:r>
      <w:r w:rsidRPr="00B16BA9">
        <w:rPr>
          <w:rFonts w:cstheme="minorHAnsi"/>
          <w:lang w:val="sr-Cyrl-CS"/>
        </w:rPr>
        <w:t>пажљиво</w:t>
      </w:r>
      <w:r w:rsidR="005F0791" w:rsidRPr="00B16BA9">
        <w:rPr>
          <w:rFonts w:cstheme="minorHAnsi"/>
          <w:lang w:val="sr-Cyrl-CS"/>
        </w:rPr>
        <w:t xml:space="preserve"> </w:t>
      </w:r>
      <w:r w:rsidRPr="00B16BA9">
        <w:rPr>
          <w:rFonts w:cstheme="minorHAnsi"/>
          <w:lang w:val="sr-Cyrl-CS"/>
        </w:rPr>
        <w:t>разматрање</w:t>
      </w:r>
      <w:r w:rsidR="005F0791" w:rsidRPr="00B16BA9">
        <w:rPr>
          <w:rFonts w:cstheme="minorHAnsi"/>
          <w:lang w:val="sr-Cyrl-CS"/>
        </w:rPr>
        <w:t xml:space="preserve"> "</w:t>
      </w:r>
      <w:r w:rsidRPr="00B16BA9">
        <w:rPr>
          <w:rFonts w:cstheme="minorHAnsi"/>
          <w:lang w:val="sr-Cyrl-CS"/>
        </w:rPr>
        <w:t>чињеница</w:t>
      </w:r>
      <w:r w:rsidR="005F0791" w:rsidRPr="00B16BA9">
        <w:rPr>
          <w:rFonts w:cstheme="minorHAnsi"/>
          <w:lang w:val="sr-Cyrl-CS"/>
        </w:rPr>
        <w:t xml:space="preserve">" </w:t>
      </w:r>
      <w:r w:rsidRPr="00B16BA9">
        <w:rPr>
          <w:rFonts w:cstheme="minorHAnsi"/>
          <w:lang w:val="sr-Cyrl-CS"/>
        </w:rPr>
        <w:t>током</w:t>
      </w:r>
      <w:r w:rsidR="005F0791" w:rsidRPr="00B16BA9">
        <w:rPr>
          <w:rFonts w:cstheme="minorHAnsi"/>
          <w:lang w:val="sr-Cyrl-CS"/>
        </w:rPr>
        <w:t xml:space="preserve"> </w:t>
      </w:r>
      <w:r w:rsidRPr="00B16BA9">
        <w:rPr>
          <w:rFonts w:cstheme="minorHAnsi"/>
          <w:lang w:val="sr-Cyrl-CS"/>
        </w:rPr>
        <w:t>процеса</w:t>
      </w:r>
      <w:r w:rsidR="005F0791" w:rsidRPr="00B16BA9">
        <w:rPr>
          <w:rFonts w:cstheme="minorHAnsi"/>
          <w:lang w:val="sr-Cyrl-CS"/>
        </w:rPr>
        <w:t xml:space="preserve"> </w:t>
      </w:r>
      <w:r w:rsidRPr="00B16BA9">
        <w:rPr>
          <w:rFonts w:cstheme="minorHAnsi"/>
          <w:lang w:val="sr-Cyrl-CS"/>
        </w:rPr>
        <w:t>опажања</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комуникације</w:t>
      </w:r>
      <w:r w:rsidR="005F0791" w:rsidRPr="00B16BA9">
        <w:rPr>
          <w:rFonts w:cstheme="minorHAnsi"/>
          <w:lang w:val="sr-Cyrl-CS"/>
        </w:rPr>
        <w:t xml:space="preserve"> </w:t>
      </w:r>
      <w:r w:rsidRPr="00B16BA9">
        <w:rPr>
          <w:rFonts w:cstheme="minorHAnsi"/>
          <w:lang w:val="sr-Cyrl-CS"/>
        </w:rPr>
        <w:t>и</w:t>
      </w:r>
      <w:r w:rsidR="005F0791" w:rsidRPr="00B16BA9">
        <w:rPr>
          <w:rFonts w:cstheme="minorHAnsi"/>
          <w:lang w:val="sr-Cyrl-CS"/>
        </w:rPr>
        <w:t xml:space="preserve"> </w:t>
      </w:r>
      <w:r w:rsidRPr="00B16BA9">
        <w:rPr>
          <w:rFonts w:cstheme="minorHAnsi"/>
          <w:lang w:val="sr-Cyrl-CS"/>
        </w:rPr>
        <w:t>свесно</w:t>
      </w:r>
      <w:r w:rsidR="005F0791" w:rsidRPr="00B16BA9">
        <w:rPr>
          <w:rFonts w:cstheme="minorHAnsi"/>
          <w:lang w:val="sr-Cyrl-CS"/>
        </w:rPr>
        <w:t xml:space="preserve"> </w:t>
      </w:r>
      <w:r w:rsidRPr="00B16BA9">
        <w:rPr>
          <w:rFonts w:cstheme="minorHAnsi"/>
          <w:lang w:val="sr-Cyrl-CS"/>
        </w:rPr>
        <w:t>преиспитивање</w:t>
      </w:r>
      <w:r w:rsidR="005F0791" w:rsidRPr="00B16BA9">
        <w:rPr>
          <w:rFonts w:cstheme="minorHAnsi"/>
          <w:lang w:val="sr-Cyrl-CS"/>
        </w:rPr>
        <w:t xml:space="preserve"> </w:t>
      </w:r>
      <w:r w:rsidRPr="00B16BA9">
        <w:rPr>
          <w:rFonts w:cstheme="minorHAnsi"/>
          <w:lang w:val="sr-Cyrl-CS"/>
        </w:rPr>
        <w:t>тачности</w:t>
      </w:r>
      <w:r w:rsidR="005F0791" w:rsidRPr="00B16BA9">
        <w:rPr>
          <w:rFonts w:cstheme="minorHAnsi"/>
          <w:lang w:val="sr-Cyrl-CS"/>
        </w:rPr>
        <w:t xml:space="preserve"> </w:t>
      </w:r>
      <w:r w:rsidRPr="00B16BA9">
        <w:rPr>
          <w:rFonts w:cstheme="minorHAnsi"/>
          <w:lang w:val="sr-Cyrl-CS"/>
        </w:rPr>
        <w:t>онога</w:t>
      </w:r>
      <w:r w:rsidR="005F0791" w:rsidRPr="00B16BA9">
        <w:rPr>
          <w:rFonts w:cstheme="minorHAnsi"/>
          <w:lang w:val="sr-Cyrl-CS"/>
        </w:rPr>
        <w:t xml:space="preserve"> </w:t>
      </w:r>
      <w:r w:rsidRPr="00B16BA9">
        <w:rPr>
          <w:rFonts w:cstheme="minorHAnsi"/>
          <w:lang w:val="sr-Cyrl-CS"/>
        </w:rPr>
        <w:t>што</w:t>
      </w:r>
      <w:r w:rsidR="005F0791" w:rsidRPr="00B16BA9">
        <w:rPr>
          <w:rFonts w:cstheme="minorHAnsi"/>
          <w:lang w:val="sr-Cyrl-CS"/>
        </w:rPr>
        <w:t xml:space="preserve"> </w:t>
      </w:r>
      <w:r w:rsidRPr="00B16BA9">
        <w:rPr>
          <w:rFonts w:cstheme="minorHAnsi"/>
          <w:lang w:val="sr-Cyrl-CS"/>
        </w:rPr>
        <w:t>видимо</w:t>
      </w:r>
      <w:r w:rsidR="005F0791" w:rsidRPr="00B16BA9">
        <w:rPr>
          <w:rFonts w:cstheme="minorHAnsi"/>
          <w:lang w:val="sr-Cyrl-CS"/>
        </w:rPr>
        <w:t>.</w:t>
      </w:r>
    </w:p>
    <w:p w:rsidR="005F0791" w:rsidRPr="00B16BA9" w:rsidRDefault="00472E02" w:rsidP="00CE60B5">
      <w:pPr>
        <w:pStyle w:val="ListParagraph"/>
        <w:numPr>
          <w:ilvl w:val="0"/>
          <w:numId w:val="46"/>
        </w:numPr>
        <w:spacing w:before="120" w:after="0" w:line="240" w:lineRule="auto"/>
        <w:ind w:left="180" w:hanging="180"/>
        <w:jc w:val="both"/>
        <w:rPr>
          <w:rFonts w:cstheme="minorHAnsi"/>
          <w:lang w:val="sr-Cyrl-CS"/>
        </w:rPr>
      </w:pPr>
      <w:r w:rsidRPr="00B16BA9">
        <w:rPr>
          <w:rFonts w:cstheme="minorHAnsi"/>
          <w:lang w:val="sr-Cyrl-CS"/>
        </w:rPr>
        <w:t>Провери</w:t>
      </w:r>
      <w:r w:rsidR="005F0791" w:rsidRPr="00B16BA9">
        <w:rPr>
          <w:rFonts w:cstheme="minorHAnsi"/>
          <w:lang w:val="sr-Cyrl-CS"/>
        </w:rPr>
        <w:t xml:space="preserve"> </w:t>
      </w:r>
      <w:r w:rsidRPr="00B16BA9">
        <w:rPr>
          <w:rFonts w:cstheme="minorHAnsi"/>
          <w:lang w:val="sr-Cyrl-CS"/>
        </w:rPr>
        <w:t>реалности</w:t>
      </w:r>
      <w:r w:rsidR="005F0791" w:rsidRPr="00B16BA9">
        <w:rPr>
          <w:rFonts w:cstheme="minorHAnsi"/>
          <w:lang w:val="sr-Cyrl-CS"/>
        </w:rPr>
        <w:t xml:space="preserve"> </w:t>
      </w:r>
      <w:r w:rsidR="00684912">
        <w:rPr>
          <w:rFonts w:cstheme="minorHAnsi"/>
          <w:lang w:val="sr-Cyrl-CS"/>
        </w:rPr>
        <w:t>–</w:t>
      </w:r>
      <w:r w:rsidR="005F0791" w:rsidRPr="00B16BA9">
        <w:rPr>
          <w:rFonts w:cstheme="minorHAnsi"/>
          <w:lang w:val="sr-Cyrl-CS"/>
        </w:rPr>
        <w:t xml:space="preserve"> </w:t>
      </w:r>
      <w:r w:rsidRPr="00B16BA9">
        <w:rPr>
          <w:rFonts w:cstheme="minorHAnsi"/>
          <w:lang w:val="sr-Cyrl-CS"/>
        </w:rPr>
        <w:t>поређење</w:t>
      </w:r>
      <w:r w:rsidR="005F0791" w:rsidRPr="00B16BA9">
        <w:rPr>
          <w:rFonts w:cstheme="minorHAnsi"/>
          <w:lang w:val="sr-Cyrl-CS"/>
        </w:rPr>
        <w:t xml:space="preserve"> </w:t>
      </w:r>
      <w:r w:rsidRPr="00B16BA9">
        <w:rPr>
          <w:rFonts w:cstheme="minorHAnsi"/>
          <w:lang w:val="sr-Cyrl-CS"/>
        </w:rPr>
        <w:t>сопствене</w:t>
      </w:r>
      <w:r w:rsidR="00C123EC">
        <w:rPr>
          <w:rFonts w:cstheme="minorHAnsi"/>
          <w:lang w:val="sr-Cyrl-CS"/>
        </w:rPr>
        <w:t xml:space="preserve">  </w:t>
      </w:r>
      <w:r w:rsidRPr="00B16BA9">
        <w:rPr>
          <w:rFonts w:cstheme="minorHAnsi"/>
          <w:lang w:val="sr-Cyrl-CS"/>
        </w:rPr>
        <w:t>перцепције</w:t>
      </w:r>
      <w:r w:rsidR="005F0791" w:rsidRPr="00B16BA9">
        <w:rPr>
          <w:rFonts w:cstheme="minorHAnsi"/>
          <w:lang w:val="sr-Cyrl-CS"/>
        </w:rPr>
        <w:t xml:space="preserve"> </w:t>
      </w:r>
      <w:r w:rsidRPr="00B16BA9">
        <w:rPr>
          <w:rFonts w:cstheme="minorHAnsi"/>
          <w:lang w:val="sr-Cyrl-CS"/>
        </w:rPr>
        <w:t>о</w:t>
      </w:r>
      <w:r w:rsidR="005F0791" w:rsidRPr="00B16BA9">
        <w:rPr>
          <w:rFonts w:cstheme="minorHAnsi"/>
          <w:lang w:val="sr-Cyrl-CS"/>
        </w:rPr>
        <w:t xml:space="preserve"> </w:t>
      </w:r>
      <w:r w:rsidRPr="00B16BA9">
        <w:rPr>
          <w:rFonts w:cstheme="minorHAnsi"/>
          <w:lang w:val="sr-Cyrl-CS"/>
        </w:rPr>
        <w:t>ситуацији</w:t>
      </w:r>
      <w:r w:rsidR="005F0791" w:rsidRPr="00B16BA9">
        <w:rPr>
          <w:rFonts w:cstheme="minorHAnsi"/>
          <w:lang w:val="sr-Cyrl-CS"/>
        </w:rPr>
        <w:t xml:space="preserve"> </w:t>
      </w:r>
      <w:r w:rsidRPr="00B16BA9">
        <w:rPr>
          <w:rFonts w:cstheme="minorHAnsi"/>
          <w:lang w:val="sr-Cyrl-CS"/>
        </w:rPr>
        <w:t>са</w:t>
      </w:r>
      <w:r w:rsidR="005F0791" w:rsidRPr="00B16BA9">
        <w:rPr>
          <w:rFonts w:cstheme="minorHAnsi"/>
          <w:lang w:val="sr-Cyrl-CS"/>
        </w:rPr>
        <w:t xml:space="preserve"> </w:t>
      </w:r>
      <w:r w:rsidRPr="00B16BA9">
        <w:rPr>
          <w:rFonts w:cstheme="minorHAnsi"/>
          <w:lang w:val="sr-Cyrl-CS"/>
        </w:rPr>
        <w:t>туђим</w:t>
      </w:r>
      <w:r w:rsidR="005F0791" w:rsidRPr="00B16BA9">
        <w:rPr>
          <w:rFonts w:cstheme="minorHAnsi"/>
          <w:lang w:val="sr-Cyrl-CS"/>
        </w:rPr>
        <w:t xml:space="preserve"> </w:t>
      </w:r>
      <w:r w:rsidRPr="00B16BA9">
        <w:rPr>
          <w:rFonts w:cstheme="minorHAnsi"/>
          <w:lang w:val="sr-Cyrl-CS"/>
        </w:rPr>
        <w:t>перцепцијама</w:t>
      </w:r>
      <w:r w:rsidR="005F0791" w:rsidRPr="00B16BA9">
        <w:rPr>
          <w:rFonts w:cstheme="minorHAnsi"/>
          <w:lang w:val="sr-Cyrl-CS"/>
        </w:rPr>
        <w:t xml:space="preserve"> </w:t>
      </w:r>
      <w:r w:rsidRPr="00B16BA9">
        <w:rPr>
          <w:rFonts w:cstheme="minorHAnsi"/>
          <w:lang w:val="sr-Cyrl-CS"/>
        </w:rPr>
        <w:t>или</w:t>
      </w:r>
      <w:r w:rsidR="005F0791" w:rsidRPr="00B16BA9">
        <w:rPr>
          <w:rFonts w:cstheme="minorHAnsi"/>
          <w:lang w:val="sr-Cyrl-CS"/>
        </w:rPr>
        <w:t xml:space="preserve"> </w:t>
      </w:r>
      <w:r w:rsidRPr="00B16BA9">
        <w:rPr>
          <w:rFonts w:cstheme="minorHAnsi"/>
          <w:lang w:val="sr-Cyrl-CS"/>
        </w:rPr>
        <w:t>објективним</w:t>
      </w:r>
      <w:r w:rsidR="005F0791" w:rsidRPr="00B16BA9">
        <w:rPr>
          <w:rFonts w:cstheme="minorHAnsi"/>
          <w:lang w:val="sr-Cyrl-CS"/>
        </w:rPr>
        <w:t xml:space="preserve"> </w:t>
      </w:r>
      <w:r w:rsidRPr="00B16BA9">
        <w:rPr>
          <w:rFonts w:cstheme="minorHAnsi"/>
          <w:lang w:val="sr-Cyrl-CS"/>
        </w:rPr>
        <w:t>подацима</w:t>
      </w:r>
      <w:r w:rsidR="005F0791" w:rsidRPr="00B16BA9">
        <w:rPr>
          <w:rFonts w:cstheme="minorHAnsi"/>
          <w:lang w:val="sr-Cyrl-CS"/>
        </w:rPr>
        <w:t>.</w:t>
      </w:r>
    </w:p>
    <w:p w:rsidR="0017675E" w:rsidRPr="00B16BA9" w:rsidRDefault="0017675E" w:rsidP="00CE60B5">
      <w:pPr>
        <w:pStyle w:val="ListParagraph"/>
        <w:numPr>
          <w:ilvl w:val="0"/>
          <w:numId w:val="46"/>
        </w:numPr>
        <w:spacing w:before="120" w:after="0" w:line="240" w:lineRule="auto"/>
        <w:ind w:left="180" w:hanging="180"/>
        <w:jc w:val="both"/>
        <w:rPr>
          <w:rFonts w:cstheme="minorHAnsi"/>
          <w:lang w:val="sr-Cyrl-CS"/>
        </w:rPr>
      </w:pPr>
      <w:r w:rsidRPr="00B16BA9">
        <w:rPr>
          <w:rFonts w:cstheme="minorHAnsi"/>
          <w:lang w:val="sr-Cyrl-CS"/>
        </w:rPr>
        <w:t xml:space="preserve">Спонтаности – отворен и спонтан однос је ефикасан начин за уклањање баријера у комуникацији. </w:t>
      </w:r>
    </w:p>
    <w:p w:rsidR="0017675E" w:rsidRPr="00B16BA9" w:rsidRDefault="0017675E" w:rsidP="00CE60B5">
      <w:pPr>
        <w:pStyle w:val="ListParagraph"/>
        <w:numPr>
          <w:ilvl w:val="0"/>
          <w:numId w:val="46"/>
        </w:numPr>
        <w:spacing w:before="120" w:after="0" w:line="240" w:lineRule="auto"/>
        <w:ind w:left="180" w:hanging="180"/>
        <w:jc w:val="both"/>
        <w:rPr>
          <w:rFonts w:cstheme="minorHAnsi"/>
          <w:lang w:val="sr-Cyrl-CS"/>
        </w:rPr>
      </w:pPr>
      <w:r w:rsidRPr="00B16BA9">
        <w:rPr>
          <w:rFonts w:cstheme="minorHAnsi"/>
          <w:lang w:val="sr-Cyrl-CS"/>
        </w:rPr>
        <w:t xml:space="preserve">Емпатији – способност разумевања туђих проблема, тешкоћа, емоција. </w:t>
      </w:r>
    </w:p>
    <w:p w:rsidR="0017675E" w:rsidRPr="00B16BA9" w:rsidRDefault="0017675E" w:rsidP="00CE60B5">
      <w:pPr>
        <w:pStyle w:val="ListParagraph"/>
        <w:numPr>
          <w:ilvl w:val="0"/>
          <w:numId w:val="46"/>
        </w:numPr>
        <w:spacing w:before="120" w:after="0" w:line="240" w:lineRule="auto"/>
        <w:ind w:left="180" w:hanging="180"/>
        <w:jc w:val="both"/>
        <w:rPr>
          <w:rFonts w:cstheme="minorHAnsi"/>
          <w:lang w:val="sr-Cyrl-CS"/>
        </w:rPr>
      </w:pPr>
      <w:r w:rsidRPr="00B16BA9">
        <w:rPr>
          <w:rFonts w:cstheme="minorHAnsi"/>
          <w:lang w:val="sr-Cyrl-CS"/>
        </w:rPr>
        <w:t>Поштовањ</w:t>
      </w:r>
      <w:r w:rsidR="00E06958">
        <w:rPr>
          <w:rFonts w:cstheme="minorHAnsi"/>
          <w:lang w:val="sr-Cyrl-CS"/>
        </w:rPr>
        <w:t>у</w:t>
      </w:r>
      <w:r w:rsidRPr="00B16BA9">
        <w:rPr>
          <w:rFonts w:cstheme="minorHAnsi"/>
          <w:lang w:val="sr-Cyrl-CS"/>
        </w:rPr>
        <w:t xml:space="preserve"> – уважавање људи без обзира на њихов статус, образовање, имовинско стање…</w:t>
      </w:r>
    </w:p>
    <w:p w:rsidR="00105853" w:rsidRPr="00B16BA9" w:rsidRDefault="00105853" w:rsidP="00AF7E50">
      <w:pPr>
        <w:spacing w:after="0"/>
        <w:jc w:val="both"/>
        <w:rPr>
          <w:rFonts w:cstheme="minorHAnsi"/>
          <w:bCs/>
          <w:lang w:val="sr-Cyrl-CS"/>
        </w:rPr>
      </w:pPr>
    </w:p>
    <w:p w:rsidR="003A0162" w:rsidRPr="00B16BA9" w:rsidRDefault="00472E02" w:rsidP="003A0162">
      <w:pPr>
        <w:spacing w:after="0" w:line="240" w:lineRule="auto"/>
        <w:jc w:val="both"/>
        <w:rPr>
          <w:rFonts w:cstheme="minorHAnsi"/>
          <w:bCs/>
          <w:lang w:val="sr-Cyrl-CS"/>
        </w:rPr>
      </w:pPr>
      <w:r w:rsidRPr="00B16BA9">
        <w:rPr>
          <w:rFonts w:cstheme="minorHAnsi"/>
          <w:bCs/>
          <w:lang w:val="sr-Cyrl-CS"/>
        </w:rPr>
        <w:t>Добра</w:t>
      </w:r>
      <w:r w:rsidR="00A36D63" w:rsidRPr="00B16BA9">
        <w:rPr>
          <w:rFonts w:cstheme="minorHAnsi"/>
          <w:bCs/>
          <w:lang w:val="sr-Cyrl-CS"/>
        </w:rPr>
        <w:t xml:space="preserve"> </w:t>
      </w:r>
      <w:r w:rsidRPr="00B16BA9">
        <w:rPr>
          <w:rFonts w:cstheme="minorHAnsi"/>
          <w:bCs/>
          <w:lang w:val="sr-Cyrl-CS"/>
        </w:rPr>
        <w:t>комуникација</w:t>
      </w:r>
      <w:r w:rsidR="00A36D63" w:rsidRPr="00B16BA9">
        <w:rPr>
          <w:rFonts w:cstheme="minorHAnsi"/>
          <w:bCs/>
          <w:lang w:val="sr-Cyrl-CS"/>
        </w:rPr>
        <w:t xml:space="preserve"> </w:t>
      </w:r>
      <w:r w:rsidRPr="00B16BA9">
        <w:rPr>
          <w:rFonts w:cstheme="minorHAnsi"/>
          <w:bCs/>
          <w:lang w:val="sr-Cyrl-CS"/>
        </w:rPr>
        <w:t>подразумева</w:t>
      </w:r>
      <w:r w:rsidR="00A36D63" w:rsidRPr="00B16BA9">
        <w:rPr>
          <w:rFonts w:cstheme="minorHAnsi"/>
          <w:bCs/>
          <w:lang w:val="sr-Cyrl-CS"/>
        </w:rPr>
        <w:t xml:space="preserve"> </w:t>
      </w:r>
      <w:r w:rsidRPr="00B16BA9">
        <w:rPr>
          <w:rFonts w:cstheme="minorHAnsi"/>
          <w:bCs/>
          <w:lang w:val="sr-Cyrl-CS"/>
        </w:rPr>
        <w:t>занимање</w:t>
      </w:r>
      <w:r w:rsidR="00A36D63" w:rsidRPr="00B16BA9">
        <w:rPr>
          <w:rFonts w:cstheme="minorHAnsi"/>
          <w:bCs/>
          <w:lang w:val="sr-Cyrl-CS"/>
        </w:rPr>
        <w:t xml:space="preserve"> </w:t>
      </w:r>
      <w:r w:rsidRPr="00B16BA9">
        <w:rPr>
          <w:rFonts w:cstheme="minorHAnsi"/>
          <w:bCs/>
          <w:lang w:val="sr-Cyrl-CS"/>
        </w:rPr>
        <w:t>за</w:t>
      </w:r>
      <w:r w:rsidR="00A36D63" w:rsidRPr="00B16BA9">
        <w:rPr>
          <w:rFonts w:cstheme="minorHAnsi"/>
          <w:bCs/>
          <w:lang w:val="sr-Cyrl-CS"/>
        </w:rPr>
        <w:t xml:space="preserve"> </w:t>
      </w:r>
      <w:r w:rsidRPr="00B16BA9">
        <w:rPr>
          <w:rFonts w:cstheme="minorHAnsi"/>
          <w:bCs/>
          <w:lang w:val="sr-Cyrl-CS"/>
        </w:rPr>
        <w:t>саговорника</w:t>
      </w:r>
      <w:r w:rsidR="00A36D63" w:rsidRPr="00B16BA9">
        <w:rPr>
          <w:rFonts w:cstheme="minorHAnsi"/>
          <w:bCs/>
          <w:lang w:val="sr-Cyrl-CS"/>
        </w:rPr>
        <w:t xml:space="preserve"> </w:t>
      </w:r>
      <w:r w:rsidRPr="00B16BA9">
        <w:rPr>
          <w:rFonts w:cstheme="minorHAnsi"/>
          <w:bCs/>
          <w:lang w:val="sr-Cyrl-CS"/>
        </w:rPr>
        <w:t>и</w:t>
      </w:r>
      <w:r w:rsidR="00A36D63" w:rsidRPr="00B16BA9">
        <w:rPr>
          <w:rFonts w:cstheme="minorHAnsi"/>
          <w:bCs/>
          <w:lang w:val="sr-Cyrl-CS"/>
        </w:rPr>
        <w:t xml:space="preserve"> </w:t>
      </w:r>
      <w:r w:rsidRPr="00B16BA9">
        <w:rPr>
          <w:rFonts w:cstheme="minorHAnsi"/>
          <w:bCs/>
          <w:lang w:val="sr-Cyrl-CS"/>
        </w:rPr>
        <w:t>покушај</w:t>
      </w:r>
      <w:r w:rsidR="00A36D63" w:rsidRPr="00B16BA9">
        <w:rPr>
          <w:rFonts w:cstheme="minorHAnsi"/>
          <w:bCs/>
          <w:lang w:val="sr-Cyrl-CS"/>
        </w:rPr>
        <w:t xml:space="preserve"> </w:t>
      </w:r>
      <w:r w:rsidRPr="00B16BA9">
        <w:rPr>
          <w:rFonts w:cstheme="minorHAnsi"/>
          <w:bCs/>
          <w:lang w:val="sr-Cyrl-CS"/>
        </w:rPr>
        <w:t>да</w:t>
      </w:r>
      <w:r w:rsidR="00A36D63" w:rsidRPr="00B16BA9">
        <w:rPr>
          <w:rFonts w:cstheme="minorHAnsi"/>
          <w:bCs/>
          <w:lang w:val="sr-Cyrl-CS"/>
        </w:rPr>
        <w:t xml:space="preserve"> </w:t>
      </w:r>
      <w:r w:rsidRPr="00B16BA9">
        <w:rPr>
          <w:rFonts w:cstheme="minorHAnsi"/>
          <w:bCs/>
          <w:lang w:val="sr-Cyrl-CS"/>
        </w:rPr>
        <w:t>се</w:t>
      </w:r>
      <w:r w:rsidR="00A36D63" w:rsidRPr="00B16BA9">
        <w:rPr>
          <w:rFonts w:cstheme="minorHAnsi"/>
          <w:bCs/>
          <w:lang w:val="sr-Cyrl-CS"/>
        </w:rPr>
        <w:t xml:space="preserve"> </w:t>
      </w:r>
      <w:r w:rsidRPr="00B16BA9">
        <w:rPr>
          <w:rFonts w:cstheme="minorHAnsi"/>
          <w:bCs/>
          <w:lang w:val="sr-Cyrl-CS"/>
        </w:rPr>
        <w:t>разуме</w:t>
      </w:r>
      <w:r w:rsidR="00A36D63" w:rsidRPr="00B16BA9">
        <w:rPr>
          <w:rFonts w:cstheme="minorHAnsi"/>
          <w:bCs/>
          <w:lang w:val="sr-Cyrl-CS"/>
        </w:rPr>
        <w:t xml:space="preserve"> </w:t>
      </w:r>
      <w:r w:rsidRPr="00B16BA9">
        <w:rPr>
          <w:rFonts w:cstheme="minorHAnsi"/>
          <w:bCs/>
          <w:lang w:val="sr-Cyrl-CS"/>
        </w:rPr>
        <w:t>оно</w:t>
      </w:r>
      <w:r w:rsidR="00A36D63" w:rsidRPr="00B16BA9">
        <w:rPr>
          <w:rFonts w:cstheme="minorHAnsi"/>
          <w:bCs/>
          <w:lang w:val="sr-Cyrl-CS"/>
        </w:rPr>
        <w:t xml:space="preserve"> </w:t>
      </w:r>
      <w:r w:rsidRPr="00B16BA9">
        <w:rPr>
          <w:rFonts w:cstheme="minorHAnsi"/>
          <w:bCs/>
          <w:lang w:val="sr-Cyrl-CS"/>
        </w:rPr>
        <w:t>о</w:t>
      </w:r>
      <w:r w:rsidR="00A36D63" w:rsidRPr="00B16BA9">
        <w:rPr>
          <w:rFonts w:cstheme="minorHAnsi"/>
          <w:bCs/>
          <w:lang w:val="sr-Cyrl-CS"/>
        </w:rPr>
        <w:t xml:space="preserve"> </w:t>
      </w:r>
      <w:r w:rsidRPr="00B16BA9">
        <w:rPr>
          <w:rFonts w:cstheme="minorHAnsi"/>
          <w:bCs/>
          <w:lang w:val="sr-Cyrl-CS"/>
        </w:rPr>
        <w:t>чему</w:t>
      </w:r>
      <w:r w:rsidR="00A36D63" w:rsidRPr="00B16BA9">
        <w:rPr>
          <w:rFonts w:cstheme="minorHAnsi"/>
          <w:bCs/>
          <w:lang w:val="sr-Cyrl-CS"/>
        </w:rPr>
        <w:t xml:space="preserve"> </w:t>
      </w:r>
      <w:r w:rsidRPr="00B16BA9">
        <w:rPr>
          <w:rFonts w:cstheme="minorHAnsi"/>
          <w:bCs/>
          <w:lang w:val="sr-Cyrl-CS"/>
        </w:rPr>
        <w:t>говори</w:t>
      </w:r>
      <w:r w:rsidR="00A36D63" w:rsidRPr="00B16BA9">
        <w:rPr>
          <w:rFonts w:cstheme="minorHAnsi"/>
          <w:bCs/>
          <w:lang w:val="sr-Cyrl-CS"/>
        </w:rPr>
        <w:t xml:space="preserve">. </w:t>
      </w:r>
      <w:r w:rsidR="00D31466" w:rsidRPr="00B16BA9">
        <w:rPr>
          <w:rFonts w:cstheme="minorHAnsi"/>
          <w:bCs/>
          <w:lang w:val="sr-Cyrl-CS"/>
        </w:rPr>
        <w:t>Овај процес се одиграва</w:t>
      </w:r>
      <w:r w:rsidR="00A36D63" w:rsidRPr="00B16BA9">
        <w:rPr>
          <w:rFonts w:cstheme="minorHAnsi"/>
          <w:bCs/>
          <w:lang w:val="sr-Cyrl-CS"/>
        </w:rPr>
        <w:t xml:space="preserve"> </w:t>
      </w:r>
      <w:r w:rsidRPr="00B16BA9">
        <w:rPr>
          <w:rFonts w:cstheme="minorHAnsi"/>
          <w:bCs/>
          <w:lang w:val="sr-Cyrl-CS"/>
        </w:rPr>
        <w:t>када</w:t>
      </w:r>
      <w:r w:rsidR="00A36D63" w:rsidRPr="00B16BA9">
        <w:rPr>
          <w:rFonts w:cstheme="minorHAnsi"/>
          <w:bCs/>
          <w:lang w:val="sr-Cyrl-CS"/>
        </w:rPr>
        <w:t xml:space="preserve"> </w:t>
      </w:r>
      <w:r w:rsidR="00E065AD" w:rsidRPr="00B16BA9">
        <w:rPr>
          <w:rFonts w:cstheme="minorHAnsi"/>
          <w:bCs/>
          <w:lang w:val="sr-Cyrl-CS"/>
        </w:rPr>
        <w:t>особа</w:t>
      </w:r>
      <w:r w:rsidR="00105853" w:rsidRPr="00B16BA9">
        <w:rPr>
          <w:rFonts w:cstheme="minorHAnsi"/>
          <w:bCs/>
          <w:lang w:val="sr-Cyrl-CS"/>
        </w:rPr>
        <w:t xml:space="preserve"> слуша</w:t>
      </w:r>
      <w:r w:rsidR="00C123EC">
        <w:rPr>
          <w:rFonts w:cstheme="minorHAnsi"/>
          <w:bCs/>
          <w:lang w:val="sr-Cyrl-CS"/>
        </w:rPr>
        <w:t xml:space="preserve">  </w:t>
      </w:r>
      <w:r w:rsidR="00105853" w:rsidRPr="00B16BA9">
        <w:rPr>
          <w:rFonts w:cstheme="minorHAnsi"/>
          <w:bCs/>
          <w:lang w:val="sr-Cyrl-CS"/>
        </w:rPr>
        <w:t>пажљиво и без прекидања особ</w:t>
      </w:r>
      <w:r w:rsidR="003A0162">
        <w:rPr>
          <w:rFonts w:cstheme="minorHAnsi"/>
          <w:bCs/>
          <w:lang w:val="sr-Cyrl-CS"/>
        </w:rPr>
        <w:t>е</w:t>
      </w:r>
      <w:r w:rsidR="00105853" w:rsidRPr="00B16BA9">
        <w:rPr>
          <w:rFonts w:cstheme="minorHAnsi"/>
          <w:bCs/>
          <w:lang w:val="sr-Cyrl-CS"/>
        </w:rPr>
        <w:t xml:space="preserve"> која говори.</w:t>
      </w:r>
      <w:r w:rsidR="00C123EC">
        <w:rPr>
          <w:rFonts w:cstheme="minorHAnsi"/>
          <w:bCs/>
          <w:lang w:val="sr-Cyrl-CS"/>
        </w:rPr>
        <w:t xml:space="preserve">  </w:t>
      </w:r>
      <w:r w:rsidRPr="00B16BA9">
        <w:rPr>
          <w:rFonts w:cstheme="minorHAnsi"/>
          <w:bCs/>
          <w:lang w:val="sr-Cyrl-CS"/>
        </w:rPr>
        <w:t>Један</w:t>
      </w:r>
      <w:r w:rsidR="00A36D63" w:rsidRPr="00B16BA9">
        <w:rPr>
          <w:rFonts w:cstheme="minorHAnsi"/>
          <w:bCs/>
          <w:lang w:val="sr-Cyrl-CS"/>
        </w:rPr>
        <w:t xml:space="preserve"> </w:t>
      </w:r>
      <w:r w:rsidRPr="00B16BA9">
        <w:rPr>
          <w:rFonts w:cstheme="minorHAnsi"/>
          <w:bCs/>
          <w:lang w:val="sr-Cyrl-CS"/>
        </w:rPr>
        <w:t>од</w:t>
      </w:r>
      <w:r w:rsidR="00A36D63" w:rsidRPr="00B16BA9">
        <w:rPr>
          <w:rFonts w:cstheme="minorHAnsi"/>
          <w:bCs/>
          <w:lang w:val="sr-Cyrl-CS"/>
        </w:rPr>
        <w:t xml:space="preserve"> </w:t>
      </w:r>
      <w:r w:rsidRPr="00B16BA9">
        <w:rPr>
          <w:rFonts w:cstheme="minorHAnsi"/>
          <w:bCs/>
          <w:lang w:val="sr-Cyrl-CS"/>
        </w:rPr>
        <w:t>услова</w:t>
      </w:r>
      <w:r w:rsidR="00A36D63" w:rsidRPr="00B16BA9">
        <w:rPr>
          <w:rFonts w:cstheme="minorHAnsi"/>
          <w:bCs/>
          <w:lang w:val="sr-Cyrl-CS"/>
        </w:rPr>
        <w:t xml:space="preserve"> </w:t>
      </w:r>
      <w:r w:rsidRPr="00B16BA9">
        <w:rPr>
          <w:rFonts w:cstheme="minorHAnsi"/>
          <w:bCs/>
          <w:lang w:val="sr-Cyrl-CS"/>
        </w:rPr>
        <w:t>је</w:t>
      </w:r>
      <w:r w:rsidR="00A36D63" w:rsidRPr="00B16BA9">
        <w:rPr>
          <w:rFonts w:cstheme="minorHAnsi"/>
          <w:bCs/>
          <w:lang w:val="sr-Cyrl-CS"/>
        </w:rPr>
        <w:t xml:space="preserve"> </w:t>
      </w:r>
      <w:r w:rsidRPr="00B16BA9">
        <w:rPr>
          <w:rFonts w:cstheme="minorHAnsi"/>
          <w:bCs/>
          <w:lang w:val="sr-Cyrl-CS"/>
        </w:rPr>
        <w:t>уважавање</w:t>
      </w:r>
      <w:r w:rsidR="00A36D63" w:rsidRPr="00B16BA9">
        <w:rPr>
          <w:rFonts w:cstheme="minorHAnsi"/>
          <w:bCs/>
          <w:lang w:val="sr-Cyrl-CS"/>
        </w:rPr>
        <w:t xml:space="preserve"> </w:t>
      </w:r>
      <w:r w:rsidRPr="00B16BA9">
        <w:rPr>
          <w:rFonts w:cstheme="minorHAnsi"/>
          <w:bCs/>
          <w:lang w:val="sr-Cyrl-CS"/>
        </w:rPr>
        <w:t>различитог</w:t>
      </w:r>
      <w:r w:rsidR="00A36D63" w:rsidRPr="00B16BA9">
        <w:rPr>
          <w:rFonts w:cstheme="minorHAnsi"/>
          <w:bCs/>
          <w:lang w:val="sr-Cyrl-CS"/>
        </w:rPr>
        <w:t xml:space="preserve"> </w:t>
      </w:r>
      <w:r w:rsidRPr="00B16BA9">
        <w:rPr>
          <w:rFonts w:cstheme="minorHAnsi"/>
          <w:bCs/>
          <w:lang w:val="sr-Cyrl-CS"/>
        </w:rPr>
        <w:t>мишљења</w:t>
      </w:r>
      <w:r w:rsidR="003A0162">
        <w:rPr>
          <w:rFonts w:cstheme="minorHAnsi"/>
          <w:bCs/>
          <w:lang w:val="sr-Cyrl-CS"/>
        </w:rPr>
        <w:t xml:space="preserve">. Пажљиво </w:t>
      </w:r>
      <w:r w:rsidR="003A0162" w:rsidRPr="00B16BA9">
        <w:rPr>
          <w:rFonts w:cstheme="minorHAnsi"/>
          <w:bCs/>
          <w:lang w:val="sr-Cyrl-CS"/>
        </w:rPr>
        <w:t>слушање и јасно изражавање својих ставова доприноси разјашњавању проблема. Вештина комуникације је основ за све аспекте решавања проблема, како интерперсоналних тако и међугрупних. Добра комуникација је одраз поштовања и средство за његово креирање. Она такође представља пут за успостављање разумевања и постизања споразума. Добра комуникација спречава настајање конфликата и неспоразума и спречава е</w:t>
      </w:r>
      <w:r w:rsidR="003A0162">
        <w:rPr>
          <w:rFonts w:cstheme="minorHAnsi"/>
          <w:bCs/>
          <w:lang w:val="sr-Cyrl-CS"/>
        </w:rPr>
        <w:t>с</w:t>
      </w:r>
      <w:r w:rsidR="003A0162" w:rsidRPr="00B16BA9">
        <w:rPr>
          <w:rFonts w:cstheme="minorHAnsi"/>
          <w:bCs/>
          <w:lang w:val="sr-Cyrl-CS"/>
        </w:rPr>
        <w:t>калирање постојећег.</w:t>
      </w:r>
      <w:r w:rsidR="003A0162">
        <w:rPr>
          <w:rFonts w:cstheme="minorHAnsi"/>
          <w:bCs/>
          <w:lang w:val="sr-Cyrl-CS"/>
        </w:rPr>
        <w:t xml:space="preserve">  </w:t>
      </w:r>
      <w:r w:rsidR="003A0162" w:rsidRPr="00B16BA9">
        <w:rPr>
          <w:rFonts w:cstheme="minorHAnsi"/>
          <w:bCs/>
          <w:lang w:val="sr-Cyrl-CS"/>
        </w:rPr>
        <w:t xml:space="preserve">Ставови и вештине добре комуникације су стога витални за све оне који желе да делују конструктивно и дођу до жељеног циља. </w:t>
      </w:r>
    </w:p>
    <w:p w:rsidR="003A0162" w:rsidRDefault="00C123EC" w:rsidP="00AF7E50">
      <w:pPr>
        <w:spacing w:after="0" w:line="240" w:lineRule="auto"/>
        <w:jc w:val="both"/>
        <w:rPr>
          <w:rFonts w:cstheme="minorHAnsi"/>
          <w:bCs/>
          <w:lang w:val="sr-Cyrl-CS"/>
        </w:rPr>
      </w:pPr>
      <w:r>
        <w:rPr>
          <w:rFonts w:cstheme="minorHAnsi"/>
          <w:bCs/>
          <w:lang w:val="sr-Cyrl-CS"/>
        </w:rPr>
        <w:t xml:space="preserve"> </w:t>
      </w:r>
    </w:p>
    <w:p w:rsidR="00BD24EB" w:rsidRPr="00B16BA9" w:rsidRDefault="00472E02" w:rsidP="00AF7E50">
      <w:pPr>
        <w:spacing w:after="0" w:line="240" w:lineRule="auto"/>
        <w:jc w:val="both"/>
        <w:rPr>
          <w:rFonts w:cstheme="minorHAnsi"/>
          <w:bCs/>
          <w:lang w:val="sr-Cyrl-CS"/>
        </w:rPr>
      </w:pPr>
      <w:r w:rsidRPr="00B16BA9">
        <w:rPr>
          <w:rFonts w:cstheme="minorHAnsi"/>
          <w:bCs/>
          <w:lang w:val="sr-Cyrl-CS"/>
        </w:rPr>
        <w:t>Зато</w:t>
      </w:r>
      <w:r w:rsidR="00A36D63" w:rsidRPr="00B16BA9">
        <w:rPr>
          <w:rFonts w:cstheme="minorHAnsi"/>
          <w:bCs/>
          <w:lang w:val="sr-Cyrl-CS"/>
        </w:rPr>
        <w:t xml:space="preserve"> </w:t>
      </w:r>
      <w:r w:rsidRPr="00B16BA9">
        <w:rPr>
          <w:rFonts w:cstheme="minorHAnsi"/>
          <w:bCs/>
          <w:lang w:val="sr-Cyrl-CS"/>
        </w:rPr>
        <w:t>треба</w:t>
      </w:r>
      <w:r w:rsidR="00A36D63" w:rsidRPr="00B16BA9">
        <w:rPr>
          <w:rFonts w:cstheme="minorHAnsi"/>
          <w:bCs/>
          <w:lang w:val="sr-Cyrl-CS"/>
        </w:rPr>
        <w:t xml:space="preserve"> </w:t>
      </w:r>
      <w:r w:rsidRPr="00B16BA9">
        <w:rPr>
          <w:rFonts w:cstheme="minorHAnsi"/>
          <w:bCs/>
          <w:lang w:val="sr-Cyrl-CS"/>
        </w:rPr>
        <w:t>бити</w:t>
      </w:r>
      <w:r w:rsidR="00A36D63" w:rsidRPr="00B16BA9">
        <w:rPr>
          <w:rFonts w:cstheme="minorHAnsi"/>
          <w:bCs/>
          <w:lang w:val="sr-Cyrl-CS"/>
        </w:rPr>
        <w:t xml:space="preserve"> </w:t>
      </w:r>
      <w:r w:rsidRPr="00B16BA9">
        <w:rPr>
          <w:rFonts w:cstheme="minorHAnsi"/>
          <w:bCs/>
          <w:lang w:val="sr-Cyrl-CS"/>
        </w:rPr>
        <w:t>опрезан</w:t>
      </w:r>
      <w:r w:rsidR="00A36D63" w:rsidRPr="00B16BA9">
        <w:rPr>
          <w:rFonts w:cstheme="minorHAnsi"/>
          <w:bCs/>
          <w:lang w:val="sr-Cyrl-CS"/>
        </w:rPr>
        <w:t xml:space="preserve"> </w:t>
      </w:r>
      <w:r w:rsidRPr="00B16BA9">
        <w:rPr>
          <w:rFonts w:cstheme="minorHAnsi"/>
          <w:bCs/>
          <w:lang w:val="sr-Cyrl-CS"/>
        </w:rPr>
        <w:t>са</w:t>
      </w:r>
      <w:r w:rsidR="00A36D63" w:rsidRPr="00B16BA9">
        <w:rPr>
          <w:rFonts w:cstheme="minorHAnsi"/>
          <w:bCs/>
          <w:lang w:val="sr-Cyrl-CS"/>
        </w:rPr>
        <w:t xml:space="preserve"> </w:t>
      </w:r>
      <w:r w:rsidRPr="00B16BA9">
        <w:rPr>
          <w:rFonts w:cstheme="minorHAnsi"/>
          <w:bCs/>
          <w:lang w:val="sr-Cyrl-CS"/>
        </w:rPr>
        <w:t>критикама</w:t>
      </w:r>
      <w:r w:rsidR="00A36D63" w:rsidRPr="00B16BA9">
        <w:rPr>
          <w:rFonts w:cstheme="minorHAnsi"/>
          <w:bCs/>
          <w:lang w:val="sr-Cyrl-CS"/>
        </w:rPr>
        <w:t xml:space="preserve">. </w:t>
      </w:r>
      <w:r w:rsidRPr="00B16BA9">
        <w:rPr>
          <w:rFonts w:cstheme="minorHAnsi"/>
          <w:bCs/>
          <w:lang w:val="sr-Cyrl-CS"/>
        </w:rPr>
        <w:t>Захтеве</w:t>
      </w:r>
      <w:r w:rsidR="00A36D63" w:rsidRPr="00B16BA9">
        <w:rPr>
          <w:rFonts w:cstheme="minorHAnsi"/>
          <w:bCs/>
          <w:lang w:val="sr-Cyrl-CS"/>
        </w:rPr>
        <w:t xml:space="preserve"> </w:t>
      </w:r>
      <w:r w:rsidRPr="00B16BA9">
        <w:rPr>
          <w:rFonts w:cstheme="minorHAnsi"/>
          <w:bCs/>
          <w:lang w:val="sr-Cyrl-CS"/>
        </w:rPr>
        <w:t>би</w:t>
      </w:r>
      <w:r w:rsidR="00A36D63" w:rsidRPr="00B16BA9">
        <w:rPr>
          <w:rFonts w:cstheme="minorHAnsi"/>
          <w:bCs/>
          <w:lang w:val="sr-Cyrl-CS"/>
        </w:rPr>
        <w:t xml:space="preserve"> </w:t>
      </w:r>
      <w:r w:rsidRPr="00B16BA9">
        <w:rPr>
          <w:rFonts w:cstheme="minorHAnsi"/>
          <w:bCs/>
          <w:lang w:val="sr-Cyrl-CS"/>
        </w:rPr>
        <w:t>требало</w:t>
      </w:r>
      <w:r w:rsidR="00A36D63" w:rsidRPr="00B16BA9">
        <w:rPr>
          <w:rFonts w:cstheme="minorHAnsi"/>
          <w:bCs/>
          <w:lang w:val="sr-Cyrl-CS"/>
        </w:rPr>
        <w:t xml:space="preserve"> </w:t>
      </w:r>
      <w:r w:rsidRPr="00B16BA9">
        <w:rPr>
          <w:rFonts w:cstheme="minorHAnsi"/>
          <w:bCs/>
          <w:lang w:val="sr-Cyrl-CS"/>
        </w:rPr>
        <w:t>исказивати</w:t>
      </w:r>
      <w:r w:rsidR="00A36D63" w:rsidRPr="00B16BA9">
        <w:rPr>
          <w:rFonts w:cstheme="minorHAnsi"/>
          <w:bCs/>
          <w:lang w:val="sr-Cyrl-CS"/>
        </w:rPr>
        <w:t xml:space="preserve"> </w:t>
      </w:r>
      <w:r w:rsidRPr="00B16BA9">
        <w:rPr>
          <w:rFonts w:cstheme="minorHAnsi"/>
          <w:bCs/>
          <w:lang w:val="sr-Cyrl-CS"/>
        </w:rPr>
        <w:t>пажљиво</w:t>
      </w:r>
      <w:r w:rsidR="00A36D63" w:rsidRPr="00B16BA9">
        <w:rPr>
          <w:rFonts w:cstheme="minorHAnsi"/>
          <w:bCs/>
          <w:lang w:val="sr-Cyrl-CS"/>
        </w:rPr>
        <w:t xml:space="preserve">. </w:t>
      </w:r>
      <w:r w:rsidRPr="00B16BA9">
        <w:rPr>
          <w:rFonts w:cstheme="minorHAnsi"/>
          <w:bCs/>
          <w:lang w:val="sr-Cyrl-CS"/>
        </w:rPr>
        <w:t>Осмехе</w:t>
      </w:r>
      <w:r w:rsidR="00A36D63" w:rsidRPr="00B16BA9">
        <w:rPr>
          <w:rFonts w:cstheme="minorHAnsi"/>
          <w:bCs/>
          <w:lang w:val="sr-Cyrl-CS"/>
        </w:rPr>
        <w:t xml:space="preserve"> </w:t>
      </w:r>
      <w:r w:rsidRPr="00B16BA9">
        <w:rPr>
          <w:rFonts w:cstheme="minorHAnsi"/>
          <w:bCs/>
          <w:lang w:val="sr-Cyrl-CS"/>
        </w:rPr>
        <w:t>и</w:t>
      </w:r>
      <w:r w:rsidR="00A36D63" w:rsidRPr="00B16BA9">
        <w:rPr>
          <w:rFonts w:cstheme="minorHAnsi"/>
          <w:bCs/>
          <w:lang w:val="sr-Cyrl-CS"/>
        </w:rPr>
        <w:t xml:space="preserve"> </w:t>
      </w:r>
      <w:r w:rsidRPr="00B16BA9">
        <w:rPr>
          <w:rFonts w:cstheme="minorHAnsi"/>
          <w:bCs/>
          <w:lang w:val="sr-Cyrl-CS"/>
        </w:rPr>
        <w:t>похвале</w:t>
      </w:r>
      <w:r w:rsidR="00A36D63" w:rsidRPr="00B16BA9">
        <w:rPr>
          <w:rFonts w:cstheme="minorHAnsi"/>
          <w:bCs/>
          <w:lang w:val="sr-Cyrl-CS"/>
        </w:rPr>
        <w:t xml:space="preserve"> </w:t>
      </w:r>
      <w:r w:rsidRPr="00B16BA9">
        <w:rPr>
          <w:rFonts w:cstheme="minorHAnsi"/>
          <w:bCs/>
          <w:lang w:val="sr-Cyrl-CS"/>
        </w:rPr>
        <w:t>за</w:t>
      </w:r>
      <w:r w:rsidR="00A36D63" w:rsidRPr="00B16BA9">
        <w:rPr>
          <w:rFonts w:cstheme="minorHAnsi"/>
          <w:bCs/>
          <w:lang w:val="sr-Cyrl-CS"/>
        </w:rPr>
        <w:t xml:space="preserve"> </w:t>
      </w:r>
      <w:r w:rsidRPr="00B16BA9">
        <w:rPr>
          <w:rFonts w:cstheme="minorHAnsi"/>
          <w:bCs/>
          <w:lang w:val="sr-Cyrl-CS"/>
        </w:rPr>
        <w:t>оно</w:t>
      </w:r>
      <w:r w:rsidR="00A36D63" w:rsidRPr="00B16BA9">
        <w:rPr>
          <w:rFonts w:cstheme="minorHAnsi"/>
          <w:bCs/>
          <w:lang w:val="sr-Cyrl-CS"/>
        </w:rPr>
        <w:t xml:space="preserve"> </w:t>
      </w:r>
      <w:r w:rsidRPr="00B16BA9">
        <w:rPr>
          <w:rFonts w:cstheme="minorHAnsi"/>
          <w:bCs/>
          <w:lang w:val="sr-Cyrl-CS"/>
        </w:rPr>
        <w:t>што</w:t>
      </w:r>
      <w:r w:rsidR="00A36D63" w:rsidRPr="00B16BA9">
        <w:rPr>
          <w:rFonts w:cstheme="minorHAnsi"/>
          <w:bCs/>
          <w:lang w:val="sr-Cyrl-CS"/>
        </w:rPr>
        <w:t xml:space="preserve"> </w:t>
      </w:r>
      <w:r w:rsidRPr="00B16BA9">
        <w:rPr>
          <w:rFonts w:cstheme="minorHAnsi"/>
          <w:bCs/>
          <w:lang w:val="sr-Cyrl-CS"/>
        </w:rPr>
        <w:t>је</w:t>
      </w:r>
      <w:r w:rsidR="00A36D63" w:rsidRPr="00B16BA9">
        <w:rPr>
          <w:rFonts w:cstheme="minorHAnsi"/>
          <w:bCs/>
          <w:lang w:val="sr-Cyrl-CS"/>
        </w:rPr>
        <w:t xml:space="preserve"> </w:t>
      </w:r>
      <w:r w:rsidRPr="00B16BA9">
        <w:rPr>
          <w:rFonts w:cstheme="minorHAnsi"/>
          <w:bCs/>
          <w:lang w:val="sr-Cyrl-CS"/>
        </w:rPr>
        <w:t>вредно</w:t>
      </w:r>
      <w:r w:rsidR="00A36D63" w:rsidRPr="00B16BA9">
        <w:rPr>
          <w:rFonts w:cstheme="minorHAnsi"/>
          <w:bCs/>
          <w:lang w:val="sr-Cyrl-CS"/>
        </w:rPr>
        <w:t xml:space="preserve"> </w:t>
      </w:r>
      <w:r w:rsidRPr="00B16BA9">
        <w:rPr>
          <w:rFonts w:cstheme="minorHAnsi"/>
          <w:bCs/>
          <w:lang w:val="sr-Cyrl-CS"/>
        </w:rPr>
        <w:t>хвале</w:t>
      </w:r>
      <w:r w:rsidR="00A36D63" w:rsidRPr="00B16BA9">
        <w:rPr>
          <w:rFonts w:cstheme="minorHAnsi"/>
          <w:bCs/>
          <w:lang w:val="sr-Cyrl-CS"/>
        </w:rPr>
        <w:t xml:space="preserve"> </w:t>
      </w:r>
      <w:r w:rsidRPr="00B16BA9">
        <w:rPr>
          <w:rFonts w:cstheme="minorHAnsi"/>
          <w:bCs/>
          <w:lang w:val="sr-Cyrl-CS"/>
        </w:rPr>
        <w:t>не</w:t>
      </w:r>
      <w:r w:rsidR="00A36D63" w:rsidRPr="00B16BA9">
        <w:rPr>
          <w:rFonts w:cstheme="minorHAnsi"/>
          <w:bCs/>
          <w:lang w:val="sr-Cyrl-CS"/>
        </w:rPr>
        <w:t xml:space="preserve"> </w:t>
      </w:r>
      <w:r w:rsidRPr="00B16BA9">
        <w:rPr>
          <w:rFonts w:cstheme="minorHAnsi"/>
          <w:bCs/>
          <w:lang w:val="sr-Cyrl-CS"/>
        </w:rPr>
        <w:t>треба</w:t>
      </w:r>
      <w:r w:rsidR="00A36D63" w:rsidRPr="00B16BA9">
        <w:rPr>
          <w:rFonts w:cstheme="minorHAnsi"/>
          <w:bCs/>
          <w:lang w:val="sr-Cyrl-CS"/>
        </w:rPr>
        <w:t xml:space="preserve"> </w:t>
      </w:r>
      <w:r w:rsidRPr="00B16BA9">
        <w:rPr>
          <w:rFonts w:cstheme="minorHAnsi"/>
          <w:bCs/>
          <w:lang w:val="sr-Cyrl-CS"/>
        </w:rPr>
        <w:t>штедети</w:t>
      </w:r>
      <w:r w:rsidR="00A36D63" w:rsidRPr="00B16BA9">
        <w:rPr>
          <w:rFonts w:cstheme="minorHAnsi"/>
          <w:bCs/>
          <w:lang w:val="sr-Cyrl-CS"/>
        </w:rPr>
        <w:t xml:space="preserve">. </w:t>
      </w:r>
    </w:p>
    <w:p w:rsidR="003A0162" w:rsidRDefault="003A0162" w:rsidP="00AF7E50">
      <w:pPr>
        <w:spacing w:after="0" w:line="240" w:lineRule="auto"/>
        <w:jc w:val="both"/>
        <w:rPr>
          <w:rFonts w:cstheme="minorHAnsi"/>
          <w:bCs/>
          <w:lang w:val="sr-Cyrl-CS"/>
        </w:rPr>
      </w:pPr>
    </w:p>
    <w:p w:rsidR="0063168E" w:rsidRPr="00C34994" w:rsidRDefault="00472E02" w:rsidP="003A6CF3">
      <w:pPr>
        <w:pStyle w:val="Heading3"/>
        <w:rPr>
          <w:lang w:val="ru-RU"/>
        </w:rPr>
      </w:pPr>
      <w:bookmarkStart w:id="132" w:name="_Toc458076253"/>
      <w:r w:rsidRPr="00C34994">
        <w:rPr>
          <w:lang w:val="ru-RU"/>
        </w:rPr>
        <w:t>Повратна</w:t>
      </w:r>
      <w:r w:rsidR="00026869" w:rsidRPr="00C34994">
        <w:rPr>
          <w:lang w:val="ru-RU"/>
        </w:rPr>
        <w:t xml:space="preserve"> </w:t>
      </w:r>
      <w:r w:rsidRPr="00C34994">
        <w:rPr>
          <w:lang w:val="ru-RU"/>
        </w:rPr>
        <w:t>информација</w:t>
      </w:r>
      <w:bookmarkEnd w:id="132"/>
      <w:r w:rsidR="00026869" w:rsidRPr="00C34994">
        <w:rPr>
          <w:lang w:val="ru-RU"/>
        </w:rPr>
        <w:t xml:space="preserve"> </w:t>
      </w:r>
    </w:p>
    <w:p w:rsidR="0063168E" w:rsidRPr="00B16BA9" w:rsidRDefault="00472E02" w:rsidP="00AF7E50">
      <w:pPr>
        <w:spacing w:after="0"/>
        <w:jc w:val="both"/>
        <w:rPr>
          <w:lang w:val="sr-Cyrl-CS"/>
        </w:rPr>
      </w:pPr>
      <w:r w:rsidRPr="00B16BA9">
        <w:rPr>
          <w:lang w:val="sr-Cyrl-CS"/>
        </w:rPr>
        <w:t>Свакоме</w:t>
      </w:r>
      <w:r w:rsidR="00C123EC">
        <w:rPr>
          <w:lang w:val="sr-Cyrl-CS"/>
        </w:rPr>
        <w:t xml:space="preserve"> </w:t>
      </w:r>
      <w:r w:rsidRPr="00B16BA9">
        <w:rPr>
          <w:lang w:val="sr-Cyrl-CS"/>
        </w:rPr>
        <w:t>ко</w:t>
      </w:r>
      <w:r w:rsidR="000A3AA4" w:rsidRPr="00B16BA9">
        <w:rPr>
          <w:lang w:val="sr-Cyrl-CS"/>
        </w:rPr>
        <w:t xml:space="preserve"> </w:t>
      </w:r>
      <w:r w:rsidRPr="00B16BA9">
        <w:rPr>
          <w:lang w:val="sr-Cyrl-CS"/>
        </w:rPr>
        <w:t>учи</w:t>
      </w:r>
      <w:r w:rsidR="002B08C4" w:rsidRPr="00B16BA9">
        <w:rPr>
          <w:lang w:val="sr-Cyrl-CS"/>
        </w:rPr>
        <w:t xml:space="preserve"> </w:t>
      </w:r>
      <w:r w:rsidRPr="00B16BA9">
        <w:rPr>
          <w:lang w:val="sr-Cyrl-CS"/>
        </w:rPr>
        <w:t>нешто</w:t>
      </w:r>
      <w:r w:rsidR="002B08C4" w:rsidRPr="00B16BA9">
        <w:rPr>
          <w:lang w:val="sr-Cyrl-CS"/>
        </w:rPr>
        <w:t xml:space="preserve"> </w:t>
      </w:r>
      <w:r w:rsidRPr="00B16BA9">
        <w:rPr>
          <w:lang w:val="sr-Cyrl-CS"/>
        </w:rPr>
        <w:t>ново</w:t>
      </w:r>
      <w:r w:rsidR="002B08C4" w:rsidRPr="00B16BA9">
        <w:rPr>
          <w:lang w:val="sr-Cyrl-CS"/>
        </w:rPr>
        <w:t>,</w:t>
      </w:r>
      <w:r w:rsidR="00C123EC">
        <w:rPr>
          <w:lang w:val="sr-Cyrl-CS"/>
        </w:rPr>
        <w:t xml:space="preserve">  </w:t>
      </w:r>
      <w:r w:rsidRPr="00B16BA9">
        <w:rPr>
          <w:lang w:val="sr-Cyrl-CS"/>
        </w:rPr>
        <w:t>држи</w:t>
      </w:r>
      <w:r w:rsidR="002B08C4" w:rsidRPr="00B16BA9">
        <w:rPr>
          <w:lang w:val="sr-Cyrl-CS"/>
        </w:rPr>
        <w:t xml:space="preserve"> </w:t>
      </w:r>
      <w:r w:rsidRPr="00B16BA9">
        <w:rPr>
          <w:lang w:val="sr-Cyrl-CS"/>
        </w:rPr>
        <w:t>предавање</w:t>
      </w:r>
      <w:r w:rsidR="002B08C4" w:rsidRPr="00B16BA9">
        <w:rPr>
          <w:lang w:val="sr-Cyrl-CS"/>
        </w:rPr>
        <w:t xml:space="preserve"> </w:t>
      </w:r>
      <w:r w:rsidRPr="00B16BA9">
        <w:rPr>
          <w:lang w:val="sr-Cyrl-CS"/>
        </w:rPr>
        <w:t>или</w:t>
      </w:r>
      <w:r w:rsidR="000A3AA4" w:rsidRPr="00B16BA9">
        <w:rPr>
          <w:lang w:val="sr-Cyrl-CS"/>
        </w:rPr>
        <w:t xml:space="preserve"> </w:t>
      </w:r>
      <w:r w:rsidRPr="00B16BA9">
        <w:rPr>
          <w:lang w:val="sr-Cyrl-CS"/>
        </w:rPr>
        <w:t>говори</w:t>
      </w:r>
      <w:r w:rsidR="000A3AA4" w:rsidRPr="00B16BA9">
        <w:rPr>
          <w:lang w:val="sr-Cyrl-CS"/>
        </w:rPr>
        <w:t xml:space="preserve"> </w:t>
      </w:r>
      <w:r w:rsidRPr="00B16BA9">
        <w:rPr>
          <w:lang w:val="sr-Cyrl-CS"/>
        </w:rPr>
        <w:t>о</w:t>
      </w:r>
      <w:r w:rsidR="000A3AA4" w:rsidRPr="00B16BA9">
        <w:rPr>
          <w:lang w:val="sr-Cyrl-CS"/>
        </w:rPr>
        <w:t xml:space="preserve"> </w:t>
      </w:r>
      <w:r w:rsidRPr="00B16BA9">
        <w:rPr>
          <w:lang w:val="sr-Cyrl-CS"/>
        </w:rPr>
        <w:t>нечему</w:t>
      </w:r>
      <w:r w:rsidR="000A3AA4" w:rsidRPr="00B16BA9">
        <w:rPr>
          <w:lang w:val="sr-Cyrl-CS"/>
        </w:rPr>
        <w:t xml:space="preserve">, </w:t>
      </w:r>
      <w:r w:rsidRPr="00B16BA9">
        <w:rPr>
          <w:lang w:val="sr-Cyrl-CS"/>
        </w:rPr>
        <w:t>потребно</w:t>
      </w:r>
      <w:r w:rsidR="002B08C4" w:rsidRPr="00B16BA9">
        <w:rPr>
          <w:lang w:val="sr-Cyrl-CS"/>
        </w:rPr>
        <w:t xml:space="preserve"> </w:t>
      </w:r>
      <w:r w:rsidRPr="00B16BA9">
        <w:rPr>
          <w:lang w:val="sr-Cyrl-CS"/>
        </w:rPr>
        <w:t>је</w:t>
      </w:r>
      <w:r w:rsidR="002B08C4" w:rsidRPr="00B16BA9">
        <w:rPr>
          <w:lang w:val="sr-Cyrl-CS"/>
        </w:rPr>
        <w:t xml:space="preserve"> </w:t>
      </w:r>
      <w:r w:rsidRPr="00B16BA9">
        <w:rPr>
          <w:lang w:val="sr-Cyrl-CS"/>
        </w:rPr>
        <w:t>да</w:t>
      </w:r>
      <w:r w:rsidR="002B08C4" w:rsidRPr="00B16BA9">
        <w:rPr>
          <w:lang w:val="sr-Cyrl-CS"/>
        </w:rPr>
        <w:t xml:space="preserve"> </w:t>
      </w:r>
      <w:r w:rsidRPr="00B16BA9">
        <w:rPr>
          <w:lang w:val="sr-Cyrl-CS"/>
        </w:rPr>
        <w:t>зна</w:t>
      </w:r>
      <w:r w:rsidR="002B08C4" w:rsidRPr="00B16BA9">
        <w:rPr>
          <w:lang w:val="sr-Cyrl-CS"/>
        </w:rPr>
        <w:t xml:space="preserve"> </w:t>
      </w:r>
      <w:r w:rsidRPr="00B16BA9">
        <w:rPr>
          <w:lang w:val="sr-Cyrl-CS"/>
        </w:rPr>
        <w:t>шта</w:t>
      </w:r>
      <w:r w:rsidR="002B08C4" w:rsidRPr="00B16BA9">
        <w:rPr>
          <w:lang w:val="sr-Cyrl-CS"/>
        </w:rPr>
        <w:t xml:space="preserve"> </w:t>
      </w:r>
      <w:r w:rsidRPr="00B16BA9">
        <w:rPr>
          <w:lang w:val="sr-Cyrl-CS"/>
        </w:rPr>
        <w:t>је</w:t>
      </w:r>
      <w:r w:rsidR="002B08C4" w:rsidRPr="00B16BA9">
        <w:rPr>
          <w:lang w:val="sr-Cyrl-CS"/>
        </w:rPr>
        <w:t xml:space="preserve"> </w:t>
      </w:r>
      <w:r w:rsidRPr="00B16BA9">
        <w:rPr>
          <w:lang w:val="sr-Cyrl-CS"/>
        </w:rPr>
        <w:t>ура</w:t>
      </w:r>
      <w:r w:rsidR="00105853" w:rsidRPr="00B16BA9">
        <w:rPr>
          <w:lang w:val="sr-Cyrl-CS"/>
        </w:rPr>
        <w:t>дио</w:t>
      </w:r>
      <w:r w:rsidR="002B08C4" w:rsidRPr="00B16BA9">
        <w:rPr>
          <w:lang w:val="sr-Cyrl-CS"/>
        </w:rPr>
        <w:t xml:space="preserve"> </w:t>
      </w:r>
      <w:r w:rsidRPr="00B16BA9">
        <w:rPr>
          <w:lang w:val="sr-Cyrl-CS"/>
        </w:rPr>
        <w:t>добро</w:t>
      </w:r>
      <w:r w:rsidR="002B08C4" w:rsidRPr="00B16BA9">
        <w:rPr>
          <w:lang w:val="sr-Cyrl-CS"/>
        </w:rPr>
        <w:t xml:space="preserve"> </w:t>
      </w:r>
      <w:r w:rsidRPr="00B16BA9">
        <w:rPr>
          <w:lang w:val="sr-Cyrl-CS"/>
        </w:rPr>
        <w:t>и</w:t>
      </w:r>
      <w:r w:rsidR="00C123EC">
        <w:rPr>
          <w:lang w:val="sr-Cyrl-CS"/>
        </w:rPr>
        <w:t xml:space="preserve"> </w:t>
      </w:r>
      <w:r w:rsidRPr="00B16BA9">
        <w:rPr>
          <w:lang w:val="sr-Cyrl-CS"/>
        </w:rPr>
        <w:t>шта</w:t>
      </w:r>
      <w:r w:rsidR="000A3AA4" w:rsidRPr="00B16BA9">
        <w:rPr>
          <w:lang w:val="sr-Cyrl-CS"/>
        </w:rPr>
        <w:t xml:space="preserve"> </w:t>
      </w:r>
      <w:r w:rsidRPr="00B16BA9">
        <w:rPr>
          <w:lang w:val="sr-Cyrl-CS"/>
        </w:rPr>
        <w:t>би</w:t>
      </w:r>
      <w:r w:rsidR="000A3AA4" w:rsidRPr="00B16BA9">
        <w:rPr>
          <w:lang w:val="sr-Cyrl-CS"/>
        </w:rPr>
        <w:t xml:space="preserve"> </w:t>
      </w:r>
      <w:r w:rsidRPr="00B16BA9">
        <w:rPr>
          <w:lang w:val="sr-Cyrl-CS"/>
        </w:rPr>
        <w:t>могло</w:t>
      </w:r>
      <w:r w:rsidR="000A3AA4" w:rsidRPr="00B16BA9">
        <w:rPr>
          <w:lang w:val="sr-Cyrl-CS"/>
        </w:rPr>
        <w:t xml:space="preserve"> </w:t>
      </w:r>
      <w:r w:rsidRPr="00B16BA9">
        <w:rPr>
          <w:lang w:val="sr-Cyrl-CS"/>
        </w:rPr>
        <w:t>да</w:t>
      </w:r>
      <w:r w:rsidR="000A3AA4" w:rsidRPr="00B16BA9">
        <w:rPr>
          <w:lang w:val="sr-Cyrl-CS"/>
        </w:rPr>
        <w:t xml:space="preserve"> </w:t>
      </w:r>
      <w:r w:rsidRPr="00B16BA9">
        <w:rPr>
          <w:lang w:val="sr-Cyrl-CS"/>
        </w:rPr>
        <w:t>буде</w:t>
      </w:r>
      <w:r w:rsidR="000A3AA4" w:rsidRPr="00B16BA9">
        <w:rPr>
          <w:lang w:val="sr-Cyrl-CS"/>
        </w:rPr>
        <w:t xml:space="preserve"> </w:t>
      </w:r>
      <w:r w:rsidRPr="00B16BA9">
        <w:rPr>
          <w:lang w:val="sr-Cyrl-CS"/>
        </w:rPr>
        <w:t>боље</w:t>
      </w:r>
      <w:r w:rsidR="000A3AA4" w:rsidRPr="00B16BA9">
        <w:rPr>
          <w:lang w:val="sr-Cyrl-CS"/>
        </w:rPr>
        <w:t xml:space="preserve">. </w:t>
      </w:r>
      <w:r w:rsidRPr="00B16BA9">
        <w:rPr>
          <w:lang w:val="sr-Cyrl-CS"/>
        </w:rPr>
        <w:t>Потребн</w:t>
      </w:r>
      <w:r w:rsidR="00E06958">
        <w:rPr>
          <w:lang w:val="sr-Cyrl-CS"/>
        </w:rPr>
        <w:t>а</w:t>
      </w:r>
      <w:r w:rsidR="002B08C4" w:rsidRPr="00B16BA9">
        <w:rPr>
          <w:lang w:val="sr-Cyrl-CS"/>
        </w:rPr>
        <w:t xml:space="preserve"> </w:t>
      </w:r>
      <w:r w:rsidRPr="00B16BA9">
        <w:rPr>
          <w:lang w:val="sr-Cyrl-CS"/>
        </w:rPr>
        <w:t>је</w:t>
      </w:r>
      <w:r w:rsidR="002B08C4" w:rsidRPr="00B16BA9">
        <w:rPr>
          <w:lang w:val="sr-Cyrl-CS"/>
        </w:rPr>
        <w:t xml:space="preserve"> </w:t>
      </w:r>
      <w:r w:rsidRPr="00B16BA9">
        <w:rPr>
          <w:lang w:val="sr-Cyrl-CS"/>
        </w:rPr>
        <w:t>повратна</w:t>
      </w:r>
      <w:r w:rsidR="002B08C4" w:rsidRPr="00B16BA9">
        <w:rPr>
          <w:lang w:val="sr-Cyrl-CS"/>
        </w:rPr>
        <w:t xml:space="preserve"> </w:t>
      </w:r>
      <w:r w:rsidRPr="00B16BA9">
        <w:rPr>
          <w:lang w:val="sr-Cyrl-CS"/>
        </w:rPr>
        <w:t>информација</w:t>
      </w:r>
      <w:r w:rsidR="000A3AA4" w:rsidRPr="00B16BA9">
        <w:rPr>
          <w:lang w:val="sr-Cyrl-CS"/>
        </w:rPr>
        <w:t xml:space="preserve"> (</w:t>
      </w:r>
      <w:r w:rsidRPr="00B16BA9">
        <w:rPr>
          <w:lang w:val="sr-Cyrl-CS"/>
        </w:rPr>
        <w:t>у</w:t>
      </w:r>
      <w:r w:rsidR="000A3AA4" w:rsidRPr="00B16BA9">
        <w:rPr>
          <w:lang w:val="sr-Cyrl-CS"/>
        </w:rPr>
        <w:t xml:space="preserve"> </w:t>
      </w:r>
      <w:r w:rsidRPr="00B16BA9">
        <w:rPr>
          <w:lang w:val="sr-Cyrl-CS"/>
        </w:rPr>
        <w:t>домаћој</w:t>
      </w:r>
      <w:r w:rsidR="000A3AA4" w:rsidRPr="00B16BA9">
        <w:rPr>
          <w:lang w:val="sr-Cyrl-CS"/>
        </w:rPr>
        <w:t xml:space="preserve"> </w:t>
      </w:r>
      <w:r w:rsidRPr="00B16BA9">
        <w:rPr>
          <w:lang w:val="sr-Cyrl-CS"/>
        </w:rPr>
        <w:t>литератури</w:t>
      </w:r>
      <w:r w:rsidR="000A3AA4" w:rsidRPr="00B16BA9">
        <w:rPr>
          <w:lang w:val="sr-Cyrl-CS"/>
        </w:rPr>
        <w:t xml:space="preserve"> </w:t>
      </w:r>
      <w:r w:rsidRPr="00B16BA9">
        <w:rPr>
          <w:lang w:val="sr-Cyrl-CS"/>
        </w:rPr>
        <w:t>се</w:t>
      </w:r>
      <w:r w:rsidR="000A3AA4" w:rsidRPr="00B16BA9">
        <w:rPr>
          <w:lang w:val="sr-Cyrl-CS"/>
        </w:rPr>
        <w:t xml:space="preserve"> </w:t>
      </w:r>
      <w:r w:rsidRPr="00B16BA9">
        <w:rPr>
          <w:lang w:val="sr-Cyrl-CS"/>
        </w:rPr>
        <w:t>среће</w:t>
      </w:r>
      <w:r w:rsidR="00C123EC">
        <w:rPr>
          <w:lang w:val="sr-Cyrl-CS"/>
        </w:rPr>
        <w:t xml:space="preserve"> </w:t>
      </w:r>
      <w:r w:rsidRPr="00B16BA9">
        <w:rPr>
          <w:lang w:val="sr-Cyrl-CS"/>
        </w:rPr>
        <w:t>израз</w:t>
      </w:r>
      <w:r w:rsidR="000A3AA4" w:rsidRPr="00B16BA9">
        <w:rPr>
          <w:lang w:val="sr-Cyrl-CS"/>
        </w:rPr>
        <w:t xml:space="preserve"> </w:t>
      </w:r>
      <w:r w:rsidRPr="00B16BA9">
        <w:rPr>
          <w:lang w:val="sr-Cyrl-CS"/>
        </w:rPr>
        <w:t>фидбек</w:t>
      </w:r>
      <w:r w:rsidR="000A3AA4" w:rsidRPr="00B16BA9">
        <w:rPr>
          <w:lang w:val="sr-Cyrl-CS"/>
        </w:rPr>
        <w:t xml:space="preserve"> </w:t>
      </w:r>
      <w:r w:rsidR="0063168E" w:rsidRPr="00B16BA9">
        <w:rPr>
          <w:lang w:val="sr-Cyrl-CS"/>
        </w:rPr>
        <w:t>–</w:t>
      </w:r>
      <w:r w:rsidR="000A3AA4" w:rsidRPr="00B16BA9">
        <w:rPr>
          <w:lang w:val="sr-Cyrl-CS"/>
        </w:rPr>
        <w:t xml:space="preserve"> </w:t>
      </w:r>
      <w:r w:rsidR="00105853" w:rsidRPr="00B16BA9">
        <w:rPr>
          <w:lang w:val="sr-Cyrl-CS"/>
        </w:rPr>
        <w:t>feedback</w:t>
      </w:r>
      <w:r w:rsidR="0063168E" w:rsidRPr="00B16BA9">
        <w:rPr>
          <w:lang w:val="sr-Cyrl-CS"/>
        </w:rPr>
        <w:t>)</w:t>
      </w:r>
      <w:r w:rsidR="002B08C4" w:rsidRPr="00B16BA9">
        <w:rPr>
          <w:lang w:val="sr-Cyrl-CS"/>
        </w:rPr>
        <w:t xml:space="preserve">. </w:t>
      </w:r>
      <w:r w:rsidRPr="00B16BA9">
        <w:rPr>
          <w:lang w:val="sr-Cyrl-CS"/>
        </w:rPr>
        <w:t>Повратна</w:t>
      </w:r>
      <w:r w:rsidR="0063168E" w:rsidRPr="00B16BA9">
        <w:rPr>
          <w:lang w:val="sr-Cyrl-CS"/>
        </w:rPr>
        <w:t xml:space="preserve"> </w:t>
      </w:r>
      <w:r w:rsidRPr="00B16BA9">
        <w:rPr>
          <w:lang w:val="sr-Cyrl-CS"/>
        </w:rPr>
        <w:t>информација</w:t>
      </w:r>
      <w:r w:rsidR="00C123EC">
        <w:rPr>
          <w:lang w:val="sr-Cyrl-CS"/>
        </w:rPr>
        <w:t xml:space="preserve"> </w:t>
      </w:r>
      <w:r w:rsidRPr="00B16BA9">
        <w:rPr>
          <w:lang w:val="sr-Cyrl-CS"/>
        </w:rPr>
        <w:t>је</w:t>
      </w:r>
      <w:r w:rsidR="002B08C4" w:rsidRPr="00B16BA9">
        <w:rPr>
          <w:lang w:val="sr-Cyrl-CS"/>
        </w:rPr>
        <w:t xml:space="preserve"> </w:t>
      </w:r>
      <w:r w:rsidRPr="00B16BA9">
        <w:rPr>
          <w:lang w:val="sr-Cyrl-CS"/>
        </w:rPr>
        <w:t>део</w:t>
      </w:r>
      <w:r w:rsidR="002B08C4" w:rsidRPr="00B16BA9">
        <w:rPr>
          <w:lang w:val="sr-Cyrl-CS"/>
        </w:rPr>
        <w:t xml:space="preserve"> </w:t>
      </w:r>
      <w:r w:rsidRPr="00B16BA9">
        <w:rPr>
          <w:lang w:val="sr-Cyrl-CS"/>
        </w:rPr>
        <w:t>процеса</w:t>
      </w:r>
      <w:r w:rsidR="002B08C4" w:rsidRPr="00B16BA9">
        <w:rPr>
          <w:lang w:val="sr-Cyrl-CS"/>
        </w:rPr>
        <w:t xml:space="preserve"> </w:t>
      </w:r>
      <w:r w:rsidRPr="00B16BA9">
        <w:rPr>
          <w:lang w:val="sr-Cyrl-CS"/>
        </w:rPr>
        <w:t>учења</w:t>
      </w:r>
      <w:r w:rsidR="002B08C4" w:rsidRPr="00B16BA9">
        <w:rPr>
          <w:lang w:val="sr-Cyrl-CS"/>
        </w:rPr>
        <w:t xml:space="preserve"> </w:t>
      </w:r>
      <w:r w:rsidRPr="00B16BA9">
        <w:rPr>
          <w:lang w:val="sr-Cyrl-CS"/>
        </w:rPr>
        <w:t>и</w:t>
      </w:r>
      <w:r w:rsidR="002B08C4" w:rsidRPr="00B16BA9">
        <w:rPr>
          <w:lang w:val="sr-Cyrl-CS"/>
        </w:rPr>
        <w:t xml:space="preserve"> </w:t>
      </w:r>
      <w:r w:rsidRPr="00B16BA9">
        <w:rPr>
          <w:lang w:val="sr-Cyrl-CS"/>
        </w:rPr>
        <w:t>личног</w:t>
      </w:r>
      <w:r w:rsidR="002B08C4" w:rsidRPr="00B16BA9">
        <w:rPr>
          <w:lang w:val="sr-Cyrl-CS"/>
        </w:rPr>
        <w:t xml:space="preserve"> </w:t>
      </w:r>
      <w:r w:rsidRPr="00B16BA9">
        <w:rPr>
          <w:lang w:val="sr-Cyrl-CS"/>
        </w:rPr>
        <w:t>развоја</w:t>
      </w:r>
      <w:r w:rsidR="0063168E" w:rsidRPr="00B16BA9">
        <w:rPr>
          <w:lang w:val="sr-Cyrl-CS"/>
        </w:rPr>
        <w:t>,</w:t>
      </w:r>
      <w:r w:rsidR="002B08C4" w:rsidRPr="00B16BA9">
        <w:rPr>
          <w:lang w:val="sr-Cyrl-CS"/>
        </w:rPr>
        <w:t xml:space="preserve"> </w:t>
      </w:r>
      <w:r w:rsidRPr="00B16BA9">
        <w:rPr>
          <w:lang w:val="sr-Cyrl-CS"/>
        </w:rPr>
        <w:t>а</w:t>
      </w:r>
      <w:r w:rsidR="002B08C4" w:rsidRPr="00B16BA9">
        <w:rPr>
          <w:lang w:val="sr-Cyrl-CS"/>
        </w:rPr>
        <w:t xml:space="preserve"> </w:t>
      </w:r>
      <w:r w:rsidRPr="00B16BA9">
        <w:rPr>
          <w:lang w:val="sr-Cyrl-CS"/>
        </w:rPr>
        <w:t>циљ</w:t>
      </w:r>
      <w:r w:rsidR="0063168E" w:rsidRPr="00B16BA9">
        <w:rPr>
          <w:lang w:val="sr-Cyrl-CS"/>
        </w:rPr>
        <w:t xml:space="preserve"> </w:t>
      </w:r>
      <w:r w:rsidRPr="00B16BA9">
        <w:rPr>
          <w:lang w:val="sr-Cyrl-CS"/>
        </w:rPr>
        <w:t>је</w:t>
      </w:r>
      <w:r w:rsidR="0063168E" w:rsidRPr="00B16BA9">
        <w:rPr>
          <w:lang w:val="sr-Cyrl-CS"/>
        </w:rPr>
        <w:t xml:space="preserve"> </w:t>
      </w:r>
      <w:r w:rsidRPr="00B16BA9">
        <w:rPr>
          <w:lang w:val="sr-Cyrl-CS"/>
        </w:rPr>
        <w:t>развој</w:t>
      </w:r>
      <w:r w:rsidR="0063168E" w:rsidRPr="00B16BA9">
        <w:rPr>
          <w:lang w:val="sr-Cyrl-CS"/>
        </w:rPr>
        <w:t xml:space="preserve"> </w:t>
      </w:r>
      <w:r w:rsidRPr="00B16BA9">
        <w:rPr>
          <w:lang w:val="sr-Cyrl-CS"/>
        </w:rPr>
        <w:t>и</w:t>
      </w:r>
      <w:r w:rsidR="0063168E" w:rsidRPr="00B16BA9">
        <w:rPr>
          <w:lang w:val="sr-Cyrl-CS"/>
        </w:rPr>
        <w:t xml:space="preserve"> </w:t>
      </w:r>
      <w:r w:rsidRPr="00B16BA9">
        <w:rPr>
          <w:lang w:val="sr-Cyrl-CS"/>
        </w:rPr>
        <w:t>напредовање</w:t>
      </w:r>
      <w:r w:rsidR="0063168E" w:rsidRPr="00B16BA9">
        <w:rPr>
          <w:lang w:val="sr-Cyrl-CS"/>
        </w:rPr>
        <w:t xml:space="preserve">. </w:t>
      </w:r>
      <w:r w:rsidRPr="00B16BA9">
        <w:rPr>
          <w:lang w:val="sr-Cyrl-CS"/>
        </w:rPr>
        <w:t>Да</w:t>
      </w:r>
      <w:r w:rsidR="0063168E" w:rsidRPr="00B16BA9">
        <w:rPr>
          <w:lang w:val="sr-Cyrl-CS"/>
        </w:rPr>
        <w:t xml:space="preserve"> </w:t>
      </w:r>
      <w:r w:rsidRPr="00B16BA9">
        <w:rPr>
          <w:lang w:val="sr-Cyrl-CS"/>
        </w:rPr>
        <w:t>би</w:t>
      </w:r>
      <w:r w:rsidR="0063168E" w:rsidRPr="00B16BA9">
        <w:rPr>
          <w:lang w:val="sr-Cyrl-CS"/>
        </w:rPr>
        <w:t xml:space="preserve"> </w:t>
      </w:r>
      <w:r w:rsidRPr="00B16BA9">
        <w:rPr>
          <w:lang w:val="sr-Cyrl-CS"/>
        </w:rPr>
        <w:t>се</w:t>
      </w:r>
      <w:r w:rsidR="0063168E" w:rsidRPr="00B16BA9">
        <w:rPr>
          <w:lang w:val="sr-Cyrl-CS"/>
        </w:rPr>
        <w:t xml:space="preserve"> </w:t>
      </w:r>
      <w:r w:rsidRPr="00B16BA9">
        <w:rPr>
          <w:lang w:val="sr-Cyrl-CS"/>
        </w:rPr>
        <w:t>то</w:t>
      </w:r>
      <w:r w:rsidR="0063168E" w:rsidRPr="00B16BA9">
        <w:rPr>
          <w:lang w:val="sr-Cyrl-CS"/>
        </w:rPr>
        <w:t xml:space="preserve"> </w:t>
      </w:r>
      <w:r w:rsidRPr="00B16BA9">
        <w:rPr>
          <w:lang w:val="sr-Cyrl-CS"/>
        </w:rPr>
        <w:t>догодило</w:t>
      </w:r>
      <w:r w:rsidR="0063168E" w:rsidRPr="00B16BA9">
        <w:rPr>
          <w:lang w:val="sr-Cyrl-CS"/>
        </w:rPr>
        <w:t xml:space="preserve"> </w:t>
      </w:r>
      <w:r w:rsidRPr="00B16BA9">
        <w:rPr>
          <w:lang w:val="sr-Cyrl-CS"/>
        </w:rPr>
        <w:t>потребно</w:t>
      </w:r>
      <w:r w:rsidR="0063168E" w:rsidRPr="00B16BA9">
        <w:rPr>
          <w:lang w:val="sr-Cyrl-CS"/>
        </w:rPr>
        <w:t xml:space="preserve"> </w:t>
      </w:r>
      <w:r w:rsidRPr="00B16BA9">
        <w:rPr>
          <w:lang w:val="sr-Cyrl-CS"/>
        </w:rPr>
        <w:t>је</w:t>
      </w:r>
      <w:r w:rsidR="0063168E" w:rsidRPr="00B16BA9">
        <w:rPr>
          <w:lang w:val="sr-Cyrl-CS"/>
        </w:rPr>
        <w:t xml:space="preserve"> </w:t>
      </w:r>
      <w:r w:rsidRPr="00B16BA9">
        <w:rPr>
          <w:lang w:val="sr-Cyrl-CS"/>
        </w:rPr>
        <w:t>промишљање</w:t>
      </w:r>
      <w:r w:rsidR="0063168E" w:rsidRPr="00B16BA9">
        <w:rPr>
          <w:lang w:val="sr-Cyrl-CS"/>
        </w:rPr>
        <w:t xml:space="preserve">, </w:t>
      </w:r>
      <w:r w:rsidRPr="00B16BA9">
        <w:rPr>
          <w:lang w:val="sr-Cyrl-CS"/>
        </w:rPr>
        <w:t>размена</w:t>
      </w:r>
      <w:r w:rsidR="0063168E" w:rsidRPr="00B16BA9">
        <w:rPr>
          <w:lang w:val="sr-Cyrl-CS"/>
        </w:rPr>
        <w:t xml:space="preserve"> </w:t>
      </w:r>
      <w:r w:rsidRPr="00B16BA9">
        <w:rPr>
          <w:lang w:val="sr-Cyrl-CS"/>
        </w:rPr>
        <w:t>мишљења</w:t>
      </w:r>
      <w:r w:rsidR="0063168E" w:rsidRPr="00B16BA9">
        <w:rPr>
          <w:lang w:val="sr-Cyrl-CS"/>
        </w:rPr>
        <w:t xml:space="preserve">, </w:t>
      </w:r>
      <w:r w:rsidRPr="00B16BA9">
        <w:rPr>
          <w:lang w:val="sr-Cyrl-CS"/>
        </w:rPr>
        <w:t>разговор</w:t>
      </w:r>
      <w:r w:rsidR="00025B2A" w:rsidRPr="00B16BA9">
        <w:rPr>
          <w:lang w:val="sr-Cyrl-CS"/>
        </w:rPr>
        <w:t>.</w:t>
      </w:r>
      <w:r w:rsidR="0063168E" w:rsidRPr="00B16BA9">
        <w:rPr>
          <w:lang w:val="sr-Cyrl-CS"/>
        </w:rPr>
        <w:t xml:space="preserve"> </w:t>
      </w:r>
    </w:p>
    <w:p w:rsidR="0063168E" w:rsidRPr="00B16BA9" w:rsidRDefault="0063168E" w:rsidP="00AF7E50">
      <w:pPr>
        <w:spacing w:after="0"/>
        <w:jc w:val="both"/>
        <w:rPr>
          <w:lang w:val="sr-Cyrl-CS"/>
        </w:rPr>
      </w:pPr>
    </w:p>
    <w:p w:rsidR="0063168E" w:rsidRDefault="00472E02" w:rsidP="00AF7E50">
      <w:pPr>
        <w:spacing w:after="0"/>
        <w:jc w:val="both"/>
        <w:rPr>
          <w:lang w:val="sr-Cyrl-CS"/>
        </w:rPr>
      </w:pPr>
      <w:r w:rsidRPr="00B16BA9">
        <w:rPr>
          <w:lang w:val="sr-Cyrl-CS"/>
        </w:rPr>
        <w:t>Повратна</w:t>
      </w:r>
      <w:r w:rsidR="0063168E" w:rsidRPr="00B16BA9">
        <w:rPr>
          <w:lang w:val="sr-Cyrl-CS"/>
        </w:rPr>
        <w:t xml:space="preserve"> </w:t>
      </w:r>
      <w:r w:rsidRPr="00B16BA9">
        <w:rPr>
          <w:lang w:val="sr-Cyrl-CS"/>
        </w:rPr>
        <w:t>информација</w:t>
      </w:r>
      <w:r w:rsidR="00BB2709" w:rsidRPr="00B16BA9">
        <w:rPr>
          <w:lang w:val="sr-Cyrl-CS"/>
        </w:rPr>
        <w:t xml:space="preserve"> </w:t>
      </w:r>
      <w:r w:rsidRPr="00B16BA9">
        <w:rPr>
          <w:lang w:val="sr-Cyrl-CS"/>
        </w:rPr>
        <w:t>се</w:t>
      </w:r>
      <w:r w:rsidR="00BB2709" w:rsidRPr="00B16BA9">
        <w:rPr>
          <w:lang w:val="sr-Cyrl-CS"/>
        </w:rPr>
        <w:t xml:space="preserve"> </w:t>
      </w:r>
      <w:r w:rsidRPr="00B16BA9">
        <w:rPr>
          <w:lang w:val="sr-Cyrl-CS"/>
        </w:rPr>
        <w:t>може</w:t>
      </w:r>
      <w:r w:rsidR="00BB2709" w:rsidRPr="00B16BA9">
        <w:rPr>
          <w:lang w:val="sr-Cyrl-CS"/>
        </w:rPr>
        <w:t xml:space="preserve"> </w:t>
      </w:r>
      <w:r w:rsidRPr="00B16BA9">
        <w:rPr>
          <w:lang w:val="sr-Cyrl-CS"/>
        </w:rPr>
        <w:t>дефинисати</w:t>
      </w:r>
      <w:r w:rsidR="00BB2709" w:rsidRPr="00B16BA9">
        <w:rPr>
          <w:lang w:val="sr-Cyrl-CS"/>
        </w:rPr>
        <w:t xml:space="preserve"> </w:t>
      </w:r>
      <w:r w:rsidRPr="00B16BA9">
        <w:rPr>
          <w:lang w:val="sr-Cyrl-CS"/>
        </w:rPr>
        <w:t>као</w:t>
      </w:r>
      <w:r w:rsidR="0063168E" w:rsidRPr="00B16BA9">
        <w:rPr>
          <w:lang w:val="sr-Cyrl-CS"/>
        </w:rPr>
        <w:t xml:space="preserve"> </w:t>
      </w:r>
      <w:r w:rsidRPr="00B16BA9">
        <w:rPr>
          <w:lang w:val="sr-Cyrl-CS"/>
        </w:rPr>
        <w:t>механизам</w:t>
      </w:r>
      <w:r w:rsidR="0063168E" w:rsidRPr="00B16BA9">
        <w:rPr>
          <w:lang w:val="sr-Cyrl-CS"/>
        </w:rPr>
        <w:t xml:space="preserve"> </w:t>
      </w:r>
      <w:r w:rsidRPr="00B16BA9">
        <w:rPr>
          <w:lang w:val="sr-Cyrl-CS"/>
        </w:rPr>
        <w:t>којим</w:t>
      </w:r>
      <w:r w:rsidR="0063168E" w:rsidRPr="00B16BA9">
        <w:rPr>
          <w:lang w:val="sr-Cyrl-CS"/>
        </w:rPr>
        <w:t xml:space="preserve"> </w:t>
      </w:r>
      <w:r w:rsidRPr="00B16BA9">
        <w:rPr>
          <w:lang w:val="sr-Cyrl-CS"/>
        </w:rPr>
        <w:t>се</w:t>
      </w:r>
      <w:r w:rsidR="0063168E" w:rsidRPr="00B16BA9">
        <w:rPr>
          <w:lang w:val="sr-Cyrl-CS"/>
        </w:rPr>
        <w:t xml:space="preserve"> </w:t>
      </w:r>
      <w:r w:rsidRPr="00B16BA9">
        <w:rPr>
          <w:lang w:val="sr-Cyrl-CS"/>
        </w:rPr>
        <w:t>особи</w:t>
      </w:r>
      <w:r w:rsidR="0063168E" w:rsidRPr="00B16BA9">
        <w:rPr>
          <w:lang w:val="sr-Cyrl-CS"/>
        </w:rPr>
        <w:t xml:space="preserve"> </w:t>
      </w:r>
      <w:r w:rsidRPr="00B16BA9">
        <w:rPr>
          <w:lang w:val="sr-Cyrl-CS"/>
        </w:rPr>
        <w:t>или</w:t>
      </w:r>
      <w:r w:rsidR="0063168E" w:rsidRPr="00B16BA9">
        <w:rPr>
          <w:lang w:val="sr-Cyrl-CS"/>
        </w:rPr>
        <w:t xml:space="preserve"> </w:t>
      </w:r>
      <w:r w:rsidRPr="00B16BA9">
        <w:rPr>
          <w:lang w:val="sr-Cyrl-CS"/>
        </w:rPr>
        <w:t>групи</w:t>
      </w:r>
      <w:r w:rsidR="0063168E" w:rsidRPr="00B16BA9">
        <w:rPr>
          <w:lang w:val="sr-Cyrl-CS"/>
        </w:rPr>
        <w:t xml:space="preserve"> </w:t>
      </w:r>
      <w:r w:rsidRPr="00B16BA9">
        <w:rPr>
          <w:lang w:val="sr-Cyrl-CS"/>
        </w:rPr>
        <w:t>саопштава</w:t>
      </w:r>
      <w:r w:rsidR="0063168E" w:rsidRPr="00B16BA9">
        <w:rPr>
          <w:lang w:val="sr-Cyrl-CS"/>
        </w:rPr>
        <w:t xml:space="preserve"> </w:t>
      </w:r>
      <w:r w:rsidRPr="00B16BA9">
        <w:rPr>
          <w:lang w:val="sr-Cyrl-CS"/>
        </w:rPr>
        <w:t>како</w:t>
      </w:r>
      <w:r w:rsidR="0063168E" w:rsidRPr="00B16BA9">
        <w:rPr>
          <w:lang w:val="sr-Cyrl-CS"/>
        </w:rPr>
        <w:t xml:space="preserve"> </w:t>
      </w:r>
      <w:r w:rsidRPr="00B16BA9">
        <w:rPr>
          <w:lang w:val="sr-Cyrl-CS"/>
        </w:rPr>
        <w:t>је</w:t>
      </w:r>
      <w:r w:rsidR="0063168E" w:rsidRPr="00B16BA9">
        <w:rPr>
          <w:lang w:val="sr-Cyrl-CS"/>
        </w:rPr>
        <w:t xml:space="preserve"> </w:t>
      </w:r>
      <w:r w:rsidRPr="00B16BA9">
        <w:rPr>
          <w:lang w:val="sr-Cyrl-CS"/>
        </w:rPr>
        <w:t>нешто</w:t>
      </w:r>
      <w:r w:rsidR="0063168E" w:rsidRPr="00B16BA9">
        <w:rPr>
          <w:lang w:val="sr-Cyrl-CS"/>
        </w:rPr>
        <w:t xml:space="preserve"> </w:t>
      </w:r>
      <w:r w:rsidRPr="00B16BA9">
        <w:rPr>
          <w:lang w:val="sr-Cyrl-CS"/>
        </w:rPr>
        <w:t>што</w:t>
      </w:r>
      <w:r w:rsidR="0063168E" w:rsidRPr="00B16BA9">
        <w:rPr>
          <w:lang w:val="sr-Cyrl-CS"/>
        </w:rPr>
        <w:t xml:space="preserve"> </w:t>
      </w:r>
      <w:r w:rsidRPr="00B16BA9">
        <w:rPr>
          <w:lang w:val="sr-Cyrl-CS"/>
        </w:rPr>
        <w:t>су</w:t>
      </w:r>
      <w:r w:rsidR="0063168E" w:rsidRPr="00B16BA9">
        <w:rPr>
          <w:lang w:val="sr-Cyrl-CS"/>
        </w:rPr>
        <w:t xml:space="preserve"> </w:t>
      </w:r>
      <w:r w:rsidRPr="00B16BA9">
        <w:rPr>
          <w:lang w:val="sr-Cyrl-CS"/>
        </w:rPr>
        <w:t>рекли</w:t>
      </w:r>
      <w:r w:rsidR="0063168E" w:rsidRPr="00B16BA9">
        <w:rPr>
          <w:lang w:val="sr-Cyrl-CS"/>
        </w:rPr>
        <w:t xml:space="preserve"> </w:t>
      </w:r>
      <w:r w:rsidRPr="00B16BA9">
        <w:rPr>
          <w:lang w:val="sr-Cyrl-CS"/>
        </w:rPr>
        <w:t>или</w:t>
      </w:r>
      <w:r w:rsidR="0063168E" w:rsidRPr="00B16BA9">
        <w:rPr>
          <w:lang w:val="sr-Cyrl-CS"/>
        </w:rPr>
        <w:t xml:space="preserve"> </w:t>
      </w:r>
      <w:r w:rsidRPr="00B16BA9">
        <w:rPr>
          <w:lang w:val="sr-Cyrl-CS"/>
        </w:rPr>
        <w:t>урадили</w:t>
      </w:r>
      <w:r w:rsidR="0063168E" w:rsidRPr="00B16BA9">
        <w:rPr>
          <w:lang w:val="sr-Cyrl-CS"/>
        </w:rPr>
        <w:t xml:space="preserve"> </w:t>
      </w:r>
      <w:r w:rsidRPr="00B16BA9">
        <w:rPr>
          <w:lang w:val="sr-Cyrl-CS"/>
        </w:rPr>
        <w:t>деловало</w:t>
      </w:r>
      <w:r w:rsidR="0063168E" w:rsidRPr="00B16BA9">
        <w:rPr>
          <w:lang w:val="sr-Cyrl-CS"/>
        </w:rPr>
        <w:t xml:space="preserve"> </w:t>
      </w:r>
      <w:r w:rsidRPr="00B16BA9">
        <w:rPr>
          <w:lang w:val="sr-Cyrl-CS"/>
        </w:rPr>
        <w:t>на</w:t>
      </w:r>
      <w:r w:rsidR="0063168E" w:rsidRPr="00B16BA9">
        <w:rPr>
          <w:lang w:val="sr-Cyrl-CS"/>
        </w:rPr>
        <w:t xml:space="preserve"> </w:t>
      </w:r>
      <w:r w:rsidRPr="00B16BA9">
        <w:rPr>
          <w:lang w:val="sr-Cyrl-CS"/>
        </w:rPr>
        <w:t>онога</w:t>
      </w:r>
      <w:r w:rsidR="0063168E" w:rsidRPr="00B16BA9">
        <w:rPr>
          <w:lang w:val="sr-Cyrl-CS"/>
        </w:rPr>
        <w:t xml:space="preserve"> </w:t>
      </w:r>
      <w:r w:rsidRPr="00B16BA9">
        <w:rPr>
          <w:lang w:val="sr-Cyrl-CS"/>
        </w:rPr>
        <w:t>ко</w:t>
      </w:r>
      <w:r w:rsidR="0063168E" w:rsidRPr="00B16BA9">
        <w:rPr>
          <w:lang w:val="sr-Cyrl-CS"/>
        </w:rPr>
        <w:t xml:space="preserve"> </w:t>
      </w:r>
      <w:r w:rsidRPr="00B16BA9">
        <w:rPr>
          <w:lang w:val="sr-Cyrl-CS"/>
        </w:rPr>
        <w:t>даје</w:t>
      </w:r>
      <w:r w:rsidR="0063168E" w:rsidRPr="00B16BA9">
        <w:rPr>
          <w:lang w:val="sr-Cyrl-CS"/>
        </w:rPr>
        <w:t xml:space="preserve"> </w:t>
      </w:r>
      <w:r w:rsidRPr="00B16BA9">
        <w:rPr>
          <w:lang w:val="sr-Cyrl-CS"/>
        </w:rPr>
        <w:t>информацију</w:t>
      </w:r>
      <w:r w:rsidR="0063168E" w:rsidRPr="00B16BA9">
        <w:rPr>
          <w:lang w:val="sr-Cyrl-CS"/>
        </w:rPr>
        <w:t xml:space="preserve">. </w:t>
      </w:r>
      <w:r w:rsidRPr="00B16BA9">
        <w:rPr>
          <w:lang w:val="sr-Cyrl-CS"/>
        </w:rPr>
        <w:t>Процес</w:t>
      </w:r>
      <w:r w:rsidR="0063168E" w:rsidRPr="00B16BA9">
        <w:rPr>
          <w:lang w:val="sr-Cyrl-CS"/>
        </w:rPr>
        <w:t xml:space="preserve"> </w:t>
      </w:r>
      <w:r w:rsidRPr="00B16BA9">
        <w:rPr>
          <w:lang w:val="sr-Cyrl-CS"/>
        </w:rPr>
        <w:t>давања</w:t>
      </w:r>
      <w:r w:rsidR="0063168E" w:rsidRPr="00B16BA9">
        <w:rPr>
          <w:lang w:val="sr-Cyrl-CS"/>
        </w:rPr>
        <w:t xml:space="preserve"> </w:t>
      </w:r>
      <w:r w:rsidRPr="00B16BA9">
        <w:rPr>
          <w:lang w:val="sr-Cyrl-CS"/>
        </w:rPr>
        <w:t>и</w:t>
      </w:r>
      <w:r w:rsidR="0063168E" w:rsidRPr="00B16BA9">
        <w:rPr>
          <w:lang w:val="sr-Cyrl-CS"/>
        </w:rPr>
        <w:t xml:space="preserve"> </w:t>
      </w:r>
      <w:r w:rsidRPr="00B16BA9">
        <w:rPr>
          <w:lang w:val="sr-Cyrl-CS"/>
        </w:rPr>
        <w:t>примања</w:t>
      </w:r>
      <w:r w:rsidR="0063168E" w:rsidRPr="00B16BA9">
        <w:rPr>
          <w:lang w:val="sr-Cyrl-CS"/>
        </w:rPr>
        <w:t xml:space="preserve"> </w:t>
      </w:r>
      <w:r w:rsidRPr="00B16BA9">
        <w:rPr>
          <w:lang w:val="sr-Cyrl-CS"/>
        </w:rPr>
        <w:t>повратне</w:t>
      </w:r>
      <w:r w:rsidR="0063168E" w:rsidRPr="00B16BA9">
        <w:rPr>
          <w:lang w:val="sr-Cyrl-CS"/>
        </w:rPr>
        <w:t xml:space="preserve"> </w:t>
      </w:r>
      <w:r w:rsidRPr="00B16BA9">
        <w:rPr>
          <w:lang w:val="sr-Cyrl-CS"/>
        </w:rPr>
        <w:t>информације</w:t>
      </w:r>
      <w:r w:rsidR="0063168E" w:rsidRPr="00B16BA9">
        <w:rPr>
          <w:lang w:val="sr-Cyrl-CS"/>
        </w:rPr>
        <w:t xml:space="preserve"> </w:t>
      </w:r>
      <w:r w:rsidRPr="00B16BA9">
        <w:rPr>
          <w:lang w:val="sr-Cyrl-CS"/>
        </w:rPr>
        <w:t>је</w:t>
      </w:r>
      <w:r w:rsidR="0063168E" w:rsidRPr="00B16BA9">
        <w:rPr>
          <w:lang w:val="sr-Cyrl-CS"/>
        </w:rPr>
        <w:t xml:space="preserve"> </w:t>
      </w:r>
      <w:r w:rsidRPr="00B16BA9">
        <w:rPr>
          <w:lang w:val="sr-Cyrl-CS"/>
        </w:rPr>
        <w:t>саставни</w:t>
      </w:r>
      <w:r w:rsidR="0063168E" w:rsidRPr="00B16BA9">
        <w:rPr>
          <w:lang w:val="sr-Cyrl-CS"/>
        </w:rPr>
        <w:t xml:space="preserve"> </w:t>
      </w:r>
      <w:r w:rsidRPr="00B16BA9">
        <w:rPr>
          <w:lang w:val="sr-Cyrl-CS"/>
        </w:rPr>
        <w:t>део</w:t>
      </w:r>
      <w:r w:rsidR="0063168E" w:rsidRPr="00B16BA9">
        <w:rPr>
          <w:lang w:val="sr-Cyrl-CS"/>
        </w:rPr>
        <w:t xml:space="preserve"> </w:t>
      </w:r>
      <w:r w:rsidRPr="00B16BA9">
        <w:rPr>
          <w:lang w:val="sr-Cyrl-CS"/>
        </w:rPr>
        <w:t>човековог</w:t>
      </w:r>
      <w:r w:rsidR="0063168E" w:rsidRPr="00B16BA9">
        <w:rPr>
          <w:lang w:val="sr-Cyrl-CS"/>
        </w:rPr>
        <w:t xml:space="preserve"> </w:t>
      </w:r>
      <w:r w:rsidRPr="00B16BA9">
        <w:rPr>
          <w:lang w:val="sr-Cyrl-CS"/>
        </w:rPr>
        <w:t>живота</w:t>
      </w:r>
      <w:r w:rsidR="0063168E" w:rsidRPr="00B16BA9">
        <w:rPr>
          <w:lang w:val="sr-Cyrl-CS"/>
        </w:rPr>
        <w:t xml:space="preserve">, </w:t>
      </w:r>
      <w:r w:rsidRPr="00B16BA9">
        <w:rPr>
          <w:lang w:val="sr-Cyrl-CS"/>
        </w:rPr>
        <w:t>а</w:t>
      </w:r>
      <w:r w:rsidR="0063168E" w:rsidRPr="00B16BA9">
        <w:rPr>
          <w:lang w:val="sr-Cyrl-CS"/>
        </w:rPr>
        <w:t xml:space="preserve"> </w:t>
      </w:r>
      <w:r w:rsidRPr="00B16BA9">
        <w:rPr>
          <w:lang w:val="sr-Cyrl-CS"/>
        </w:rPr>
        <w:t>врло</w:t>
      </w:r>
      <w:r w:rsidR="0063168E" w:rsidRPr="00B16BA9">
        <w:rPr>
          <w:lang w:val="sr-Cyrl-CS"/>
        </w:rPr>
        <w:t xml:space="preserve"> </w:t>
      </w:r>
      <w:r w:rsidRPr="00B16BA9">
        <w:rPr>
          <w:lang w:val="sr-Cyrl-CS"/>
        </w:rPr>
        <w:t>је</w:t>
      </w:r>
      <w:r w:rsidR="0063168E" w:rsidRPr="00B16BA9">
        <w:rPr>
          <w:lang w:val="sr-Cyrl-CS"/>
        </w:rPr>
        <w:t xml:space="preserve"> </w:t>
      </w:r>
      <w:r w:rsidRPr="00B16BA9">
        <w:rPr>
          <w:lang w:val="sr-Cyrl-CS"/>
        </w:rPr>
        <w:t>важан</w:t>
      </w:r>
      <w:r w:rsidR="0063168E" w:rsidRPr="00B16BA9">
        <w:rPr>
          <w:lang w:val="sr-Cyrl-CS"/>
        </w:rPr>
        <w:t xml:space="preserve"> </w:t>
      </w:r>
      <w:r w:rsidRPr="00B16BA9">
        <w:rPr>
          <w:lang w:val="sr-Cyrl-CS"/>
        </w:rPr>
        <w:t>у</w:t>
      </w:r>
      <w:r w:rsidR="0063168E" w:rsidRPr="00B16BA9">
        <w:rPr>
          <w:lang w:val="sr-Cyrl-CS"/>
        </w:rPr>
        <w:t xml:space="preserve"> </w:t>
      </w:r>
      <w:r w:rsidRPr="00B16BA9">
        <w:rPr>
          <w:lang w:val="sr-Cyrl-CS"/>
        </w:rPr>
        <w:t>процесу</w:t>
      </w:r>
      <w:r w:rsidR="0063168E" w:rsidRPr="00B16BA9">
        <w:rPr>
          <w:lang w:val="sr-Cyrl-CS"/>
        </w:rPr>
        <w:t xml:space="preserve"> </w:t>
      </w:r>
      <w:r w:rsidRPr="00B16BA9">
        <w:rPr>
          <w:lang w:val="sr-Cyrl-CS"/>
        </w:rPr>
        <w:t>учења</w:t>
      </w:r>
      <w:r w:rsidR="00BB2709" w:rsidRPr="00B16BA9">
        <w:rPr>
          <w:lang w:val="sr-Cyrl-CS"/>
        </w:rPr>
        <w:t xml:space="preserve">. </w:t>
      </w:r>
      <w:r w:rsidRPr="00B16BA9">
        <w:rPr>
          <w:lang w:val="sr-Cyrl-CS"/>
        </w:rPr>
        <w:t>Да</w:t>
      </w:r>
      <w:r w:rsidR="00BB2709" w:rsidRPr="00B16BA9">
        <w:rPr>
          <w:lang w:val="sr-Cyrl-CS"/>
        </w:rPr>
        <w:t xml:space="preserve"> </w:t>
      </w:r>
      <w:r w:rsidRPr="00B16BA9">
        <w:rPr>
          <w:lang w:val="sr-Cyrl-CS"/>
        </w:rPr>
        <w:t>би</w:t>
      </w:r>
      <w:r w:rsidR="00BB2709" w:rsidRPr="00B16BA9">
        <w:rPr>
          <w:lang w:val="sr-Cyrl-CS"/>
        </w:rPr>
        <w:t xml:space="preserve"> </w:t>
      </w:r>
      <w:r w:rsidRPr="00B16BA9">
        <w:rPr>
          <w:lang w:val="sr-Cyrl-CS"/>
        </w:rPr>
        <w:t>имала</w:t>
      </w:r>
      <w:r w:rsidR="00BB2709" w:rsidRPr="00B16BA9">
        <w:rPr>
          <w:lang w:val="sr-Cyrl-CS"/>
        </w:rPr>
        <w:t xml:space="preserve"> </w:t>
      </w:r>
      <w:r w:rsidRPr="00B16BA9">
        <w:rPr>
          <w:lang w:val="sr-Cyrl-CS"/>
        </w:rPr>
        <w:t>ефекат</w:t>
      </w:r>
      <w:r w:rsidR="00BB2709" w:rsidRPr="00B16BA9">
        <w:rPr>
          <w:lang w:val="sr-Cyrl-CS"/>
        </w:rPr>
        <w:t xml:space="preserve">, </w:t>
      </w:r>
      <w:r w:rsidRPr="00B16BA9">
        <w:rPr>
          <w:lang w:val="sr-Cyrl-CS"/>
        </w:rPr>
        <w:t>повратна</w:t>
      </w:r>
      <w:r w:rsidR="00BB2709" w:rsidRPr="00B16BA9">
        <w:rPr>
          <w:lang w:val="sr-Cyrl-CS"/>
        </w:rPr>
        <w:t xml:space="preserve"> </w:t>
      </w:r>
      <w:r w:rsidRPr="00B16BA9">
        <w:rPr>
          <w:lang w:val="sr-Cyrl-CS"/>
        </w:rPr>
        <w:t>информација</w:t>
      </w:r>
      <w:r w:rsidR="00BB2709" w:rsidRPr="00B16BA9">
        <w:rPr>
          <w:lang w:val="sr-Cyrl-CS"/>
        </w:rPr>
        <w:t xml:space="preserve"> </w:t>
      </w:r>
      <w:r w:rsidRPr="00B16BA9">
        <w:rPr>
          <w:lang w:val="sr-Cyrl-CS"/>
        </w:rPr>
        <w:t>треба</w:t>
      </w:r>
      <w:r w:rsidR="00BB2709" w:rsidRPr="00B16BA9">
        <w:rPr>
          <w:lang w:val="sr-Cyrl-CS"/>
        </w:rPr>
        <w:t xml:space="preserve"> </w:t>
      </w:r>
      <w:r w:rsidRPr="00B16BA9">
        <w:rPr>
          <w:lang w:val="sr-Cyrl-CS"/>
        </w:rPr>
        <w:t>да</w:t>
      </w:r>
      <w:r w:rsidR="00BB2709" w:rsidRPr="00B16BA9">
        <w:rPr>
          <w:lang w:val="sr-Cyrl-CS"/>
        </w:rPr>
        <w:t xml:space="preserve"> </w:t>
      </w:r>
      <w:r w:rsidRPr="00B16BA9">
        <w:rPr>
          <w:lang w:val="sr-Cyrl-CS"/>
        </w:rPr>
        <w:t>буде</w:t>
      </w:r>
      <w:r w:rsidR="00BB2709" w:rsidRPr="00B16BA9">
        <w:rPr>
          <w:lang w:val="sr-Cyrl-CS"/>
        </w:rPr>
        <w:t xml:space="preserve"> </w:t>
      </w:r>
      <w:r w:rsidRPr="00B16BA9">
        <w:rPr>
          <w:lang w:val="sr-Cyrl-CS"/>
        </w:rPr>
        <w:t>дата</w:t>
      </w:r>
      <w:r w:rsidR="00BB2709" w:rsidRPr="00B16BA9">
        <w:rPr>
          <w:lang w:val="sr-Cyrl-CS"/>
        </w:rPr>
        <w:t xml:space="preserve"> </w:t>
      </w:r>
      <w:r w:rsidRPr="00B16BA9">
        <w:rPr>
          <w:lang w:val="sr-Cyrl-CS"/>
        </w:rPr>
        <w:t>на</w:t>
      </w:r>
      <w:r w:rsidR="00BB2709" w:rsidRPr="00B16BA9">
        <w:rPr>
          <w:lang w:val="sr-Cyrl-CS"/>
        </w:rPr>
        <w:t xml:space="preserve"> </w:t>
      </w:r>
      <w:r w:rsidRPr="00B16BA9">
        <w:rPr>
          <w:lang w:val="sr-Cyrl-CS"/>
        </w:rPr>
        <w:t>конструктиван</w:t>
      </w:r>
      <w:r w:rsidR="00BB2709" w:rsidRPr="00B16BA9">
        <w:rPr>
          <w:lang w:val="sr-Cyrl-CS"/>
        </w:rPr>
        <w:t xml:space="preserve"> </w:t>
      </w:r>
      <w:r w:rsidRPr="00B16BA9">
        <w:rPr>
          <w:lang w:val="sr-Cyrl-CS"/>
        </w:rPr>
        <w:t>начин</w:t>
      </w:r>
      <w:r w:rsidR="00BB2709" w:rsidRPr="00B16BA9">
        <w:rPr>
          <w:lang w:val="sr-Cyrl-CS"/>
        </w:rPr>
        <w:t xml:space="preserve">. </w:t>
      </w:r>
      <w:r w:rsidR="00F954A0" w:rsidRPr="00B16BA9">
        <w:rPr>
          <w:lang w:val="sr-Cyrl-CS"/>
        </w:rPr>
        <w:t>Потребно је</w:t>
      </w:r>
      <w:r w:rsidR="00BB2709" w:rsidRPr="00B16BA9">
        <w:rPr>
          <w:lang w:val="sr-Cyrl-CS"/>
        </w:rPr>
        <w:t xml:space="preserve"> </w:t>
      </w:r>
      <w:r w:rsidRPr="00B16BA9">
        <w:rPr>
          <w:lang w:val="sr-Cyrl-CS"/>
        </w:rPr>
        <w:t>да</w:t>
      </w:r>
      <w:r w:rsidR="00BB2709" w:rsidRPr="00B16BA9">
        <w:rPr>
          <w:lang w:val="sr-Cyrl-CS"/>
        </w:rPr>
        <w:t xml:space="preserve"> </w:t>
      </w:r>
      <w:r w:rsidRPr="00B16BA9">
        <w:rPr>
          <w:lang w:val="sr-Cyrl-CS"/>
        </w:rPr>
        <w:t>има</w:t>
      </w:r>
      <w:r w:rsidR="00BB2709" w:rsidRPr="00B16BA9">
        <w:rPr>
          <w:lang w:val="sr-Cyrl-CS"/>
        </w:rPr>
        <w:t xml:space="preserve"> </w:t>
      </w:r>
      <w:r w:rsidRPr="00B16BA9">
        <w:rPr>
          <w:lang w:val="sr-Cyrl-CS"/>
        </w:rPr>
        <w:t>део</w:t>
      </w:r>
      <w:r w:rsidR="00BB2709" w:rsidRPr="00B16BA9">
        <w:rPr>
          <w:lang w:val="sr-Cyrl-CS"/>
        </w:rPr>
        <w:t xml:space="preserve"> </w:t>
      </w:r>
      <w:r w:rsidRPr="00B16BA9">
        <w:rPr>
          <w:lang w:val="sr-Cyrl-CS"/>
        </w:rPr>
        <w:t>у</w:t>
      </w:r>
      <w:r w:rsidR="00BB2709" w:rsidRPr="00B16BA9">
        <w:rPr>
          <w:lang w:val="sr-Cyrl-CS"/>
        </w:rPr>
        <w:t xml:space="preserve"> </w:t>
      </w:r>
      <w:r w:rsidRPr="00B16BA9">
        <w:rPr>
          <w:lang w:val="sr-Cyrl-CS"/>
        </w:rPr>
        <w:t>којем</w:t>
      </w:r>
      <w:r w:rsidR="00BB2709" w:rsidRPr="00B16BA9">
        <w:rPr>
          <w:lang w:val="sr-Cyrl-CS"/>
        </w:rPr>
        <w:t xml:space="preserve"> </w:t>
      </w:r>
      <w:r w:rsidRPr="00B16BA9">
        <w:rPr>
          <w:lang w:val="sr-Cyrl-CS"/>
        </w:rPr>
        <w:t>се</w:t>
      </w:r>
      <w:r w:rsidR="00BB2709" w:rsidRPr="00B16BA9">
        <w:rPr>
          <w:lang w:val="sr-Cyrl-CS"/>
        </w:rPr>
        <w:t xml:space="preserve"> </w:t>
      </w:r>
      <w:r w:rsidRPr="00B16BA9">
        <w:rPr>
          <w:lang w:val="sr-Cyrl-CS"/>
        </w:rPr>
        <w:t>говори</w:t>
      </w:r>
      <w:r w:rsidR="00BB2709" w:rsidRPr="00B16BA9">
        <w:rPr>
          <w:lang w:val="sr-Cyrl-CS"/>
        </w:rPr>
        <w:t xml:space="preserve"> </w:t>
      </w:r>
      <w:r w:rsidRPr="00B16BA9">
        <w:rPr>
          <w:lang w:val="sr-Cyrl-CS"/>
        </w:rPr>
        <w:t>о</w:t>
      </w:r>
      <w:r w:rsidR="00BB2709" w:rsidRPr="00B16BA9">
        <w:rPr>
          <w:lang w:val="sr-Cyrl-CS"/>
        </w:rPr>
        <w:t xml:space="preserve"> </w:t>
      </w:r>
      <w:r w:rsidRPr="00B16BA9">
        <w:rPr>
          <w:lang w:val="sr-Cyrl-CS"/>
        </w:rPr>
        <w:t>томе</w:t>
      </w:r>
      <w:r w:rsidR="00BB2709" w:rsidRPr="00B16BA9">
        <w:rPr>
          <w:lang w:val="sr-Cyrl-CS"/>
        </w:rPr>
        <w:t xml:space="preserve"> </w:t>
      </w:r>
      <w:r w:rsidRPr="00B16BA9">
        <w:rPr>
          <w:lang w:val="sr-Cyrl-CS"/>
        </w:rPr>
        <w:t>шта</w:t>
      </w:r>
      <w:r w:rsidR="00BB2709" w:rsidRPr="00B16BA9">
        <w:rPr>
          <w:lang w:val="sr-Cyrl-CS"/>
        </w:rPr>
        <w:t xml:space="preserve"> </w:t>
      </w:r>
      <w:r w:rsidRPr="00B16BA9">
        <w:rPr>
          <w:lang w:val="sr-Cyrl-CS"/>
        </w:rPr>
        <w:t>је</w:t>
      </w:r>
      <w:r w:rsidR="00BB2709" w:rsidRPr="00B16BA9">
        <w:rPr>
          <w:lang w:val="sr-Cyrl-CS"/>
        </w:rPr>
        <w:t xml:space="preserve"> </w:t>
      </w:r>
      <w:r w:rsidRPr="00B16BA9">
        <w:rPr>
          <w:lang w:val="sr-Cyrl-CS"/>
        </w:rPr>
        <w:t>добро</w:t>
      </w:r>
      <w:r w:rsidR="00BB2709" w:rsidRPr="00B16BA9">
        <w:rPr>
          <w:lang w:val="sr-Cyrl-CS"/>
        </w:rPr>
        <w:t xml:space="preserve"> </w:t>
      </w:r>
      <w:r w:rsidRPr="00B16BA9">
        <w:rPr>
          <w:lang w:val="sr-Cyrl-CS"/>
        </w:rPr>
        <w:t>урађено</w:t>
      </w:r>
      <w:r w:rsidR="00BB2709" w:rsidRPr="00B16BA9">
        <w:rPr>
          <w:lang w:val="sr-Cyrl-CS"/>
        </w:rPr>
        <w:t xml:space="preserve"> (</w:t>
      </w:r>
      <w:r w:rsidRPr="00B16BA9">
        <w:rPr>
          <w:lang w:val="sr-Cyrl-CS"/>
        </w:rPr>
        <w:t>позитиван</w:t>
      </w:r>
      <w:r w:rsidR="00BB2709" w:rsidRPr="00B16BA9">
        <w:rPr>
          <w:lang w:val="sr-Cyrl-CS"/>
        </w:rPr>
        <w:t xml:space="preserve">) </w:t>
      </w:r>
      <w:r w:rsidRPr="00B16BA9">
        <w:rPr>
          <w:lang w:val="sr-Cyrl-CS"/>
        </w:rPr>
        <w:t>и</w:t>
      </w:r>
      <w:r w:rsidR="00BB2709" w:rsidRPr="00B16BA9">
        <w:rPr>
          <w:lang w:val="sr-Cyrl-CS"/>
        </w:rPr>
        <w:t xml:space="preserve"> </w:t>
      </w:r>
      <w:r w:rsidRPr="00B16BA9">
        <w:rPr>
          <w:lang w:val="sr-Cyrl-CS"/>
        </w:rPr>
        <w:t>други</w:t>
      </w:r>
      <w:r w:rsidR="00BB2709" w:rsidRPr="00B16BA9">
        <w:rPr>
          <w:lang w:val="sr-Cyrl-CS"/>
        </w:rPr>
        <w:t xml:space="preserve"> </w:t>
      </w:r>
      <w:r w:rsidRPr="00B16BA9">
        <w:rPr>
          <w:lang w:val="sr-Cyrl-CS"/>
        </w:rPr>
        <w:t>део</w:t>
      </w:r>
      <w:r w:rsidR="00BB2709" w:rsidRPr="00B16BA9">
        <w:rPr>
          <w:lang w:val="sr-Cyrl-CS"/>
        </w:rPr>
        <w:t xml:space="preserve"> </w:t>
      </w:r>
      <w:r w:rsidRPr="00B16BA9">
        <w:rPr>
          <w:lang w:val="sr-Cyrl-CS"/>
        </w:rPr>
        <w:t>у</w:t>
      </w:r>
      <w:r w:rsidR="00BB2709" w:rsidRPr="00B16BA9">
        <w:rPr>
          <w:lang w:val="sr-Cyrl-CS"/>
        </w:rPr>
        <w:t xml:space="preserve"> </w:t>
      </w:r>
      <w:r w:rsidRPr="00B16BA9">
        <w:rPr>
          <w:lang w:val="sr-Cyrl-CS"/>
        </w:rPr>
        <w:t>којем</w:t>
      </w:r>
      <w:r w:rsidR="00BB2709" w:rsidRPr="00B16BA9">
        <w:rPr>
          <w:lang w:val="sr-Cyrl-CS"/>
        </w:rPr>
        <w:t xml:space="preserve"> </w:t>
      </w:r>
      <w:r w:rsidRPr="00B16BA9">
        <w:rPr>
          <w:lang w:val="sr-Cyrl-CS"/>
        </w:rPr>
        <w:t>је</w:t>
      </w:r>
      <w:r w:rsidR="00BB2709" w:rsidRPr="00B16BA9">
        <w:rPr>
          <w:lang w:val="sr-Cyrl-CS"/>
        </w:rPr>
        <w:t xml:space="preserve"> </w:t>
      </w:r>
      <w:r w:rsidRPr="00B16BA9">
        <w:rPr>
          <w:lang w:val="sr-Cyrl-CS"/>
        </w:rPr>
        <w:t>реч</w:t>
      </w:r>
      <w:r w:rsidR="00BB2709" w:rsidRPr="00B16BA9">
        <w:rPr>
          <w:lang w:val="sr-Cyrl-CS"/>
        </w:rPr>
        <w:t xml:space="preserve"> </w:t>
      </w:r>
      <w:r w:rsidRPr="00B16BA9">
        <w:rPr>
          <w:lang w:val="sr-Cyrl-CS"/>
        </w:rPr>
        <w:t>о</w:t>
      </w:r>
      <w:r w:rsidR="00BB2709" w:rsidRPr="00B16BA9">
        <w:rPr>
          <w:lang w:val="sr-Cyrl-CS"/>
        </w:rPr>
        <w:t xml:space="preserve"> </w:t>
      </w:r>
      <w:r w:rsidRPr="00B16BA9">
        <w:rPr>
          <w:lang w:val="sr-Cyrl-CS"/>
        </w:rPr>
        <w:t>томе</w:t>
      </w:r>
      <w:r w:rsidR="00BB2709" w:rsidRPr="00B16BA9">
        <w:rPr>
          <w:lang w:val="sr-Cyrl-CS"/>
        </w:rPr>
        <w:t xml:space="preserve"> </w:t>
      </w:r>
      <w:r w:rsidRPr="00B16BA9">
        <w:rPr>
          <w:lang w:val="sr-Cyrl-CS"/>
        </w:rPr>
        <w:t>шта</w:t>
      </w:r>
      <w:r w:rsidR="00BB2709" w:rsidRPr="00B16BA9">
        <w:rPr>
          <w:lang w:val="sr-Cyrl-CS"/>
        </w:rPr>
        <w:t xml:space="preserve"> </w:t>
      </w:r>
      <w:r w:rsidRPr="00B16BA9">
        <w:rPr>
          <w:lang w:val="sr-Cyrl-CS"/>
        </w:rPr>
        <w:t>би</w:t>
      </w:r>
      <w:r w:rsidR="00BB2709" w:rsidRPr="00B16BA9">
        <w:rPr>
          <w:lang w:val="sr-Cyrl-CS"/>
        </w:rPr>
        <w:t xml:space="preserve"> </w:t>
      </w:r>
      <w:r w:rsidRPr="00B16BA9">
        <w:rPr>
          <w:lang w:val="sr-Cyrl-CS"/>
        </w:rPr>
        <w:t>требало</w:t>
      </w:r>
      <w:r w:rsidR="00BB2709" w:rsidRPr="00B16BA9">
        <w:rPr>
          <w:lang w:val="sr-Cyrl-CS"/>
        </w:rPr>
        <w:t xml:space="preserve"> </w:t>
      </w:r>
      <w:r w:rsidRPr="00B16BA9">
        <w:rPr>
          <w:lang w:val="sr-Cyrl-CS"/>
        </w:rPr>
        <w:t>више</w:t>
      </w:r>
      <w:r w:rsidR="00BB2709" w:rsidRPr="00B16BA9">
        <w:rPr>
          <w:lang w:val="sr-Cyrl-CS"/>
        </w:rPr>
        <w:t xml:space="preserve"> </w:t>
      </w:r>
      <w:r w:rsidRPr="00B16BA9">
        <w:rPr>
          <w:lang w:val="sr-Cyrl-CS"/>
        </w:rPr>
        <w:t>и</w:t>
      </w:r>
      <w:r w:rsidR="00BB2709" w:rsidRPr="00B16BA9">
        <w:rPr>
          <w:lang w:val="sr-Cyrl-CS"/>
        </w:rPr>
        <w:t xml:space="preserve"> </w:t>
      </w:r>
      <w:r w:rsidRPr="00B16BA9">
        <w:rPr>
          <w:lang w:val="sr-Cyrl-CS"/>
        </w:rPr>
        <w:t>боље</w:t>
      </w:r>
      <w:r w:rsidR="00BB2709" w:rsidRPr="00B16BA9">
        <w:rPr>
          <w:lang w:val="sr-Cyrl-CS"/>
        </w:rPr>
        <w:t xml:space="preserve"> </w:t>
      </w:r>
      <w:r w:rsidRPr="00B16BA9">
        <w:rPr>
          <w:lang w:val="sr-Cyrl-CS"/>
        </w:rPr>
        <w:t>развијати</w:t>
      </w:r>
      <w:r w:rsidR="00BB2709" w:rsidRPr="00B16BA9">
        <w:rPr>
          <w:lang w:val="sr-Cyrl-CS"/>
        </w:rPr>
        <w:t xml:space="preserve"> (</w:t>
      </w:r>
      <w:r w:rsidRPr="00B16BA9">
        <w:rPr>
          <w:lang w:val="sr-Cyrl-CS"/>
        </w:rPr>
        <w:t>негативно</w:t>
      </w:r>
      <w:r w:rsidR="00BB2709" w:rsidRPr="00B16BA9">
        <w:rPr>
          <w:lang w:val="sr-Cyrl-CS"/>
        </w:rPr>
        <w:t xml:space="preserve">, </w:t>
      </w:r>
      <w:r w:rsidRPr="00B16BA9">
        <w:rPr>
          <w:lang w:val="sr-Cyrl-CS"/>
        </w:rPr>
        <w:t>односно</w:t>
      </w:r>
      <w:r w:rsidR="00BB2709" w:rsidRPr="00B16BA9">
        <w:rPr>
          <w:lang w:val="sr-Cyrl-CS"/>
        </w:rPr>
        <w:t xml:space="preserve"> </w:t>
      </w:r>
      <w:r w:rsidRPr="00B16BA9">
        <w:rPr>
          <w:lang w:val="sr-Cyrl-CS"/>
        </w:rPr>
        <w:t>шта</w:t>
      </w:r>
      <w:r w:rsidR="00BB2709" w:rsidRPr="00B16BA9">
        <w:rPr>
          <w:lang w:val="sr-Cyrl-CS"/>
        </w:rPr>
        <w:t xml:space="preserve"> </w:t>
      </w:r>
      <w:r w:rsidRPr="00B16BA9">
        <w:rPr>
          <w:lang w:val="sr-Cyrl-CS"/>
        </w:rPr>
        <w:t>треба</w:t>
      </w:r>
      <w:r w:rsidR="00BB2709" w:rsidRPr="00B16BA9">
        <w:rPr>
          <w:lang w:val="sr-Cyrl-CS"/>
        </w:rPr>
        <w:t xml:space="preserve"> </w:t>
      </w:r>
      <w:r w:rsidRPr="00B16BA9">
        <w:rPr>
          <w:lang w:val="sr-Cyrl-CS"/>
        </w:rPr>
        <w:t>побољшати</w:t>
      </w:r>
      <w:r w:rsidR="00BB2709" w:rsidRPr="00B16BA9">
        <w:rPr>
          <w:lang w:val="sr-Cyrl-CS"/>
        </w:rPr>
        <w:t xml:space="preserve">). </w:t>
      </w:r>
      <w:r w:rsidR="00F954A0" w:rsidRPr="00B16BA9">
        <w:rPr>
          <w:lang w:val="sr-Cyrl-CS"/>
        </w:rPr>
        <w:t>Оба дела</w:t>
      </w:r>
      <w:r w:rsidR="00BB2709" w:rsidRPr="00B16BA9">
        <w:rPr>
          <w:lang w:val="sr-Cyrl-CS"/>
        </w:rPr>
        <w:t xml:space="preserve"> </w:t>
      </w:r>
      <w:r w:rsidRPr="00B16BA9">
        <w:rPr>
          <w:lang w:val="sr-Cyrl-CS"/>
        </w:rPr>
        <w:t>су</w:t>
      </w:r>
      <w:r w:rsidR="00BB2709" w:rsidRPr="00B16BA9">
        <w:rPr>
          <w:lang w:val="sr-Cyrl-CS"/>
        </w:rPr>
        <w:t xml:space="preserve"> </w:t>
      </w:r>
      <w:r w:rsidRPr="00B16BA9">
        <w:rPr>
          <w:lang w:val="sr-Cyrl-CS"/>
        </w:rPr>
        <w:t>подједнако</w:t>
      </w:r>
      <w:r w:rsidR="00BB2709" w:rsidRPr="00B16BA9">
        <w:rPr>
          <w:lang w:val="sr-Cyrl-CS"/>
        </w:rPr>
        <w:t xml:space="preserve"> </w:t>
      </w:r>
      <w:r w:rsidR="00F954A0" w:rsidRPr="00B16BA9">
        <w:rPr>
          <w:lang w:val="sr-Cyrl-CS"/>
        </w:rPr>
        <w:t>важна</w:t>
      </w:r>
      <w:r w:rsidR="00BB2709" w:rsidRPr="00B16BA9">
        <w:rPr>
          <w:lang w:val="sr-Cyrl-CS"/>
        </w:rPr>
        <w:t xml:space="preserve">. </w:t>
      </w:r>
      <w:r w:rsidRPr="00B16BA9">
        <w:rPr>
          <w:lang w:val="sr-Cyrl-CS"/>
        </w:rPr>
        <w:t>За</w:t>
      </w:r>
      <w:r w:rsidR="00BB2709" w:rsidRPr="00B16BA9">
        <w:rPr>
          <w:lang w:val="sr-Cyrl-CS"/>
        </w:rPr>
        <w:t xml:space="preserve"> </w:t>
      </w:r>
      <w:r w:rsidRPr="00B16BA9">
        <w:rPr>
          <w:lang w:val="sr-Cyrl-CS"/>
        </w:rPr>
        <w:t>развој</w:t>
      </w:r>
      <w:r w:rsidR="00BB2709" w:rsidRPr="00B16BA9">
        <w:rPr>
          <w:lang w:val="sr-Cyrl-CS"/>
        </w:rPr>
        <w:t xml:space="preserve"> </w:t>
      </w:r>
      <w:r w:rsidRPr="00B16BA9">
        <w:rPr>
          <w:lang w:val="sr-Cyrl-CS"/>
        </w:rPr>
        <w:t>и</w:t>
      </w:r>
      <w:r w:rsidR="00BB2709" w:rsidRPr="00B16BA9">
        <w:rPr>
          <w:lang w:val="sr-Cyrl-CS"/>
        </w:rPr>
        <w:t xml:space="preserve"> </w:t>
      </w:r>
      <w:r w:rsidRPr="00B16BA9">
        <w:rPr>
          <w:lang w:val="sr-Cyrl-CS"/>
        </w:rPr>
        <w:t>напредовање</w:t>
      </w:r>
      <w:r w:rsidR="00BB2709" w:rsidRPr="00B16BA9">
        <w:rPr>
          <w:lang w:val="sr-Cyrl-CS"/>
        </w:rPr>
        <w:t xml:space="preserve"> </w:t>
      </w:r>
      <w:r w:rsidR="00025B2A" w:rsidRPr="00B16BA9">
        <w:rPr>
          <w:lang w:val="sr-Cyrl-CS"/>
        </w:rPr>
        <w:t xml:space="preserve">у процесу учења </w:t>
      </w:r>
      <w:r w:rsidRPr="00B16BA9">
        <w:rPr>
          <w:lang w:val="sr-Cyrl-CS"/>
        </w:rPr>
        <w:t>је</w:t>
      </w:r>
      <w:r w:rsidR="00BB2709" w:rsidRPr="00B16BA9">
        <w:rPr>
          <w:lang w:val="sr-Cyrl-CS"/>
        </w:rPr>
        <w:t xml:space="preserve"> </w:t>
      </w:r>
      <w:r w:rsidR="00F954A0" w:rsidRPr="00B16BA9">
        <w:rPr>
          <w:lang w:val="sr-Cyrl-CS"/>
        </w:rPr>
        <w:t>неопходно</w:t>
      </w:r>
      <w:r w:rsidR="00025B2A" w:rsidRPr="00B16BA9">
        <w:rPr>
          <w:lang w:val="sr-Cyrl-CS"/>
        </w:rPr>
        <w:t xml:space="preserve"> добити повратну информацију</w:t>
      </w:r>
      <w:r w:rsidR="00C123EC">
        <w:rPr>
          <w:lang w:val="sr-Cyrl-CS"/>
        </w:rPr>
        <w:t xml:space="preserve">  </w:t>
      </w:r>
      <w:r w:rsidR="00F954A0" w:rsidRPr="00B16BA9">
        <w:rPr>
          <w:lang w:val="sr-Cyrl-CS"/>
        </w:rPr>
        <w:t xml:space="preserve">јер тиме </w:t>
      </w:r>
      <w:r w:rsidRPr="00B16BA9">
        <w:rPr>
          <w:lang w:val="sr-Cyrl-CS"/>
        </w:rPr>
        <w:t>особа</w:t>
      </w:r>
      <w:r w:rsidR="00BB2709" w:rsidRPr="00B16BA9">
        <w:rPr>
          <w:lang w:val="sr-Cyrl-CS"/>
        </w:rPr>
        <w:t xml:space="preserve"> </w:t>
      </w:r>
      <w:r w:rsidR="00F954A0" w:rsidRPr="00B16BA9">
        <w:rPr>
          <w:lang w:val="sr-Cyrl-CS"/>
        </w:rPr>
        <w:t xml:space="preserve">сазнаје шта </w:t>
      </w:r>
      <w:r w:rsidRPr="00B16BA9">
        <w:rPr>
          <w:lang w:val="sr-Cyrl-CS"/>
        </w:rPr>
        <w:t>добро</w:t>
      </w:r>
      <w:r w:rsidR="00BB2709" w:rsidRPr="00B16BA9">
        <w:rPr>
          <w:lang w:val="sr-Cyrl-CS"/>
        </w:rPr>
        <w:t xml:space="preserve"> </w:t>
      </w:r>
      <w:r w:rsidRPr="00B16BA9">
        <w:rPr>
          <w:lang w:val="sr-Cyrl-CS"/>
        </w:rPr>
        <w:t>ради</w:t>
      </w:r>
      <w:r w:rsidR="00BB2709" w:rsidRPr="00B16BA9">
        <w:rPr>
          <w:lang w:val="sr-Cyrl-CS"/>
        </w:rPr>
        <w:t xml:space="preserve">, </w:t>
      </w:r>
      <w:r w:rsidRPr="00B16BA9">
        <w:rPr>
          <w:lang w:val="sr-Cyrl-CS"/>
        </w:rPr>
        <w:t>како</w:t>
      </w:r>
      <w:r w:rsidR="00BB2709" w:rsidRPr="00B16BA9">
        <w:rPr>
          <w:lang w:val="sr-Cyrl-CS"/>
        </w:rPr>
        <w:t xml:space="preserve"> </w:t>
      </w:r>
      <w:r w:rsidRPr="00B16BA9">
        <w:rPr>
          <w:lang w:val="sr-Cyrl-CS"/>
        </w:rPr>
        <w:t>би</w:t>
      </w:r>
      <w:r w:rsidR="00BB2709" w:rsidRPr="00B16BA9">
        <w:rPr>
          <w:lang w:val="sr-Cyrl-CS"/>
        </w:rPr>
        <w:t xml:space="preserve"> </w:t>
      </w:r>
      <w:r w:rsidRPr="00B16BA9">
        <w:rPr>
          <w:lang w:val="sr-Cyrl-CS"/>
        </w:rPr>
        <w:t>то</w:t>
      </w:r>
      <w:r w:rsidR="00BB2709" w:rsidRPr="00B16BA9">
        <w:rPr>
          <w:lang w:val="sr-Cyrl-CS"/>
        </w:rPr>
        <w:t xml:space="preserve"> </w:t>
      </w:r>
      <w:r w:rsidRPr="00B16BA9">
        <w:rPr>
          <w:lang w:val="sr-Cyrl-CS"/>
        </w:rPr>
        <w:t>могла</w:t>
      </w:r>
      <w:r w:rsidR="00BB2709" w:rsidRPr="00B16BA9">
        <w:rPr>
          <w:lang w:val="sr-Cyrl-CS"/>
        </w:rPr>
        <w:t xml:space="preserve"> </w:t>
      </w:r>
      <w:r w:rsidRPr="00B16BA9">
        <w:rPr>
          <w:lang w:val="sr-Cyrl-CS"/>
        </w:rPr>
        <w:t>да</w:t>
      </w:r>
      <w:r w:rsidR="00BB2709" w:rsidRPr="00B16BA9">
        <w:rPr>
          <w:lang w:val="sr-Cyrl-CS"/>
        </w:rPr>
        <w:t xml:space="preserve"> </w:t>
      </w:r>
      <w:r w:rsidRPr="00B16BA9">
        <w:rPr>
          <w:lang w:val="sr-Cyrl-CS"/>
        </w:rPr>
        <w:t>очува</w:t>
      </w:r>
      <w:r w:rsidR="00BB2709" w:rsidRPr="00B16BA9">
        <w:rPr>
          <w:lang w:val="sr-Cyrl-CS"/>
        </w:rPr>
        <w:t xml:space="preserve"> </w:t>
      </w:r>
      <w:r w:rsidRPr="00B16BA9">
        <w:rPr>
          <w:lang w:val="sr-Cyrl-CS"/>
        </w:rPr>
        <w:t>и</w:t>
      </w:r>
      <w:r w:rsidR="00BB2709" w:rsidRPr="00B16BA9">
        <w:rPr>
          <w:lang w:val="sr-Cyrl-CS"/>
        </w:rPr>
        <w:t xml:space="preserve"> </w:t>
      </w:r>
      <w:r w:rsidRPr="00B16BA9">
        <w:rPr>
          <w:lang w:val="sr-Cyrl-CS"/>
        </w:rPr>
        <w:t>можда</w:t>
      </w:r>
      <w:r w:rsidR="00BB2709" w:rsidRPr="00B16BA9">
        <w:rPr>
          <w:lang w:val="sr-Cyrl-CS"/>
        </w:rPr>
        <w:t xml:space="preserve"> </w:t>
      </w:r>
      <w:r w:rsidRPr="00B16BA9">
        <w:rPr>
          <w:lang w:val="sr-Cyrl-CS"/>
        </w:rPr>
        <w:t>усаврши</w:t>
      </w:r>
      <w:r w:rsidR="00BB2709" w:rsidRPr="00B16BA9">
        <w:rPr>
          <w:lang w:val="sr-Cyrl-CS"/>
        </w:rPr>
        <w:t xml:space="preserve"> </w:t>
      </w:r>
      <w:r w:rsidRPr="00B16BA9">
        <w:rPr>
          <w:lang w:val="sr-Cyrl-CS"/>
        </w:rPr>
        <w:t>још</w:t>
      </w:r>
      <w:r w:rsidR="00C123EC">
        <w:rPr>
          <w:lang w:val="sr-Cyrl-CS"/>
        </w:rPr>
        <w:t xml:space="preserve">  </w:t>
      </w:r>
      <w:r w:rsidRPr="00B16BA9">
        <w:rPr>
          <w:lang w:val="sr-Cyrl-CS"/>
        </w:rPr>
        <w:t>више</w:t>
      </w:r>
      <w:r w:rsidR="00BB2709" w:rsidRPr="00B16BA9">
        <w:rPr>
          <w:lang w:val="sr-Cyrl-CS"/>
        </w:rPr>
        <w:t xml:space="preserve">. </w:t>
      </w:r>
      <w:r w:rsidR="00F954A0" w:rsidRPr="00B16BA9">
        <w:rPr>
          <w:lang w:val="sr-Cyrl-CS"/>
        </w:rPr>
        <w:t>И</w:t>
      </w:r>
      <w:r w:rsidRPr="00B16BA9">
        <w:rPr>
          <w:lang w:val="sr-Cyrl-CS"/>
        </w:rPr>
        <w:t>сто</w:t>
      </w:r>
      <w:r w:rsidR="00BB2709" w:rsidRPr="00B16BA9">
        <w:rPr>
          <w:lang w:val="sr-Cyrl-CS"/>
        </w:rPr>
        <w:t xml:space="preserve"> </w:t>
      </w:r>
      <w:r w:rsidRPr="00B16BA9">
        <w:rPr>
          <w:lang w:val="sr-Cyrl-CS"/>
        </w:rPr>
        <w:t>тако</w:t>
      </w:r>
      <w:r w:rsidR="00BB2709" w:rsidRPr="00B16BA9">
        <w:rPr>
          <w:lang w:val="sr-Cyrl-CS"/>
        </w:rPr>
        <w:t xml:space="preserve"> </w:t>
      </w:r>
      <w:r w:rsidRPr="00B16BA9">
        <w:rPr>
          <w:lang w:val="sr-Cyrl-CS"/>
        </w:rPr>
        <w:t>је</w:t>
      </w:r>
      <w:r w:rsidR="00BB2709" w:rsidRPr="00B16BA9">
        <w:rPr>
          <w:lang w:val="sr-Cyrl-CS"/>
        </w:rPr>
        <w:t xml:space="preserve"> </w:t>
      </w:r>
      <w:r w:rsidRPr="00B16BA9">
        <w:rPr>
          <w:lang w:val="sr-Cyrl-CS"/>
        </w:rPr>
        <w:t>важна</w:t>
      </w:r>
      <w:r w:rsidR="00BB2709" w:rsidRPr="00B16BA9">
        <w:rPr>
          <w:lang w:val="sr-Cyrl-CS"/>
        </w:rPr>
        <w:t xml:space="preserve"> </w:t>
      </w:r>
      <w:r w:rsidRPr="00B16BA9">
        <w:rPr>
          <w:lang w:val="sr-Cyrl-CS"/>
        </w:rPr>
        <w:t>пуна</w:t>
      </w:r>
      <w:r w:rsidR="00BB2709" w:rsidRPr="00B16BA9">
        <w:rPr>
          <w:lang w:val="sr-Cyrl-CS"/>
        </w:rPr>
        <w:t xml:space="preserve"> </w:t>
      </w:r>
      <w:r w:rsidRPr="00B16BA9">
        <w:rPr>
          <w:lang w:val="sr-Cyrl-CS"/>
        </w:rPr>
        <w:t>свест</w:t>
      </w:r>
      <w:r w:rsidR="00BB2709" w:rsidRPr="00B16BA9">
        <w:rPr>
          <w:lang w:val="sr-Cyrl-CS"/>
        </w:rPr>
        <w:t xml:space="preserve"> </w:t>
      </w:r>
      <w:r w:rsidRPr="00B16BA9">
        <w:rPr>
          <w:lang w:val="sr-Cyrl-CS"/>
        </w:rPr>
        <w:t>о</w:t>
      </w:r>
      <w:r w:rsidR="00BB2709" w:rsidRPr="00B16BA9">
        <w:rPr>
          <w:lang w:val="sr-Cyrl-CS"/>
        </w:rPr>
        <w:t xml:space="preserve"> </w:t>
      </w:r>
      <w:r w:rsidRPr="00B16BA9">
        <w:rPr>
          <w:lang w:val="sr-Cyrl-CS"/>
        </w:rPr>
        <w:t>томе</w:t>
      </w:r>
      <w:r w:rsidR="00BB2709" w:rsidRPr="00B16BA9">
        <w:rPr>
          <w:lang w:val="sr-Cyrl-CS"/>
        </w:rPr>
        <w:t xml:space="preserve"> </w:t>
      </w:r>
      <w:r w:rsidRPr="00B16BA9">
        <w:rPr>
          <w:lang w:val="sr-Cyrl-CS"/>
        </w:rPr>
        <w:t>шта</w:t>
      </w:r>
      <w:r w:rsidR="00BB2709" w:rsidRPr="00B16BA9">
        <w:rPr>
          <w:lang w:val="sr-Cyrl-CS"/>
        </w:rPr>
        <w:t xml:space="preserve"> </w:t>
      </w:r>
      <w:r w:rsidRPr="00B16BA9">
        <w:rPr>
          <w:lang w:val="sr-Cyrl-CS"/>
        </w:rPr>
        <w:t>особа</w:t>
      </w:r>
      <w:r w:rsidR="00BB2709" w:rsidRPr="00B16BA9">
        <w:rPr>
          <w:lang w:val="sr-Cyrl-CS"/>
        </w:rPr>
        <w:t xml:space="preserve"> </w:t>
      </w:r>
      <w:r w:rsidRPr="00B16BA9">
        <w:rPr>
          <w:lang w:val="sr-Cyrl-CS"/>
        </w:rPr>
        <w:t>не</w:t>
      </w:r>
      <w:r w:rsidR="00BB2709" w:rsidRPr="00B16BA9">
        <w:rPr>
          <w:lang w:val="sr-Cyrl-CS"/>
        </w:rPr>
        <w:t xml:space="preserve"> </w:t>
      </w:r>
      <w:r w:rsidRPr="00B16BA9">
        <w:rPr>
          <w:lang w:val="sr-Cyrl-CS"/>
        </w:rPr>
        <w:t>ради</w:t>
      </w:r>
      <w:r w:rsidR="00BB2709" w:rsidRPr="00B16BA9">
        <w:rPr>
          <w:lang w:val="sr-Cyrl-CS"/>
        </w:rPr>
        <w:t xml:space="preserve"> </w:t>
      </w:r>
      <w:r w:rsidRPr="00B16BA9">
        <w:rPr>
          <w:lang w:val="sr-Cyrl-CS"/>
        </w:rPr>
        <w:t>добро</w:t>
      </w:r>
      <w:r w:rsidR="00BB2709" w:rsidRPr="00B16BA9">
        <w:rPr>
          <w:lang w:val="sr-Cyrl-CS"/>
        </w:rPr>
        <w:t xml:space="preserve">, </w:t>
      </w:r>
      <w:r w:rsidRPr="00B16BA9">
        <w:rPr>
          <w:lang w:val="sr-Cyrl-CS"/>
        </w:rPr>
        <w:t>да</w:t>
      </w:r>
      <w:r w:rsidR="00BB2709" w:rsidRPr="00B16BA9">
        <w:rPr>
          <w:lang w:val="sr-Cyrl-CS"/>
        </w:rPr>
        <w:t xml:space="preserve"> </w:t>
      </w:r>
      <w:r w:rsidRPr="00B16BA9">
        <w:rPr>
          <w:lang w:val="sr-Cyrl-CS"/>
        </w:rPr>
        <w:t>би</w:t>
      </w:r>
      <w:r w:rsidR="00BB2709" w:rsidRPr="00B16BA9">
        <w:rPr>
          <w:lang w:val="sr-Cyrl-CS"/>
        </w:rPr>
        <w:t xml:space="preserve"> </w:t>
      </w:r>
      <w:r w:rsidRPr="00B16BA9">
        <w:rPr>
          <w:lang w:val="sr-Cyrl-CS"/>
        </w:rPr>
        <w:t>то</w:t>
      </w:r>
      <w:r w:rsidR="00BB2709" w:rsidRPr="00B16BA9">
        <w:rPr>
          <w:lang w:val="sr-Cyrl-CS"/>
        </w:rPr>
        <w:t xml:space="preserve"> </w:t>
      </w:r>
      <w:r w:rsidRPr="00B16BA9">
        <w:rPr>
          <w:lang w:val="sr-Cyrl-CS"/>
        </w:rPr>
        <w:t>могла</w:t>
      </w:r>
      <w:r w:rsidR="00BB2709" w:rsidRPr="00B16BA9">
        <w:rPr>
          <w:lang w:val="sr-Cyrl-CS"/>
        </w:rPr>
        <w:t xml:space="preserve"> </w:t>
      </w:r>
      <w:r w:rsidRPr="00B16BA9">
        <w:rPr>
          <w:lang w:val="sr-Cyrl-CS"/>
        </w:rPr>
        <w:t>да</w:t>
      </w:r>
      <w:r w:rsidR="00BB2709" w:rsidRPr="00B16BA9">
        <w:rPr>
          <w:lang w:val="sr-Cyrl-CS"/>
        </w:rPr>
        <w:t xml:space="preserve"> </w:t>
      </w:r>
      <w:r w:rsidRPr="00B16BA9">
        <w:rPr>
          <w:lang w:val="sr-Cyrl-CS"/>
        </w:rPr>
        <w:t>мења</w:t>
      </w:r>
      <w:r w:rsidR="00BB2709" w:rsidRPr="00B16BA9">
        <w:rPr>
          <w:lang w:val="sr-Cyrl-CS"/>
        </w:rPr>
        <w:t xml:space="preserve">. </w:t>
      </w:r>
      <w:r w:rsidR="00025B2A" w:rsidRPr="00B16BA9">
        <w:rPr>
          <w:lang w:val="sr-Cyrl-CS"/>
        </w:rPr>
        <w:t xml:space="preserve">Повратна информација треба да </w:t>
      </w:r>
      <w:r w:rsidRPr="00B16BA9">
        <w:rPr>
          <w:lang w:val="sr-Cyrl-CS"/>
        </w:rPr>
        <w:t>подста</w:t>
      </w:r>
      <w:r w:rsidR="00456B57" w:rsidRPr="00B16BA9">
        <w:rPr>
          <w:lang w:val="sr-Cyrl-CS"/>
        </w:rPr>
        <w:t>кне учесника</w:t>
      </w:r>
      <w:r w:rsidR="00BB2709" w:rsidRPr="00B16BA9">
        <w:rPr>
          <w:lang w:val="sr-Cyrl-CS"/>
        </w:rPr>
        <w:t xml:space="preserve"> </w:t>
      </w:r>
      <w:r w:rsidRPr="00B16BA9">
        <w:rPr>
          <w:lang w:val="sr-Cyrl-CS"/>
        </w:rPr>
        <w:t>да</w:t>
      </w:r>
      <w:r w:rsidR="00BB2709" w:rsidRPr="00B16BA9">
        <w:rPr>
          <w:lang w:val="sr-Cyrl-CS"/>
        </w:rPr>
        <w:t xml:space="preserve"> </w:t>
      </w:r>
      <w:r w:rsidRPr="00B16BA9">
        <w:rPr>
          <w:lang w:val="sr-Cyrl-CS"/>
        </w:rPr>
        <w:t>размишља</w:t>
      </w:r>
      <w:r w:rsidR="00BB2709" w:rsidRPr="00B16BA9">
        <w:rPr>
          <w:lang w:val="sr-Cyrl-CS"/>
        </w:rPr>
        <w:t xml:space="preserve"> </w:t>
      </w:r>
      <w:r w:rsidRPr="00B16BA9">
        <w:rPr>
          <w:lang w:val="sr-Cyrl-CS"/>
        </w:rPr>
        <w:t>о</w:t>
      </w:r>
      <w:r w:rsidR="00BB2709" w:rsidRPr="00B16BA9">
        <w:rPr>
          <w:lang w:val="sr-Cyrl-CS"/>
        </w:rPr>
        <w:t xml:space="preserve"> </w:t>
      </w:r>
      <w:r w:rsidRPr="00B16BA9">
        <w:rPr>
          <w:lang w:val="sr-Cyrl-CS"/>
        </w:rPr>
        <w:t>начину</w:t>
      </w:r>
      <w:r w:rsidR="00BB2709" w:rsidRPr="00B16BA9">
        <w:rPr>
          <w:lang w:val="sr-Cyrl-CS"/>
        </w:rPr>
        <w:t xml:space="preserve"> </w:t>
      </w:r>
      <w:r w:rsidRPr="00B16BA9">
        <w:rPr>
          <w:lang w:val="sr-Cyrl-CS"/>
        </w:rPr>
        <w:t>за</w:t>
      </w:r>
      <w:r w:rsidR="00BB2709" w:rsidRPr="00B16BA9">
        <w:rPr>
          <w:lang w:val="sr-Cyrl-CS"/>
        </w:rPr>
        <w:t xml:space="preserve"> </w:t>
      </w:r>
      <w:r w:rsidRPr="00B16BA9">
        <w:rPr>
          <w:lang w:val="sr-Cyrl-CS"/>
        </w:rPr>
        <w:t>напредовање</w:t>
      </w:r>
      <w:r w:rsidR="00BB2709" w:rsidRPr="00B16BA9">
        <w:rPr>
          <w:lang w:val="sr-Cyrl-CS"/>
        </w:rPr>
        <w:t xml:space="preserve">, </w:t>
      </w:r>
      <w:r w:rsidRPr="00B16BA9">
        <w:rPr>
          <w:lang w:val="sr-Cyrl-CS"/>
        </w:rPr>
        <w:t>пре</w:t>
      </w:r>
      <w:r w:rsidR="00BB2709" w:rsidRPr="00B16BA9">
        <w:rPr>
          <w:lang w:val="sr-Cyrl-CS"/>
        </w:rPr>
        <w:t xml:space="preserve"> </w:t>
      </w:r>
      <w:r w:rsidRPr="00B16BA9">
        <w:rPr>
          <w:lang w:val="sr-Cyrl-CS"/>
        </w:rPr>
        <w:t>него</w:t>
      </w:r>
      <w:r w:rsidR="00BB2709" w:rsidRPr="00B16BA9">
        <w:rPr>
          <w:lang w:val="sr-Cyrl-CS"/>
        </w:rPr>
        <w:t xml:space="preserve"> </w:t>
      </w:r>
      <w:r w:rsidRPr="00B16BA9">
        <w:rPr>
          <w:lang w:val="sr-Cyrl-CS"/>
        </w:rPr>
        <w:t>да</w:t>
      </w:r>
      <w:r w:rsidR="00BB2709" w:rsidRPr="00B16BA9">
        <w:rPr>
          <w:lang w:val="sr-Cyrl-CS"/>
        </w:rPr>
        <w:t xml:space="preserve"> </w:t>
      </w:r>
      <w:r w:rsidR="00456B57" w:rsidRPr="00B16BA9">
        <w:rPr>
          <w:lang w:val="sr-Cyrl-CS"/>
        </w:rPr>
        <w:t>добије</w:t>
      </w:r>
      <w:r w:rsidR="00BB2709" w:rsidRPr="00B16BA9">
        <w:rPr>
          <w:lang w:val="sr-Cyrl-CS"/>
        </w:rPr>
        <w:t xml:space="preserve"> </w:t>
      </w:r>
      <w:r w:rsidRPr="00B16BA9">
        <w:rPr>
          <w:lang w:val="sr-Cyrl-CS"/>
        </w:rPr>
        <w:t>готова</w:t>
      </w:r>
      <w:r w:rsidR="00BB2709" w:rsidRPr="00B16BA9">
        <w:rPr>
          <w:lang w:val="sr-Cyrl-CS"/>
        </w:rPr>
        <w:t xml:space="preserve"> </w:t>
      </w:r>
      <w:r w:rsidRPr="00B16BA9">
        <w:rPr>
          <w:lang w:val="sr-Cyrl-CS"/>
        </w:rPr>
        <w:t>решења</w:t>
      </w:r>
      <w:r w:rsidR="00BB2709" w:rsidRPr="00B16BA9">
        <w:rPr>
          <w:lang w:val="sr-Cyrl-CS"/>
        </w:rPr>
        <w:t xml:space="preserve"> </w:t>
      </w:r>
      <w:r w:rsidRPr="00B16BA9">
        <w:rPr>
          <w:lang w:val="sr-Cyrl-CS"/>
        </w:rPr>
        <w:t>и</w:t>
      </w:r>
      <w:r w:rsidR="00BB2709" w:rsidRPr="00B16BA9">
        <w:rPr>
          <w:lang w:val="sr-Cyrl-CS"/>
        </w:rPr>
        <w:t xml:space="preserve"> </w:t>
      </w:r>
      <w:r w:rsidRPr="00B16BA9">
        <w:rPr>
          <w:lang w:val="sr-Cyrl-CS"/>
        </w:rPr>
        <w:t>рецепт</w:t>
      </w:r>
      <w:r w:rsidR="00456B57" w:rsidRPr="00B16BA9">
        <w:rPr>
          <w:lang w:val="sr-Cyrl-CS"/>
        </w:rPr>
        <w:t>е</w:t>
      </w:r>
      <w:r w:rsidR="00BB2709" w:rsidRPr="00B16BA9">
        <w:rPr>
          <w:lang w:val="sr-Cyrl-CS"/>
        </w:rPr>
        <w:t xml:space="preserve">. </w:t>
      </w:r>
      <w:r w:rsidRPr="00B16BA9">
        <w:rPr>
          <w:lang w:val="sr-Cyrl-CS"/>
        </w:rPr>
        <w:t>Једно</w:t>
      </w:r>
      <w:r w:rsidR="00BB2709" w:rsidRPr="00B16BA9">
        <w:rPr>
          <w:lang w:val="sr-Cyrl-CS"/>
        </w:rPr>
        <w:t xml:space="preserve"> </w:t>
      </w:r>
      <w:r w:rsidRPr="00B16BA9">
        <w:rPr>
          <w:lang w:val="sr-Cyrl-CS"/>
        </w:rPr>
        <w:t>од</w:t>
      </w:r>
      <w:r w:rsidR="00BB2709" w:rsidRPr="00B16BA9">
        <w:rPr>
          <w:lang w:val="sr-Cyrl-CS"/>
        </w:rPr>
        <w:t xml:space="preserve"> </w:t>
      </w:r>
      <w:r w:rsidRPr="00B16BA9">
        <w:rPr>
          <w:lang w:val="sr-Cyrl-CS"/>
        </w:rPr>
        <w:t>правила</w:t>
      </w:r>
      <w:r w:rsidR="00BB2709" w:rsidRPr="00B16BA9">
        <w:rPr>
          <w:lang w:val="sr-Cyrl-CS"/>
        </w:rPr>
        <w:t xml:space="preserve"> </w:t>
      </w:r>
      <w:r w:rsidRPr="00B16BA9">
        <w:rPr>
          <w:lang w:val="sr-Cyrl-CS"/>
        </w:rPr>
        <w:t>је</w:t>
      </w:r>
      <w:r w:rsidR="00BB2709" w:rsidRPr="00B16BA9">
        <w:rPr>
          <w:lang w:val="sr-Cyrl-CS"/>
        </w:rPr>
        <w:t xml:space="preserve"> </w:t>
      </w:r>
      <w:r w:rsidRPr="00B16BA9">
        <w:rPr>
          <w:lang w:val="sr-Cyrl-CS"/>
        </w:rPr>
        <w:t>да</w:t>
      </w:r>
      <w:r w:rsidR="00BB2709" w:rsidRPr="00B16BA9">
        <w:rPr>
          <w:lang w:val="sr-Cyrl-CS"/>
        </w:rPr>
        <w:t xml:space="preserve"> </w:t>
      </w:r>
      <w:r w:rsidRPr="00B16BA9">
        <w:rPr>
          <w:lang w:val="sr-Cyrl-CS"/>
        </w:rPr>
        <w:t>се</w:t>
      </w:r>
      <w:r w:rsidR="00BB2709" w:rsidRPr="00B16BA9">
        <w:rPr>
          <w:lang w:val="sr-Cyrl-CS"/>
        </w:rPr>
        <w:t xml:space="preserve"> </w:t>
      </w:r>
      <w:r w:rsidRPr="00B16BA9">
        <w:rPr>
          <w:lang w:val="sr-Cyrl-CS"/>
        </w:rPr>
        <w:t>увек</w:t>
      </w:r>
      <w:r w:rsidR="00BB2709" w:rsidRPr="00B16BA9">
        <w:rPr>
          <w:lang w:val="sr-Cyrl-CS"/>
        </w:rPr>
        <w:t xml:space="preserve"> </w:t>
      </w:r>
      <w:r w:rsidRPr="00B16BA9">
        <w:rPr>
          <w:lang w:val="sr-Cyrl-CS"/>
        </w:rPr>
        <w:t>полази</w:t>
      </w:r>
      <w:r w:rsidR="00BB2709" w:rsidRPr="00B16BA9">
        <w:rPr>
          <w:lang w:val="sr-Cyrl-CS"/>
        </w:rPr>
        <w:t xml:space="preserve"> </w:t>
      </w:r>
      <w:r w:rsidRPr="00B16BA9">
        <w:rPr>
          <w:lang w:val="sr-Cyrl-CS"/>
        </w:rPr>
        <w:t>са</w:t>
      </w:r>
      <w:r w:rsidR="00BB2709" w:rsidRPr="00B16BA9">
        <w:rPr>
          <w:lang w:val="sr-Cyrl-CS"/>
        </w:rPr>
        <w:t xml:space="preserve"> </w:t>
      </w:r>
      <w:r w:rsidRPr="00B16BA9">
        <w:rPr>
          <w:lang w:val="sr-Cyrl-CS"/>
        </w:rPr>
        <w:t>позитивни</w:t>
      </w:r>
      <w:r w:rsidR="00BB2709" w:rsidRPr="00B16BA9">
        <w:rPr>
          <w:lang w:val="sr-Cyrl-CS"/>
        </w:rPr>
        <w:t xml:space="preserve">, </w:t>
      </w:r>
      <w:r w:rsidRPr="00B16BA9">
        <w:rPr>
          <w:lang w:val="sr-Cyrl-CS"/>
        </w:rPr>
        <w:t>а</w:t>
      </w:r>
      <w:r w:rsidR="00BB2709" w:rsidRPr="00B16BA9">
        <w:rPr>
          <w:lang w:val="sr-Cyrl-CS"/>
        </w:rPr>
        <w:t xml:space="preserve"> </w:t>
      </w:r>
      <w:r w:rsidRPr="00B16BA9">
        <w:rPr>
          <w:lang w:val="sr-Cyrl-CS"/>
        </w:rPr>
        <w:t>тек</w:t>
      </w:r>
      <w:r w:rsidR="00BB2709" w:rsidRPr="00B16BA9">
        <w:rPr>
          <w:lang w:val="sr-Cyrl-CS"/>
        </w:rPr>
        <w:t xml:space="preserve"> </w:t>
      </w:r>
      <w:r w:rsidRPr="00B16BA9">
        <w:rPr>
          <w:lang w:val="sr-Cyrl-CS"/>
        </w:rPr>
        <w:t>онда</w:t>
      </w:r>
      <w:r w:rsidR="00BB2709" w:rsidRPr="00B16BA9">
        <w:rPr>
          <w:lang w:val="sr-Cyrl-CS"/>
        </w:rPr>
        <w:t xml:space="preserve"> </w:t>
      </w:r>
      <w:r w:rsidRPr="00B16BA9">
        <w:rPr>
          <w:lang w:val="sr-Cyrl-CS"/>
        </w:rPr>
        <w:t>са</w:t>
      </w:r>
      <w:r w:rsidR="00BB2709" w:rsidRPr="00B16BA9">
        <w:rPr>
          <w:lang w:val="sr-Cyrl-CS"/>
        </w:rPr>
        <w:t xml:space="preserve"> </w:t>
      </w:r>
      <w:r w:rsidRPr="00B16BA9">
        <w:rPr>
          <w:lang w:val="sr-Cyrl-CS"/>
        </w:rPr>
        <w:t>негативним</w:t>
      </w:r>
      <w:r w:rsidR="00C123EC">
        <w:rPr>
          <w:lang w:val="sr-Cyrl-CS"/>
        </w:rPr>
        <w:t xml:space="preserve">  </w:t>
      </w:r>
      <w:r w:rsidRPr="00B16BA9">
        <w:rPr>
          <w:lang w:val="sr-Cyrl-CS"/>
        </w:rPr>
        <w:t>делом</w:t>
      </w:r>
      <w:r w:rsidR="00BB2709" w:rsidRPr="00B16BA9">
        <w:rPr>
          <w:lang w:val="sr-Cyrl-CS"/>
        </w:rPr>
        <w:t xml:space="preserve"> </w:t>
      </w:r>
      <w:r w:rsidRPr="00B16BA9">
        <w:rPr>
          <w:lang w:val="sr-Cyrl-CS"/>
        </w:rPr>
        <w:t>повратне</w:t>
      </w:r>
      <w:r w:rsidR="00DA65B8" w:rsidRPr="00B16BA9">
        <w:rPr>
          <w:lang w:val="sr-Cyrl-CS"/>
        </w:rPr>
        <w:t xml:space="preserve"> </w:t>
      </w:r>
      <w:r w:rsidRPr="00B16BA9">
        <w:rPr>
          <w:lang w:val="sr-Cyrl-CS"/>
        </w:rPr>
        <w:t>информације</w:t>
      </w:r>
      <w:r w:rsidR="00DA65B8" w:rsidRPr="00B16BA9">
        <w:rPr>
          <w:lang w:val="sr-Cyrl-CS"/>
        </w:rPr>
        <w:t xml:space="preserve">. </w:t>
      </w:r>
      <w:r w:rsidRPr="00B16BA9">
        <w:rPr>
          <w:lang w:val="sr-Cyrl-CS"/>
        </w:rPr>
        <w:t>На</w:t>
      </w:r>
      <w:r w:rsidR="00DA65B8" w:rsidRPr="00B16BA9">
        <w:rPr>
          <w:lang w:val="sr-Cyrl-CS"/>
        </w:rPr>
        <w:t xml:space="preserve"> </w:t>
      </w:r>
      <w:r w:rsidRPr="00B16BA9">
        <w:rPr>
          <w:lang w:val="sr-Cyrl-CS"/>
        </w:rPr>
        <w:t>пример</w:t>
      </w:r>
      <w:r w:rsidR="00DA65B8" w:rsidRPr="00B16BA9">
        <w:rPr>
          <w:lang w:val="sr-Cyrl-CS"/>
        </w:rPr>
        <w:t>,</w:t>
      </w:r>
      <w:r w:rsidR="00BB2709" w:rsidRPr="00B16BA9">
        <w:rPr>
          <w:lang w:val="sr-Cyrl-CS"/>
        </w:rPr>
        <w:t xml:space="preserve"> „</w:t>
      </w:r>
      <w:r w:rsidRPr="00B16BA9">
        <w:rPr>
          <w:lang w:val="sr-Cyrl-CS"/>
        </w:rPr>
        <w:t>Презентација</w:t>
      </w:r>
      <w:r w:rsidR="00DA65B8" w:rsidRPr="00B16BA9">
        <w:rPr>
          <w:lang w:val="sr-Cyrl-CS"/>
        </w:rPr>
        <w:t xml:space="preserve"> </w:t>
      </w:r>
      <w:r w:rsidRPr="00B16BA9">
        <w:rPr>
          <w:lang w:val="sr-Cyrl-CS"/>
        </w:rPr>
        <w:t>о</w:t>
      </w:r>
      <w:r w:rsidR="00DA65B8" w:rsidRPr="00B16BA9">
        <w:rPr>
          <w:lang w:val="sr-Cyrl-CS"/>
        </w:rPr>
        <w:t xml:space="preserve"> </w:t>
      </w:r>
      <w:r w:rsidRPr="00B16BA9">
        <w:rPr>
          <w:lang w:val="sr-Cyrl-CS"/>
        </w:rPr>
        <w:t>начину</w:t>
      </w:r>
      <w:r w:rsidR="00DA65B8" w:rsidRPr="00B16BA9">
        <w:rPr>
          <w:lang w:val="sr-Cyrl-CS"/>
        </w:rPr>
        <w:t xml:space="preserve"> </w:t>
      </w:r>
      <w:r w:rsidRPr="00B16BA9">
        <w:rPr>
          <w:lang w:val="sr-Cyrl-CS"/>
        </w:rPr>
        <w:t>писања</w:t>
      </w:r>
      <w:r w:rsidR="00DA65B8" w:rsidRPr="00B16BA9">
        <w:rPr>
          <w:lang w:val="sr-Cyrl-CS"/>
        </w:rPr>
        <w:t xml:space="preserve"> </w:t>
      </w:r>
      <w:r w:rsidRPr="00B16BA9">
        <w:rPr>
          <w:lang w:val="sr-Cyrl-CS"/>
        </w:rPr>
        <w:t>жалбе</w:t>
      </w:r>
      <w:r w:rsidR="00DA65B8" w:rsidRPr="00B16BA9">
        <w:rPr>
          <w:lang w:val="sr-Cyrl-CS"/>
        </w:rPr>
        <w:t xml:space="preserve"> </w:t>
      </w:r>
      <w:r w:rsidRPr="00B16BA9">
        <w:rPr>
          <w:lang w:val="sr-Cyrl-CS"/>
        </w:rPr>
        <w:t>је</w:t>
      </w:r>
      <w:r w:rsidR="00DA65B8" w:rsidRPr="00B16BA9">
        <w:rPr>
          <w:lang w:val="sr-Cyrl-CS"/>
        </w:rPr>
        <w:t xml:space="preserve"> </w:t>
      </w:r>
      <w:r w:rsidRPr="00B16BA9">
        <w:rPr>
          <w:lang w:val="sr-Cyrl-CS"/>
        </w:rPr>
        <w:t>била</w:t>
      </w:r>
      <w:r w:rsidR="00DA65B8" w:rsidRPr="00B16BA9">
        <w:rPr>
          <w:lang w:val="sr-Cyrl-CS"/>
        </w:rPr>
        <w:t xml:space="preserve"> </w:t>
      </w:r>
      <w:r w:rsidRPr="00B16BA9">
        <w:rPr>
          <w:lang w:val="sr-Cyrl-CS"/>
        </w:rPr>
        <w:t>врло</w:t>
      </w:r>
      <w:r w:rsidR="00DA65B8" w:rsidRPr="00B16BA9">
        <w:rPr>
          <w:lang w:val="sr-Cyrl-CS"/>
        </w:rPr>
        <w:t xml:space="preserve"> </w:t>
      </w:r>
      <w:r w:rsidRPr="00B16BA9">
        <w:rPr>
          <w:lang w:val="sr-Cyrl-CS"/>
        </w:rPr>
        <w:t>информативна</w:t>
      </w:r>
      <w:r w:rsidR="00DA65B8" w:rsidRPr="00B16BA9">
        <w:rPr>
          <w:lang w:val="sr-Cyrl-CS"/>
        </w:rPr>
        <w:t xml:space="preserve">, </w:t>
      </w:r>
      <w:r w:rsidRPr="00B16BA9">
        <w:rPr>
          <w:lang w:val="sr-Cyrl-CS"/>
        </w:rPr>
        <w:t>свеобухватна</w:t>
      </w:r>
      <w:r w:rsidR="00DA65B8" w:rsidRPr="00B16BA9">
        <w:rPr>
          <w:lang w:val="sr-Cyrl-CS"/>
        </w:rPr>
        <w:t xml:space="preserve"> </w:t>
      </w:r>
      <w:r w:rsidRPr="00B16BA9">
        <w:rPr>
          <w:lang w:val="sr-Cyrl-CS"/>
        </w:rPr>
        <w:t>и</w:t>
      </w:r>
      <w:r w:rsidR="00DA65B8" w:rsidRPr="00B16BA9">
        <w:rPr>
          <w:lang w:val="sr-Cyrl-CS"/>
        </w:rPr>
        <w:t xml:space="preserve"> </w:t>
      </w:r>
      <w:r w:rsidRPr="00B16BA9">
        <w:rPr>
          <w:lang w:val="sr-Cyrl-CS"/>
        </w:rPr>
        <w:t>са</w:t>
      </w:r>
      <w:r w:rsidR="00DA65B8" w:rsidRPr="00B16BA9">
        <w:rPr>
          <w:lang w:val="sr-Cyrl-CS"/>
        </w:rPr>
        <w:t xml:space="preserve"> </w:t>
      </w:r>
      <w:r w:rsidRPr="00B16BA9">
        <w:rPr>
          <w:lang w:val="sr-Cyrl-CS"/>
        </w:rPr>
        <w:t>релевантним</w:t>
      </w:r>
      <w:r w:rsidR="00DA65B8" w:rsidRPr="00B16BA9">
        <w:rPr>
          <w:lang w:val="sr-Cyrl-CS"/>
        </w:rPr>
        <w:t xml:space="preserve"> </w:t>
      </w:r>
      <w:r w:rsidRPr="00B16BA9">
        <w:rPr>
          <w:lang w:val="sr-Cyrl-CS"/>
        </w:rPr>
        <w:t>саветима</w:t>
      </w:r>
      <w:r w:rsidR="00DA65B8" w:rsidRPr="00B16BA9">
        <w:rPr>
          <w:lang w:val="sr-Cyrl-CS"/>
        </w:rPr>
        <w:t xml:space="preserve"> </w:t>
      </w:r>
      <w:r w:rsidRPr="00B16BA9">
        <w:rPr>
          <w:lang w:val="sr-Cyrl-CS"/>
        </w:rPr>
        <w:t>за</w:t>
      </w:r>
      <w:r w:rsidR="00DA65B8" w:rsidRPr="00B16BA9">
        <w:rPr>
          <w:lang w:val="sr-Cyrl-CS"/>
        </w:rPr>
        <w:t xml:space="preserve"> </w:t>
      </w:r>
      <w:r w:rsidRPr="00B16BA9">
        <w:rPr>
          <w:lang w:val="sr-Cyrl-CS"/>
        </w:rPr>
        <w:t>њено</w:t>
      </w:r>
      <w:r w:rsidR="00DA65B8" w:rsidRPr="00B16BA9">
        <w:rPr>
          <w:lang w:val="sr-Cyrl-CS"/>
        </w:rPr>
        <w:t xml:space="preserve"> </w:t>
      </w:r>
      <w:r w:rsidRPr="00B16BA9">
        <w:rPr>
          <w:lang w:val="sr-Cyrl-CS"/>
        </w:rPr>
        <w:t>креирање</w:t>
      </w:r>
      <w:r w:rsidR="00DA65B8" w:rsidRPr="00B16BA9">
        <w:rPr>
          <w:lang w:val="sr-Cyrl-CS"/>
        </w:rPr>
        <w:t xml:space="preserve"> </w:t>
      </w:r>
      <w:r w:rsidRPr="00B16BA9">
        <w:rPr>
          <w:lang w:val="sr-Cyrl-CS"/>
        </w:rPr>
        <w:t>и</w:t>
      </w:r>
      <w:r w:rsidR="00DA65B8" w:rsidRPr="00B16BA9">
        <w:rPr>
          <w:lang w:val="sr-Cyrl-CS"/>
        </w:rPr>
        <w:t xml:space="preserve"> </w:t>
      </w:r>
      <w:r w:rsidRPr="00B16BA9">
        <w:rPr>
          <w:lang w:val="sr-Cyrl-CS"/>
        </w:rPr>
        <w:t>мислим</w:t>
      </w:r>
      <w:r w:rsidR="00DA65B8" w:rsidRPr="00B16BA9">
        <w:rPr>
          <w:lang w:val="sr-Cyrl-CS"/>
        </w:rPr>
        <w:t xml:space="preserve"> </w:t>
      </w:r>
      <w:r w:rsidRPr="00B16BA9">
        <w:rPr>
          <w:lang w:val="sr-Cyrl-CS"/>
        </w:rPr>
        <w:t>да</w:t>
      </w:r>
      <w:r w:rsidR="00DA65B8" w:rsidRPr="00B16BA9">
        <w:rPr>
          <w:lang w:val="sr-Cyrl-CS"/>
        </w:rPr>
        <w:t xml:space="preserve"> </w:t>
      </w:r>
      <w:r w:rsidRPr="00B16BA9">
        <w:rPr>
          <w:lang w:val="sr-Cyrl-CS"/>
        </w:rPr>
        <w:t>бисте</w:t>
      </w:r>
      <w:r w:rsidR="00DA65B8" w:rsidRPr="00B16BA9">
        <w:rPr>
          <w:lang w:val="sr-Cyrl-CS"/>
        </w:rPr>
        <w:t xml:space="preserve"> </w:t>
      </w:r>
      <w:r w:rsidRPr="00B16BA9">
        <w:rPr>
          <w:lang w:val="sr-Cyrl-CS"/>
        </w:rPr>
        <w:t>могли</w:t>
      </w:r>
      <w:r w:rsidR="00DA65B8" w:rsidRPr="00B16BA9">
        <w:rPr>
          <w:lang w:val="sr-Cyrl-CS"/>
        </w:rPr>
        <w:t xml:space="preserve"> </w:t>
      </w:r>
      <w:r w:rsidRPr="00B16BA9">
        <w:rPr>
          <w:lang w:val="sr-Cyrl-CS"/>
        </w:rPr>
        <w:t>да</w:t>
      </w:r>
      <w:r w:rsidR="00DA65B8" w:rsidRPr="00B16BA9">
        <w:rPr>
          <w:lang w:val="sr-Cyrl-CS"/>
        </w:rPr>
        <w:t xml:space="preserve"> </w:t>
      </w:r>
      <w:r w:rsidRPr="00B16BA9">
        <w:rPr>
          <w:lang w:val="sr-Cyrl-CS"/>
        </w:rPr>
        <w:t>размотрите</w:t>
      </w:r>
      <w:r w:rsidR="00DA65B8" w:rsidRPr="00B16BA9">
        <w:rPr>
          <w:lang w:val="sr-Cyrl-CS"/>
        </w:rPr>
        <w:t xml:space="preserve"> </w:t>
      </w:r>
      <w:r w:rsidRPr="00B16BA9">
        <w:rPr>
          <w:lang w:val="sr-Cyrl-CS"/>
        </w:rPr>
        <w:t>могућност</w:t>
      </w:r>
      <w:r w:rsidR="00DA65B8" w:rsidRPr="00B16BA9">
        <w:rPr>
          <w:lang w:val="sr-Cyrl-CS"/>
        </w:rPr>
        <w:t xml:space="preserve">, </w:t>
      </w:r>
      <w:r w:rsidRPr="00B16BA9">
        <w:rPr>
          <w:lang w:val="sr-Cyrl-CS"/>
        </w:rPr>
        <w:t>у</w:t>
      </w:r>
      <w:r w:rsidR="00DA65B8" w:rsidRPr="00B16BA9">
        <w:rPr>
          <w:lang w:val="sr-Cyrl-CS"/>
        </w:rPr>
        <w:t xml:space="preserve"> </w:t>
      </w:r>
      <w:r w:rsidRPr="00B16BA9">
        <w:rPr>
          <w:lang w:val="sr-Cyrl-CS"/>
        </w:rPr>
        <w:t>односу</w:t>
      </w:r>
      <w:r w:rsidR="00DA65B8" w:rsidRPr="00B16BA9">
        <w:rPr>
          <w:lang w:val="sr-Cyrl-CS"/>
        </w:rPr>
        <w:t xml:space="preserve"> </w:t>
      </w:r>
      <w:r w:rsidRPr="00B16BA9">
        <w:rPr>
          <w:lang w:val="sr-Cyrl-CS"/>
        </w:rPr>
        <w:t>на</w:t>
      </w:r>
      <w:r w:rsidR="00DA65B8" w:rsidRPr="00B16BA9">
        <w:rPr>
          <w:lang w:val="sr-Cyrl-CS"/>
        </w:rPr>
        <w:t xml:space="preserve"> </w:t>
      </w:r>
      <w:r w:rsidRPr="00B16BA9">
        <w:rPr>
          <w:lang w:val="sr-Cyrl-CS"/>
        </w:rPr>
        <w:t>расположиво</w:t>
      </w:r>
      <w:r w:rsidR="00DA65B8" w:rsidRPr="00B16BA9">
        <w:rPr>
          <w:lang w:val="sr-Cyrl-CS"/>
        </w:rPr>
        <w:t xml:space="preserve"> </w:t>
      </w:r>
      <w:r w:rsidRPr="00B16BA9">
        <w:rPr>
          <w:lang w:val="sr-Cyrl-CS"/>
        </w:rPr>
        <w:t>време</w:t>
      </w:r>
      <w:r w:rsidR="00DA65B8" w:rsidRPr="00B16BA9">
        <w:rPr>
          <w:lang w:val="sr-Cyrl-CS"/>
        </w:rPr>
        <w:t xml:space="preserve">, </w:t>
      </w:r>
      <w:r w:rsidRPr="00B16BA9">
        <w:rPr>
          <w:lang w:val="sr-Cyrl-CS"/>
        </w:rPr>
        <w:t>да</w:t>
      </w:r>
      <w:r w:rsidR="00DA65B8" w:rsidRPr="00B16BA9">
        <w:rPr>
          <w:lang w:val="sr-Cyrl-CS"/>
        </w:rPr>
        <w:t xml:space="preserve"> </w:t>
      </w:r>
      <w:r w:rsidRPr="00B16BA9">
        <w:rPr>
          <w:lang w:val="sr-Cyrl-CS"/>
        </w:rPr>
        <w:t>сваки</w:t>
      </w:r>
      <w:r w:rsidR="00DA65B8" w:rsidRPr="00B16BA9">
        <w:rPr>
          <w:lang w:val="sr-Cyrl-CS"/>
        </w:rPr>
        <w:t xml:space="preserve"> </w:t>
      </w:r>
      <w:r w:rsidRPr="00B16BA9">
        <w:rPr>
          <w:lang w:val="sr-Cyrl-CS"/>
        </w:rPr>
        <w:t>учесник</w:t>
      </w:r>
      <w:r w:rsidR="00DA65B8" w:rsidRPr="00B16BA9">
        <w:rPr>
          <w:lang w:val="sr-Cyrl-CS"/>
        </w:rPr>
        <w:t xml:space="preserve"> </w:t>
      </w:r>
      <w:r w:rsidRPr="00B16BA9">
        <w:rPr>
          <w:lang w:val="sr-Cyrl-CS"/>
        </w:rPr>
        <w:t>тренинга</w:t>
      </w:r>
      <w:r w:rsidR="00DA65B8" w:rsidRPr="00B16BA9">
        <w:rPr>
          <w:lang w:val="sr-Cyrl-CS"/>
        </w:rPr>
        <w:t xml:space="preserve"> </w:t>
      </w:r>
      <w:r w:rsidRPr="00B16BA9">
        <w:rPr>
          <w:lang w:val="sr-Cyrl-CS"/>
        </w:rPr>
        <w:t>добије</w:t>
      </w:r>
      <w:r w:rsidR="00DA65B8" w:rsidRPr="00B16BA9">
        <w:rPr>
          <w:lang w:val="sr-Cyrl-CS"/>
        </w:rPr>
        <w:t xml:space="preserve"> </w:t>
      </w:r>
      <w:r w:rsidRPr="00B16BA9">
        <w:rPr>
          <w:lang w:val="sr-Cyrl-CS"/>
        </w:rPr>
        <w:t>примерак</w:t>
      </w:r>
      <w:r w:rsidR="00DA65B8" w:rsidRPr="00B16BA9">
        <w:rPr>
          <w:lang w:val="sr-Cyrl-CS"/>
        </w:rPr>
        <w:t xml:space="preserve"> </w:t>
      </w:r>
      <w:r w:rsidRPr="00B16BA9">
        <w:rPr>
          <w:lang w:val="sr-Cyrl-CS"/>
        </w:rPr>
        <w:t>и</w:t>
      </w:r>
      <w:r w:rsidR="00DA65B8" w:rsidRPr="00B16BA9">
        <w:rPr>
          <w:lang w:val="sr-Cyrl-CS"/>
        </w:rPr>
        <w:t xml:space="preserve"> </w:t>
      </w:r>
      <w:r w:rsidRPr="00B16BA9">
        <w:rPr>
          <w:lang w:val="sr-Cyrl-CS"/>
        </w:rPr>
        <w:t>попуњава</w:t>
      </w:r>
      <w:r w:rsidR="00DA65B8" w:rsidRPr="00B16BA9">
        <w:rPr>
          <w:lang w:val="sr-Cyrl-CS"/>
        </w:rPr>
        <w:t xml:space="preserve"> </w:t>
      </w:r>
      <w:r w:rsidRPr="00B16BA9">
        <w:rPr>
          <w:lang w:val="sr-Cyrl-CS"/>
        </w:rPr>
        <w:t>га</w:t>
      </w:r>
      <w:r w:rsidR="00DA65B8" w:rsidRPr="00B16BA9">
        <w:rPr>
          <w:lang w:val="sr-Cyrl-CS"/>
        </w:rPr>
        <w:t xml:space="preserve"> </w:t>
      </w:r>
      <w:r w:rsidRPr="00B16BA9">
        <w:rPr>
          <w:lang w:val="sr-Cyrl-CS"/>
        </w:rPr>
        <w:t>сам</w:t>
      </w:r>
      <w:r w:rsidR="00DA65B8" w:rsidRPr="00B16BA9">
        <w:rPr>
          <w:lang w:val="sr-Cyrl-CS"/>
        </w:rPr>
        <w:t xml:space="preserve"> </w:t>
      </w:r>
      <w:r w:rsidRPr="00B16BA9">
        <w:rPr>
          <w:lang w:val="sr-Cyrl-CS"/>
        </w:rPr>
        <w:t>или</w:t>
      </w:r>
      <w:r w:rsidR="00DA65B8" w:rsidRPr="00B16BA9">
        <w:rPr>
          <w:lang w:val="sr-Cyrl-CS"/>
        </w:rPr>
        <w:t xml:space="preserve"> </w:t>
      </w:r>
      <w:r w:rsidRPr="00B16BA9">
        <w:rPr>
          <w:lang w:val="sr-Cyrl-CS"/>
        </w:rPr>
        <w:t>да</w:t>
      </w:r>
      <w:r w:rsidR="00DA65B8" w:rsidRPr="00B16BA9">
        <w:rPr>
          <w:lang w:val="sr-Cyrl-CS"/>
        </w:rPr>
        <w:t xml:space="preserve"> </w:t>
      </w:r>
      <w:r w:rsidRPr="00B16BA9">
        <w:rPr>
          <w:lang w:val="sr-Cyrl-CS"/>
        </w:rPr>
        <w:t>се</w:t>
      </w:r>
      <w:r w:rsidR="00DA65B8" w:rsidRPr="00B16BA9">
        <w:rPr>
          <w:lang w:val="sr-Cyrl-CS"/>
        </w:rPr>
        <w:t xml:space="preserve"> </w:t>
      </w:r>
      <w:r w:rsidRPr="00B16BA9">
        <w:rPr>
          <w:lang w:val="sr-Cyrl-CS"/>
        </w:rPr>
        <w:t>то</w:t>
      </w:r>
      <w:r w:rsidR="00DA65B8" w:rsidRPr="00B16BA9">
        <w:rPr>
          <w:lang w:val="sr-Cyrl-CS"/>
        </w:rPr>
        <w:t xml:space="preserve"> </w:t>
      </w:r>
      <w:r w:rsidRPr="00B16BA9">
        <w:rPr>
          <w:lang w:val="sr-Cyrl-CS"/>
        </w:rPr>
        <w:t>ради</w:t>
      </w:r>
      <w:r w:rsidR="00DA65B8" w:rsidRPr="00B16BA9">
        <w:rPr>
          <w:lang w:val="sr-Cyrl-CS"/>
        </w:rPr>
        <w:t xml:space="preserve"> </w:t>
      </w:r>
      <w:r w:rsidRPr="00B16BA9">
        <w:rPr>
          <w:lang w:val="sr-Cyrl-CS"/>
        </w:rPr>
        <w:t>у</w:t>
      </w:r>
      <w:r w:rsidR="00DA65B8" w:rsidRPr="00B16BA9">
        <w:rPr>
          <w:lang w:val="sr-Cyrl-CS"/>
        </w:rPr>
        <w:t xml:space="preserve"> </w:t>
      </w:r>
      <w:r w:rsidRPr="00B16BA9">
        <w:rPr>
          <w:lang w:val="sr-Cyrl-CS"/>
        </w:rPr>
        <w:t>пару</w:t>
      </w:r>
      <w:r w:rsidR="00DA65B8" w:rsidRPr="00B16BA9">
        <w:rPr>
          <w:lang w:val="sr-Cyrl-CS"/>
        </w:rPr>
        <w:t>.“</w:t>
      </w:r>
    </w:p>
    <w:p w:rsidR="005F7612" w:rsidRPr="00B16BA9" w:rsidRDefault="005F7612" w:rsidP="00AF7E50">
      <w:pPr>
        <w:spacing w:after="0"/>
        <w:jc w:val="both"/>
        <w:rPr>
          <w:lang w:val="sr-Cyrl-CS"/>
        </w:rPr>
      </w:pPr>
    </w:p>
    <w:p w:rsidR="00B85717" w:rsidRPr="00B16BA9" w:rsidRDefault="00472E02" w:rsidP="00AF7E50">
      <w:pPr>
        <w:spacing w:after="0"/>
        <w:jc w:val="both"/>
        <w:rPr>
          <w:lang w:val="sr-Cyrl-CS"/>
        </w:rPr>
      </w:pPr>
      <w:r w:rsidRPr="00B16BA9">
        <w:rPr>
          <w:lang w:val="sr-Cyrl-CS"/>
        </w:rPr>
        <w:lastRenderedPageBreak/>
        <w:t>Осим</w:t>
      </w:r>
      <w:r w:rsidR="00B85717" w:rsidRPr="00B16BA9">
        <w:rPr>
          <w:lang w:val="sr-Cyrl-CS"/>
        </w:rPr>
        <w:t xml:space="preserve"> </w:t>
      </w:r>
      <w:r w:rsidRPr="00B16BA9">
        <w:rPr>
          <w:lang w:val="sr-Cyrl-CS"/>
        </w:rPr>
        <w:t>већ</w:t>
      </w:r>
      <w:r w:rsidR="00B85717" w:rsidRPr="00B16BA9">
        <w:rPr>
          <w:lang w:val="sr-Cyrl-CS"/>
        </w:rPr>
        <w:t xml:space="preserve"> </w:t>
      </w:r>
      <w:r w:rsidRPr="00B16BA9">
        <w:rPr>
          <w:lang w:val="sr-Cyrl-CS"/>
        </w:rPr>
        <w:t>описане</w:t>
      </w:r>
      <w:r w:rsidR="00B85717" w:rsidRPr="00B16BA9">
        <w:rPr>
          <w:lang w:val="sr-Cyrl-CS"/>
        </w:rPr>
        <w:t xml:space="preserve">, </w:t>
      </w:r>
      <w:r w:rsidRPr="00B16BA9">
        <w:rPr>
          <w:lang w:val="sr-Cyrl-CS"/>
        </w:rPr>
        <w:t>вербалне</w:t>
      </w:r>
      <w:r w:rsidR="00B85717" w:rsidRPr="00B16BA9">
        <w:rPr>
          <w:lang w:val="sr-Cyrl-CS"/>
        </w:rPr>
        <w:t xml:space="preserve"> </w:t>
      </w:r>
      <w:r w:rsidRPr="00B16BA9">
        <w:rPr>
          <w:lang w:val="sr-Cyrl-CS"/>
        </w:rPr>
        <w:t>повратне</w:t>
      </w:r>
      <w:r w:rsidR="00B85717" w:rsidRPr="00B16BA9">
        <w:rPr>
          <w:lang w:val="sr-Cyrl-CS"/>
        </w:rPr>
        <w:t xml:space="preserve"> </w:t>
      </w:r>
      <w:r w:rsidRPr="00B16BA9">
        <w:rPr>
          <w:lang w:val="sr-Cyrl-CS"/>
        </w:rPr>
        <w:t>информације</w:t>
      </w:r>
      <w:r w:rsidR="00B85717" w:rsidRPr="00B16BA9">
        <w:rPr>
          <w:lang w:val="sr-Cyrl-CS"/>
        </w:rPr>
        <w:t xml:space="preserve">, </w:t>
      </w:r>
      <w:r w:rsidRPr="00B16BA9">
        <w:rPr>
          <w:lang w:val="sr-Cyrl-CS"/>
        </w:rPr>
        <w:t>она</w:t>
      </w:r>
      <w:r w:rsidR="00B85717" w:rsidRPr="00B16BA9">
        <w:rPr>
          <w:lang w:val="sr-Cyrl-CS"/>
        </w:rPr>
        <w:t xml:space="preserve"> </w:t>
      </w:r>
      <w:r w:rsidRPr="00B16BA9">
        <w:rPr>
          <w:lang w:val="sr-Cyrl-CS"/>
        </w:rPr>
        <w:t>носи</w:t>
      </w:r>
      <w:r w:rsidR="00B85717" w:rsidRPr="00B16BA9">
        <w:rPr>
          <w:lang w:val="sr-Cyrl-CS"/>
        </w:rPr>
        <w:t xml:space="preserve"> </w:t>
      </w:r>
      <w:r w:rsidRPr="00B16BA9">
        <w:rPr>
          <w:lang w:val="sr-Cyrl-CS"/>
        </w:rPr>
        <w:t>и</w:t>
      </w:r>
      <w:r w:rsidR="00B85717" w:rsidRPr="00B16BA9">
        <w:rPr>
          <w:lang w:val="sr-Cyrl-CS"/>
        </w:rPr>
        <w:t xml:space="preserve"> </w:t>
      </w:r>
      <w:r w:rsidRPr="00B16BA9">
        <w:rPr>
          <w:lang w:val="sr-Cyrl-CS"/>
        </w:rPr>
        <w:t>невербалну</w:t>
      </w:r>
      <w:r w:rsidR="00B85717" w:rsidRPr="00B16BA9">
        <w:rPr>
          <w:lang w:val="sr-Cyrl-CS"/>
        </w:rPr>
        <w:t xml:space="preserve"> </w:t>
      </w:r>
      <w:r w:rsidRPr="00B16BA9">
        <w:rPr>
          <w:lang w:val="sr-Cyrl-CS"/>
        </w:rPr>
        <w:t>поруку</w:t>
      </w:r>
      <w:r w:rsidR="00B85717" w:rsidRPr="00B16BA9">
        <w:rPr>
          <w:lang w:val="sr-Cyrl-CS"/>
        </w:rPr>
        <w:t xml:space="preserve"> </w:t>
      </w:r>
      <w:r w:rsidRPr="00B16BA9">
        <w:rPr>
          <w:lang w:val="sr-Cyrl-CS"/>
        </w:rPr>
        <w:t>онога</w:t>
      </w:r>
      <w:r w:rsidR="00B85717" w:rsidRPr="00B16BA9">
        <w:rPr>
          <w:lang w:val="sr-Cyrl-CS"/>
        </w:rPr>
        <w:t xml:space="preserve"> </w:t>
      </w:r>
      <w:r w:rsidRPr="00B16BA9">
        <w:rPr>
          <w:lang w:val="sr-Cyrl-CS"/>
        </w:rPr>
        <w:t>ко</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даје</w:t>
      </w:r>
      <w:r w:rsidR="00B85717" w:rsidRPr="00B16BA9">
        <w:rPr>
          <w:lang w:val="sr-Cyrl-CS"/>
        </w:rPr>
        <w:t xml:space="preserve">. </w:t>
      </w:r>
      <w:r w:rsidRPr="00B16BA9">
        <w:rPr>
          <w:lang w:val="sr-Cyrl-CS"/>
        </w:rPr>
        <w:t>Зато</w:t>
      </w:r>
      <w:r w:rsidR="00B85717" w:rsidRPr="00B16BA9">
        <w:rPr>
          <w:lang w:val="sr-Cyrl-CS"/>
        </w:rPr>
        <w:t xml:space="preserve"> </w:t>
      </w:r>
      <w:r w:rsidRPr="00B16BA9">
        <w:rPr>
          <w:lang w:val="sr-Cyrl-CS"/>
        </w:rPr>
        <w:t>тренер</w:t>
      </w:r>
      <w:r w:rsidR="00B85717" w:rsidRPr="00B16BA9">
        <w:rPr>
          <w:lang w:val="sr-Cyrl-CS"/>
        </w:rPr>
        <w:t xml:space="preserve"> </w:t>
      </w:r>
      <w:r w:rsidRPr="00B16BA9">
        <w:rPr>
          <w:lang w:val="sr-Cyrl-CS"/>
        </w:rPr>
        <w:t>мора</w:t>
      </w:r>
      <w:r w:rsidR="00B85717" w:rsidRPr="00B16BA9">
        <w:rPr>
          <w:lang w:val="sr-Cyrl-CS"/>
        </w:rPr>
        <w:t xml:space="preserve"> </w:t>
      </w:r>
      <w:r w:rsidRPr="00B16BA9">
        <w:rPr>
          <w:lang w:val="sr-Cyrl-CS"/>
        </w:rPr>
        <w:t>да</w:t>
      </w:r>
      <w:r w:rsidR="00B85717" w:rsidRPr="00B16BA9">
        <w:rPr>
          <w:lang w:val="sr-Cyrl-CS"/>
        </w:rPr>
        <w:t xml:space="preserve"> </w:t>
      </w:r>
      <w:r w:rsidRPr="00B16BA9">
        <w:rPr>
          <w:lang w:val="sr-Cyrl-CS"/>
        </w:rPr>
        <w:t>води</w:t>
      </w:r>
      <w:r w:rsidR="00B85717" w:rsidRPr="00B16BA9">
        <w:rPr>
          <w:lang w:val="sr-Cyrl-CS"/>
        </w:rPr>
        <w:t xml:space="preserve"> </w:t>
      </w:r>
      <w:r w:rsidRPr="00B16BA9">
        <w:rPr>
          <w:lang w:val="sr-Cyrl-CS"/>
        </w:rPr>
        <w:t>рачуна</w:t>
      </w:r>
      <w:r w:rsidR="00B85717" w:rsidRPr="00B16BA9">
        <w:rPr>
          <w:lang w:val="sr-Cyrl-CS"/>
        </w:rPr>
        <w:t xml:space="preserve"> </w:t>
      </w:r>
      <w:r w:rsidRPr="00B16BA9">
        <w:rPr>
          <w:lang w:val="sr-Cyrl-CS"/>
        </w:rPr>
        <w:t>и</w:t>
      </w:r>
      <w:r w:rsidR="00B85717" w:rsidRPr="00B16BA9">
        <w:rPr>
          <w:lang w:val="sr-Cyrl-CS"/>
        </w:rPr>
        <w:t xml:space="preserve"> </w:t>
      </w:r>
      <w:r w:rsidRPr="00B16BA9">
        <w:rPr>
          <w:lang w:val="sr-Cyrl-CS"/>
        </w:rPr>
        <w:t>о</w:t>
      </w:r>
      <w:r w:rsidR="00B85717" w:rsidRPr="00B16BA9">
        <w:rPr>
          <w:lang w:val="sr-Cyrl-CS"/>
        </w:rPr>
        <w:t xml:space="preserve"> </w:t>
      </w:r>
      <w:r w:rsidRPr="00B16BA9">
        <w:rPr>
          <w:lang w:val="sr-Cyrl-CS"/>
        </w:rPr>
        <w:t>елементима</w:t>
      </w:r>
      <w:r w:rsidR="00B85717" w:rsidRPr="00B16BA9">
        <w:rPr>
          <w:lang w:val="sr-Cyrl-CS"/>
        </w:rPr>
        <w:t xml:space="preserve"> </w:t>
      </w:r>
      <w:r w:rsidRPr="00B16BA9">
        <w:rPr>
          <w:lang w:val="sr-Cyrl-CS"/>
        </w:rPr>
        <w:t>невербалне</w:t>
      </w:r>
      <w:r w:rsidR="00B85717" w:rsidRPr="00B16BA9">
        <w:rPr>
          <w:lang w:val="sr-Cyrl-CS"/>
        </w:rPr>
        <w:t xml:space="preserve"> </w:t>
      </w:r>
      <w:r w:rsidRPr="00B16BA9">
        <w:rPr>
          <w:lang w:val="sr-Cyrl-CS"/>
        </w:rPr>
        <w:t>комуникације</w:t>
      </w:r>
      <w:r w:rsidR="00B85717" w:rsidRPr="00B16BA9">
        <w:rPr>
          <w:lang w:val="sr-Cyrl-CS"/>
        </w:rPr>
        <w:t xml:space="preserve"> </w:t>
      </w:r>
      <w:r w:rsidRPr="00B16BA9">
        <w:rPr>
          <w:lang w:val="sr-Cyrl-CS"/>
        </w:rPr>
        <w:t>о</w:t>
      </w:r>
      <w:r w:rsidR="00B85717" w:rsidRPr="00B16BA9">
        <w:rPr>
          <w:lang w:val="sr-Cyrl-CS"/>
        </w:rPr>
        <w:t xml:space="preserve"> </w:t>
      </w:r>
      <w:r w:rsidRPr="00B16BA9">
        <w:rPr>
          <w:lang w:val="sr-Cyrl-CS"/>
        </w:rPr>
        <w:t>којима</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већ</w:t>
      </w:r>
      <w:r w:rsidR="00B85717" w:rsidRPr="00B16BA9">
        <w:rPr>
          <w:lang w:val="sr-Cyrl-CS"/>
        </w:rPr>
        <w:t xml:space="preserve"> </w:t>
      </w:r>
      <w:r w:rsidRPr="00B16BA9">
        <w:rPr>
          <w:lang w:val="sr-Cyrl-CS"/>
        </w:rPr>
        <w:t>било</w:t>
      </w:r>
      <w:r w:rsidR="00B85717" w:rsidRPr="00B16BA9">
        <w:rPr>
          <w:lang w:val="sr-Cyrl-CS"/>
        </w:rPr>
        <w:t xml:space="preserve"> </w:t>
      </w:r>
      <w:r w:rsidRPr="00B16BA9">
        <w:rPr>
          <w:lang w:val="sr-Cyrl-CS"/>
        </w:rPr>
        <w:t>речи</w:t>
      </w:r>
      <w:r w:rsidR="00B85717" w:rsidRPr="00B16BA9">
        <w:rPr>
          <w:lang w:val="sr-Cyrl-CS"/>
        </w:rPr>
        <w:t xml:space="preserve">. </w:t>
      </w:r>
      <w:r w:rsidRPr="00B16BA9">
        <w:rPr>
          <w:lang w:val="sr-Cyrl-CS"/>
        </w:rPr>
        <w:t>Учесницима</w:t>
      </w:r>
      <w:r w:rsidR="00B85717" w:rsidRPr="00B16BA9">
        <w:rPr>
          <w:lang w:val="sr-Cyrl-CS"/>
        </w:rPr>
        <w:t xml:space="preserve"> </w:t>
      </w:r>
      <w:r w:rsidRPr="00B16BA9">
        <w:rPr>
          <w:lang w:val="sr-Cyrl-CS"/>
        </w:rPr>
        <w:t>сигурно</w:t>
      </w:r>
      <w:r w:rsidR="00B85717" w:rsidRPr="00B16BA9">
        <w:rPr>
          <w:lang w:val="sr-Cyrl-CS"/>
        </w:rPr>
        <w:t xml:space="preserve"> </w:t>
      </w:r>
      <w:r w:rsidR="005F7D9E" w:rsidRPr="00B16BA9">
        <w:rPr>
          <w:lang w:val="sr-Cyrl-CS"/>
        </w:rPr>
        <w:t xml:space="preserve">неће </w:t>
      </w:r>
      <w:r w:rsidRPr="00B16BA9">
        <w:rPr>
          <w:lang w:val="sr-Cyrl-CS"/>
        </w:rPr>
        <w:t>пријати</w:t>
      </w:r>
      <w:r w:rsidR="00B85717" w:rsidRPr="00B16BA9">
        <w:rPr>
          <w:lang w:val="sr-Cyrl-CS"/>
        </w:rPr>
        <w:t xml:space="preserve"> </w:t>
      </w:r>
      <w:r w:rsidRPr="00B16BA9">
        <w:rPr>
          <w:lang w:val="sr-Cyrl-CS"/>
        </w:rPr>
        <w:t>ако</w:t>
      </w:r>
      <w:r w:rsidR="00B85717" w:rsidRPr="00B16BA9">
        <w:rPr>
          <w:lang w:val="sr-Cyrl-CS"/>
        </w:rPr>
        <w:t xml:space="preserve"> </w:t>
      </w:r>
      <w:r w:rsidRPr="00B16BA9">
        <w:rPr>
          <w:lang w:val="sr-Cyrl-CS"/>
        </w:rPr>
        <w:t>се</w:t>
      </w:r>
      <w:r w:rsidR="00B85717" w:rsidRPr="00B16BA9">
        <w:rPr>
          <w:lang w:val="sr-Cyrl-CS"/>
        </w:rPr>
        <w:t xml:space="preserve"> </w:t>
      </w:r>
      <w:r w:rsidR="00BD24EB" w:rsidRPr="00B16BA9">
        <w:rPr>
          <w:lang w:val="sr-Cyrl-CS"/>
        </w:rPr>
        <w:t>тренер често</w:t>
      </w:r>
      <w:r w:rsidR="00B85717" w:rsidRPr="00B16BA9">
        <w:rPr>
          <w:lang w:val="sr-Cyrl-CS"/>
        </w:rPr>
        <w:t xml:space="preserve"> </w:t>
      </w:r>
      <w:r w:rsidRPr="00B16BA9">
        <w:rPr>
          <w:lang w:val="sr-Cyrl-CS"/>
        </w:rPr>
        <w:t>мршти</w:t>
      </w:r>
      <w:r w:rsidR="00B85717" w:rsidRPr="00B16BA9">
        <w:rPr>
          <w:lang w:val="sr-Cyrl-CS"/>
        </w:rPr>
        <w:t xml:space="preserve"> </w:t>
      </w:r>
      <w:r w:rsidRPr="00B16BA9">
        <w:rPr>
          <w:lang w:val="sr-Cyrl-CS"/>
        </w:rPr>
        <w:t>на</w:t>
      </w:r>
      <w:r w:rsidR="00B85717" w:rsidRPr="00B16BA9">
        <w:rPr>
          <w:lang w:val="sr-Cyrl-CS"/>
        </w:rPr>
        <w:t xml:space="preserve"> </w:t>
      </w:r>
      <w:r w:rsidRPr="00B16BA9">
        <w:rPr>
          <w:lang w:val="sr-Cyrl-CS"/>
        </w:rPr>
        <w:t>оно</w:t>
      </w:r>
      <w:r w:rsidR="00B85717" w:rsidRPr="00B16BA9">
        <w:rPr>
          <w:lang w:val="sr-Cyrl-CS"/>
        </w:rPr>
        <w:t xml:space="preserve"> </w:t>
      </w:r>
      <w:r w:rsidRPr="00B16BA9">
        <w:rPr>
          <w:lang w:val="sr-Cyrl-CS"/>
        </w:rPr>
        <w:t>што</w:t>
      </w:r>
      <w:r w:rsidR="00B85717" w:rsidRPr="00B16BA9">
        <w:rPr>
          <w:lang w:val="sr-Cyrl-CS"/>
        </w:rPr>
        <w:t xml:space="preserve"> </w:t>
      </w:r>
      <w:r w:rsidRPr="00B16BA9">
        <w:rPr>
          <w:lang w:val="sr-Cyrl-CS"/>
        </w:rPr>
        <w:t>говоре</w:t>
      </w:r>
      <w:r w:rsidR="00B85717" w:rsidRPr="00B16BA9">
        <w:rPr>
          <w:lang w:val="sr-Cyrl-CS"/>
        </w:rPr>
        <w:t xml:space="preserve">. </w:t>
      </w:r>
    </w:p>
    <w:p w:rsidR="00DA65B8" w:rsidRPr="00B16BA9" w:rsidRDefault="00DA65B8" w:rsidP="00AF7E50">
      <w:pPr>
        <w:spacing w:after="0"/>
        <w:jc w:val="both"/>
        <w:rPr>
          <w:lang w:val="sr-Cyrl-CS"/>
        </w:rPr>
      </w:pPr>
    </w:p>
    <w:p w:rsidR="00DA65B8" w:rsidRPr="00B16BA9" w:rsidRDefault="00472E02" w:rsidP="00AF7E50">
      <w:pPr>
        <w:spacing w:after="0"/>
        <w:jc w:val="both"/>
        <w:rPr>
          <w:lang w:val="sr-Cyrl-CS"/>
        </w:rPr>
      </w:pPr>
      <w:r w:rsidRPr="00B16BA9">
        <w:rPr>
          <w:lang w:val="sr-Cyrl-CS"/>
        </w:rPr>
        <w:t>Конструктивно</w:t>
      </w:r>
      <w:r w:rsidR="00DA65B8" w:rsidRPr="00B16BA9">
        <w:rPr>
          <w:lang w:val="sr-Cyrl-CS"/>
        </w:rPr>
        <w:t xml:space="preserve"> </w:t>
      </w:r>
      <w:r w:rsidRPr="00B16BA9">
        <w:rPr>
          <w:lang w:val="sr-Cyrl-CS"/>
        </w:rPr>
        <w:t>давање</w:t>
      </w:r>
      <w:r w:rsidR="00DA65B8" w:rsidRPr="00B16BA9">
        <w:rPr>
          <w:lang w:val="sr-Cyrl-CS"/>
        </w:rPr>
        <w:t xml:space="preserve"> </w:t>
      </w:r>
      <w:r w:rsidRPr="00B16BA9">
        <w:rPr>
          <w:lang w:val="sr-Cyrl-CS"/>
        </w:rPr>
        <w:t>повратне</w:t>
      </w:r>
      <w:r w:rsidR="00DA65B8" w:rsidRPr="00B16BA9">
        <w:rPr>
          <w:lang w:val="sr-Cyrl-CS"/>
        </w:rPr>
        <w:t xml:space="preserve"> </w:t>
      </w:r>
      <w:r w:rsidRPr="00B16BA9">
        <w:rPr>
          <w:lang w:val="sr-Cyrl-CS"/>
        </w:rPr>
        <w:t>информације</w:t>
      </w:r>
      <w:r w:rsidR="00390075">
        <w:rPr>
          <w:lang w:val="sr-Cyrl-CS"/>
        </w:rPr>
        <w:t>:</w:t>
      </w:r>
    </w:p>
    <w:p w:rsidR="00C43E21" w:rsidRPr="00B16BA9" w:rsidRDefault="00472E02" w:rsidP="00CE60B5">
      <w:pPr>
        <w:pStyle w:val="ListParagraph"/>
        <w:numPr>
          <w:ilvl w:val="0"/>
          <w:numId w:val="32"/>
        </w:numPr>
        <w:spacing w:after="0"/>
        <w:jc w:val="both"/>
        <w:rPr>
          <w:lang w:val="sr-Cyrl-CS"/>
        </w:rPr>
      </w:pPr>
      <w:r w:rsidRPr="00B16BA9">
        <w:rPr>
          <w:lang w:val="sr-Cyrl-CS"/>
        </w:rPr>
        <w:t>Прво</w:t>
      </w:r>
      <w:r w:rsidR="00C43E21" w:rsidRPr="00B16BA9">
        <w:rPr>
          <w:lang w:val="sr-Cyrl-CS"/>
        </w:rPr>
        <w:t xml:space="preserve"> </w:t>
      </w:r>
      <w:r w:rsidRPr="00B16BA9">
        <w:rPr>
          <w:lang w:val="sr-Cyrl-CS"/>
        </w:rPr>
        <w:t>се</w:t>
      </w:r>
      <w:r w:rsidR="00C43E21" w:rsidRPr="00B16BA9">
        <w:rPr>
          <w:lang w:val="sr-Cyrl-CS"/>
        </w:rPr>
        <w:t xml:space="preserve"> </w:t>
      </w:r>
      <w:r w:rsidRPr="00B16BA9">
        <w:rPr>
          <w:lang w:val="sr-Cyrl-CS"/>
        </w:rPr>
        <w:t>говори</w:t>
      </w:r>
      <w:r w:rsidR="00C43E21" w:rsidRPr="00B16BA9">
        <w:rPr>
          <w:lang w:val="sr-Cyrl-CS"/>
        </w:rPr>
        <w:t xml:space="preserve"> </w:t>
      </w:r>
      <w:r w:rsidRPr="00B16BA9">
        <w:rPr>
          <w:lang w:val="sr-Cyrl-CS"/>
        </w:rPr>
        <w:t>оно</w:t>
      </w:r>
      <w:r w:rsidR="00C43E21" w:rsidRPr="00B16BA9">
        <w:rPr>
          <w:lang w:val="sr-Cyrl-CS"/>
        </w:rPr>
        <w:t xml:space="preserve"> </w:t>
      </w:r>
      <w:r w:rsidRPr="00B16BA9">
        <w:rPr>
          <w:lang w:val="sr-Cyrl-CS"/>
        </w:rPr>
        <w:t>што</w:t>
      </w:r>
      <w:r w:rsidR="00C43E21" w:rsidRPr="00B16BA9">
        <w:rPr>
          <w:lang w:val="sr-Cyrl-CS"/>
        </w:rPr>
        <w:t xml:space="preserve"> </w:t>
      </w:r>
      <w:r w:rsidRPr="00B16BA9">
        <w:rPr>
          <w:lang w:val="sr-Cyrl-CS"/>
        </w:rPr>
        <w:t>је</w:t>
      </w:r>
      <w:r w:rsidR="00C43E21" w:rsidRPr="00B16BA9">
        <w:rPr>
          <w:lang w:val="sr-Cyrl-CS"/>
        </w:rPr>
        <w:t xml:space="preserve"> </w:t>
      </w:r>
      <w:r w:rsidRPr="00B16BA9">
        <w:rPr>
          <w:lang w:val="sr-Cyrl-CS"/>
        </w:rPr>
        <w:t>било</w:t>
      </w:r>
      <w:r w:rsidR="00C43E21" w:rsidRPr="00B16BA9">
        <w:rPr>
          <w:lang w:val="sr-Cyrl-CS"/>
        </w:rPr>
        <w:t xml:space="preserve"> </w:t>
      </w:r>
      <w:r w:rsidRPr="00B16BA9">
        <w:rPr>
          <w:lang w:val="sr-Cyrl-CS"/>
        </w:rPr>
        <w:t>добро</w:t>
      </w:r>
      <w:r w:rsidR="00C43E21" w:rsidRPr="00B16BA9">
        <w:rPr>
          <w:lang w:val="sr-Cyrl-CS"/>
        </w:rPr>
        <w:t xml:space="preserve"> </w:t>
      </w:r>
      <w:r w:rsidRPr="00B16BA9">
        <w:rPr>
          <w:lang w:val="sr-Cyrl-CS"/>
        </w:rPr>
        <w:t>урађено</w:t>
      </w:r>
      <w:r w:rsidR="00C43E21" w:rsidRPr="00B16BA9">
        <w:rPr>
          <w:lang w:val="sr-Cyrl-CS"/>
        </w:rPr>
        <w:t xml:space="preserve"> </w:t>
      </w:r>
      <w:r w:rsidRPr="00B16BA9">
        <w:rPr>
          <w:lang w:val="sr-Cyrl-CS"/>
        </w:rPr>
        <w:t>или</w:t>
      </w:r>
      <w:r w:rsidR="00C43E21" w:rsidRPr="00B16BA9">
        <w:rPr>
          <w:lang w:val="sr-Cyrl-CS"/>
        </w:rPr>
        <w:t xml:space="preserve"> </w:t>
      </w:r>
      <w:r w:rsidRPr="00B16BA9">
        <w:rPr>
          <w:lang w:val="sr-Cyrl-CS"/>
        </w:rPr>
        <w:t>речено</w:t>
      </w:r>
      <w:r w:rsidR="00C43E21" w:rsidRPr="00B16BA9">
        <w:rPr>
          <w:lang w:val="sr-Cyrl-CS"/>
        </w:rPr>
        <w:t xml:space="preserve">, </w:t>
      </w:r>
      <w:r w:rsidRPr="00B16BA9">
        <w:rPr>
          <w:lang w:val="sr-Cyrl-CS"/>
        </w:rPr>
        <w:t>што</w:t>
      </w:r>
      <w:r w:rsidR="00C43E21" w:rsidRPr="00B16BA9">
        <w:rPr>
          <w:lang w:val="sr-Cyrl-CS"/>
        </w:rPr>
        <w:t xml:space="preserve"> </w:t>
      </w:r>
      <w:r w:rsidRPr="00B16BA9">
        <w:rPr>
          <w:lang w:val="sr-Cyrl-CS"/>
        </w:rPr>
        <w:t>се</w:t>
      </w:r>
      <w:r w:rsidR="00C43E21" w:rsidRPr="00B16BA9">
        <w:rPr>
          <w:lang w:val="sr-Cyrl-CS"/>
        </w:rPr>
        <w:t xml:space="preserve"> </w:t>
      </w:r>
      <w:r w:rsidRPr="00B16BA9">
        <w:rPr>
          <w:lang w:val="sr-Cyrl-CS"/>
        </w:rPr>
        <w:t>свидело</w:t>
      </w:r>
      <w:r w:rsidR="00C43E21" w:rsidRPr="00B16BA9">
        <w:rPr>
          <w:lang w:val="sr-Cyrl-CS"/>
        </w:rPr>
        <w:t xml:space="preserve"> </w:t>
      </w:r>
      <w:r w:rsidRPr="00B16BA9">
        <w:rPr>
          <w:lang w:val="sr-Cyrl-CS"/>
        </w:rPr>
        <w:t>особи</w:t>
      </w:r>
      <w:r w:rsidR="00C43E21" w:rsidRPr="00B16BA9">
        <w:rPr>
          <w:lang w:val="sr-Cyrl-CS"/>
        </w:rPr>
        <w:t xml:space="preserve"> </w:t>
      </w:r>
      <w:r w:rsidRPr="00B16BA9">
        <w:rPr>
          <w:lang w:val="sr-Cyrl-CS"/>
        </w:rPr>
        <w:t>која</w:t>
      </w:r>
      <w:r w:rsidR="00C43E21" w:rsidRPr="00B16BA9">
        <w:rPr>
          <w:lang w:val="sr-Cyrl-CS"/>
        </w:rPr>
        <w:t xml:space="preserve"> </w:t>
      </w:r>
      <w:r w:rsidRPr="00B16BA9">
        <w:rPr>
          <w:lang w:val="sr-Cyrl-CS"/>
        </w:rPr>
        <w:t>даје</w:t>
      </w:r>
      <w:r w:rsidR="00C43E21" w:rsidRPr="00B16BA9">
        <w:rPr>
          <w:lang w:val="sr-Cyrl-CS"/>
        </w:rPr>
        <w:t xml:space="preserve"> </w:t>
      </w:r>
      <w:r w:rsidRPr="00B16BA9">
        <w:rPr>
          <w:lang w:val="sr-Cyrl-CS"/>
        </w:rPr>
        <w:t>повратну</w:t>
      </w:r>
      <w:r w:rsidR="00C43E21" w:rsidRPr="00B16BA9">
        <w:rPr>
          <w:lang w:val="sr-Cyrl-CS"/>
        </w:rPr>
        <w:t xml:space="preserve"> </w:t>
      </w:r>
      <w:r w:rsidRPr="00B16BA9">
        <w:rPr>
          <w:lang w:val="sr-Cyrl-CS"/>
        </w:rPr>
        <w:t>информацију</w:t>
      </w:r>
      <w:r w:rsidR="00C43E21" w:rsidRPr="00B16BA9">
        <w:rPr>
          <w:lang w:val="sr-Cyrl-CS"/>
        </w:rPr>
        <w:t xml:space="preserve">, </w:t>
      </w:r>
      <w:r w:rsidRPr="00B16BA9">
        <w:rPr>
          <w:lang w:val="sr-Cyrl-CS"/>
        </w:rPr>
        <w:t>а</w:t>
      </w:r>
      <w:r w:rsidR="00C43E21" w:rsidRPr="00B16BA9">
        <w:rPr>
          <w:lang w:val="sr-Cyrl-CS"/>
        </w:rPr>
        <w:t xml:space="preserve"> </w:t>
      </w:r>
      <w:r w:rsidRPr="00B16BA9">
        <w:rPr>
          <w:lang w:val="sr-Cyrl-CS"/>
        </w:rPr>
        <w:t>затим</w:t>
      </w:r>
      <w:r w:rsidR="00C43E21" w:rsidRPr="00B16BA9">
        <w:rPr>
          <w:lang w:val="sr-Cyrl-CS"/>
        </w:rPr>
        <w:t xml:space="preserve"> </w:t>
      </w:r>
      <w:r w:rsidRPr="00B16BA9">
        <w:rPr>
          <w:lang w:val="sr-Cyrl-CS"/>
        </w:rPr>
        <w:t>негативно</w:t>
      </w:r>
      <w:r w:rsidR="00C43E21" w:rsidRPr="00B16BA9">
        <w:rPr>
          <w:lang w:val="sr-Cyrl-CS"/>
        </w:rPr>
        <w:t xml:space="preserve">. </w:t>
      </w:r>
      <w:r w:rsidRPr="00B16BA9">
        <w:rPr>
          <w:lang w:val="sr-Cyrl-CS"/>
        </w:rPr>
        <w:t>Разлог</w:t>
      </w:r>
      <w:r w:rsidR="00C43E21" w:rsidRPr="00B16BA9">
        <w:rPr>
          <w:lang w:val="sr-Cyrl-CS"/>
        </w:rPr>
        <w:t xml:space="preserve"> </w:t>
      </w:r>
      <w:r w:rsidRPr="00B16BA9">
        <w:rPr>
          <w:lang w:val="sr-Cyrl-CS"/>
        </w:rPr>
        <w:t>је</w:t>
      </w:r>
      <w:r w:rsidR="00C43E21" w:rsidRPr="00B16BA9">
        <w:rPr>
          <w:lang w:val="sr-Cyrl-CS"/>
        </w:rPr>
        <w:t xml:space="preserve"> </w:t>
      </w:r>
      <w:r w:rsidRPr="00B16BA9">
        <w:rPr>
          <w:lang w:val="sr-Cyrl-CS"/>
        </w:rPr>
        <w:t>у</w:t>
      </w:r>
      <w:r w:rsidR="00C43E21" w:rsidRPr="00B16BA9">
        <w:rPr>
          <w:lang w:val="sr-Cyrl-CS"/>
        </w:rPr>
        <w:t xml:space="preserve"> </w:t>
      </w:r>
      <w:r w:rsidRPr="00B16BA9">
        <w:rPr>
          <w:lang w:val="sr-Cyrl-CS"/>
        </w:rPr>
        <w:t>могућности</w:t>
      </w:r>
      <w:r w:rsidR="00C43E21" w:rsidRPr="00B16BA9">
        <w:rPr>
          <w:lang w:val="sr-Cyrl-CS"/>
        </w:rPr>
        <w:t xml:space="preserve"> </w:t>
      </w:r>
      <w:r w:rsidRPr="00B16BA9">
        <w:rPr>
          <w:lang w:val="sr-Cyrl-CS"/>
        </w:rPr>
        <w:t>да</w:t>
      </w:r>
      <w:r w:rsidR="00C43E21" w:rsidRPr="00B16BA9">
        <w:rPr>
          <w:lang w:val="sr-Cyrl-CS"/>
        </w:rPr>
        <w:t xml:space="preserve"> </w:t>
      </w:r>
      <w:r w:rsidRPr="00B16BA9">
        <w:rPr>
          <w:lang w:val="sr-Cyrl-CS"/>
        </w:rPr>
        <w:t>се</w:t>
      </w:r>
      <w:r w:rsidR="00C43E21" w:rsidRPr="00B16BA9">
        <w:rPr>
          <w:lang w:val="sr-Cyrl-CS"/>
        </w:rPr>
        <w:t xml:space="preserve"> </w:t>
      </w:r>
      <w:r w:rsidRPr="00B16BA9">
        <w:rPr>
          <w:lang w:val="sr-Cyrl-CS"/>
        </w:rPr>
        <w:t>са</w:t>
      </w:r>
      <w:r w:rsidR="00C43E21" w:rsidRPr="00B16BA9">
        <w:rPr>
          <w:lang w:val="sr-Cyrl-CS"/>
        </w:rPr>
        <w:t xml:space="preserve"> </w:t>
      </w:r>
      <w:r w:rsidRPr="00B16BA9">
        <w:rPr>
          <w:lang w:val="sr-Cyrl-CS"/>
        </w:rPr>
        <w:t>позитивним</w:t>
      </w:r>
      <w:r w:rsidR="00C43E21" w:rsidRPr="00B16BA9">
        <w:rPr>
          <w:lang w:val="sr-Cyrl-CS"/>
        </w:rPr>
        <w:t xml:space="preserve"> </w:t>
      </w:r>
      <w:r w:rsidRPr="00B16BA9">
        <w:rPr>
          <w:lang w:val="sr-Cyrl-CS"/>
        </w:rPr>
        <w:t>почетком</w:t>
      </w:r>
      <w:r w:rsidR="00C43E21" w:rsidRPr="00B16BA9">
        <w:rPr>
          <w:lang w:val="sr-Cyrl-CS"/>
        </w:rPr>
        <w:t xml:space="preserve"> </w:t>
      </w:r>
      <w:r w:rsidRPr="00B16BA9">
        <w:rPr>
          <w:lang w:val="sr-Cyrl-CS"/>
        </w:rPr>
        <w:t>особа</w:t>
      </w:r>
      <w:r w:rsidR="00C43E21" w:rsidRPr="00B16BA9">
        <w:rPr>
          <w:lang w:val="sr-Cyrl-CS"/>
        </w:rPr>
        <w:t xml:space="preserve"> „</w:t>
      </w:r>
      <w:r w:rsidRPr="00B16BA9">
        <w:rPr>
          <w:lang w:val="sr-Cyrl-CS"/>
        </w:rPr>
        <w:t>отвори</w:t>
      </w:r>
      <w:r w:rsidR="00C43E21" w:rsidRPr="00B16BA9">
        <w:rPr>
          <w:lang w:val="sr-Cyrl-CS"/>
        </w:rPr>
        <w:t xml:space="preserve">“ </w:t>
      </w:r>
      <w:r w:rsidRPr="00B16BA9">
        <w:rPr>
          <w:lang w:val="sr-Cyrl-CS"/>
        </w:rPr>
        <w:t>како</w:t>
      </w:r>
      <w:r w:rsidR="00C43E21" w:rsidRPr="00B16BA9">
        <w:rPr>
          <w:lang w:val="sr-Cyrl-CS"/>
        </w:rPr>
        <w:t xml:space="preserve"> </w:t>
      </w:r>
      <w:r w:rsidRPr="00B16BA9">
        <w:rPr>
          <w:lang w:val="sr-Cyrl-CS"/>
        </w:rPr>
        <w:t>би</w:t>
      </w:r>
      <w:r w:rsidR="00C43E21" w:rsidRPr="00B16BA9">
        <w:rPr>
          <w:lang w:val="sr-Cyrl-CS"/>
        </w:rPr>
        <w:t xml:space="preserve"> </w:t>
      </w:r>
      <w:r w:rsidRPr="00B16BA9">
        <w:rPr>
          <w:lang w:val="sr-Cyrl-CS"/>
        </w:rPr>
        <w:t>примила</w:t>
      </w:r>
      <w:r w:rsidR="00C43E21" w:rsidRPr="00B16BA9">
        <w:rPr>
          <w:lang w:val="sr-Cyrl-CS"/>
        </w:rPr>
        <w:t xml:space="preserve"> </w:t>
      </w:r>
      <w:r w:rsidRPr="00B16BA9">
        <w:rPr>
          <w:lang w:val="sr-Cyrl-CS"/>
        </w:rPr>
        <w:t>информације</w:t>
      </w:r>
      <w:r w:rsidR="00C43E21" w:rsidRPr="00B16BA9">
        <w:rPr>
          <w:lang w:val="sr-Cyrl-CS"/>
        </w:rPr>
        <w:t xml:space="preserve"> </w:t>
      </w:r>
      <w:r w:rsidRPr="00B16BA9">
        <w:rPr>
          <w:lang w:val="sr-Cyrl-CS"/>
        </w:rPr>
        <w:t>које</w:t>
      </w:r>
      <w:r w:rsidR="00C43E21" w:rsidRPr="00B16BA9">
        <w:rPr>
          <w:lang w:val="sr-Cyrl-CS"/>
        </w:rPr>
        <w:t xml:space="preserve"> </w:t>
      </w:r>
      <w:r w:rsidRPr="00B16BA9">
        <w:rPr>
          <w:lang w:val="sr-Cyrl-CS"/>
        </w:rPr>
        <w:t>некада</w:t>
      </w:r>
      <w:r w:rsidR="00C43E21" w:rsidRPr="00B16BA9">
        <w:rPr>
          <w:lang w:val="sr-Cyrl-CS"/>
        </w:rPr>
        <w:t xml:space="preserve"> </w:t>
      </w:r>
      <w:r w:rsidRPr="00B16BA9">
        <w:rPr>
          <w:lang w:val="sr-Cyrl-CS"/>
        </w:rPr>
        <w:t>нису</w:t>
      </w:r>
      <w:r w:rsidR="00C43E21" w:rsidRPr="00B16BA9">
        <w:rPr>
          <w:lang w:val="sr-Cyrl-CS"/>
        </w:rPr>
        <w:t xml:space="preserve"> </w:t>
      </w:r>
      <w:r w:rsidRPr="00B16BA9">
        <w:rPr>
          <w:lang w:val="sr-Cyrl-CS"/>
        </w:rPr>
        <w:t>пријатне</w:t>
      </w:r>
      <w:r w:rsidR="00C43E21" w:rsidRPr="00B16BA9">
        <w:rPr>
          <w:lang w:val="sr-Cyrl-CS"/>
        </w:rPr>
        <w:t xml:space="preserve">. </w:t>
      </w:r>
      <w:r w:rsidRPr="00B16BA9">
        <w:rPr>
          <w:lang w:val="sr-Cyrl-CS"/>
        </w:rPr>
        <w:t>То</w:t>
      </w:r>
      <w:r w:rsidR="00C43E21" w:rsidRPr="00B16BA9">
        <w:rPr>
          <w:lang w:val="sr-Cyrl-CS"/>
        </w:rPr>
        <w:t xml:space="preserve"> </w:t>
      </w:r>
      <w:r w:rsidRPr="00B16BA9">
        <w:rPr>
          <w:lang w:val="sr-Cyrl-CS"/>
        </w:rPr>
        <w:t>је</w:t>
      </w:r>
      <w:r w:rsidR="00C43E21" w:rsidRPr="00B16BA9">
        <w:rPr>
          <w:lang w:val="sr-Cyrl-CS"/>
        </w:rPr>
        <w:t xml:space="preserve"> </w:t>
      </w:r>
      <w:r w:rsidRPr="00B16BA9">
        <w:rPr>
          <w:lang w:val="sr-Cyrl-CS"/>
        </w:rPr>
        <w:t>начин</w:t>
      </w:r>
      <w:r w:rsidR="00C43E21" w:rsidRPr="00B16BA9">
        <w:rPr>
          <w:lang w:val="sr-Cyrl-CS"/>
        </w:rPr>
        <w:t xml:space="preserve"> </w:t>
      </w:r>
      <w:r w:rsidRPr="00B16BA9">
        <w:rPr>
          <w:lang w:val="sr-Cyrl-CS"/>
        </w:rPr>
        <w:t>да</w:t>
      </w:r>
      <w:r w:rsidR="00C43E21" w:rsidRPr="00B16BA9">
        <w:rPr>
          <w:lang w:val="sr-Cyrl-CS"/>
        </w:rPr>
        <w:t xml:space="preserve"> </w:t>
      </w:r>
      <w:r w:rsidRPr="00B16BA9">
        <w:rPr>
          <w:lang w:val="sr-Cyrl-CS"/>
        </w:rPr>
        <w:t>се</w:t>
      </w:r>
      <w:r w:rsidR="00C43E21" w:rsidRPr="00B16BA9">
        <w:rPr>
          <w:lang w:val="sr-Cyrl-CS"/>
        </w:rPr>
        <w:t xml:space="preserve"> </w:t>
      </w:r>
      <w:r w:rsidRPr="00B16BA9">
        <w:rPr>
          <w:lang w:val="sr-Cyrl-CS"/>
        </w:rPr>
        <w:t>лакше</w:t>
      </w:r>
      <w:r w:rsidR="00C43E21" w:rsidRPr="00B16BA9">
        <w:rPr>
          <w:lang w:val="sr-Cyrl-CS"/>
        </w:rPr>
        <w:t xml:space="preserve"> </w:t>
      </w:r>
      <w:r w:rsidRPr="00B16BA9">
        <w:rPr>
          <w:lang w:val="sr-Cyrl-CS"/>
        </w:rPr>
        <w:t>чује</w:t>
      </w:r>
      <w:r w:rsidR="00C43E21" w:rsidRPr="00B16BA9">
        <w:rPr>
          <w:lang w:val="sr-Cyrl-CS"/>
        </w:rPr>
        <w:t xml:space="preserve"> </w:t>
      </w:r>
      <w:r w:rsidRPr="00B16BA9">
        <w:rPr>
          <w:lang w:val="sr-Cyrl-CS"/>
        </w:rPr>
        <w:t>други</w:t>
      </w:r>
      <w:r w:rsidR="00C43E21" w:rsidRPr="00B16BA9">
        <w:rPr>
          <w:lang w:val="sr-Cyrl-CS"/>
        </w:rPr>
        <w:t xml:space="preserve"> </w:t>
      </w:r>
      <w:r w:rsidRPr="00B16BA9">
        <w:rPr>
          <w:lang w:val="sr-Cyrl-CS"/>
        </w:rPr>
        <w:t>део</w:t>
      </w:r>
      <w:r w:rsidR="00C43E21" w:rsidRPr="00B16BA9">
        <w:rPr>
          <w:lang w:val="sr-Cyrl-CS"/>
        </w:rPr>
        <w:t xml:space="preserve">. </w:t>
      </w:r>
    </w:p>
    <w:p w:rsidR="00C43E21" w:rsidRPr="00B16BA9" w:rsidRDefault="00472E02" w:rsidP="00CE60B5">
      <w:pPr>
        <w:pStyle w:val="ListParagraph"/>
        <w:numPr>
          <w:ilvl w:val="0"/>
          <w:numId w:val="32"/>
        </w:numPr>
        <w:spacing w:after="0"/>
        <w:jc w:val="both"/>
        <w:rPr>
          <w:lang w:val="sr-Cyrl-CS"/>
        </w:rPr>
      </w:pPr>
      <w:r w:rsidRPr="00B16BA9">
        <w:rPr>
          <w:lang w:val="sr-Cyrl-CS"/>
        </w:rPr>
        <w:t>Даје</w:t>
      </w:r>
      <w:r w:rsidR="00C43E21" w:rsidRPr="00B16BA9">
        <w:rPr>
          <w:lang w:val="sr-Cyrl-CS"/>
        </w:rPr>
        <w:t xml:space="preserve"> </w:t>
      </w:r>
      <w:r w:rsidRPr="00B16BA9">
        <w:rPr>
          <w:lang w:val="sr-Cyrl-CS"/>
        </w:rPr>
        <w:t>се</w:t>
      </w:r>
      <w:r w:rsidR="00C43E21" w:rsidRPr="00B16BA9">
        <w:rPr>
          <w:lang w:val="sr-Cyrl-CS"/>
        </w:rPr>
        <w:t xml:space="preserve"> </w:t>
      </w:r>
      <w:r w:rsidRPr="00B16BA9">
        <w:rPr>
          <w:lang w:val="sr-Cyrl-CS"/>
        </w:rPr>
        <w:t>што</w:t>
      </w:r>
      <w:r w:rsidR="00C43E21" w:rsidRPr="00B16BA9">
        <w:rPr>
          <w:lang w:val="sr-Cyrl-CS"/>
        </w:rPr>
        <w:t xml:space="preserve"> </w:t>
      </w:r>
      <w:r w:rsidRPr="00B16BA9">
        <w:rPr>
          <w:lang w:val="sr-Cyrl-CS"/>
        </w:rPr>
        <w:t>пре</w:t>
      </w:r>
      <w:r w:rsidR="00C43E21" w:rsidRPr="00B16BA9">
        <w:rPr>
          <w:lang w:val="sr-Cyrl-CS"/>
        </w:rPr>
        <w:t xml:space="preserve">, </w:t>
      </w:r>
      <w:r w:rsidRPr="00B16BA9">
        <w:rPr>
          <w:lang w:val="sr-Cyrl-CS"/>
        </w:rPr>
        <w:t>када</w:t>
      </w:r>
      <w:r w:rsidR="00C43E21" w:rsidRPr="00B16BA9">
        <w:rPr>
          <w:lang w:val="sr-Cyrl-CS"/>
        </w:rPr>
        <w:t xml:space="preserve"> </w:t>
      </w:r>
      <w:r w:rsidRPr="00B16BA9">
        <w:rPr>
          <w:lang w:val="sr-Cyrl-CS"/>
        </w:rPr>
        <w:t>су</w:t>
      </w:r>
      <w:r w:rsidR="00C43E21" w:rsidRPr="00B16BA9">
        <w:rPr>
          <w:lang w:val="sr-Cyrl-CS"/>
        </w:rPr>
        <w:t xml:space="preserve"> </w:t>
      </w:r>
      <w:r w:rsidRPr="00B16BA9">
        <w:rPr>
          <w:lang w:val="sr-Cyrl-CS"/>
        </w:rPr>
        <w:t>и</w:t>
      </w:r>
      <w:r w:rsidR="00C43E21" w:rsidRPr="00B16BA9">
        <w:rPr>
          <w:lang w:val="sr-Cyrl-CS"/>
        </w:rPr>
        <w:t xml:space="preserve"> </w:t>
      </w:r>
      <w:r w:rsidRPr="00B16BA9">
        <w:rPr>
          <w:lang w:val="sr-Cyrl-CS"/>
        </w:rPr>
        <w:t>особи</w:t>
      </w:r>
      <w:r w:rsidR="00C43E21" w:rsidRPr="00B16BA9">
        <w:rPr>
          <w:lang w:val="sr-Cyrl-CS"/>
        </w:rPr>
        <w:t xml:space="preserve"> </w:t>
      </w:r>
      <w:r w:rsidRPr="00B16BA9">
        <w:rPr>
          <w:lang w:val="sr-Cyrl-CS"/>
        </w:rPr>
        <w:t>која</w:t>
      </w:r>
      <w:r w:rsidR="00C43E21" w:rsidRPr="00B16BA9">
        <w:rPr>
          <w:lang w:val="sr-Cyrl-CS"/>
        </w:rPr>
        <w:t xml:space="preserve"> </w:t>
      </w:r>
      <w:r w:rsidRPr="00B16BA9">
        <w:rPr>
          <w:lang w:val="sr-Cyrl-CS"/>
        </w:rPr>
        <w:t>даје</w:t>
      </w:r>
      <w:r w:rsidR="00C43E21" w:rsidRPr="00B16BA9">
        <w:rPr>
          <w:lang w:val="sr-Cyrl-CS"/>
        </w:rPr>
        <w:t xml:space="preserve"> </w:t>
      </w:r>
      <w:r w:rsidRPr="00B16BA9">
        <w:rPr>
          <w:lang w:val="sr-Cyrl-CS"/>
        </w:rPr>
        <w:t>и</w:t>
      </w:r>
      <w:r w:rsidR="00C43E21" w:rsidRPr="00B16BA9">
        <w:rPr>
          <w:lang w:val="sr-Cyrl-CS"/>
        </w:rPr>
        <w:t xml:space="preserve"> </w:t>
      </w:r>
      <w:r w:rsidRPr="00B16BA9">
        <w:rPr>
          <w:lang w:val="sr-Cyrl-CS"/>
        </w:rPr>
        <w:t>која</w:t>
      </w:r>
      <w:r w:rsidR="00C43E21" w:rsidRPr="00B16BA9">
        <w:rPr>
          <w:lang w:val="sr-Cyrl-CS"/>
        </w:rPr>
        <w:t xml:space="preserve"> </w:t>
      </w:r>
      <w:r w:rsidRPr="00B16BA9">
        <w:rPr>
          <w:lang w:val="sr-Cyrl-CS"/>
        </w:rPr>
        <w:t>прима</w:t>
      </w:r>
      <w:r w:rsidR="00C43E21" w:rsidRPr="00B16BA9">
        <w:rPr>
          <w:lang w:val="sr-Cyrl-CS"/>
        </w:rPr>
        <w:t xml:space="preserve"> </w:t>
      </w:r>
      <w:r w:rsidRPr="00B16BA9">
        <w:rPr>
          <w:lang w:val="sr-Cyrl-CS"/>
        </w:rPr>
        <w:t>повратну</w:t>
      </w:r>
      <w:r w:rsidR="00C43E21" w:rsidRPr="00B16BA9">
        <w:rPr>
          <w:lang w:val="sr-Cyrl-CS"/>
        </w:rPr>
        <w:t xml:space="preserve"> </w:t>
      </w:r>
      <w:r w:rsidRPr="00B16BA9">
        <w:rPr>
          <w:lang w:val="sr-Cyrl-CS"/>
        </w:rPr>
        <w:t>информацију</w:t>
      </w:r>
      <w:r w:rsidR="00C43E21" w:rsidRPr="00B16BA9">
        <w:rPr>
          <w:lang w:val="sr-Cyrl-CS"/>
        </w:rPr>
        <w:t xml:space="preserve"> </w:t>
      </w:r>
      <w:r w:rsidRPr="00B16BA9">
        <w:rPr>
          <w:lang w:val="sr-Cyrl-CS"/>
        </w:rPr>
        <w:t>утисци</w:t>
      </w:r>
      <w:r w:rsidR="00C43E21" w:rsidRPr="00B16BA9">
        <w:rPr>
          <w:lang w:val="sr-Cyrl-CS"/>
        </w:rPr>
        <w:t xml:space="preserve"> </w:t>
      </w:r>
      <w:r w:rsidRPr="00B16BA9">
        <w:rPr>
          <w:lang w:val="sr-Cyrl-CS"/>
        </w:rPr>
        <w:t>свежи</w:t>
      </w:r>
      <w:r w:rsidR="00C43E21" w:rsidRPr="00B16BA9">
        <w:rPr>
          <w:lang w:val="sr-Cyrl-CS"/>
        </w:rPr>
        <w:t xml:space="preserve">. </w:t>
      </w:r>
      <w:r w:rsidRPr="00B16BA9">
        <w:rPr>
          <w:lang w:val="sr-Cyrl-CS"/>
        </w:rPr>
        <w:t>Тада</w:t>
      </w:r>
      <w:r w:rsidR="00C43E21" w:rsidRPr="00B16BA9">
        <w:rPr>
          <w:lang w:val="sr-Cyrl-CS"/>
        </w:rPr>
        <w:t xml:space="preserve"> </w:t>
      </w:r>
      <w:r w:rsidRPr="00B16BA9">
        <w:rPr>
          <w:lang w:val="sr-Cyrl-CS"/>
        </w:rPr>
        <w:t>је</w:t>
      </w:r>
      <w:r w:rsidR="00C43E21" w:rsidRPr="00B16BA9">
        <w:rPr>
          <w:lang w:val="sr-Cyrl-CS"/>
        </w:rPr>
        <w:t xml:space="preserve"> </w:t>
      </w:r>
      <w:r w:rsidRPr="00B16BA9">
        <w:rPr>
          <w:lang w:val="sr-Cyrl-CS"/>
        </w:rPr>
        <w:t>процес</w:t>
      </w:r>
      <w:r w:rsidR="00C43E21" w:rsidRPr="00B16BA9">
        <w:rPr>
          <w:lang w:val="sr-Cyrl-CS"/>
        </w:rPr>
        <w:t xml:space="preserve"> </w:t>
      </w:r>
      <w:r w:rsidRPr="00B16BA9">
        <w:rPr>
          <w:lang w:val="sr-Cyrl-CS"/>
        </w:rPr>
        <w:t>кориснији</w:t>
      </w:r>
      <w:r w:rsidR="00C43E21" w:rsidRPr="00B16BA9">
        <w:rPr>
          <w:lang w:val="sr-Cyrl-CS"/>
        </w:rPr>
        <w:t xml:space="preserve"> </w:t>
      </w:r>
      <w:r w:rsidRPr="00B16BA9">
        <w:rPr>
          <w:lang w:val="sr-Cyrl-CS"/>
        </w:rPr>
        <w:t>и</w:t>
      </w:r>
      <w:r w:rsidR="00C43E21" w:rsidRPr="00B16BA9">
        <w:rPr>
          <w:lang w:val="sr-Cyrl-CS"/>
        </w:rPr>
        <w:t xml:space="preserve"> </w:t>
      </w:r>
      <w:r w:rsidRPr="00B16BA9">
        <w:rPr>
          <w:lang w:val="sr-Cyrl-CS"/>
        </w:rPr>
        <w:t>делотворнији</w:t>
      </w:r>
      <w:r w:rsidR="00C43E21" w:rsidRPr="00B16BA9">
        <w:rPr>
          <w:lang w:val="sr-Cyrl-CS"/>
        </w:rPr>
        <w:t xml:space="preserve">. </w:t>
      </w:r>
    </w:p>
    <w:p w:rsidR="00C43E21" w:rsidRPr="00B16BA9" w:rsidRDefault="00472E02" w:rsidP="00CE60B5">
      <w:pPr>
        <w:pStyle w:val="ListParagraph"/>
        <w:numPr>
          <w:ilvl w:val="0"/>
          <w:numId w:val="32"/>
        </w:numPr>
        <w:spacing w:after="0"/>
        <w:jc w:val="both"/>
        <w:rPr>
          <w:lang w:val="sr-Cyrl-CS"/>
        </w:rPr>
      </w:pPr>
      <w:r w:rsidRPr="00B16BA9">
        <w:rPr>
          <w:lang w:val="sr-Cyrl-CS"/>
        </w:rPr>
        <w:t>Повратна</w:t>
      </w:r>
      <w:r w:rsidR="00C43E21" w:rsidRPr="00B16BA9">
        <w:rPr>
          <w:lang w:val="sr-Cyrl-CS"/>
        </w:rPr>
        <w:t xml:space="preserve"> </w:t>
      </w:r>
      <w:r w:rsidRPr="00B16BA9">
        <w:rPr>
          <w:lang w:val="sr-Cyrl-CS"/>
        </w:rPr>
        <w:t>информација</w:t>
      </w:r>
      <w:r w:rsidR="00C43E21" w:rsidRPr="00B16BA9">
        <w:rPr>
          <w:lang w:val="sr-Cyrl-CS"/>
        </w:rPr>
        <w:t xml:space="preserve"> </w:t>
      </w:r>
      <w:r w:rsidRPr="00B16BA9">
        <w:rPr>
          <w:lang w:val="sr-Cyrl-CS"/>
        </w:rPr>
        <w:t>треба</w:t>
      </w:r>
      <w:r w:rsidR="00C43E21" w:rsidRPr="00B16BA9">
        <w:rPr>
          <w:lang w:val="sr-Cyrl-CS"/>
        </w:rPr>
        <w:t xml:space="preserve"> </w:t>
      </w:r>
      <w:r w:rsidRPr="00B16BA9">
        <w:rPr>
          <w:lang w:val="sr-Cyrl-CS"/>
        </w:rPr>
        <w:t>да</w:t>
      </w:r>
      <w:r w:rsidR="00C43E21" w:rsidRPr="00B16BA9">
        <w:rPr>
          <w:lang w:val="sr-Cyrl-CS"/>
        </w:rPr>
        <w:t xml:space="preserve"> </w:t>
      </w:r>
      <w:r w:rsidRPr="00B16BA9">
        <w:rPr>
          <w:lang w:val="sr-Cyrl-CS"/>
        </w:rPr>
        <w:t>буде</w:t>
      </w:r>
      <w:r w:rsidR="00C43E21" w:rsidRPr="00B16BA9">
        <w:rPr>
          <w:lang w:val="sr-Cyrl-CS"/>
        </w:rPr>
        <w:t xml:space="preserve"> </w:t>
      </w:r>
      <w:r w:rsidRPr="00B16BA9">
        <w:rPr>
          <w:lang w:val="sr-Cyrl-CS"/>
        </w:rPr>
        <w:t>кратка</w:t>
      </w:r>
      <w:r w:rsidR="00C43E21" w:rsidRPr="00B16BA9">
        <w:rPr>
          <w:lang w:val="sr-Cyrl-CS"/>
        </w:rPr>
        <w:t xml:space="preserve"> </w:t>
      </w:r>
      <w:r w:rsidRPr="00B16BA9">
        <w:rPr>
          <w:lang w:val="sr-Cyrl-CS"/>
        </w:rPr>
        <w:t>и</w:t>
      </w:r>
      <w:r w:rsidR="00C43E21" w:rsidRPr="00B16BA9">
        <w:rPr>
          <w:lang w:val="sr-Cyrl-CS"/>
        </w:rPr>
        <w:t xml:space="preserve"> </w:t>
      </w:r>
      <w:r w:rsidRPr="00B16BA9">
        <w:rPr>
          <w:lang w:val="sr-Cyrl-CS"/>
        </w:rPr>
        <w:t>јасна</w:t>
      </w:r>
      <w:r w:rsidR="00C43E21" w:rsidRPr="00B16BA9">
        <w:rPr>
          <w:lang w:val="sr-Cyrl-CS"/>
        </w:rPr>
        <w:t xml:space="preserve"> </w:t>
      </w:r>
      <w:r w:rsidRPr="00B16BA9">
        <w:rPr>
          <w:lang w:val="sr-Cyrl-CS"/>
        </w:rPr>
        <w:t>ради</w:t>
      </w:r>
      <w:r w:rsidR="00C43E21" w:rsidRPr="00B16BA9">
        <w:rPr>
          <w:lang w:val="sr-Cyrl-CS"/>
        </w:rPr>
        <w:t xml:space="preserve"> </w:t>
      </w:r>
      <w:r w:rsidRPr="00B16BA9">
        <w:rPr>
          <w:lang w:val="sr-Cyrl-CS"/>
        </w:rPr>
        <w:t>жељених</w:t>
      </w:r>
      <w:r w:rsidR="00C43E21" w:rsidRPr="00B16BA9">
        <w:rPr>
          <w:lang w:val="sr-Cyrl-CS"/>
        </w:rPr>
        <w:t xml:space="preserve"> </w:t>
      </w:r>
      <w:r w:rsidRPr="00B16BA9">
        <w:rPr>
          <w:lang w:val="sr-Cyrl-CS"/>
        </w:rPr>
        <w:t>исхода</w:t>
      </w:r>
      <w:r w:rsidR="00C43E21" w:rsidRPr="00B16BA9">
        <w:rPr>
          <w:lang w:val="sr-Cyrl-CS"/>
        </w:rPr>
        <w:t xml:space="preserve">. </w:t>
      </w:r>
      <w:r w:rsidRPr="00B16BA9">
        <w:rPr>
          <w:lang w:val="sr-Cyrl-CS"/>
        </w:rPr>
        <w:t>Нејасн</w:t>
      </w:r>
      <w:r w:rsidR="00FF4ECE">
        <w:rPr>
          <w:lang w:val="sr-Cyrl-CS"/>
        </w:rPr>
        <w:t>а</w:t>
      </w:r>
      <w:r w:rsidR="00C43E21" w:rsidRPr="00B16BA9">
        <w:rPr>
          <w:lang w:val="sr-Cyrl-CS"/>
        </w:rPr>
        <w:t xml:space="preserve"> </w:t>
      </w:r>
      <w:r w:rsidR="00FF4ECE" w:rsidRPr="00B16BA9">
        <w:rPr>
          <w:lang w:val="sr-Cyrl-CS"/>
        </w:rPr>
        <w:t>порук</w:t>
      </w:r>
      <w:r w:rsidR="00FF4ECE">
        <w:rPr>
          <w:lang w:val="sr-Cyrl-CS"/>
        </w:rPr>
        <w:t>а</w:t>
      </w:r>
      <w:r w:rsidR="00FF4ECE" w:rsidRPr="00B16BA9">
        <w:rPr>
          <w:lang w:val="sr-Cyrl-CS"/>
        </w:rPr>
        <w:t xml:space="preserve"> </w:t>
      </w:r>
      <w:r w:rsidRPr="00B16BA9">
        <w:rPr>
          <w:lang w:val="sr-Cyrl-CS"/>
        </w:rPr>
        <w:t>не</w:t>
      </w:r>
      <w:r w:rsidR="00C43E21" w:rsidRPr="00B16BA9">
        <w:rPr>
          <w:lang w:val="sr-Cyrl-CS"/>
        </w:rPr>
        <w:t xml:space="preserve"> </w:t>
      </w:r>
      <w:r w:rsidRPr="00B16BA9">
        <w:rPr>
          <w:lang w:val="sr-Cyrl-CS"/>
        </w:rPr>
        <w:t>оставља</w:t>
      </w:r>
      <w:r w:rsidR="00C43E21" w:rsidRPr="00B16BA9">
        <w:rPr>
          <w:lang w:val="sr-Cyrl-CS"/>
        </w:rPr>
        <w:t xml:space="preserve"> </w:t>
      </w:r>
      <w:r w:rsidRPr="00B16BA9">
        <w:rPr>
          <w:lang w:val="sr-Cyrl-CS"/>
        </w:rPr>
        <w:t>ни</w:t>
      </w:r>
      <w:r w:rsidR="00C43E21" w:rsidRPr="00B16BA9">
        <w:rPr>
          <w:lang w:val="sr-Cyrl-CS"/>
        </w:rPr>
        <w:t xml:space="preserve"> </w:t>
      </w:r>
      <w:r w:rsidRPr="00B16BA9">
        <w:rPr>
          <w:lang w:val="sr-Cyrl-CS"/>
        </w:rPr>
        <w:t>јас</w:t>
      </w:r>
      <w:r w:rsidR="00FF4ECE">
        <w:rPr>
          <w:lang w:val="sr-Cyrl-CS"/>
        </w:rPr>
        <w:t>а</w:t>
      </w:r>
      <w:r w:rsidRPr="00B16BA9">
        <w:rPr>
          <w:lang w:val="sr-Cyrl-CS"/>
        </w:rPr>
        <w:t>н</w:t>
      </w:r>
      <w:r w:rsidR="00C43E21" w:rsidRPr="00B16BA9">
        <w:rPr>
          <w:lang w:val="sr-Cyrl-CS"/>
        </w:rPr>
        <w:t xml:space="preserve"> </w:t>
      </w:r>
      <w:r w:rsidR="00FF4ECE" w:rsidRPr="00B16BA9">
        <w:rPr>
          <w:lang w:val="sr-Cyrl-CS"/>
        </w:rPr>
        <w:t xml:space="preserve">утисак </w:t>
      </w:r>
      <w:r w:rsidRPr="00B16BA9">
        <w:rPr>
          <w:lang w:val="sr-Cyrl-CS"/>
        </w:rPr>
        <w:t>о</w:t>
      </w:r>
      <w:r w:rsidR="00C43E21" w:rsidRPr="00B16BA9">
        <w:rPr>
          <w:lang w:val="sr-Cyrl-CS"/>
        </w:rPr>
        <w:t xml:space="preserve"> </w:t>
      </w:r>
      <w:r w:rsidRPr="00B16BA9">
        <w:rPr>
          <w:lang w:val="sr-Cyrl-CS"/>
        </w:rPr>
        <w:t>томе</w:t>
      </w:r>
      <w:r w:rsidR="00C43E21" w:rsidRPr="00B16BA9">
        <w:rPr>
          <w:lang w:val="sr-Cyrl-CS"/>
        </w:rPr>
        <w:t xml:space="preserve"> </w:t>
      </w:r>
      <w:r w:rsidRPr="00B16BA9">
        <w:rPr>
          <w:lang w:val="sr-Cyrl-CS"/>
        </w:rPr>
        <w:t>шта</w:t>
      </w:r>
      <w:r w:rsidR="00C43E21" w:rsidRPr="00B16BA9">
        <w:rPr>
          <w:lang w:val="sr-Cyrl-CS"/>
        </w:rPr>
        <w:t xml:space="preserve"> </w:t>
      </w:r>
      <w:r w:rsidRPr="00B16BA9">
        <w:rPr>
          <w:lang w:val="sr-Cyrl-CS"/>
        </w:rPr>
        <w:t>је</w:t>
      </w:r>
      <w:r w:rsidR="00C43E21" w:rsidRPr="00B16BA9">
        <w:rPr>
          <w:lang w:val="sr-Cyrl-CS"/>
        </w:rPr>
        <w:t xml:space="preserve"> </w:t>
      </w:r>
      <w:r w:rsidRPr="00B16BA9">
        <w:rPr>
          <w:lang w:val="sr-Cyrl-CS"/>
        </w:rPr>
        <w:t>добро</w:t>
      </w:r>
      <w:r w:rsidR="00C43E21" w:rsidRPr="00B16BA9">
        <w:rPr>
          <w:lang w:val="sr-Cyrl-CS"/>
        </w:rPr>
        <w:t xml:space="preserve">, </w:t>
      </w:r>
      <w:r w:rsidRPr="00B16BA9">
        <w:rPr>
          <w:lang w:val="sr-Cyrl-CS"/>
        </w:rPr>
        <w:t>а</w:t>
      </w:r>
      <w:r w:rsidR="00C43E21" w:rsidRPr="00B16BA9">
        <w:rPr>
          <w:lang w:val="sr-Cyrl-CS"/>
        </w:rPr>
        <w:t xml:space="preserve"> </w:t>
      </w:r>
      <w:r w:rsidRPr="00B16BA9">
        <w:rPr>
          <w:lang w:val="sr-Cyrl-CS"/>
        </w:rPr>
        <w:t>шта</w:t>
      </w:r>
      <w:r w:rsidR="00C43E21" w:rsidRPr="00B16BA9">
        <w:rPr>
          <w:lang w:val="sr-Cyrl-CS"/>
        </w:rPr>
        <w:t xml:space="preserve"> </w:t>
      </w:r>
      <w:r w:rsidRPr="00B16BA9">
        <w:rPr>
          <w:lang w:val="sr-Cyrl-CS"/>
        </w:rPr>
        <w:t>треба</w:t>
      </w:r>
      <w:r w:rsidR="00C43E21" w:rsidRPr="00B16BA9">
        <w:rPr>
          <w:lang w:val="sr-Cyrl-CS"/>
        </w:rPr>
        <w:t xml:space="preserve"> </w:t>
      </w:r>
      <w:r w:rsidRPr="00B16BA9">
        <w:rPr>
          <w:lang w:val="sr-Cyrl-CS"/>
        </w:rPr>
        <w:t>мењати</w:t>
      </w:r>
      <w:r w:rsidR="00C43E21" w:rsidRPr="00B16BA9">
        <w:rPr>
          <w:lang w:val="sr-Cyrl-CS"/>
        </w:rPr>
        <w:t xml:space="preserve">. </w:t>
      </w:r>
      <w:r w:rsidRPr="00B16BA9">
        <w:rPr>
          <w:lang w:val="sr-Cyrl-CS"/>
        </w:rPr>
        <w:t>Истовремено</w:t>
      </w:r>
      <w:r w:rsidR="00C43E21" w:rsidRPr="00B16BA9">
        <w:rPr>
          <w:lang w:val="sr-Cyrl-CS"/>
        </w:rPr>
        <w:t xml:space="preserve">, </w:t>
      </w:r>
      <w:r w:rsidRPr="00B16BA9">
        <w:rPr>
          <w:lang w:val="sr-Cyrl-CS"/>
        </w:rPr>
        <w:t>неефикасно</w:t>
      </w:r>
      <w:r w:rsidR="00C43E21" w:rsidRPr="00B16BA9">
        <w:rPr>
          <w:lang w:val="sr-Cyrl-CS"/>
        </w:rPr>
        <w:t xml:space="preserve"> </w:t>
      </w:r>
      <w:r w:rsidRPr="00B16BA9">
        <w:rPr>
          <w:lang w:val="sr-Cyrl-CS"/>
        </w:rPr>
        <w:t>је</w:t>
      </w:r>
      <w:r w:rsidR="00C43E21" w:rsidRPr="00B16BA9">
        <w:rPr>
          <w:lang w:val="sr-Cyrl-CS"/>
        </w:rPr>
        <w:t xml:space="preserve"> </w:t>
      </w:r>
      <w:r w:rsidRPr="00B16BA9">
        <w:rPr>
          <w:lang w:val="sr-Cyrl-CS"/>
        </w:rPr>
        <w:t>говорити</w:t>
      </w:r>
      <w:r w:rsidR="00C43E21" w:rsidRPr="00B16BA9">
        <w:rPr>
          <w:lang w:val="sr-Cyrl-CS"/>
        </w:rPr>
        <w:t xml:space="preserve"> </w:t>
      </w:r>
      <w:r w:rsidRPr="00B16BA9">
        <w:rPr>
          <w:lang w:val="sr-Cyrl-CS"/>
        </w:rPr>
        <w:t>о</w:t>
      </w:r>
      <w:r w:rsidR="00C43E21" w:rsidRPr="00B16BA9">
        <w:rPr>
          <w:lang w:val="sr-Cyrl-CS"/>
        </w:rPr>
        <w:t xml:space="preserve"> </w:t>
      </w:r>
      <w:r w:rsidRPr="00B16BA9">
        <w:rPr>
          <w:lang w:val="sr-Cyrl-CS"/>
        </w:rPr>
        <w:t>много</w:t>
      </w:r>
      <w:r w:rsidR="00C43E21" w:rsidRPr="00B16BA9">
        <w:rPr>
          <w:lang w:val="sr-Cyrl-CS"/>
        </w:rPr>
        <w:t xml:space="preserve"> </w:t>
      </w:r>
      <w:r w:rsidRPr="00B16BA9">
        <w:rPr>
          <w:lang w:val="sr-Cyrl-CS"/>
        </w:rPr>
        <w:t>ствари</w:t>
      </w:r>
      <w:r w:rsidR="00C43E21" w:rsidRPr="00B16BA9">
        <w:rPr>
          <w:lang w:val="sr-Cyrl-CS"/>
        </w:rPr>
        <w:t xml:space="preserve"> </w:t>
      </w:r>
      <w:r w:rsidRPr="00B16BA9">
        <w:rPr>
          <w:lang w:val="sr-Cyrl-CS"/>
        </w:rPr>
        <w:t>у</w:t>
      </w:r>
      <w:r w:rsidR="00C43E21" w:rsidRPr="00B16BA9">
        <w:rPr>
          <w:lang w:val="sr-Cyrl-CS"/>
        </w:rPr>
        <w:t xml:space="preserve"> </w:t>
      </w:r>
      <w:r w:rsidRPr="00B16BA9">
        <w:rPr>
          <w:lang w:val="sr-Cyrl-CS"/>
        </w:rPr>
        <w:t>исто</w:t>
      </w:r>
      <w:r w:rsidR="00C43E21" w:rsidRPr="00B16BA9">
        <w:rPr>
          <w:lang w:val="sr-Cyrl-CS"/>
        </w:rPr>
        <w:t xml:space="preserve"> </w:t>
      </w:r>
      <w:r w:rsidRPr="00B16BA9">
        <w:rPr>
          <w:lang w:val="sr-Cyrl-CS"/>
        </w:rPr>
        <w:t>време</w:t>
      </w:r>
      <w:r w:rsidR="00C43E21" w:rsidRPr="00B16BA9">
        <w:rPr>
          <w:lang w:val="sr-Cyrl-CS"/>
        </w:rPr>
        <w:t xml:space="preserve">. </w:t>
      </w:r>
      <w:r w:rsidRPr="00B16BA9">
        <w:rPr>
          <w:lang w:val="sr-Cyrl-CS"/>
        </w:rPr>
        <w:t>Са</w:t>
      </w:r>
      <w:r w:rsidR="00C43E21" w:rsidRPr="00B16BA9">
        <w:rPr>
          <w:lang w:val="sr-Cyrl-CS"/>
        </w:rPr>
        <w:t xml:space="preserve"> </w:t>
      </w:r>
      <w:r w:rsidRPr="00B16BA9">
        <w:rPr>
          <w:lang w:val="sr-Cyrl-CS"/>
        </w:rPr>
        <w:t>једне</w:t>
      </w:r>
      <w:r w:rsidR="00C43E21" w:rsidRPr="00B16BA9">
        <w:rPr>
          <w:lang w:val="sr-Cyrl-CS"/>
        </w:rPr>
        <w:t xml:space="preserve"> </w:t>
      </w:r>
      <w:r w:rsidRPr="00B16BA9">
        <w:rPr>
          <w:lang w:val="sr-Cyrl-CS"/>
        </w:rPr>
        <w:t>стране</w:t>
      </w:r>
      <w:r w:rsidR="00C43E21" w:rsidRPr="00B16BA9">
        <w:rPr>
          <w:lang w:val="sr-Cyrl-CS"/>
        </w:rPr>
        <w:t xml:space="preserve">, </w:t>
      </w:r>
      <w:r w:rsidRPr="00B16BA9">
        <w:rPr>
          <w:lang w:val="sr-Cyrl-CS"/>
        </w:rPr>
        <w:t>не</w:t>
      </w:r>
      <w:r w:rsidR="00C43E21" w:rsidRPr="00B16BA9">
        <w:rPr>
          <w:lang w:val="sr-Cyrl-CS"/>
        </w:rPr>
        <w:t xml:space="preserve"> </w:t>
      </w:r>
      <w:r w:rsidRPr="00B16BA9">
        <w:rPr>
          <w:lang w:val="sr-Cyrl-CS"/>
        </w:rPr>
        <w:t>памти</w:t>
      </w:r>
      <w:r w:rsidR="00C43E21" w:rsidRPr="00B16BA9">
        <w:rPr>
          <w:lang w:val="sr-Cyrl-CS"/>
        </w:rPr>
        <w:t xml:space="preserve"> </w:t>
      </w:r>
      <w:r w:rsidRPr="00B16BA9">
        <w:rPr>
          <w:lang w:val="sr-Cyrl-CS"/>
        </w:rPr>
        <w:t>се</w:t>
      </w:r>
      <w:r w:rsidR="00C43E21" w:rsidRPr="00B16BA9">
        <w:rPr>
          <w:lang w:val="sr-Cyrl-CS"/>
        </w:rPr>
        <w:t xml:space="preserve">. </w:t>
      </w:r>
      <w:r w:rsidRPr="00B16BA9">
        <w:rPr>
          <w:lang w:val="sr-Cyrl-CS"/>
        </w:rPr>
        <w:t>Са</w:t>
      </w:r>
      <w:r w:rsidR="00C43E21" w:rsidRPr="00B16BA9">
        <w:rPr>
          <w:lang w:val="sr-Cyrl-CS"/>
        </w:rPr>
        <w:t xml:space="preserve"> </w:t>
      </w:r>
      <w:r w:rsidRPr="00B16BA9">
        <w:rPr>
          <w:lang w:val="sr-Cyrl-CS"/>
        </w:rPr>
        <w:t>друге</w:t>
      </w:r>
      <w:r w:rsidR="00C43E21" w:rsidRPr="00B16BA9">
        <w:rPr>
          <w:lang w:val="sr-Cyrl-CS"/>
        </w:rPr>
        <w:t xml:space="preserve">, </w:t>
      </w:r>
      <w:r w:rsidRPr="00B16BA9">
        <w:rPr>
          <w:lang w:val="sr-Cyrl-CS"/>
        </w:rPr>
        <w:t>када</w:t>
      </w:r>
      <w:r w:rsidR="00C43E21" w:rsidRPr="00B16BA9">
        <w:rPr>
          <w:lang w:val="sr-Cyrl-CS"/>
        </w:rPr>
        <w:t xml:space="preserve"> </w:t>
      </w:r>
      <w:r w:rsidRPr="00B16BA9">
        <w:rPr>
          <w:lang w:val="sr-Cyrl-CS"/>
        </w:rPr>
        <w:t>особа</w:t>
      </w:r>
      <w:r w:rsidR="00C43E21" w:rsidRPr="00B16BA9">
        <w:rPr>
          <w:lang w:val="sr-Cyrl-CS"/>
        </w:rPr>
        <w:t xml:space="preserve"> </w:t>
      </w:r>
      <w:r w:rsidRPr="00B16BA9">
        <w:rPr>
          <w:lang w:val="sr-Cyrl-CS"/>
        </w:rPr>
        <w:t>добије</w:t>
      </w:r>
      <w:r w:rsidR="00C43E21" w:rsidRPr="00B16BA9">
        <w:rPr>
          <w:lang w:val="sr-Cyrl-CS"/>
        </w:rPr>
        <w:t xml:space="preserve"> </w:t>
      </w:r>
      <w:r w:rsidRPr="00B16BA9">
        <w:rPr>
          <w:lang w:val="sr-Cyrl-CS"/>
        </w:rPr>
        <w:t>листу</w:t>
      </w:r>
      <w:r w:rsidR="00C43E21" w:rsidRPr="00B16BA9">
        <w:rPr>
          <w:lang w:val="sr-Cyrl-CS"/>
        </w:rPr>
        <w:t xml:space="preserve"> </w:t>
      </w:r>
      <w:r w:rsidRPr="00B16BA9">
        <w:rPr>
          <w:lang w:val="sr-Cyrl-CS"/>
        </w:rPr>
        <w:t>ствари</w:t>
      </w:r>
      <w:r w:rsidR="00C43E21" w:rsidRPr="00B16BA9">
        <w:rPr>
          <w:lang w:val="sr-Cyrl-CS"/>
        </w:rPr>
        <w:t xml:space="preserve"> </w:t>
      </w:r>
      <w:r w:rsidRPr="00B16BA9">
        <w:rPr>
          <w:lang w:val="sr-Cyrl-CS"/>
        </w:rPr>
        <w:t>које</w:t>
      </w:r>
      <w:r w:rsidR="00C43E21" w:rsidRPr="00B16BA9">
        <w:rPr>
          <w:lang w:val="sr-Cyrl-CS"/>
        </w:rPr>
        <w:t xml:space="preserve"> </w:t>
      </w:r>
      <w:r w:rsidRPr="00B16BA9">
        <w:rPr>
          <w:lang w:val="sr-Cyrl-CS"/>
        </w:rPr>
        <w:t>треба</w:t>
      </w:r>
      <w:r w:rsidR="00C43E21" w:rsidRPr="00B16BA9">
        <w:rPr>
          <w:lang w:val="sr-Cyrl-CS"/>
        </w:rPr>
        <w:t xml:space="preserve"> </w:t>
      </w:r>
      <w:r w:rsidRPr="00B16BA9">
        <w:rPr>
          <w:lang w:val="sr-Cyrl-CS"/>
        </w:rPr>
        <w:t>да</w:t>
      </w:r>
      <w:r w:rsidR="00C43E21" w:rsidRPr="00B16BA9">
        <w:rPr>
          <w:lang w:val="sr-Cyrl-CS"/>
        </w:rPr>
        <w:t xml:space="preserve"> </w:t>
      </w:r>
      <w:r w:rsidRPr="00B16BA9">
        <w:rPr>
          <w:lang w:val="sr-Cyrl-CS"/>
        </w:rPr>
        <w:t>развија</w:t>
      </w:r>
      <w:r w:rsidR="00C43E21" w:rsidRPr="00B16BA9">
        <w:rPr>
          <w:lang w:val="sr-Cyrl-CS"/>
        </w:rPr>
        <w:t xml:space="preserve"> </w:t>
      </w:r>
      <w:r w:rsidRPr="00B16BA9">
        <w:rPr>
          <w:lang w:val="sr-Cyrl-CS"/>
        </w:rPr>
        <w:t>и</w:t>
      </w:r>
      <w:r w:rsidR="00C43E21" w:rsidRPr="00B16BA9">
        <w:rPr>
          <w:lang w:val="sr-Cyrl-CS"/>
        </w:rPr>
        <w:t xml:space="preserve"> </w:t>
      </w:r>
      <w:r w:rsidRPr="00B16BA9">
        <w:rPr>
          <w:lang w:val="sr-Cyrl-CS"/>
        </w:rPr>
        <w:t>мења</w:t>
      </w:r>
      <w:r w:rsidR="00C43E21" w:rsidRPr="00B16BA9">
        <w:rPr>
          <w:lang w:val="sr-Cyrl-CS"/>
        </w:rPr>
        <w:t xml:space="preserve">, </w:t>
      </w:r>
      <w:r w:rsidRPr="00B16BA9">
        <w:rPr>
          <w:lang w:val="sr-Cyrl-CS"/>
        </w:rPr>
        <w:t>често</w:t>
      </w:r>
      <w:r w:rsidR="00C43E21" w:rsidRPr="00B16BA9">
        <w:rPr>
          <w:lang w:val="sr-Cyrl-CS"/>
        </w:rPr>
        <w:t xml:space="preserve"> </w:t>
      </w:r>
      <w:r w:rsidRPr="00B16BA9">
        <w:rPr>
          <w:lang w:val="sr-Cyrl-CS"/>
        </w:rPr>
        <w:t>не</w:t>
      </w:r>
      <w:r w:rsidR="00C43E21" w:rsidRPr="00B16BA9">
        <w:rPr>
          <w:lang w:val="sr-Cyrl-CS"/>
        </w:rPr>
        <w:t xml:space="preserve"> </w:t>
      </w:r>
      <w:r w:rsidRPr="00B16BA9">
        <w:rPr>
          <w:lang w:val="sr-Cyrl-CS"/>
        </w:rPr>
        <w:t>зна</w:t>
      </w:r>
      <w:r w:rsidR="00C43E21" w:rsidRPr="00B16BA9">
        <w:rPr>
          <w:lang w:val="sr-Cyrl-CS"/>
        </w:rPr>
        <w:t xml:space="preserve"> </w:t>
      </w:r>
      <w:r w:rsidRPr="00B16BA9">
        <w:rPr>
          <w:lang w:val="sr-Cyrl-CS"/>
        </w:rPr>
        <w:t>одакле</w:t>
      </w:r>
      <w:r w:rsidR="00C43E21" w:rsidRPr="00B16BA9">
        <w:rPr>
          <w:lang w:val="sr-Cyrl-CS"/>
        </w:rPr>
        <w:t xml:space="preserve"> </w:t>
      </w:r>
      <w:r w:rsidRPr="00B16BA9">
        <w:rPr>
          <w:lang w:val="sr-Cyrl-CS"/>
        </w:rPr>
        <w:t>да</w:t>
      </w:r>
      <w:r w:rsidR="00C43E21" w:rsidRPr="00B16BA9">
        <w:rPr>
          <w:lang w:val="sr-Cyrl-CS"/>
        </w:rPr>
        <w:t xml:space="preserve"> </w:t>
      </w:r>
      <w:r w:rsidRPr="00B16BA9">
        <w:rPr>
          <w:lang w:val="sr-Cyrl-CS"/>
        </w:rPr>
        <w:t>крене</w:t>
      </w:r>
      <w:r w:rsidR="00C43E21" w:rsidRPr="00B16BA9">
        <w:rPr>
          <w:lang w:val="sr-Cyrl-CS"/>
        </w:rPr>
        <w:t xml:space="preserve">, </w:t>
      </w:r>
      <w:r w:rsidRPr="00B16BA9">
        <w:rPr>
          <w:lang w:val="sr-Cyrl-CS"/>
        </w:rPr>
        <w:t>па</w:t>
      </w:r>
      <w:r w:rsidR="00C43E21" w:rsidRPr="00B16BA9">
        <w:rPr>
          <w:lang w:val="sr-Cyrl-CS"/>
        </w:rPr>
        <w:t xml:space="preserve"> </w:t>
      </w:r>
      <w:r w:rsidRPr="00B16BA9">
        <w:rPr>
          <w:lang w:val="sr-Cyrl-CS"/>
        </w:rPr>
        <w:t>одустаје</w:t>
      </w:r>
      <w:r w:rsidR="00C43E21" w:rsidRPr="00B16BA9">
        <w:rPr>
          <w:lang w:val="sr-Cyrl-CS"/>
        </w:rPr>
        <w:t xml:space="preserve"> </w:t>
      </w:r>
      <w:r w:rsidRPr="00B16BA9">
        <w:rPr>
          <w:lang w:val="sr-Cyrl-CS"/>
        </w:rPr>
        <w:t>од</w:t>
      </w:r>
      <w:r w:rsidR="00C43E21" w:rsidRPr="00B16BA9">
        <w:rPr>
          <w:lang w:val="sr-Cyrl-CS"/>
        </w:rPr>
        <w:t xml:space="preserve"> </w:t>
      </w:r>
      <w:r w:rsidR="005F7D9E" w:rsidRPr="00B16BA9">
        <w:rPr>
          <w:lang w:val="sr-Cyrl-CS"/>
        </w:rPr>
        <w:t>рада на променама</w:t>
      </w:r>
      <w:r w:rsidR="00C43E21" w:rsidRPr="00B16BA9">
        <w:rPr>
          <w:lang w:val="sr-Cyrl-CS"/>
        </w:rPr>
        <w:t xml:space="preserve">. </w:t>
      </w:r>
    </w:p>
    <w:p w:rsidR="00C43E21" w:rsidRPr="00B16BA9" w:rsidRDefault="00472E02" w:rsidP="00CE60B5">
      <w:pPr>
        <w:pStyle w:val="ListParagraph"/>
        <w:numPr>
          <w:ilvl w:val="0"/>
          <w:numId w:val="32"/>
        </w:numPr>
        <w:spacing w:after="0"/>
        <w:jc w:val="both"/>
        <w:rPr>
          <w:lang w:val="sr-Cyrl-CS"/>
        </w:rPr>
      </w:pPr>
      <w:r w:rsidRPr="00B16BA9">
        <w:rPr>
          <w:lang w:val="sr-Cyrl-CS"/>
        </w:rPr>
        <w:t>Исказ</w:t>
      </w:r>
      <w:r w:rsidR="00C123EC">
        <w:rPr>
          <w:lang w:val="sr-Cyrl-CS"/>
        </w:rPr>
        <w:t xml:space="preserve">  </w:t>
      </w:r>
      <w:r w:rsidRPr="00B16BA9">
        <w:rPr>
          <w:lang w:val="sr-Cyrl-CS"/>
        </w:rPr>
        <w:t>треба</w:t>
      </w:r>
      <w:r w:rsidR="00C43E21" w:rsidRPr="00B16BA9">
        <w:rPr>
          <w:lang w:val="sr-Cyrl-CS"/>
        </w:rPr>
        <w:t xml:space="preserve"> </w:t>
      </w:r>
      <w:r w:rsidRPr="00B16BA9">
        <w:rPr>
          <w:lang w:val="sr-Cyrl-CS"/>
        </w:rPr>
        <w:t>да</w:t>
      </w:r>
      <w:r w:rsidR="00C43E21" w:rsidRPr="00B16BA9">
        <w:rPr>
          <w:lang w:val="sr-Cyrl-CS"/>
        </w:rPr>
        <w:t xml:space="preserve"> </w:t>
      </w:r>
      <w:r w:rsidRPr="00B16BA9">
        <w:rPr>
          <w:lang w:val="sr-Cyrl-CS"/>
        </w:rPr>
        <w:t>буде</w:t>
      </w:r>
      <w:r w:rsidR="00C43E21" w:rsidRPr="00B16BA9">
        <w:rPr>
          <w:lang w:val="sr-Cyrl-CS"/>
        </w:rPr>
        <w:t xml:space="preserve"> </w:t>
      </w:r>
      <w:r w:rsidRPr="00B16BA9">
        <w:rPr>
          <w:lang w:val="sr-Cyrl-CS"/>
        </w:rPr>
        <w:t>конкретан</w:t>
      </w:r>
      <w:r w:rsidR="00C43E21" w:rsidRPr="00B16BA9">
        <w:rPr>
          <w:lang w:val="sr-Cyrl-CS"/>
        </w:rPr>
        <w:t xml:space="preserve"> </w:t>
      </w:r>
      <w:r w:rsidRPr="00B16BA9">
        <w:rPr>
          <w:lang w:val="sr-Cyrl-CS"/>
        </w:rPr>
        <w:t>и</w:t>
      </w:r>
      <w:r w:rsidR="00C43E21" w:rsidRPr="00B16BA9">
        <w:rPr>
          <w:lang w:val="sr-Cyrl-CS"/>
        </w:rPr>
        <w:t xml:space="preserve"> </w:t>
      </w:r>
      <w:r w:rsidRPr="00B16BA9">
        <w:rPr>
          <w:lang w:val="sr-Cyrl-CS"/>
        </w:rPr>
        <w:t>одређен</w:t>
      </w:r>
      <w:r w:rsidR="00C43E21" w:rsidRPr="00B16BA9">
        <w:rPr>
          <w:lang w:val="sr-Cyrl-CS"/>
        </w:rPr>
        <w:t xml:space="preserve">. </w:t>
      </w:r>
      <w:r w:rsidRPr="00B16BA9">
        <w:rPr>
          <w:lang w:val="sr-Cyrl-CS"/>
        </w:rPr>
        <w:t>Када</w:t>
      </w:r>
      <w:r w:rsidR="00C43E21" w:rsidRPr="00B16BA9">
        <w:rPr>
          <w:lang w:val="sr-Cyrl-CS"/>
        </w:rPr>
        <w:t xml:space="preserve"> </w:t>
      </w:r>
      <w:r w:rsidRPr="00B16BA9">
        <w:rPr>
          <w:lang w:val="sr-Cyrl-CS"/>
        </w:rPr>
        <w:t>неко</w:t>
      </w:r>
      <w:r w:rsidR="00C43E21" w:rsidRPr="00B16BA9">
        <w:rPr>
          <w:lang w:val="sr-Cyrl-CS"/>
        </w:rPr>
        <w:t xml:space="preserve"> </w:t>
      </w:r>
      <w:r w:rsidRPr="00B16BA9">
        <w:rPr>
          <w:lang w:val="sr-Cyrl-CS"/>
        </w:rPr>
        <w:t>добије</w:t>
      </w:r>
      <w:r w:rsidR="00C43E21" w:rsidRPr="00B16BA9">
        <w:rPr>
          <w:lang w:val="sr-Cyrl-CS"/>
        </w:rPr>
        <w:t xml:space="preserve"> </w:t>
      </w:r>
      <w:r w:rsidRPr="00B16BA9">
        <w:rPr>
          <w:lang w:val="sr-Cyrl-CS"/>
        </w:rPr>
        <w:t>повратну</w:t>
      </w:r>
      <w:r w:rsidR="00C43E21" w:rsidRPr="00B16BA9">
        <w:rPr>
          <w:lang w:val="sr-Cyrl-CS"/>
        </w:rPr>
        <w:t xml:space="preserve"> </w:t>
      </w:r>
      <w:r w:rsidRPr="00B16BA9">
        <w:rPr>
          <w:lang w:val="sr-Cyrl-CS"/>
        </w:rPr>
        <w:t>информацију</w:t>
      </w:r>
      <w:r w:rsidR="00C43E21" w:rsidRPr="00B16BA9">
        <w:rPr>
          <w:lang w:val="sr-Cyrl-CS"/>
        </w:rPr>
        <w:t xml:space="preserve"> </w:t>
      </w:r>
      <w:r w:rsidRPr="00B16BA9">
        <w:rPr>
          <w:lang w:val="sr-Cyrl-CS"/>
        </w:rPr>
        <w:t>као</w:t>
      </w:r>
      <w:r w:rsidR="00C43E21" w:rsidRPr="00B16BA9">
        <w:rPr>
          <w:lang w:val="sr-Cyrl-CS"/>
        </w:rPr>
        <w:t xml:space="preserve"> </w:t>
      </w:r>
      <w:r w:rsidRPr="00B16BA9">
        <w:rPr>
          <w:lang w:val="sr-Cyrl-CS"/>
        </w:rPr>
        <w:t>што</w:t>
      </w:r>
      <w:r w:rsidR="00C43E21" w:rsidRPr="00B16BA9">
        <w:rPr>
          <w:lang w:val="sr-Cyrl-CS"/>
        </w:rPr>
        <w:t xml:space="preserve"> </w:t>
      </w:r>
      <w:r w:rsidRPr="00B16BA9">
        <w:rPr>
          <w:lang w:val="sr-Cyrl-CS"/>
        </w:rPr>
        <w:t>је</w:t>
      </w:r>
      <w:r w:rsidR="00C43E21" w:rsidRPr="00B16BA9">
        <w:rPr>
          <w:lang w:val="sr-Cyrl-CS"/>
        </w:rPr>
        <w:t>: „</w:t>
      </w:r>
      <w:r w:rsidRPr="00B16BA9">
        <w:rPr>
          <w:lang w:val="sr-Cyrl-CS"/>
        </w:rPr>
        <w:t>Били</w:t>
      </w:r>
      <w:r w:rsidR="00C43E21" w:rsidRPr="00B16BA9">
        <w:rPr>
          <w:lang w:val="sr-Cyrl-CS"/>
        </w:rPr>
        <w:t xml:space="preserve"> </w:t>
      </w:r>
      <w:r w:rsidRPr="00B16BA9">
        <w:rPr>
          <w:lang w:val="sr-Cyrl-CS"/>
        </w:rPr>
        <w:t>сте</w:t>
      </w:r>
      <w:r w:rsidR="00C43E21" w:rsidRPr="00B16BA9">
        <w:rPr>
          <w:lang w:val="sr-Cyrl-CS"/>
        </w:rPr>
        <w:t xml:space="preserve"> </w:t>
      </w:r>
      <w:r w:rsidRPr="00B16BA9">
        <w:rPr>
          <w:lang w:val="sr-Cyrl-CS"/>
        </w:rPr>
        <w:t>сјајни</w:t>
      </w:r>
      <w:r w:rsidR="00C43E21" w:rsidRPr="00B16BA9">
        <w:rPr>
          <w:lang w:val="sr-Cyrl-CS"/>
        </w:rPr>
        <w:t xml:space="preserve">“, </w:t>
      </w:r>
      <w:r w:rsidRPr="00B16BA9">
        <w:rPr>
          <w:lang w:val="sr-Cyrl-CS"/>
        </w:rPr>
        <w:t>или</w:t>
      </w:r>
      <w:r w:rsidR="00C43E21" w:rsidRPr="00B16BA9">
        <w:rPr>
          <w:lang w:val="sr-Cyrl-CS"/>
        </w:rPr>
        <w:t xml:space="preserve"> „</w:t>
      </w:r>
      <w:r w:rsidRPr="00B16BA9">
        <w:rPr>
          <w:lang w:val="sr-Cyrl-CS"/>
        </w:rPr>
        <w:t>Ништа</w:t>
      </w:r>
      <w:r w:rsidR="00C43E21" w:rsidRPr="00B16BA9">
        <w:rPr>
          <w:lang w:val="sr-Cyrl-CS"/>
        </w:rPr>
        <w:t xml:space="preserve"> </w:t>
      </w:r>
      <w:r w:rsidRPr="00B16BA9">
        <w:rPr>
          <w:lang w:val="sr-Cyrl-CS"/>
        </w:rPr>
        <w:t>није</w:t>
      </w:r>
      <w:r w:rsidR="00C43E21" w:rsidRPr="00B16BA9">
        <w:rPr>
          <w:lang w:val="sr-Cyrl-CS"/>
        </w:rPr>
        <w:t xml:space="preserve"> </w:t>
      </w:r>
      <w:r w:rsidRPr="00B16BA9">
        <w:rPr>
          <w:lang w:val="sr-Cyrl-CS"/>
        </w:rPr>
        <w:t>ваљало</w:t>
      </w:r>
      <w:r w:rsidR="00C43E21" w:rsidRPr="00B16BA9">
        <w:rPr>
          <w:lang w:val="sr-Cyrl-CS"/>
        </w:rPr>
        <w:t>“,</w:t>
      </w:r>
      <w:r w:rsidR="00C123EC">
        <w:rPr>
          <w:lang w:val="sr-Cyrl-CS"/>
        </w:rPr>
        <w:t xml:space="preserve">  </w:t>
      </w:r>
      <w:r w:rsidRPr="00B16BA9">
        <w:rPr>
          <w:lang w:val="sr-Cyrl-CS"/>
        </w:rPr>
        <w:t>не</w:t>
      </w:r>
      <w:r w:rsidR="00C43E21" w:rsidRPr="00B16BA9">
        <w:rPr>
          <w:lang w:val="sr-Cyrl-CS"/>
        </w:rPr>
        <w:t xml:space="preserve"> </w:t>
      </w:r>
      <w:r w:rsidRPr="00B16BA9">
        <w:rPr>
          <w:lang w:val="sr-Cyrl-CS"/>
        </w:rPr>
        <w:t>може</w:t>
      </w:r>
      <w:r w:rsidR="00C43E21" w:rsidRPr="00B16BA9">
        <w:rPr>
          <w:lang w:val="sr-Cyrl-CS"/>
        </w:rPr>
        <w:t xml:space="preserve"> </w:t>
      </w:r>
      <w:r w:rsidRPr="00B16BA9">
        <w:rPr>
          <w:lang w:val="sr-Cyrl-CS"/>
        </w:rPr>
        <w:t>бити</w:t>
      </w:r>
      <w:r w:rsidR="00C43E21" w:rsidRPr="00B16BA9">
        <w:rPr>
          <w:lang w:val="sr-Cyrl-CS"/>
        </w:rPr>
        <w:t xml:space="preserve"> </w:t>
      </w:r>
      <w:r w:rsidRPr="00B16BA9">
        <w:rPr>
          <w:lang w:val="sr-Cyrl-CS"/>
        </w:rPr>
        <w:t>сигуран</w:t>
      </w:r>
      <w:r w:rsidR="00C43E21" w:rsidRPr="00B16BA9">
        <w:rPr>
          <w:lang w:val="sr-Cyrl-CS"/>
        </w:rPr>
        <w:t xml:space="preserve"> </w:t>
      </w:r>
      <w:r w:rsidRPr="00B16BA9">
        <w:rPr>
          <w:lang w:val="sr-Cyrl-CS"/>
        </w:rPr>
        <w:t>на</w:t>
      </w:r>
      <w:r w:rsidR="00C43E21" w:rsidRPr="00B16BA9">
        <w:rPr>
          <w:lang w:val="sr-Cyrl-CS"/>
        </w:rPr>
        <w:t xml:space="preserve"> </w:t>
      </w:r>
      <w:r w:rsidRPr="00B16BA9">
        <w:rPr>
          <w:lang w:val="sr-Cyrl-CS"/>
        </w:rPr>
        <w:t>шта</w:t>
      </w:r>
      <w:r w:rsidR="00C43E21" w:rsidRPr="00B16BA9">
        <w:rPr>
          <w:lang w:val="sr-Cyrl-CS"/>
        </w:rPr>
        <w:t xml:space="preserve"> </w:t>
      </w:r>
      <w:r w:rsidRPr="00B16BA9">
        <w:rPr>
          <w:lang w:val="sr-Cyrl-CS"/>
        </w:rPr>
        <w:t>се</w:t>
      </w:r>
      <w:r w:rsidR="00C43E21" w:rsidRPr="00B16BA9">
        <w:rPr>
          <w:lang w:val="sr-Cyrl-CS"/>
        </w:rPr>
        <w:t xml:space="preserve"> </w:t>
      </w:r>
      <w:r w:rsidRPr="00B16BA9">
        <w:rPr>
          <w:lang w:val="sr-Cyrl-CS"/>
        </w:rPr>
        <w:t>она</w:t>
      </w:r>
      <w:r w:rsidR="00C43E21" w:rsidRPr="00B16BA9">
        <w:rPr>
          <w:lang w:val="sr-Cyrl-CS"/>
        </w:rPr>
        <w:t xml:space="preserve"> </w:t>
      </w:r>
      <w:r w:rsidRPr="00B16BA9">
        <w:rPr>
          <w:lang w:val="sr-Cyrl-CS"/>
        </w:rPr>
        <w:t>тачно</w:t>
      </w:r>
      <w:r w:rsidR="00C43E21" w:rsidRPr="00B16BA9">
        <w:rPr>
          <w:lang w:val="sr-Cyrl-CS"/>
        </w:rPr>
        <w:t xml:space="preserve"> </w:t>
      </w:r>
      <w:r w:rsidRPr="00B16BA9">
        <w:rPr>
          <w:lang w:val="sr-Cyrl-CS"/>
        </w:rPr>
        <w:t>односи</w:t>
      </w:r>
      <w:r w:rsidR="00C43E21" w:rsidRPr="00B16BA9">
        <w:rPr>
          <w:lang w:val="sr-Cyrl-CS"/>
        </w:rPr>
        <w:t xml:space="preserve">. </w:t>
      </w:r>
      <w:r w:rsidRPr="00B16BA9">
        <w:rPr>
          <w:lang w:val="sr-Cyrl-CS"/>
        </w:rPr>
        <w:t>Иако</w:t>
      </w:r>
      <w:r w:rsidR="00C43E21" w:rsidRPr="00B16BA9">
        <w:rPr>
          <w:lang w:val="sr-Cyrl-CS"/>
        </w:rPr>
        <w:t xml:space="preserve"> </w:t>
      </w:r>
      <w:r w:rsidRPr="00B16BA9">
        <w:rPr>
          <w:lang w:val="sr-Cyrl-CS"/>
        </w:rPr>
        <w:t>је</w:t>
      </w:r>
      <w:r w:rsidR="00C43E21" w:rsidRPr="00B16BA9">
        <w:rPr>
          <w:lang w:val="sr-Cyrl-CS"/>
        </w:rPr>
        <w:t xml:space="preserve"> </w:t>
      </w:r>
      <w:r w:rsidRPr="00B16BA9">
        <w:rPr>
          <w:lang w:val="sr-Cyrl-CS"/>
        </w:rPr>
        <w:t>пријатно</w:t>
      </w:r>
      <w:r w:rsidR="00C43E21" w:rsidRPr="00B16BA9">
        <w:rPr>
          <w:lang w:val="sr-Cyrl-CS"/>
        </w:rPr>
        <w:t xml:space="preserve"> </w:t>
      </w:r>
      <w:r w:rsidRPr="00B16BA9">
        <w:rPr>
          <w:lang w:val="sr-Cyrl-CS"/>
        </w:rPr>
        <w:t>чути</w:t>
      </w:r>
      <w:r w:rsidR="00C43E21" w:rsidRPr="00B16BA9">
        <w:rPr>
          <w:lang w:val="sr-Cyrl-CS"/>
        </w:rPr>
        <w:t xml:space="preserve"> </w:t>
      </w:r>
      <w:r w:rsidRPr="00B16BA9">
        <w:rPr>
          <w:lang w:val="sr-Cyrl-CS"/>
        </w:rPr>
        <w:t>да</w:t>
      </w:r>
      <w:r w:rsidR="00C43E21" w:rsidRPr="00B16BA9">
        <w:rPr>
          <w:lang w:val="sr-Cyrl-CS"/>
        </w:rPr>
        <w:t xml:space="preserve"> </w:t>
      </w:r>
      <w:r w:rsidRPr="00B16BA9">
        <w:rPr>
          <w:lang w:val="sr-Cyrl-CS"/>
        </w:rPr>
        <w:t>је</w:t>
      </w:r>
      <w:r w:rsidR="00C43E21" w:rsidRPr="00B16BA9">
        <w:rPr>
          <w:lang w:val="sr-Cyrl-CS"/>
        </w:rPr>
        <w:t xml:space="preserve"> </w:t>
      </w:r>
      <w:r w:rsidRPr="00B16BA9">
        <w:rPr>
          <w:lang w:val="sr-Cyrl-CS"/>
        </w:rPr>
        <w:t>утисак</w:t>
      </w:r>
      <w:r w:rsidR="00C43E21" w:rsidRPr="00B16BA9">
        <w:rPr>
          <w:lang w:val="sr-Cyrl-CS"/>
        </w:rPr>
        <w:t xml:space="preserve"> </w:t>
      </w:r>
      <w:r w:rsidRPr="00B16BA9">
        <w:rPr>
          <w:lang w:val="sr-Cyrl-CS"/>
        </w:rPr>
        <w:t>био</w:t>
      </w:r>
      <w:r w:rsidR="00C43E21" w:rsidRPr="00B16BA9">
        <w:rPr>
          <w:lang w:val="sr-Cyrl-CS"/>
        </w:rPr>
        <w:t xml:space="preserve"> </w:t>
      </w:r>
      <w:r w:rsidR="005F7D9E" w:rsidRPr="00B16BA9">
        <w:rPr>
          <w:lang w:val="sr-Cyrl-CS"/>
        </w:rPr>
        <w:t>одличан</w:t>
      </w:r>
      <w:r w:rsidR="00C43E21" w:rsidRPr="00B16BA9">
        <w:rPr>
          <w:lang w:val="sr-Cyrl-CS"/>
        </w:rPr>
        <w:t>,</w:t>
      </w:r>
      <w:r w:rsidR="00C123EC">
        <w:rPr>
          <w:lang w:val="sr-Cyrl-CS"/>
        </w:rPr>
        <w:t xml:space="preserve">  </w:t>
      </w:r>
      <w:r w:rsidRPr="00B16BA9">
        <w:rPr>
          <w:lang w:val="sr-Cyrl-CS"/>
        </w:rPr>
        <w:t>у</w:t>
      </w:r>
      <w:r w:rsidR="00C43E21" w:rsidRPr="00B16BA9">
        <w:rPr>
          <w:lang w:val="sr-Cyrl-CS"/>
        </w:rPr>
        <w:t xml:space="preserve"> </w:t>
      </w:r>
      <w:r w:rsidRPr="00B16BA9">
        <w:rPr>
          <w:lang w:val="sr-Cyrl-CS"/>
        </w:rPr>
        <w:t>сазнајном</w:t>
      </w:r>
      <w:r w:rsidR="00C43E21" w:rsidRPr="00B16BA9">
        <w:rPr>
          <w:lang w:val="sr-Cyrl-CS"/>
        </w:rPr>
        <w:t xml:space="preserve"> </w:t>
      </w:r>
      <w:r w:rsidRPr="00B16BA9">
        <w:rPr>
          <w:lang w:val="sr-Cyrl-CS"/>
        </w:rPr>
        <w:t>смислу</w:t>
      </w:r>
      <w:r w:rsidR="0014544B" w:rsidRPr="00B16BA9">
        <w:rPr>
          <w:lang w:val="sr-Cyrl-CS"/>
        </w:rPr>
        <w:t xml:space="preserve"> </w:t>
      </w:r>
      <w:r w:rsidRPr="00B16BA9">
        <w:rPr>
          <w:lang w:val="sr-Cyrl-CS"/>
        </w:rPr>
        <w:t>и</w:t>
      </w:r>
      <w:r w:rsidR="0014544B" w:rsidRPr="00B16BA9">
        <w:rPr>
          <w:lang w:val="sr-Cyrl-CS"/>
        </w:rPr>
        <w:t xml:space="preserve"> </w:t>
      </w:r>
      <w:r w:rsidRPr="00B16BA9">
        <w:rPr>
          <w:lang w:val="sr-Cyrl-CS"/>
        </w:rPr>
        <w:t>у</w:t>
      </w:r>
      <w:r w:rsidR="0014544B" w:rsidRPr="00B16BA9">
        <w:rPr>
          <w:lang w:val="sr-Cyrl-CS"/>
        </w:rPr>
        <w:t xml:space="preserve"> </w:t>
      </w:r>
      <w:r w:rsidRPr="00B16BA9">
        <w:rPr>
          <w:lang w:val="sr-Cyrl-CS"/>
        </w:rPr>
        <w:t>процесу</w:t>
      </w:r>
      <w:r w:rsidR="0014544B" w:rsidRPr="00B16BA9">
        <w:rPr>
          <w:lang w:val="sr-Cyrl-CS"/>
        </w:rPr>
        <w:t xml:space="preserve"> </w:t>
      </w:r>
      <w:r w:rsidRPr="00B16BA9">
        <w:rPr>
          <w:lang w:val="sr-Cyrl-CS"/>
        </w:rPr>
        <w:t>учења</w:t>
      </w:r>
      <w:r w:rsidR="00C43E21" w:rsidRPr="00B16BA9">
        <w:rPr>
          <w:lang w:val="sr-Cyrl-CS"/>
        </w:rPr>
        <w:t xml:space="preserve"> </w:t>
      </w:r>
      <w:r w:rsidRPr="00B16BA9">
        <w:rPr>
          <w:lang w:val="sr-Cyrl-CS"/>
        </w:rPr>
        <w:t>ова</w:t>
      </w:r>
      <w:r w:rsidR="0014544B" w:rsidRPr="00B16BA9">
        <w:rPr>
          <w:lang w:val="sr-Cyrl-CS"/>
        </w:rPr>
        <w:t xml:space="preserve"> </w:t>
      </w:r>
      <w:r w:rsidRPr="00B16BA9">
        <w:rPr>
          <w:lang w:val="sr-Cyrl-CS"/>
        </w:rPr>
        <w:t>информација</w:t>
      </w:r>
      <w:r w:rsidR="0014544B" w:rsidRPr="00B16BA9">
        <w:rPr>
          <w:lang w:val="sr-Cyrl-CS"/>
        </w:rPr>
        <w:t xml:space="preserve"> </w:t>
      </w:r>
      <w:r w:rsidRPr="00B16BA9">
        <w:rPr>
          <w:lang w:val="sr-Cyrl-CS"/>
        </w:rPr>
        <w:t>нема</w:t>
      </w:r>
      <w:r w:rsidR="0014544B" w:rsidRPr="00B16BA9">
        <w:rPr>
          <w:lang w:val="sr-Cyrl-CS"/>
        </w:rPr>
        <w:t xml:space="preserve"> </w:t>
      </w:r>
      <w:r w:rsidRPr="00B16BA9">
        <w:rPr>
          <w:lang w:val="sr-Cyrl-CS"/>
        </w:rPr>
        <w:t>вредност</w:t>
      </w:r>
      <w:r w:rsidR="0014544B" w:rsidRPr="00B16BA9">
        <w:rPr>
          <w:lang w:val="sr-Cyrl-CS"/>
        </w:rPr>
        <w:t xml:space="preserve"> </w:t>
      </w:r>
      <w:r w:rsidRPr="00B16BA9">
        <w:rPr>
          <w:lang w:val="sr-Cyrl-CS"/>
        </w:rPr>
        <w:t>уколико</w:t>
      </w:r>
      <w:r w:rsidR="0014544B" w:rsidRPr="00B16BA9">
        <w:rPr>
          <w:lang w:val="sr-Cyrl-CS"/>
        </w:rPr>
        <w:t xml:space="preserve"> </w:t>
      </w:r>
      <w:r w:rsidRPr="00B16BA9">
        <w:rPr>
          <w:lang w:val="sr-Cyrl-CS"/>
        </w:rPr>
        <w:t>није</w:t>
      </w:r>
      <w:r w:rsidR="0014544B" w:rsidRPr="00B16BA9">
        <w:rPr>
          <w:lang w:val="sr-Cyrl-CS"/>
        </w:rPr>
        <w:t xml:space="preserve"> </w:t>
      </w:r>
      <w:r w:rsidRPr="00B16BA9">
        <w:rPr>
          <w:lang w:val="sr-Cyrl-CS"/>
        </w:rPr>
        <w:t>настављена</w:t>
      </w:r>
      <w:r w:rsidR="0014544B" w:rsidRPr="00B16BA9">
        <w:rPr>
          <w:lang w:val="sr-Cyrl-CS"/>
        </w:rPr>
        <w:t xml:space="preserve"> </w:t>
      </w:r>
      <w:r w:rsidRPr="00B16BA9">
        <w:rPr>
          <w:lang w:val="sr-Cyrl-CS"/>
        </w:rPr>
        <w:t>са</w:t>
      </w:r>
      <w:r w:rsidR="0014544B" w:rsidRPr="00B16BA9">
        <w:rPr>
          <w:lang w:val="sr-Cyrl-CS"/>
        </w:rPr>
        <w:t xml:space="preserve"> </w:t>
      </w:r>
      <w:r w:rsidRPr="00B16BA9">
        <w:rPr>
          <w:lang w:val="sr-Cyrl-CS"/>
        </w:rPr>
        <w:t>конкретним</w:t>
      </w:r>
      <w:r w:rsidR="0014544B" w:rsidRPr="00B16BA9">
        <w:rPr>
          <w:lang w:val="sr-Cyrl-CS"/>
        </w:rPr>
        <w:t xml:space="preserve"> </w:t>
      </w:r>
      <w:r w:rsidRPr="00B16BA9">
        <w:rPr>
          <w:lang w:val="sr-Cyrl-CS"/>
        </w:rPr>
        <w:t>исказима</w:t>
      </w:r>
      <w:r w:rsidR="0014544B" w:rsidRPr="00B16BA9">
        <w:rPr>
          <w:lang w:val="sr-Cyrl-CS"/>
        </w:rPr>
        <w:t>: „</w:t>
      </w:r>
      <w:r w:rsidRPr="00B16BA9">
        <w:rPr>
          <w:lang w:val="sr-Cyrl-CS"/>
        </w:rPr>
        <w:t>Вештина</w:t>
      </w:r>
      <w:r w:rsidR="0014544B" w:rsidRPr="00B16BA9">
        <w:rPr>
          <w:lang w:val="sr-Cyrl-CS"/>
        </w:rPr>
        <w:t xml:space="preserve"> </w:t>
      </w:r>
      <w:r w:rsidRPr="00B16BA9">
        <w:rPr>
          <w:lang w:val="sr-Cyrl-CS"/>
        </w:rPr>
        <w:t>са</w:t>
      </w:r>
      <w:r w:rsidR="0014544B" w:rsidRPr="00B16BA9">
        <w:rPr>
          <w:lang w:val="sr-Cyrl-CS"/>
        </w:rPr>
        <w:t xml:space="preserve"> </w:t>
      </w:r>
      <w:r w:rsidRPr="00B16BA9">
        <w:rPr>
          <w:lang w:val="sr-Cyrl-CS"/>
        </w:rPr>
        <w:t>којом</w:t>
      </w:r>
      <w:r w:rsidR="0014544B" w:rsidRPr="00B16BA9">
        <w:rPr>
          <w:lang w:val="sr-Cyrl-CS"/>
        </w:rPr>
        <w:t xml:space="preserve"> </w:t>
      </w:r>
      <w:r w:rsidRPr="00B16BA9">
        <w:rPr>
          <w:lang w:val="sr-Cyrl-CS"/>
        </w:rPr>
        <w:t>водите</w:t>
      </w:r>
      <w:r w:rsidR="0014544B" w:rsidRPr="00B16BA9">
        <w:rPr>
          <w:lang w:val="sr-Cyrl-CS"/>
        </w:rPr>
        <w:t xml:space="preserve"> </w:t>
      </w:r>
      <w:r w:rsidRPr="00B16BA9">
        <w:rPr>
          <w:lang w:val="sr-Cyrl-CS"/>
        </w:rPr>
        <w:t>групу</w:t>
      </w:r>
      <w:r w:rsidR="0014544B" w:rsidRPr="00B16BA9">
        <w:rPr>
          <w:lang w:val="sr-Cyrl-CS"/>
        </w:rPr>
        <w:t xml:space="preserve"> </w:t>
      </w:r>
      <w:r w:rsidRPr="00B16BA9">
        <w:rPr>
          <w:lang w:val="sr-Cyrl-CS"/>
        </w:rPr>
        <w:t>је</w:t>
      </w:r>
      <w:r w:rsidR="0014544B" w:rsidRPr="00B16BA9">
        <w:rPr>
          <w:lang w:val="sr-Cyrl-CS"/>
        </w:rPr>
        <w:t xml:space="preserve"> </w:t>
      </w:r>
      <w:r w:rsidRPr="00B16BA9">
        <w:rPr>
          <w:lang w:val="sr-Cyrl-CS"/>
        </w:rPr>
        <w:t>сјајна</w:t>
      </w:r>
      <w:r w:rsidR="0094381E" w:rsidRPr="00B16BA9">
        <w:rPr>
          <w:lang w:val="sr-Cyrl-CS"/>
        </w:rPr>
        <w:t xml:space="preserve">, </w:t>
      </w:r>
      <w:r w:rsidRPr="00B16BA9">
        <w:rPr>
          <w:lang w:val="sr-Cyrl-CS"/>
        </w:rPr>
        <w:t>тензије</w:t>
      </w:r>
      <w:r w:rsidR="0094381E" w:rsidRPr="00B16BA9">
        <w:rPr>
          <w:lang w:val="sr-Cyrl-CS"/>
        </w:rPr>
        <w:t xml:space="preserve"> </w:t>
      </w:r>
      <w:r w:rsidRPr="00B16BA9">
        <w:rPr>
          <w:lang w:val="sr-Cyrl-CS"/>
        </w:rPr>
        <w:t>вешто</w:t>
      </w:r>
      <w:r w:rsidR="0094381E" w:rsidRPr="00B16BA9">
        <w:rPr>
          <w:lang w:val="sr-Cyrl-CS"/>
        </w:rPr>
        <w:t xml:space="preserve"> </w:t>
      </w:r>
      <w:r w:rsidRPr="00B16BA9">
        <w:rPr>
          <w:lang w:val="sr-Cyrl-CS"/>
        </w:rPr>
        <w:t>решавате</w:t>
      </w:r>
      <w:r w:rsidR="0094381E" w:rsidRPr="00B16BA9">
        <w:rPr>
          <w:lang w:val="sr-Cyrl-CS"/>
        </w:rPr>
        <w:t xml:space="preserve">, </w:t>
      </w:r>
      <w:r w:rsidRPr="00B16BA9">
        <w:rPr>
          <w:lang w:val="sr-Cyrl-CS"/>
        </w:rPr>
        <w:t>а</w:t>
      </w:r>
      <w:r w:rsidR="0094381E" w:rsidRPr="00B16BA9">
        <w:rPr>
          <w:lang w:val="sr-Cyrl-CS"/>
        </w:rPr>
        <w:t xml:space="preserve"> </w:t>
      </w:r>
      <w:r w:rsidRPr="00B16BA9">
        <w:rPr>
          <w:lang w:val="sr-Cyrl-CS"/>
        </w:rPr>
        <w:t>атмосфера</w:t>
      </w:r>
      <w:r w:rsidR="00FC4F28" w:rsidRPr="00B16BA9">
        <w:rPr>
          <w:lang w:val="sr-Cyrl-CS"/>
        </w:rPr>
        <w:t xml:space="preserve"> </w:t>
      </w:r>
      <w:r w:rsidRPr="00B16BA9">
        <w:rPr>
          <w:lang w:val="sr-Cyrl-CS"/>
        </w:rPr>
        <w:t>у</w:t>
      </w:r>
      <w:r w:rsidR="00FC4F28" w:rsidRPr="00B16BA9">
        <w:rPr>
          <w:lang w:val="sr-Cyrl-CS"/>
        </w:rPr>
        <w:t xml:space="preserve"> </w:t>
      </w:r>
      <w:r w:rsidRPr="00B16BA9">
        <w:rPr>
          <w:lang w:val="sr-Cyrl-CS"/>
        </w:rPr>
        <w:t>којој</w:t>
      </w:r>
      <w:r w:rsidR="00FC4F28" w:rsidRPr="00B16BA9">
        <w:rPr>
          <w:lang w:val="sr-Cyrl-CS"/>
        </w:rPr>
        <w:t xml:space="preserve"> </w:t>
      </w:r>
      <w:r w:rsidRPr="00B16BA9">
        <w:rPr>
          <w:lang w:val="sr-Cyrl-CS"/>
        </w:rPr>
        <w:t>се</w:t>
      </w:r>
      <w:r w:rsidR="00FC4F28" w:rsidRPr="00B16BA9">
        <w:rPr>
          <w:lang w:val="sr-Cyrl-CS"/>
        </w:rPr>
        <w:t xml:space="preserve"> </w:t>
      </w:r>
      <w:r w:rsidRPr="00B16BA9">
        <w:rPr>
          <w:lang w:val="sr-Cyrl-CS"/>
        </w:rPr>
        <w:t>ради</w:t>
      </w:r>
      <w:r w:rsidR="00FC4F28" w:rsidRPr="00B16BA9">
        <w:rPr>
          <w:lang w:val="sr-Cyrl-CS"/>
        </w:rPr>
        <w:t xml:space="preserve"> </w:t>
      </w:r>
      <w:r w:rsidRPr="00B16BA9">
        <w:rPr>
          <w:lang w:val="sr-Cyrl-CS"/>
        </w:rPr>
        <w:t>је</w:t>
      </w:r>
      <w:r w:rsidR="00FC4F28" w:rsidRPr="00B16BA9">
        <w:rPr>
          <w:lang w:val="sr-Cyrl-CS"/>
        </w:rPr>
        <w:t xml:space="preserve"> </w:t>
      </w:r>
      <w:r w:rsidRPr="00B16BA9">
        <w:rPr>
          <w:lang w:val="sr-Cyrl-CS"/>
        </w:rPr>
        <w:t>позитивна</w:t>
      </w:r>
      <w:r w:rsidR="0014544B" w:rsidRPr="00B16BA9">
        <w:rPr>
          <w:lang w:val="sr-Cyrl-CS"/>
        </w:rPr>
        <w:t>“</w:t>
      </w:r>
      <w:r w:rsidR="00FC4F28" w:rsidRPr="00B16BA9">
        <w:rPr>
          <w:lang w:val="sr-Cyrl-CS"/>
        </w:rPr>
        <w:t xml:space="preserve">. </w:t>
      </w:r>
      <w:r w:rsidRPr="00B16BA9">
        <w:rPr>
          <w:lang w:val="sr-Cyrl-CS"/>
        </w:rPr>
        <w:t>Или</w:t>
      </w:r>
      <w:r w:rsidR="00FC4F28" w:rsidRPr="00B16BA9">
        <w:rPr>
          <w:lang w:val="sr-Cyrl-CS"/>
        </w:rPr>
        <w:t xml:space="preserve">: </w:t>
      </w:r>
      <w:r w:rsidR="0014544B" w:rsidRPr="00B16BA9">
        <w:rPr>
          <w:lang w:val="sr-Cyrl-CS"/>
        </w:rPr>
        <w:t xml:space="preserve">„ </w:t>
      </w:r>
      <w:r w:rsidRPr="00B16BA9">
        <w:rPr>
          <w:lang w:val="sr-Cyrl-CS"/>
        </w:rPr>
        <w:t>Шта</w:t>
      </w:r>
      <w:r w:rsidR="0014544B" w:rsidRPr="00B16BA9">
        <w:rPr>
          <w:lang w:val="sr-Cyrl-CS"/>
        </w:rPr>
        <w:t xml:space="preserve"> </w:t>
      </w:r>
      <w:r w:rsidRPr="00B16BA9">
        <w:rPr>
          <w:lang w:val="sr-Cyrl-CS"/>
        </w:rPr>
        <w:t>мислите</w:t>
      </w:r>
      <w:r w:rsidR="0014544B" w:rsidRPr="00B16BA9">
        <w:rPr>
          <w:lang w:val="sr-Cyrl-CS"/>
        </w:rPr>
        <w:t xml:space="preserve"> </w:t>
      </w:r>
      <w:r w:rsidRPr="00B16BA9">
        <w:rPr>
          <w:lang w:val="sr-Cyrl-CS"/>
        </w:rPr>
        <w:t>да</w:t>
      </w:r>
      <w:r w:rsidR="0014544B" w:rsidRPr="00B16BA9">
        <w:rPr>
          <w:lang w:val="sr-Cyrl-CS"/>
        </w:rPr>
        <w:t xml:space="preserve"> </w:t>
      </w:r>
      <w:r w:rsidRPr="00B16BA9">
        <w:rPr>
          <w:lang w:val="sr-Cyrl-CS"/>
        </w:rPr>
        <w:t>се</w:t>
      </w:r>
      <w:r w:rsidR="0014544B" w:rsidRPr="00B16BA9">
        <w:rPr>
          <w:lang w:val="sr-Cyrl-CS"/>
        </w:rPr>
        <w:t xml:space="preserve"> </w:t>
      </w:r>
      <w:r w:rsidRPr="00B16BA9">
        <w:rPr>
          <w:lang w:val="sr-Cyrl-CS"/>
        </w:rPr>
        <w:t>може</w:t>
      </w:r>
      <w:r w:rsidR="0014544B" w:rsidRPr="00B16BA9">
        <w:rPr>
          <w:lang w:val="sr-Cyrl-CS"/>
        </w:rPr>
        <w:t xml:space="preserve"> </w:t>
      </w:r>
      <w:r w:rsidRPr="00B16BA9">
        <w:rPr>
          <w:lang w:val="sr-Cyrl-CS"/>
        </w:rPr>
        <w:t>урадити</w:t>
      </w:r>
      <w:r w:rsidR="0014544B" w:rsidRPr="00B16BA9">
        <w:rPr>
          <w:lang w:val="sr-Cyrl-CS"/>
        </w:rPr>
        <w:t xml:space="preserve"> </w:t>
      </w:r>
      <w:r w:rsidRPr="00B16BA9">
        <w:rPr>
          <w:lang w:val="sr-Cyrl-CS"/>
        </w:rPr>
        <w:t>на</w:t>
      </w:r>
      <w:r w:rsidR="0014544B" w:rsidRPr="00B16BA9">
        <w:rPr>
          <w:lang w:val="sr-Cyrl-CS"/>
        </w:rPr>
        <w:t xml:space="preserve"> </w:t>
      </w:r>
      <w:r w:rsidRPr="00B16BA9">
        <w:rPr>
          <w:lang w:val="sr-Cyrl-CS"/>
        </w:rPr>
        <w:t>подстицају</w:t>
      </w:r>
      <w:r w:rsidR="0014544B" w:rsidRPr="00B16BA9">
        <w:rPr>
          <w:lang w:val="sr-Cyrl-CS"/>
        </w:rPr>
        <w:t xml:space="preserve"> </w:t>
      </w:r>
      <w:r w:rsidR="00F623FD">
        <w:rPr>
          <w:lang w:val="sr-Cyrl-CS"/>
        </w:rPr>
        <w:t>мање активних</w:t>
      </w:r>
      <w:r w:rsidR="00F623FD" w:rsidRPr="00B16BA9">
        <w:rPr>
          <w:lang w:val="sr-Cyrl-CS"/>
        </w:rPr>
        <w:t xml:space="preserve"> </w:t>
      </w:r>
      <w:r w:rsidRPr="00B16BA9">
        <w:rPr>
          <w:lang w:val="sr-Cyrl-CS"/>
        </w:rPr>
        <w:t>у</w:t>
      </w:r>
      <w:r w:rsidR="0014544B" w:rsidRPr="00B16BA9">
        <w:rPr>
          <w:lang w:val="sr-Cyrl-CS"/>
        </w:rPr>
        <w:t xml:space="preserve"> </w:t>
      </w:r>
      <w:r w:rsidRPr="00B16BA9">
        <w:rPr>
          <w:lang w:val="sr-Cyrl-CS"/>
        </w:rPr>
        <w:t>групи</w:t>
      </w:r>
      <w:r w:rsidR="0014544B" w:rsidRPr="00B16BA9">
        <w:rPr>
          <w:lang w:val="sr-Cyrl-CS"/>
        </w:rPr>
        <w:t xml:space="preserve">, </w:t>
      </w:r>
      <w:r w:rsidRPr="00B16BA9">
        <w:rPr>
          <w:lang w:val="sr-Cyrl-CS"/>
        </w:rPr>
        <w:t>адвокаткиња</w:t>
      </w:r>
      <w:r w:rsidR="0014544B" w:rsidRPr="00B16BA9">
        <w:rPr>
          <w:lang w:val="sr-Cyrl-CS"/>
        </w:rPr>
        <w:t xml:space="preserve"> </w:t>
      </w:r>
      <w:r w:rsidRPr="00B16BA9">
        <w:rPr>
          <w:lang w:val="sr-Cyrl-CS"/>
        </w:rPr>
        <w:t>из</w:t>
      </w:r>
      <w:r w:rsidR="0014544B" w:rsidRPr="00B16BA9">
        <w:rPr>
          <w:lang w:val="sr-Cyrl-CS"/>
        </w:rPr>
        <w:t xml:space="preserve"> </w:t>
      </w:r>
      <w:r w:rsidR="005F7D9E" w:rsidRPr="00B16BA9">
        <w:rPr>
          <w:lang w:val="sr-Cyrl-CS"/>
        </w:rPr>
        <w:t>Обреновца</w:t>
      </w:r>
      <w:r w:rsidR="0014544B" w:rsidRPr="00B16BA9">
        <w:rPr>
          <w:lang w:val="sr-Cyrl-CS"/>
        </w:rPr>
        <w:t xml:space="preserve"> </w:t>
      </w:r>
      <w:r w:rsidRPr="00B16BA9">
        <w:rPr>
          <w:lang w:val="sr-Cyrl-CS"/>
        </w:rPr>
        <w:t>је</w:t>
      </w:r>
      <w:r w:rsidR="0014544B" w:rsidRPr="00B16BA9">
        <w:rPr>
          <w:lang w:val="sr-Cyrl-CS"/>
        </w:rPr>
        <w:t xml:space="preserve"> </w:t>
      </w:r>
      <w:r w:rsidRPr="00B16BA9">
        <w:rPr>
          <w:lang w:val="sr-Cyrl-CS"/>
        </w:rPr>
        <w:t>све</w:t>
      </w:r>
      <w:r w:rsidR="0014544B" w:rsidRPr="00B16BA9">
        <w:rPr>
          <w:lang w:val="sr-Cyrl-CS"/>
        </w:rPr>
        <w:t xml:space="preserve"> </w:t>
      </w:r>
      <w:r w:rsidRPr="00B16BA9">
        <w:rPr>
          <w:lang w:val="sr-Cyrl-CS"/>
        </w:rPr>
        <w:t>време</w:t>
      </w:r>
      <w:r w:rsidR="0014544B" w:rsidRPr="00B16BA9">
        <w:rPr>
          <w:lang w:val="sr-Cyrl-CS"/>
        </w:rPr>
        <w:t xml:space="preserve"> </w:t>
      </w:r>
      <w:r w:rsidR="00BD24EB" w:rsidRPr="00B16BA9">
        <w:rPr>
          <w:lang w:val="sr-Cyrl-CS"/>
        </w:rPr>
        <w:t>ћутала</w:t>
      </w:r>
      <w:r w:rsidR="0014544B" w:rsidRPr="00B16BA9">
        <w:rPr>
          <w:lang w:val="sr-Cyrl-CS"/>
        </w:rPr>
        <w:t xml:space="preserve">“. </w:t>
      </w:r>
    </w:p>
    <w:p w:rsidR="00B85717" w:rsidRPr="00B16BA9" w:rsidRDefault="00472E02" w:rsidP="00CE60B5">
      <w:pPr>
        <w:pStyle w:val="ListParagraph"/>
        <w:numPr>
          <w:ilvl w:val="0"/>
          <w:numId w:val="32"/>
        </w:numPr>
        <w:spacing w:after="0"/>
        <w:jc w:val="both"/>
        <w:rPr>
          <w:lang w:val="sr-Cyrl-CS"/>
        </w:rPr>
      </w:pPr>
      <w:r w:rsidRPr="00B16BA9">
        <w:rPr>
          <w:lang w:val="sr-Cyrl-CS"/>
        </w:rPr>
        <w:t>Изрази</w:t>
      </w:r>
      <w:r w:rsidR="00FC4F28" w:rsidRPr="00B16BA9">
        <w:rPr>
          <w:lang w:val="sr-Cyrl-CS"/>
        </w:rPr>
        <w:t xml:space="preserve"> </w:t>
      </w:r>
      <w:r w:rsidRPr="00B16BA9">
        <w:rPr>
          <w:lang w:val="sr-Cyrl-CS"/>
        </w:rPr>
        <w:t>који</w:t>
      </w:r>
      <w:r w:rsidR="00FC4F28" w:rsidRPr="00B16BA9">
        <w:rPr>
          <w:lang w:val="sr-Cyrl-CS"/>
        </w:rPr>
        <w:t xml:space="preserve"> </w:t>
      </w:r>
      <w:r w:rsidRPr="00B16BA9">
        <w:rPr>
          <w:lang w:val="sr-Cyrl-CS"/>
        </w:rPr>
        <w:t>се</w:t>
      </w:r>
      <w:r w:rsidR="00FC4F28" w:rsidRPr="00B16BA9">
        <w:rPr>
          <w:lang w:val="sr-Cyrl-CS"/>
        </w:rPr>
        <w:t xml:space="preserve"> </w:t>
      </w:r>
      <w:r w:rsidRPr="00B16BA9">
        <w:rPr>
          <w:lang w:val="sr-Cyrl-CS"/>
        </w:rPr>
        <w:t>користе</w:t>
      </w:r>
      <w:r w:rsidR="00FC4F28" w:rsidRPr="00B16BA9">
        <w:rPr>
          <w:lang w:val="sr-Cyrl-CS"/>
        </w:rPr>
        <w:t xml:space="preserve"> </w:t>
      </w:r>
      <w:r w:rsidRPr="00B16BA9">
        <w:rPr>
          <w:lang w:val="sr-Cyrl-CS"/>
        </w:rPr>
        <w:t>треба</w:t>
      </w:r>
      <w:r w:rsidR="00FC4F28" w:rsidRPr="00B16BA9">
        <w:rPr>
          <w:lang w:val="sr-Cyrl-CS"/>
        </w:rPr>
        <w:t xml:space="preserve"> </w:t>
      </w:r>
      <w:r w:rsidRPr="00B16BA9">
        <w:rPr>
          <w:lang w:val="sr-Cyrl-CS"/>
        </w:rPr>
        <w:t>да</w:t>
      </w:r>
      <w:r w:rsidR="00FC4F28" w:rsidRPr="00B16BA9">
        <w:rPr>
          <w:lang w:val="sr-Cyrl-CS"/>
        </w:rPr>
        <w:t xml:space="preserve"> </w:t>
      </w:r>
      <w:r w:rsidRPr="00B16BA9">
        <w:rPr>
          <w:lang w:val="sr-Cyrl-CS"/>
        </w:rPr>
        <w:t>буду</w:t>
      </w:r>
      <w:r w:rsidR="00FC4F28" w:rsidRPr="00B16BA9">
        <w:rPr>
          <w:lang w:val="sr-Cyrl-CS"/>
        </w:rPr>
        <w:t xml:space="preserve"> </w:t>
      </w:r>
      <w:r w:rsidRPr="00B16BA9">
        <w:rPr>
          <w:lang w:val="sr-Cyrl-CS"/>
        </w:rPr>
        <w:t>описни</w:t>
      </w:r>
      <w:r w:rsidR="00FC4F28" w:rsidRPr="00B16BA9">
        <w:rPr>
          <w:lang w:val="sr-Cyrl-CS"/>
        </w:rPr>
        <w:t xml:space="preserve">, </w:t>
      </w:r>
      <w:r w:rsidRPr="00B16BA9">
        <w:rPr>
          <w:lang w:val="sr-Cyrl-CS"/>
        </w:rPr>
        <w:t>а</w:t>
      </w:r>
      <w:r w:rsidR="00FC4F28" w:rsidRPr="00B16BA9">
        <w:rPr>
          <w:lang w:val="sr-Cyrl-CS"/>
        </w:rPr>
        <w:t xml:space="preserve"> </w:t>
      </w:r>
      <w:r w:rsidRPr="00B16BA9">
        <w:rPr>
          <w:lang w:val="sr-Cyrl-CS"/>
        </w:rPr>
        <w:t>не</w:t>
      </w:r>
      <w:r w:rsidR="00FC4F28" w:rsidRPr="00B16BA9">
        <w:rPr>
          <w:lang w:val="sr-Cyrl-CS"/>
        </w:rPr>
        <w:t xml:space="preserve"> </w:t>
      </w:r>
      <w:r w:rsidRPr="00B16BA9">
        <w:rPr>
          <w:lang w:val="sr-Cyrl-CS"/>
        </w:rPr>
        <w:t>оцењивачки</w:t>
      </w:r>
      <w:r w:rsidR="00FC4F28" w:rsidRPr="00B16BA9">
        <w:rPr>
          <w:lang w:val="sr-Cyrl-CS"/>
        </w:rPr>
        <w:t xml:space="preserve">. </w:t>
      </w:r>
      <w:r w:rsidR="005F7D9E" w:rsidRPr="00B16BA9">
        <w:rPr>
          <w:lang w:val="sr-Cyrl-CS"/>
        </w:rPr>
        <w:t>Тиме се повећава</w:t>
      </w:r>
      <w:r w:rsidR="00C123EC">
        <w:rPr>
          <w:lang w:val="sr-Cyrl-CS"/>
        </w:rPr>
        <w:t xml:space="preserve"> </w:t>
      </w:r>
      <w:r w:rsidR="005F7D9E" w:rsidRPr="00B16BA9">
        <w:rPr>
          <w:lang w:val="sr-Cyrl-CS"/>
        </w:rPr>
        <w:t>спремност</w:t>
      </w:r>
      <w:r w:rsidR="00FC4F28" w:rsidRPr="00B16BA9">
        <w:rPr>
          <w:lang w:val="sr-Cyrl-CS"/>
        </w:rPr>
        <w:t xml:space="preserve"> </w:t>
      </w:r>
      <w:r w:rsidR="005F7D9E" w:rsidRPr="00B16BA9">
        <w:rPr>
          <w:lang w:val="sr-Cyrl-CS"/>
        </w:rPr>
        <w:t>учесника</w:t>
      </w:r>
      <w:r w:rsidR="00FC4F28" w:rsidRPr="00B16BA9">
        <w:rPr>
          <w:lang w:val="sr-Cyrl-CS"/>
        </w:rPr>
        <w:t xml:space="preserve"> </w:t>
      </w:r>
      <w:r w:rsidRPr="00B16BA9">
        <w:rPr>
          <w:lang w:val="sr-Cyrl-CS"/>
        </w:rPr>
        <w:t>кој</w:t>
      </w:r>
      <w:r w:rsidR="005F7D9E" w:rsidRPr="00B16BA9">
        <w:rPr>
          <w:lang w:val="sr-Cyrl-CS"/>
        </w:rPr>
        <w:t>и</w:t>
      </w:r>
      <w:r w:rsidR="00FC4F28" w:rsidRPr="00B16BA9">
        <w:rPr>
          <w:lang w:val="sr-Cyrl-CS"/>
        </w:rPr>
        <w:t xml:space="preserve"> </w:t>
      </w:r>
      <w:r w:rsidRPr="00B16BA9">
        <w:rPr>
          <w:lang w:val="sr-Cyrl-CS"/>
        </w:rPr>
        <w:t>прима</w:t>
      </w:r>
      <w:r w:rsidR="00FC4F28" w:rsidRPr="00B16BA9">
        <w:rPr>
          <w:lang w:val="sr-Cyrl-CS"/>
        </w:rPr>
        <w:t xml:space="preserve"> </w:t>
      </w:r>
      <w:r w:rsidR="005F7D9E" w:rsidRPr="00B16BA9">
        <w:rPr>
          <w:lang w:val="sr-Cyrl-CS"/>
        </w:rPr>
        <w:t xml:space="preserve">повратну </w:t>
      </w:r>
      <w:r w:rsidRPr="00B16BA9">
        <w:rPr>
          <w:lang w:val="sr-Cyrl-CS"/>
        </w:rPr>
        <w:t>информацију</w:t>
      </w:r>
      <w:r w:rsidR="00FC4F28" w:rsidRPr="00B16BA9">
        <w:rPr>
          <w:lang w:val="sr-Cyrl-CS"/>
        </w:rPr>
        <w:t xml:space="preserve"> </w:t>
      </w:r>
      <w:r w:rsidR="005F7D9E" w:rsidRPr="00B16BA9">
        <w:rPr>
          <w:lang w:val="sr-Cyrl-CS"/>
        </w:rPr>
        <w:t>да је искористи</w:t>
      </w:r>
      <w:r w:rsidR="00FC4F28" w:rsidRPr="00B16BA9">
        <w:rPr>
          <w:lang w:val="sr-Cyrl-CS"/>
        </w:rPr>
        <w:t xml:space="preserve">. </w:t>
      </w:r>
      <w:r w:rsidR="005F7D9E" w:rsidRPr="00B16BA9">
        <w:rPr>
          <w:lang w:val="sr-Cyrl-CS"/>
        </w:rPr>
        <w:t>Тренер може да</w:t>
      </w:r>
      <w:r w:rsidR="00B85717" w:rsidRPr="00B16BA9">
        <w:rPr>
          <w:lang w:val="sr-Cyrl-CS"/>
        </w:rPr>
        <w:t xml:space="preserve"> </w:t>
      </w:r>
      <w:r w:rsidRPr="00B16BA9">
        <w:rPr>
          <w:lang w:val="sr-Cyrl-CS"/>
        </w:rPr>
        <w:t>постав</w:t>
      </w:r>
      <w:r w:rsidR="00F54A9D" w:rsidRPr="00B16BA9">
        <w:rPr>
          <w:lang w:val="sr-Cyrl-CS"/>
        </w:rPr>
        <w:t>ља</w:t>
      </w:r>
      <w:r w:rsidR="00B85717" w:rsidRPr="00B16BA9">
        <w:rPr>
          <w:lang w:val="sr-Cyrl-CS"/>
        </w:rPr>
        <w:t xml:space="preserve"> </w:t>
      </w:r>
      <w:r w:rsidRPr="00B16BA9">
        <w:rPr>
          <w:lang w:val="sr-Cyrl-CS"/>
        </w:rPr>
        <w:t>питања</w:t>
      </w:r>
      <w:r w:rsidR="005F7D9E" w:rsidRPr="00B16BA9">
        <w:rPr>
          <w:lang w:val="sr-Cyrl-CS"/>
        </w:rPr>
        <w:t xml:space="preserve"> уместо да квалификује оно што је неко рекао</w:t>
      </w:r>
      <w:r w:rsidR="00B85717" w:rsidRPr="00B16BA9">
        <w:rPr>
          <w:lang w:val="sr-Cyrl-CS"/>
        </w:rPr>
        <w:t xml:space="preserve">. </w:t>
      </w:r>
      <w:r w:rsidRPr="00B16BA9">
        <w:rPr>
          <w:lang w:val="sr-Cyrl-CS"/>
        </w:rPr>
        <w:t>Уместо</w:t>
      </w:r>
      <w:r w:rsidR="00FC4F28" w:rsidRPr="00B16BA9">
        <w:rPr>
          <w:lang w:val="sr-Cyrl-CS"/>
        </w:rPr>
        <w:t xml:space="preserve"> </w:t>
      </w:r>
      <w:r w:rsidRPr="00B16BA9">
        <w:rPr>
          <w:lang w:val="sr-Cyrl-CS"/>
        </w:rPr>
        <w:t>да</w:t>
      </w:r>
      <w:r w:rsidR="00FC4F28" w:rsidRPr="00B16BA9">
        <w:rPr>
          <w:lang w:val="sr-Cyrl-CS"/>
        </w:rPr>
        <w:t xml:space="preserve"> </w:t>
      </w:r>
      <w:r w:rsidRPr="00B16BA9">
        <w:rPr>
          <w:lang w:val="sr-Cyrl-CS"/>
        </w:rPr>
        <w:t>се</w:t>
      </w:r>
      <w:r w:rsidR="00FC4F28" w:rsidRPr="00B16BA9">
        <w:rPr>
          <w:lang w:val="sr-Cyrl-CS"/>
        </w:rPr>
        <w:t xml:space="preserve"> </w:t>
      </w:r>
      <w:r w:rsidRPr="00B16BA9">
        <w:rPr>
          <w:lang w:val="sr-Cyrl-CS"/>
        </w:rPr>
        <w:t>учеснику</w:t>
      </w:r>
      <w:r w:rsidR="00FC4F28" w:rsidRPr="00B16BA9">
        <w:rPr>
          <w:lang w:val="sr-Cyrl-CS"/>
        </w:rPr>
        <w:t xml:space="preserve"> </w:t>
      </w:r>
      <w:r w:rsidRPr="00B16BA9">
        <w:rPr>
          <w:lang w:val="sr-Cyrl-CS"/>
        </w:rPr>
        <w:t>на</w:t>
      </w:r>
      <w:r w:rsidR="00FC4F28" w:rsidRPr="00B16BA9">
        <w:rPr>
          <w:lang w:val="sr-Cyrl-CS"/>
        </w:rPr>
        <w:t xml:space="preserve"> </w:t>
      </w:r>
      <w:r w:rsidRPr="00B16BA9">
        <w:rPr>
          <w:lang w:val="sr-Cyrl-CS"/>
        </w:rPr>
        <w:t>семинару</w:t>
      </w:r>
      <w:r w:rsidR="00FC4F28" w:rsidRPr="00B16BA9">
        <w:rPr>
          <w:lang w:val="sr-Cyrl-CS"/>
        </w:rPr>
        <w:t xml:space="preserve"> </w:t>
      </w:r>
      <w:r w:rsidRPr="00B16BA9">
        <w:rPr>
          <w:lang w:val="sr-Cyrl-CS"/>
        </w:rPr>
        <w:t>каже</w:t>
      </w:r>
      <w:r w:rsidR="00FC4F28" w:rsidRPr="00B16BA9">
        <w:rPr>
          <w:lang w:val="sr-Cyrl-CS"/>
        </w:rPr>
        <w:t xml:space="preserve">: „ </w:t>
      </w:r>
      <w:r w:rsidRPr="00B16BA9">
        <w:rPr>
          <w:lang w:val="sr-Cyrl-CS"/>
        </w:rPr>
        <w:t>То</w:t>
      </w:r>
      <w:r w:rsidR="00FC4F28" w:rsidRPr="00B16BA9">
        <w:rPr>
          <w:lang w:val="sr-Cyrl-CS"/>
        </w:rPr>
        <w:t xml:space="preserve"> </w:t>
      </w:r>
      <w:r w:rsidRPr="00B16BA9">
        <w:rPr>
          <w:lang w:val="sr-Cyrl-CS"/>
        </w:rPr>
        <w:t>није</w:t>
      </w:r>
      <w:r w:rsidR="00FC4F28" w:rsidRPr="00B16BA9">
        <w:rPr>
          <w:lang w:val="sr-Cyrl-CS"/>
        </w:rPr>
        <w:t xml:space="preserve"> </w:t>
      </w:r>
      <w:r w:rsidRPr="00B16BA9">
        <w:rPr>
          <w:lang w:val="sr-Cyrl-CS"/>
        </w:rPr>
        <w:t>тачно</w:t>
      </w:r>
      <w:r w:rsidR="00FC4F28" w:rsidRPr="00B16BA9">
        <w:rPr>
          <w:lang w:val="sr-Cyrl-CS"/>
        </w:rPr>
        <w:t xml:space="preserve">“, </w:t>
      </w:r>
      <w:r w:rsidRPr="00B16BA9">
        <w:rPr>
          <w:lang w:val="sr-Cyrl-CS"/>
        </w:rPr>
        <w:t>чуће</w:t>
      </w:r>
      <w:r w:rsidR="00FC4F28" w:rsidRPr="00B16BA9">
        <w:rPr>
          <w:lang w:val="sr-Cyrl-CS"/>
        </w:rPr>
        <w:t xml:space="preserve"> </w:t>
      </w:r>
      <w:r w:rsidRPr="00B16BA9">
        <w:rPr>
          <w:lang w:val="sr-Cyrl-CS"/>
        </w:rPr>
        <w:t>боље</w:t>
      </w:r>
      <w:r w:rsidR="00FC4F28" w:rsidRPr="00B16BA9">
        <w:rPr>
          <w:lang w:val="sr-Cyrl-CS"/>
        </w:rPr>
        <w:t xml:space="preserve"> </w:t>
      </w:r>
      <w:r w:rsidRPr="00B16BA9">
        <w:rPr>
          <w:lang w:val="sr-Cyrl-CS"/>
        </w:rPr>
        <w:t>ако</w:t>
      </w:r>
      <w:r w:rsidR="00FC4F28" w:rsidRPr="00B16BA9">
        <w:rPr>
          <w:lang w:val="sr-Cyrl-CS"/>
        </w:rPr>
        <w:t xml:space="preserve"> </w:t>
      </w:r>
      <w:r w:rsidRPr="00B16BA9">
        <w:rPr>
          <w:lang w:val="sr-Cyrl-CS"/>
        </w:rPr>
        <w:t>је</w:t>
      </w:r>
      <w:r w:rsidR="00FC4F28" w:rsidRPr="00B16BA9">
        <w:rPr>
          <w:lang w:val="sr-Cyrl-CS"/>
        </w:rPr>
        <w:t xml:space="preserve"> </w:t>
      </w:r>
      <w:r w:rsidRPr="00B16BA9">
        <w:rPr>
          <w:lang w:val="sr-Cyrl-CS"/>
        </w:rPr>
        <w:t>срочено</w:t>
      </w:r>
      <w:r w:rsidR="00FC4F28" w:rsidRPr="00B16BA9">
        <w:rPr>
          <w:lang w:val="sr-Cyrl-CS"/>
        </w:rPr>
        <w:t xml:space="preserve"> </w:t>
      </w:r>
      <w:r w:rsidRPr="00B16BA9">
        <w:rPr>
          <w:lang w:val="sr-Cyrl-CS"/>
        </w:rPr>
        <w:t>на</w:t>
      </w:r>
      <w:r w:rsidR="00FC4F28" w:rsidRPr="00B16BA9">
        <w:rPr>
          <w:lang w:val="sr-Cyrl-CS"/>
        </w:rPr>
        <w:t xml:space="preserve"> </w:t>
      </w:r>
      <w:r w:rsidRPr="00B16BA9">
        <w:rPr>
          <w:lang w:val="sr-Cyrl-CS"/>
        </w:rPr>
        <w:t>други</w:t>
      </w:r>
      <w:r w:rsidR="00FC4F28" w:rsidRPr="00B16BA9">
        <w:rPr>
          <w:lang w:val="sr-Cyrl-CS"/>
        </w:rPr>
        <w:t xml:space="preserve"> </w:t>
      </w:r>
      <w:r w:rsidRPr="00B16BA9">
        <w:rPr>
          <w:lang w:val="sr-Cyrl-CS"/>
        </w:rPr>
        <w:t>начин</w:t>
      </w:r>
      <w:r w:rsidR="00FC4F28" w:rsidRPr="00B16BA9">
        <w:rPr>
          <w:lang w:val="sr-Cyrl-CS"/>
        </w:rPr>
        <w:t>: „</w:t>
      </w:r>
      <w:r w:rsidRPr="00B16BA9">
        <w:rPr>
          <w:lang w:val="sr-Cyrl-CS"/>
        </w:rPr>
        <w:t>Шта</w:t>
      </w:r>
      <w:r w:rsidR="00FC4F28" w:rsidRPr="00B16BA9">
        <w:rPr>
          <w:lang w:val="sr-Cyrl-CS"/>
        </w:rPr>
        <w:t xml:space="preserve"> </w:t>
      </w:r>
      <w:r w:rsidRPr="00B16BA9">
        <w:rPr>
          <w:lang w:val="sr-Cyrl-CS"/>
        </w:rPr>
        <w:t>мислите</w:t>
      </w:r>
      <w:r w:rsidR="00FC4F28" w:rsidRPr="00B16BA9">
        <w:rPr>
          <w:lang w:val="sr-Cyrl-CS"/>
        </w:rPr>
        <w:t xml:space="preserve"> </w:t>
      </w:r>
      <w:r w:rsidRPr="00B16BA9">
        <w:rPr>
          <w:lang w:val="sr-Cyrl-CS"/>
        </w:rPr>
        <w:t>о</w:t>
      </w:r>
      <w:r w:rsidR="00FC4F28" w:rsidRPr="00B16BA9">
        <w:rPr>
          <w:lang w:val="sr-Cyrl-CS"/>
        </w:rPr>
        <w:t xml:space="preserve"> </w:t>
      </w:r>
      <w:r w:rsidRPr="00B16BA9">
        <w:rPr>
          <w:lang w:val="sr-Cyrl-CS"/>
        </w:rPr>
        <w:t>томе</w:t>
      </w:r>
      <w:r w:rsidR="00FC4F28" w:rsidRPr="00B16BA9">
        <w:rPr>
          <w:lang w:val="sr-Cyrl-CS"/>
        </w:rPr>
        <w:t xml:space="preserve"> </w:t>
      </w:r>
      <w:r w:rsidRPr="00B16BA9">
        <w:rPr>
          <w:lang w:val="sr-Cyrl-CS"/>
        </w:rPr>
        <w:t>да</w:t>
      </w:r>
      <w:r w:rsidR="00FC4F28" w:rsidRPr="00B16BA9">
        <w:rPr>
          <w:lang w:val="sr-Cyrl-CS"/>
        </w:rPr>
        <w:t xml:space="preserve"> </w:t>
      </w:r>
      <w:r w:rsidRPr="00B16BA9">
        <w:rPr>
          <w:lang w:val="sr-Cyrl-CS"/>
        </w:rPr>
        <w:t>заједно</w:t>
      </w:r>
      <w:r w:rsidR="00FC4F28" w:rsidRPr="00B16BA9">
        <w:rPr>
          <w:lang w:val="sr-Cyrl-CS"/>
        </w:rPr>
        <w:t xml:space="preserve"> </w:t>
      </w:r>
      <w:r w:rsidRPr="00B16BA9">
        <w:rPr>
          <w:lang w:val="sr-Cyrl-CS"/>
        </w:rPr>
        <w:t>размислимо</w:t>
      </w:r>
      <w:r w:rsidR="00FC4F28" w:rsidRPr="00B16BA9">
        <w:rPr>
          <w:lang w:val="sr-Cyrl-CS"/>
        </w:rPr>
        <w:t xml:space="preserve"> </w:t>
      </w:r>
      <w:r w:rsidRPr="00B16BA9">
        <w:rPr>
          <w:lang w:val="sr-Cyrl-CS"/>
        </w:rPr>
        <w:t>о</w:t>
      </w:r>
      <w:r w:rsidR="00FC4F28" w:rsidRPr="00B16BA9">
        <w:rPr>
          <w:lang w:val="sr-Cyrl-CS"/>
        </w:rPr>
        <w:t xml:space="preserve"> </w:t>
      </w:r>
      <w:r w:rsidRPr="00B16BA9">
        <w:rPr>
          <w:lang w:val="sr-Cyrl-CS"/>
        </w:rPr>
        <w:t>последицама</w:t>
      </w:r>
      <w:r w:rsidR="00FC4F28" w:rsidRPr="00B16BA9">
        <w:rPr>
          <w:lang w:val="sr-Cyrl-CS"/>
        </w:rPr>
        <w:t xml:space="preserve"> </w:t>
      </w:r>
      <w:r w:rsidRPr="00B16BA9">
        <w:rPr>
          <w:lang w:val="sr-Cyrl-CS"/>
        </w:rPr>
        <w:t>које</w:t>
      </w:r>
      <w:r w:rsidR="00FC4F28" w:rsidRPr="00B16BA9">
        <w:rPr>
          <w:lang w:val="sr-Cyrl-CS"/>
        </w:rPr>
        <w:t xml:space="preserve"> </w:t>
      </w:r>
      <w:r w:rsidRPr="00B16BA9">
        <w:rPr>
          <w:lang w:val="sr-Cyrl-CS"/>
        </w:rPr>
        <w:t>би</w:t>
      </w:r>
      <w:r w:rsidR="00FC4F28" w:rsidRPr="00B16BA9">
        <w:rPr>
          <w:lang w:val="sr-Cyrl-CS"/>
        </w:rPr>
        <w:t xml:space="preserve"> </w:t>
      </w:r>
      <w:r w:rsidRPr="00B16BA9">
        <w:rPr>
          <w:lang w:val="sr-Cyrl-CS"/>
        </w:rPr>
        <w:t>можда</w:t>
      </w:r>
      <w:r w:rsidR="00FC4F28" w:rsidRPr="00B16BA9">
        <w:rPr>
          <w:lang w:val="sr-Cyrl-CS"/>
        </w:rPr>
        <w:t xml:space="preserve"> </w:t>
      </w:r>
      <w:r w:rsidRPr="00B16BA9">
        <w:rPr>
          <w:lang w:val="sr-Cyrl-CS"/>
        </w:rPr>
        <w:t>могле</w:t>
      </w:r>
      <w:r w:rsidR="00FC4F28" w:rsidRPr="00B16BA9">
        <w:rPr>
          <w:lang w:val="sr-Cyrl-CS"/>
        </w:rPr>
        <w:t xml:space="preserve"> </w:t>
      </w:r>
      <w:r w:rsidRPr="00B16BA9">
        <w:rPr>
          <w:lang w:val="sr-Cyrl-CS"/>
        </w:rPr>
        <w:t>да</w:t>
      </w:r>
      <w:r w:rsidR="00FC4F28" w:rsidRPr="00B16BA9">
        <w:rPr>
          <w:lang w:val="sr-Cyrl-CS"/>
        </w:rPr>
        <w:t xml:space="preserve"> </w:t>
      </w:r>
      <w:r w:rsidRPr="00B16BA9">
        <w:rPr>
          <w:lang w:val="sr-Cyrl-CS"/>
        </w:rPr>
        <w:t>се</w:t>
      </w:r>
      <w:r w:rsidR="00456B57" w:rsidRPr="00B16BA9">
        <w:rPr>
          <w:lang w:val="sr-Cyrl-CS"/>
        </w:rPr>
        <w:t xml:space="preserve"> појаве</w:t>
      </w:r>
      <w:r w:rsidR="00FC4F28" w:rsidRPr="00B16BA9">
        <w:rPr>
          <w:lang w:val="sr-Cyrl-CS"/>
        </w:rPr>
        <w:t xml:space="preserve"> </w:t>
      </w:r>
      <w:r w:rsidRPr="00B16BA9">
        <w:rPr>
          <w:lang w:val="sr-Cyrl-CS"/>
        </w:rPr>
        <w:t>ако</w:t>
      </w:r>
      <w:r w:rsidR="00FC4F28" w:rsidRPr="00B16BA9">
        <w:rPr>
          <w:lang w:val="sr-Cyrl-CS"/>
        </w:rPr>
        <w:t xml:space="preserve"> </w:t>
      </w:r>
      <w:r w:rsidRPr="00B16BA9">
        <w:rPr>
          <w:lang w:val="sr-Cyrl-CS"/>
        </w:rPr>
        <w:t>поступимо</w:t>
      </w:r>
      <w:r w:rsidR="00FC4F28" w:rsidRPr="00B16BA9">
        <w:rPr>
          <w:lang w:val="sr-Cyrl-CS"/>
        </w:rPr>
        <w:t xml:space="preserve"> </w:t>
      </w:r>
      <w:r w:rsidRPr="00B16BA9">
        <w:rPr>
          <w:lang w:val="sr-Cyrl-CS"/>
        </w:rPr>
        <w:t>на</w:t>
      </w:r>
      <w:r w:rsidR="00FC4F28" w:rsidRPr="00B16BA9">
        <w:rPr>
          <w:lang w:val="sr-Cyrl-CS"/>
        </w:rPr>
        <w:t xml:space="preserve"> </w:t>
      </w:r>
      <w:r w:rsidRPr="00B16BA9">
        <w:rPr>
          <w:lang w:val="sr-Cyrl-CS"/>
        </w:rPr>
        <w:t>овај</w:t>
      </w:r>
      <w:r w:rsidR="00FC4F28" w:rsidRPr="00B16BA9">
        <w:rPr>
          <w:lang w:val="sr-Cyrl-CS"/>
        </w:rPr>
        <w:t xml:space="preserve"> </w:t>
      </w:r>
      <w:r w:rsidRPr="00B16BA9">
        <w:rPr>
          <w:lang w:val="sr-Cyrl-CS"/>
        </w:rPr>
        <w:t>начин</w:t>
      </w:r>
      <w:r w:rsidR="00FC4F28" w:rsidRPr="00B16BA9">
        <w:rPr>
          <w:lang w:val="sr-Cyrl-CS"/>
        </w:rPr>
        <w:t>?“</w:t>
      </w:r>
    </w:p>
    <w:p w:rsidR="00FC4F28" w:rsidRPr="00B16BA9" w:rsidRDefault="00472E02" w:rsidP="00CE60B5">
      <w:pPr>
        <w:pStyle w:val="ListParagraph"/>
        <w:numPr>
          <w:ilvl w:val="0"/>
          <w:numId w:val="32"/>
        </w:numPr>
        <w:spacing w:after="0"/>
        <w:jc w:val="both"/>
        <w:rPr>
          <w:lang w:val="sr-Cyrl-CS"/>
        </w:rPr>
      </w:pPr>
      <w:r w:rsidRPr="00B16BA9">
        <w:rPr>
          <w:lang w:val="sr-Cyrl-CS"/>
        </w:rPr>
        <w:t>Важно</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да</w:t>
      </w:r>
      <w:r w:rsidR="00B85717" w:rsidRPr="00B16BA9">
        <w:rPr>
          <w:lang w:val="sr-Cyrl-CS"/>
        </w:rPr>
        <w:t xml:space="preserve"> </w:t>
      </w:r>
      <w:r w:rsidRPr="00B16BA9">
        <w:rPr>
          <w:lang w:val="sr-Cyrl-CS"/>
        </w:rPr>
        <w:t>особа</w:t>
      </w:r>
      <w:r w:rsidR="00B85717" w:rsidRPr="00B16BA9">
        <w:rPr>
          <w:lang w:val="sr-Cyrl-CS"/>
        </w:rPr>
        <w:t xml:space="preserve"> </w:t>
      </w:r>
      <w:r w:rsidRPr="00B16BA9">
        <w:rPr>
          <w:lang w:val="sr-Cyrl-CS"/>
        </w:rPr>
        <w:t>која</w:t>
      </w:r>
      <w:r w:rsidR="00B85717" w:rsidRPr="00B16BA9">
        <w:rPr>
          <w:lang w:val="sr-Cyrl-CS"/>
        </w:rPr>
        <w:t xml:space="preserve"> </w:t>
      </w:r>
      <w:r w:rsidRPr="00B16BA9">
        <w:rPr>
          <w:lang w:val="sr-Cyrl-CS"/>
        </w:rPr>
        <w:t>даје</w:t>
      </w:r>
      <w:r w:rsidR="00B85717" w:rsidRPr="00B16BA9">
        <w:rPr>
          <w:lang w:val="sr-Cyrl-CS"/>
        </w:rPr>
        <w:t xml:space="preserve"> </w:t>
      </w:r>
      <w:r w:rsidRPr="00B16BA9">
        <w:rPr>
          <w:lang w:val="sr-Cyrl-CS"/>
        </w:rPr>
        <w:t>повратну</w:t>
      </w:r>
      <w:r w:rsidR="00B85717" w:rsidRPr="00B16BA9">
        <w:rPr>
          <w:lang w:val="sr-Cyrl-CS"/>
        </w:rPr>
        <w:t xml:space="preserve"> </w:t>
      </w:r>
      <w:r w:rsidRPr="00B16BA9">
        <w:rPr>
          <w:lang w:val="sr-Cyrl-CS"/>
        </w:rPr>
        <w:t>информацију</w:t>
      </w:r>
      <w:r w:rsidR="00B85717" w:rsidRPr="00B16BA9">
        <w:rPr>
          <w:lang w:val="sr-Cyrl-CS"/>
        </w:rPr>
        <w:t xml:space="preserve"> </w:t>
      </w:r>
      <w:r w:rsidRPr="00B16BA9">
        <w:rPr>
          <w:lang w:val="sr-Cyrl-CS"/>
        </w:rPr>
        <w:t>има</w:t>
      </w:r>
      <w:r w:rsidR="00B85717" w:rsidRPr="00B16BA9">
        <w:rPr>
          <w:lang w:val="sr-Cyrl-CS"/>
        </w:rPr>
        <w:t xml:space="preserve"> </w:t>
      </w:r>
      <w:r w:rsidRPr="00B16BA9">
        <w:rPr>
          <w:lang w:val="sr-Cyrl-CS"/>
        </w:rPr>
        <w:t>свест</w:t>
      </w:r>
      <w:r w:rsidR="00B85717" w:rsidRPr="00B16BA9">
        <w:rPr>
          <w:lang w:val="sr-Cyrl-CS"/>
        </w:rPr>
        <w:t xml:space="preserve"> </w:t>
      </w:r>
      <w:r w:rsidRPr="00B16BA9">
        <w:rPr>
          <w:lang w:val="sr-Cyrl-CS"/>
        </w:rPr>
        <w:t>о</w:t>
      </w:r>
      <w:r w:rsidR="00B85717" w:rsidRPr="00B16BA9">
        <w:rPr>
          <w:lang w:val="sr-Cyrl-CS"/>
        </w:rPr>
        <w:t xml:space="preserve"> </w:t>
      </w:r>
      <w:r w:rsidRPr="00B16BA9">
        <w:rPr>
          <w:lang w:val="sr-Cyrl-CS"/>
        </w:rPr>
        <w:t>потреби</w:t>
      </w:r>
      <w:r w:rsidR="00B85717" w:rsidRPr="00B16BA9">
        <w:rPr>
          <w:lang w:val="sr-Cyrl-CS"/>
        </w:rPr>
        <w:t xml:space="preserve"> </w:t>
      </w:r>
      <w:r w:rsidRPr="00B16BA9">
        <w:rPr>
          <w:lang w:val="sr-Cyrl-CS"/>
        </w:rPr>
        <w:t>да</w:t>
      </w:r>
      <w:r w:rsidR="00B85717" w:rsidRPr="00B16BA9">
        <w:rPr>
          <w:lang w:val="sr-Cyrl-CS"/>
        </w:rPr>
        <w:t xml:space="preserve"> </w:t>
      </w:r>
      <w:r w:rsidRPr="00B16BA9">
        <w:rPr>
          <w:lang w:val="sr-Cyrl-CS"/>
        </w:rPr>
        <w:t>буде</w:t>
      </w:r>
      <w:r w:rsidR="00B85717" w:rsidRPr="00B16BA9">
        <w:rPr>
          <w:lang w:val="sr-Cyrl-CS"/>
        </w:rPr>
        <w:t xml:space="preserve"> </w:t>
      </w:r>
      <w:r w:rsidRPr="00B16BA9">
        <w:rPr>
          <w:lang w:val="sr-Cyrl-CS"/>
        </w:rPr>
        <w:t>што</w:t>
      </w:r>
      <w:r w:rsidR="00B85717" w:rsidRPr="00B16BA9">
        <w:rPr>
          <w:lang w:val="sr-Cyrl-CS"/>
        </w:rPr>
        <w:t xml:space="preserve"> </w:t>
      </w:r>
      <w:r w:rsidRPr="00B16BA9">
        <w:rPr>
          <w:lang w:val="sr-Cyrl-CS"/>
        </w:rPr>
        <w:t>објективнија</w:t>
      </w:r>
      <w:r w:rsidR="00B85717" w:rsidRPr="00B16BA9">
        <w:rPr>
          <w:lang w:val="sr-Cyrl-CS"/>
        </w:rPr>
        <w:t xml:space="preserve">. </w:t>
      </w:r>
      <w:r w:rsidR="00032B5C" w:rsidRPr="00B16BA9">
        <w:rPr>
          <w:lang w:val="sr-Cyrl-CS"/>
        </w:rPr>
        <w:t>Отпор који</w:t>
      </w:r>
      <w:r w:rsidR="005F7D9E" w:rsidRPr="00B16BA9">
        <w:rPr>
          <w:lang w:val="sr-Cyrl-CS"/>
        </w:rPr>
        <w:t xml:space="preserve"> учесник даје тренеру није оправдање за дисквалификацију његовог мишљења. </w:t>
      </w:r>
    </w:p>
    <w:p w:rsidR="00B85717" w:rsidRPr="00B16BA9" w:rsidRDefault="00472E02" w:rsidP="00CE60B5">
      <w:pPr>
        <w:pStyle w:val="ListParagraph"/>
        <w:numPr>
          <w:ilvl w:val="0"/>
          <w:numId w:val="32"/>
        </w:numPr>
        <w:spacing w:after="0"/>
        <w:jc w:val="both"/>
        <w:rPr>
          <w:lang w:val="sr-Cyrl-CS"/>
        </w:rPr>
      </w:pPr>
      <w:r w:rsidRPr="00B16BA9">
        <w:rPr>
          <w:lang w:val="sr-Cyrl-CS"/>
        </w:rPr>
        <w:t>Пожељно</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након</w:t>
      </w:r>
      <w:r w:rsidR="00C123EC">
        <w:rPr>
          <w:lang w:val="sr-Cyrl-CS"/>
        </w:rPr>
        <w:t xml:space="preserve">  </w:t>
      </w:r>
      <w:r w:rsidRPr="00B16BA9">
        <w:rPr>
          <w:lang w:val="sr-Cyrl-CS"/>
        </w:rPr>
        <w:t>такозваног</w:t>
      </w:r>
      <w:r w:rsidR="00B85717" w:rsidRPr="00B16BA9">
        <w:rPr>
          <w:lang w:val="sr-Cyrl-CS"/>
        </w:rPr>
        <w:t xml:space="preserve"> </w:t>
      </w:r>
      <w:r w:rsidRPr="00B16BA9">
        <w:rPr>
          <w:lang w:val="sr-Cyrl-CS"/>
        </w:rPr>
        <w:t>позитивног</w:t>
      </w:r>
      <w:r w:rsidR="00B85717" w:rsidRPr="00B16BA9">
        <w:rPr>
          <w:lang w:val="sr-Cyrl-CS"/>
        </w:rPr>
        <w:t xml:space="preserve"> </w:t>
      </w:r>
      <w:r w:rsidRPr="00B16BA9">
        <w:rPr>
          <w:lang w:val="sr-Cyrl-CS"/>
        </w:rPr>
        <w:t>дела</w:t>
      </w:r>
      <w:r w:rsidR="00B85717" w:rsidRPr="00B16BA9">
        <w:rPr>
          <w:lang w:val="sr-Cyrl-CS"/>
        </w:rPr>
        <w:t xml:space="preserve"> </w:t>
      </w:r>
      <w:r w:rsidRPr="00B16BA9">
        <w:rPr>
          <w:lang w:val="sr-Cyrl-CS"/>
        </w:rPr>
        <w:t>избећи</w:t>
      </w:r>
      <w:r w:rsidR="00B85717" w:rsidRPr="00B16BA9">
        <w:rPr>
          <w:lang w:val="sr-Cyrl-CS"/>
        </w:rPr>
        <w:t xml:space="preserve"> </w:t>
      </w:r>
      <w:r w:rsidRPr="00B16BA9">
        <w:rPr>
          <w:lang w:val="sr-Cyrl-CS"/>
        </w:rPr>
        <w:t>свезу</w:t>
      </w:r>
      <w:r w:rsidR="00B85717" w:rsidRPr="00B16BA9">
        <w:rPr>
          <w:lang w:val="sr-Cyrl-CS"/>
        </w:rPr>
        <w:t xml:space="preserve"> „</w:t>
      </w:r>
      <w:r w:rsidRPr="00B16BA9">
        <w:rPr>
          <w:lang w:val="sr-Cyrl-CS"/>
        </w:rPr>
        <w:t>али</w:t>
      </w:r>
      <w:r w:rsidR="00B85717" w:rsidRPr="00B16BA9">
        <w:rPr>
          <w:lang w:val="sr-Cyrl-CS"/>
        </w:rPr>
        <w:t xml:space="preserve">“. </w:t>
      </w:r>
      <w:r w:rsidRPr="00B16BA9">
        <w:rPr>
          <w:lang w:val="sr-Cyrl-CS"/>
        </w:rPr>
        <w:t>Уместо</w:t>
      </w:r>
      <w:r w:rsidR="00B85717" w:rsidRPr="00B16BA9">
        <w:rPr>
          <w:lang w:val="sr-Cyrl-CS"/>
        </w:rPr>
        <w:t xml:space="preserve"> </w:t>
      </w:r>
      <w:r w:rsidRPr="00B16BA9">
        <w:rPr>
          <w:lang w:val="sr-Cyrl-CS"/>
        </w:rPr>
        <w:t>ње</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корисније</w:t>
      </w:r>
      <w:r w:rsidR="00B85717" w:rsidRPr="00B16BA9">
        <w:rPr>
          <w:lang w:val="sr-Cyrl-CS"/>
        </w:rPr>
        <w:t xml:space="preserve"> </w:t>
      </w:r>
      <w:r w:rsidRPr="00B16BA9">
        <w:rPr>
          <w:lang w:val="sr-Cyrl-CS"/>
        </w:rPr>
        <w:t>употребити</w:t>
      </w:r>
      <w:r w:rsidR="00B85717" w:rsidRPr="00B16BA9">
        <w:rPr>
          <w:lang w:val="sr-Cyrl-CS"/>
        </w:rPr>
        <w:t xml:space="preserve"> „</w:t>
      </w:r>
      <w:r w:rsidRPr="00B16BA9">
        <w:rPr>
          <w:lang w:val="sr-Cyrl-CS"/>
        </w:rPr>
        <w:t>и</w:t>
      </w:r>
      <w:r w:rsidR="00B85717" w:rsidRPr="00B16BA9">
        <w:rPr>
          <w:lang w:val="sr-Cyrl-CS"/>
        </w:rPr>
        <w:t>“.</w:t>
      </w:r>
      <w:r w:rsidR="00C123EC">
        <w:rPr>
          <w:lang w:val="sr-Cyrl-CS"/>
        </w:rPr>
        <w:t xml:space="preserve">  </w:t>
      </w:r>
      <w:r w:rsidR="00B85717" w:rsidRPr="00B16BA9">
        <w:rPr>
          <w:lang w:val="sr-Cyrl-CS"/>
        </w:rPr>
        <w:t>„</w:t>
      </w:r>
      <w:r w:rsidRPr="00B16BA9">
        <w:rPr>
          <w:lang w:val="sr-Cyrl-CS"/>
        </w:rPr>
        <w:t>Али</w:t>
      </w:r>
      <w:r w:rsidR="00B85717" w:rsidRPr="00B16BA9">
        <w:rPr>
          <w:lang w:val="sr-Cyrl-CS"/>
        </w:rPr>
        <w:t xml:space="preserve">“ </w:t>
      </w:r>
      <w:r w:rsidRPr="00B16BA9">
        <w:rPr>
          <w:lang w:val="sr-Cyrl-CS"/>
        </w:rPr>
        <w:t>након</w:t>
      </w:r>
      <w:r w:rsidR="00B85717" w:rsidRPr="00B16BA9">
        <w:rPr>
          <w:lang w:val="sr-Cyrl-CS"/>
        </w:rPr>
        <w:t xml:space="preserve"> </w:t>
      </w:r>
      <w:r w:rsidRPr="00B16BA9">
        <w:rPr>
          <w:lang w:val="sr-Cyrl-CS"/>
        </w:rPr>
        <w:t>позитивног</w:t>
      </w:r>
      <w:r w:rsidR="00B85717" w:rsidRPr="00B16BA9">
        <w:rPr>
          <w:lang w:val="sr-Cyrl-CS"/>
        </w:rPr>
        <w:t xml:space="preserve"> </w:t>
      </w:r>
      <w:r w:rsidRPr="00B16BA9">
        <w:rPr>
          <w:lang w:val="sr-Cyrl-CS"/>
        </w:rPr>
        <w:t>дела</w:t>
      </w:r>
      <w:r w:rsidR="00B85717" w:rsidRPr="00B16BA9">
        <w:rPr>
          <w:lang w:val="sr-Cyrl-CS"/>
        </w:rPr>
        <w:t xml:space="preserve"> </w:t>
      </w:r>
      <w:r w:rsidRPr="00B16BA9">
        <w:rPr>
          <w:lang w:val="sr-Cyrl-CS"/>
        </w:rPr>
        <w:t>онај</w:t>
      </w:r>
      <w:r w:rsidR="00B85717" w:rsidRPr="00B16BA9">
        <w:rPr>
          <w:lang w:val="sr-Cyrl-CS"/>
        </w:rPr>
        <w:t xml:space="preserve"> </w:t>
      </w:r>
      <w:r w:rsidRPr="00B16BA9">
        <w:rPr>
          <w:lang w:val="sr-Cyrl-CS"/>
        </w:rPr>
        <w:t>ко</w:t>
      </w:r>
      <w:r w:rsidR="00B85717" w:rsidRPr="00B16BA9">
        <w:rPr>
          <w:lang w:val="sr-Cyrl-CS"/>
        </w:rPr>
        <w:t xml:space="preserve"> </w:t>
      </w:r>
      <w:r w:rsidRPr="00B16BA9">
        <w:rPr>
          <w:lang w:val="sr-Cyrl-CS"/>
        </w:rPr>
        <w:t>слуша</w:t>
      </w:r>
      <w:r w:rsidR="00B85717" w:rsidRPr="00B16BA9">
        <w:rPr>
          <w:lang w:val="sr-Cyrl-CS"/>
        </w:rPr>
        <w:t xml:space="preserve"> </w:t>
      </w:r>
      <w:r w:rsidRPr="00B16BA9">
        <w:rPr>
          <w:lang w:val="sr-Cyrl-CS"/>
        </w:rPr>
        <w:t>доживљава</w:t>
      </w:r>
      <w:r w:rsidR="00B85717" w:rsidRPr="00B16BA9">
        <w:rPr>
          <w:lang w:val="sr-Cyrl-CS"/>
        </w:rPr>
        <w:t xml:space="preserve"> </w:t>
      </w:r>
      <w:r w:rsidRPr="00B16BA9">
        <w:rPr>
          <w:lang w:val="sr-Cyrl-CS"/>
        </w:rPr>
        <w:t>као</w:t>
      </w:r>
      <w:r w:rsidR="00B85717" w:rsidRPr="00B16BA9">
        <w:rPr>
          <w:lang w:val="sr-Cyrl-CS"/>
        </w:rPr>
        <w:t xml:space="preserve"> </w:t>
      </w:r>
      <w:r w:rsidRPr="00B16BA9">
        <w:rPr>
          <w:lang w:val="sr-Cyrl-CS"/>
        </w:rPr>
        <w:t>негацију</w:t>
      </w:r>
      <w:r w:rsidR="00B85717" w:rsidRPr="00B16BA9">
        <w:rPr>
          <w:lang w:val="sr-Cyrl-CS"/>
        </w:rPr>
        <w:t xml:space="preserve"> </w:t>
      </w:r>
      <w:r w:rsidRPr="00B16BA9">
        <w:rPr>
          <w:lang w:val="sr-Cyrl-CS"/>
        </w:rPr>
        <w:t>свега</w:t>
      </w:r>
      <w:r w:rsidR="00B85717" w:rsidRPr="00B16BA9">
        <w:rPr>
          <w:lang w:val="sr-Cyrl-CS"/>
        </w:rPr>
        <w:t xml:space="preserve"> </w:t>
      </w:r>
      <w:r w:rsidRPr="00B16BA9">
        <w:rPr>
          <w:lang w:val="sr-Cyrl-CS"/>
        </w:rPr>
        <w:t>претходног</w:t>
      </w:r>
      <w:r w:rsidR="00B85717" w:rsidRPr="00B16BA9">
        <w:rPr>
          <w:lang w:val="sr-Cyrl-CS"/>
        </w:rPr>
        <w:t xml:space="preserve"> </w:t>
      </w:r>
      <w:r w:rsidRPr="00B16BA9">
        <w:rPr>
          <w:lang w:val="sr-Cyrl-CS"/>
        </w:rPr>
        <w:t>речено</w:t>
      </w:r>
      <w:r w:rsidR="00B85717" w:rsidRPr="00B16BA9">
        <w:rPr>
          <w:lang w:val="sr-Cyrl-CS"/>
        </w:rPr>
        <w:t>.</w:t>
      </w:r>
      <w:r w:rsidR="00C123EC">
        <w:rPr>
          <w:lang w:val="sr-Cyrl-CS"/>
        </w:rPr>
        <w:t xml:space="preserve">  </w:t>
      </w:r>
      <w:r w:rsidRPr="00B16BA9">
        <w:rPr>
          <w:lang w:val="sr-Cyrl-CS"/>
        </w:rPr>
        <w:t>Исто</w:t>
      </w:r>
      <w:r w:rsidR="00B85717" w:rsidRPr="00B16BA9">
        <w:rPr>
          <w:lang w:val="sr-Cyrl-CS"/>
        </w:rPr>
        <w:t xml:space="preserve"> </w:t>
      </w:r>
      <w:r w:rsidRPr="00B16BA9">
        <w:rPr>
          <w:lang w:val="sr-Cyrl-CS"/>
        </w:rPr>
        <w:t>значење</w:t>
      </w:r>
      <w:r w:rsidR="00B85717" w:rsidRPr="00B16BA9">
        <w:rPr>
          <w:lang w:val="sr-Cyrl-CS"/>
        </w:rPr>
        <w:t xml:space="preserve"> </w:t>
      </w:r>
      <w:r w:rsidRPr="00B16BA9">
        <w:rPr>
          <w:lang w:val="sr-Cyrl-CS"/>
        </w:rPr>
        <w:t>као</w:t>
      </w:r>
      <w:r w:rsidR="00B85717" w:rsidRPr="00B16BA9">
        <w:rPr>
          <w:lang w:val="sr-Cyrl-CS"/>
        </w:rPr>
        <w:t xml:space="preserve"> </w:t>
      </w:r>
      <w:r w:rsidRPr="00B16BA9">
        <w:rPr>
          <w:lang w:val="sr-Cyrl-CS"/>
        </w:rPr>
        <w:t>али</w:t>
      </w:r>
      <w:r w:rsidR="00B85717" w:rsidRPr="00B16BA9">
        <w:rPr>
          <w:lang w:val="sr-Cyrl-CS"/>
        </w:rPr>
        <w:t xml:space="preserve">, </w:t>
      </w:r>
      <w:r w:rsidRPr="00B16BA9">
        <w:rPr>
          <w:lang w:val="sr-Cyrl-CS"/>
        </w:rPr>
        <w:t>имају</w:t>
      </w:r>
      <w:r w:rsidR="00B85717" w:rsidRPr="00B16BA9">
        <w:rPr>
          <w:lang w:val="sr-Cyrl-CS"/>
        </w:rPr>
        <w:t xml:space="preserve"> </w:t>
      </w:r>
      <w:r w:rsidRPr="00B16BA9">
        <w:rPr>
          <w:lang w:val="sr-Cyrl-CS"/>
        </w:rPr>
        <w:t>и</w:t>
      </w:r>
      <w:r w:rsidR="00B85717" w:rsidRPr="00B16BA9">
        <w:rPr>
          <w:lang w:val="sr-Cyrl-CS"/>
        </w:rPr>
        <w:t xml:space="preserve"> </w:t>
      </w:r>
      <w:r w:rsidR="000974D8">
        <w:rPr>
          <w:lang w:val="sr-Cyrl-CS"/>
        </w:rPr>
        <w:t xml:space="preserve">речце, </w:t>
      </w:r>
      <w:r w:rsidRPr="00B16BA9">
        <w:rPr>
          <w:lang w:val="sr-Cyrl-CS"/>
        </w:rPr>
        <w:t>међутим</w:t>
      </w:r>
      <w:r w:rsidR="00B85717" w:rsidRPr="00B16BA9">
        <w:rPr>
          <w:lang w:val="sr-Cyrl-CS"/>
        </w:rPr>
        <w:t xml:space="preserve">, </w:t>
      </w:r>
      <w:r w:rsidRPr="00B16BA9">
        <w:rPr>
          <w:lang w:val="sr-Cyrl-CS"/>
        </w:rPr>
        <w:t>премда</w:t>
      </w:r>
      <w:r w:rsidR="00456B57" w:rsidRPr="00B16BA9">
        <w:rPr>
          <w:lang w:val="sr-Cyrl-CS"/>
        </w:rPr>
        <w:t>, иако</w:t>
      </w:r>
      <w:r w:rsidR="00B85717" w:rsidRPr="00B16BA9">
        <w:rPr>
          <w:lang w:val="sr-Cyrl-CS"/>
        </w:rPr>
        <w:t xml:space="preserve">… </w:t>
      </w:r>
    </w:p>
    <w:p w:rsidR="00B85717" w:rsidRPr="00B16BA9" w:rsidRDefault="00472E02" w:rsidP="00CE60B5">
      <w:pPr>
        <w:pStyle w:val="ListParagraph"/>
        <w:numPr>
          <w:ilvl w:val="0"/>
          <w:numId w:val="32"/>
        </w:numPr>
        <w:spacing w:after="0"/>
        <w:jc w:val="both"/>
        <w:rPr>
          <w:lang w:val="sr-Cyrl-CS"/>
        </w:rPr>
      </w:pPr>
      <w:r w:rsidRPr="00B16BA9">
        <w:rPr>
          <w:lang w:val="sr-Cyrl-CS"/>
        </w:rPr>
        <w:t>Особа</w:t>
      </w:r>
      <w:r w:rsidR="00B85717" w:rsidRPr="00B16BA9">
        <w:rPr>
          <w:lang w:val="sr-Cyrl-CS"/>
        </w:rPr>
        <w:t xml:space="preserve"> </w:t>
      </w:r>
      <w:r w:rsidRPr="00B16BA9">
        <w:rPr>
          <w:lang w:val="sr-Cyrl-CS"/>
        </w:rPr>
        <w:t>која</w:t>
      </w:r>
      <w:r w:rsidR="00B85717" w:rsidRPr="00B16BA9">
        <w:rPr>
          <w:lang w:val="sr-Cyrl-CS"/>
        </w:rPr>
        <w:t xml:space="preserve"> </w:t>
      </w:r>
      <w:r w:rsidRPr="00B16BA9">
        <w:rPr>
          <w:lang w:val="sr-Cyrl-CS"/>
        </w:rPr>
        <w:t>даје</w:t>
      </w:r>
      <w:r w:rsidR="00B85717" w:rsidRPr="00B16BA9">
        <w:rPr>
          <w:lang w:val="sr-Cyrl-CS"/>
        </w:rPr>
        <w:t xml:space="preserve"> </w:t>
      </w:r>
      <w:r w:rsidR="00456B57" w:rsidRPr="00B16BA9">
        <w:rPr>
          <w:lang w:val="sr-Cyrl-CS"/>
        </w:rPr>
        <w:t>по</w:t>
      </w:r>
      <w:r w:rsidRPr="00B16BA9">
        <w:rPr>
          <w:lang w:val="sr-Cyrl-CS"/>
        </w:rPr>
        <w:t>вратну</w:t>
      </w:r>
      <w:r w:rsidR="00B85717" w:rsidRPr="00B16BA9">
        <w:rPr>
          <w:lang w:val="sr-Cyrl-CS"/>
        </w:rPr>
        <w:t xml:space="preserve"> </w:t>
      </w:r>
      <w:r w:rsidRPr="00B16BA9">
        <w:rPr>
          <w:lang w:val="sr-Cyrl-CS"/>
        </w:rPr>
        <w:t>информацију</w:t>
      </w:r>
      <w:r w:rsidR="00B85717" w:rsidRPr="00B16BA9">
        <w:rPr>
          <w:lang w:val="sr-Cyrl-CS"/>
        </w:rPr>
        <w:t xml:space="preserve"> </w:t>
      </w:r>
      <w:r w:rsidRPr="00B16BA9">
        <w:rPr>
          <w:lang w:val="sr-Cyrl-CS"/>
        </w:rPr>
        <w:t>треба</w:t>
      </w:r>
      <w:r w:rsidR="00B85717" w:rsidRPr="00B16BA9">
        <w:rPr>
          <w:lang w:val="sr-Cyrl-CS"/>
        </w:rPr>
        <w:t xml:space="preserve"> </w:t>
      </w:r>
      <w:r w:rsidRPr="00B16BA9">
        <w:rPr>
          <w:lang w:val="sr-Cyrl-CS"/>
        </w:rPr>
        <w:t>да</w:t>
      </w:r>
      <w:r w:rsidR="00B85717" w:rsidRPr="00B16BA9">
        <w:rPr>
          <w:lang w:val="sr-Cyrl-CS"/>
        </w:rPr>
        <w:t xml:space="preserve"> </w:t>
      </w:r>
      <w:r w:rsidRPr="00B16BA9">
        <w:rPr>
          <w:lang w:val="sr-Cyrl-CS"/>
        </w:rPr>
        <w:t>провери</w:t>
      </w:r>
      <w:r w:rsidR="00B85717" w:rsidRPr="00B16BA9">
        <w:rPr>
          <w:lang w:val="sr-Cyrl-CS"/>
        </w:rPr>
        <w:t xml:space="preserve">, </w:t>
      </w:r>
      <w:r w:rsidRPr="00B16BA9">
        <w:rPr>
          <w:lang w:val="sr-Cyrl-CS"/>
        </w:rPr>
        <w:t>да</w:t>
      </w:r>
      <w:r w:rsidR="00B85717" w:rsidRPr="00B16BA9">
        <w:rPr>
          <w:lang w:val="sr-Cyrl-CS"/>
        </w:rPr>
        <w:t xml:space="preserve"> </w:t>
      </w:r>
      <w:r w:rsidRPr="00B16BA9">
        <w:rPr>
          <w:lang w:val="sr-Cyrl-CS"/>
        </w:rPr>
        <w:t>ли</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друга</w:t>
      </w:r>
      <w:r w:rsidR="00B85717" w:rsidRPr="00B16BA9">
        <w:rPr>
          <w:lang w:val="sr-Cyrl-CS"/>
        </w:rPr>
        <w:t xml:space="preserve"> </w:t>
      </w:r>
      <w:r w:rsidRPr="00B16BA9">
        <w:rPr>
          <w:lang w:val="sr-Cyrl-CS"/>
        </w:rPr>
        <w:t>особа</w:t>
      </w:r>
      <w:r w:rsidR="00B85717" w:rsidRPr="00B16BA9">
        <w:rPr>
          <w:lang w:val="sr-Cyrl-CS"/>
        </w:rPr>
        <w:t xml:space="preserve"> </w:t>
      </w:r>
      <w:r w:rsidRPr="00B16BA9">
        <w:rPr>
          <w:lang w:val="sr-Cyrl-CS"/>
        </w:rPr>
        <w:t>поруку</w:t>
      </w:r>
      <w:r w:rsidR="00B85717" w:rsidRPr="00B16BA9">
        <w:rPr>
          <w:lang w:val="sr-Cyrl-CS"/>
        </w:rPr>
        <w:t xml:space="preserve"> </w:t>
      </w:r>
      <w:r w:rsidRPr="00B16BA9">
        <w:rPr>
          <w:lang w:val="sr-Cyrl-CS"/>
        </w:rPr>
        <w:t>примила</w:t>
      </w:r>
      <w:r w:rsidR="00B85717" w:rsidRPr="00B16BA9">
        <w:rPr>
          <w:lang w:val="sr-Cyrl-CS"/>
        </w:rPr>
        <w:t xml:space="preserve"> </w:t>
      </w:r>
      <w:r w:rsidRPr="00B16BA9">
        <w:rPr>
          <w:lang w:val="sr-Cyrl-CS"/>
        </w:rPr>
        <w:t>у</w:t>
      </w:r>
      <w:r w:rsidR="00B85717" w:rsidRPr="00B16BA9">
        <w:rPr>
          <w:lang w:val="sr-Cyrl-CS"/>
        </w:rPr>
        <w:t xml:space="preserve"> </w:t>
      </w:r>
      <w:r w:rsidRPr="00B16BA9">
        <w:rPr>
          <w:lang w:val="sr-Cyrl-CS"/>
        </w:rPr>
        <w:t>складу</w:t>
      </w:r>
      <w:r w:rsidR="00B85717" w:rsidRPr="00B16BA9">
        <w:rPr>
          <w:lang w:val="sr-Cyrl-CS"/>
        </w:rPr>
        <w:t xml:space="preserve"> </w:t>
      </w:r>
      <w:r w:rsidRPr="00B16BA9">
        <w:rPr>
          <w:lang w:val="sr-Cyrl-CS"/>
        </w:rPr>
        <w:t>са</w:t>
      </w:r>
      <w:r w:rsidR="00B85717" w:rsidRPr="00B16BA9">
        <w:rPr>
          <w:lang w:val="sr-Cyrl-CS"/>
        </w:rPr>
        <w:t xml:space="preserve"> </w:t>
      </w:r>
      <w:r w:rsidRPr="00B16BA9">
        <w:rPr>
          <w:lang w:val="sr-Cyrl-CS"/>
        </w:rPr>
        <w:t>оним</w:t>
      </w:r>
      <w:r w:rsidR="00B85717" w:rsidRPr="00B16BA9">
        <w:rPr>
          <w:lang w:val="sr-Cyrl-CS"/>
        </w:rPr>
        <w:t xml:space="preserve"> </w:t>
      </w:r>
      <w:r w:rsidRPr="00B16BA9">
        <w:rPr>
          <w:lang w:val="sr-Cyrl-CS"/>
        </w:rPr>
        <w:t>што</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хтела</w:t>
      </w:r>
      <w:r w:rsidR="00B85717" w:rsidRPr="00B16BA9">
        <w:rPr>
          <w:lang w:val="sr-Cyrl-CS"/>
        </w:rPr>
        <w:t xml:space="preserve"> </w:t>
      </w:r>
      <w:r w:rsidRPr="00B16BA9">
        <w:rPr>
          <w:lang w:val="sr-Cyrl-CS"/>
        </w:rPr>
        <w:t>да</w:t>
      </w:r>
      <w:r w:rsidR="00B85717" w:rsidRPr="00B16BA9">
        <w:rPr>
          <w:lang w:val="sr-Cyrl-CS"/>
        </w:rPr>
        <w:t xml:space="preserve"> </w:t>
      </w:r>
      <w:r w:rsidRPr="00B16BA9">
        <w:rPr>
          <w:lang w:val="sr-Cyrl-CS"/>
        </w:rPr>
        <w:t>каже</w:t>
      </w:r>
      <w:r w:rsidR="00B85717" w:rsidRPr="00B16BA9">
        <w:rPr>
          <w:lang w:val="sr-Cyrl-CS"/>
        </w:rPr>
        <w:t xml:space="preserve">, </w:t>
      </w:r>
      <w:r w:rsidRPr="00B16BA9">
        <w:rPr>
          <w:lang w:val="sr-Cyrl-CS"/>
        </w:rPr>
        <w:t>или</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потребно</w:t>
      </w:r>
      <w:r w:rsidR="00B85717" w:rsidRPr="00B16BA9">
        <w:rPr>
          <w:lang w:val="sr-Cyrl-CS"/>
        </w:rPr>
        <w:t xml:space="preserve"> </w:t>
      </w:r>
      <w:r w:rsidRPr="00B16BA9">
        <w:rPr>
          <w:lang w:val="sr-Cyrl-CS"/>
        </w:rPr>
        <w:t>неко</w:t>
      </w:r>
      <w:r w:rsidR="00B85717" w:rsidRPr="00B16BA9">
        <w:rPr>
          <w:lang w:val="sr-Cyrl-CS"/>
        </w:rPr>
        <w:t xml:space="preserve"> </w:t>
      </w:r>
      <w:r w:rsidRPr="00B16BA9">
        <w:rPr>
          <w:lang w:val="sr-Cyrl-CS"/>
        </w:rPr>
        <w:t>додатно</w:t>
      </w:r>
      <w:r w:rsidR="00B85717" w:rsidRPr="00B16BA9">
        <w:rPr>
          <w:lang w:val="sr-Cyrl-CS"/>
        </w:rPr>
        <w:t xml:space="preserve"> </w:t>
      </w:r>
      <w:r w:rsidRPr="00B16BA9">
        <w:rPr>
          <w:lang w:val="sr-Cyrl-CS"/>
        </w:rPr>
        <w:t>разјашњење</w:t>
      </w:r>
      <w:r w:rsidR="00B85717" w:rsidRPr="00B16BA9">
        <w:rPr>
          <w:lang w:val="sr-Cyrl-CS"/>
        </w:rPr>
        <w:t xml:space="preserve">. </w:t>
      </w:r>
    </w:p>
    <w:p w:rsidR="00B85717" w:rsidRPr="00B16BA9" w:rsidRDefault="00B85717" w:rsidP="00AF7E50">
      <w:pPr>
        <w:spacing w:after="0"/>
        <w:jc w:val="both"/>
        <w:rPr>
          <w:lang w:val="sr-Cyrl-CS"/>
        </w:rPr>
      </w:pPr>
    </w:p>
    <w:p w:rsidR="00BB2709" w:rsidRPr="00AF6A6B" w:rsidRDefault="00472E02" w:rsidP="0034204E">
      <w:pPr>
        <w:pStyle w:val="Heading2"/>
        <w:rPr>
          <w:rFonts w:asciiTheme="minorHAnsi" w:hAnsiTheme="minorHAnsi" w:cstheme="minorHAnsi"/>
          <w:color w:val="auto"/>
          <w:sz w:val="24"/>
          <w:szCs w:val="24"/>
          <w:lang w:val="sr-Cyrl-CS"/>
        </w:rPr>
      </w:pPr>
      <w:bookmarkStart w:id="133" w:name="_Toc458076254"/>
      <w:r w:rsidRPr="00AF6A6B">
        <w:rPr>
          <w:rFonts w:asciiTheme="minorHAnsi" w:hAnsiTheme="minorHAnsi" w:cstheme="minorHAnsi"/>
          <w:color w:val="auto"/>
          <w:sz w:val="24"/>
          <w:szCs w:val="24"/>
          <w:lang w:val="sr-Cyrl-CS"/>
        </w:rPr>
        <w:lastRenderedPageBreak/>
        <w:t>Конструктивно</w:t>
      </w:r>
      <w:r w:rsidR="00B85717" w:rsidRPr="00AF6A6B">
        <w:rPr>
          <w:rFonts w:asciiTheme="minorHAnsi" w:hAnsiTheme="minorHAnsi" w:cstheme="minorHAnsi"/>
          <w:color w:val="auto"/>
          <w:sz w:val="24"/>
          <w:szCs w:val="24"/>
          <w:lang w:val="sr-Cyrl-CS"/>
        </w:rPr>
        <w:t xml:space="preserve"> </w:t>
      </w:r>
      <w:r w:rsidRPr="00AF6A6B">
        <w:rPr>
          <w:rFonts w:asciiTheme="minorHAnsi" w:hAnsiTheme="minorHAnsi" w:cstheme="minorHAnsi"/>
          <w:color w:val="auto"/>
          <w:sz w:val="24"/>
          <w:szCs w:val="24"/>
          <w:lang w:val="sr-Cyrl-CS"/>
        </w:rPr>
        <w:t>примање</w:t>
      </w:r>
      <w:r w:rsidR="00B85717" w:rsidRPr="00AF6A6B">
        <w:rPr>
          <w:rFonts w:asciiTheme="minorHAnsi" w:hAnsiTheme="minorHAnsi" w:cstheme="minorHAnsi"/>
          <w:color w:val="auto"/>
          <w:sz w:val="24"/>
          <w:szCs w:val="24"/>
          <w:lang w:val="sr-Cyrl-CS"/>
        </w:rPr>
        <w:t xml:space="preserve"> </w:t>
      </w:r>
      <w:r w:rsidRPr="00AF6A6B">
        <w:rPr>
          <w:rFonts w:asciiTheme="minorHAnsi" w:hAnsiTheme="minorHAnsi" w:cstheme="minorHAnsi"/>
          <w:color w:val="auto"/>
          <w:sz w:val="24"/>
          <w:szCs w:val="24"/>
          <w:lang w:val="sr-Cyrl-CS"/>
        </w:rPr>
        <w:t>повратне</w:t>
      </w:r>
      <w:r w:rsidR="00B85717" w:rsidRPr="00AF6A6B">
        <w:rPr>
          <w:rFonts w:asciiTheme="minorHAnsi" w:hAnsiTheme="minorHAnsi" w:cstheme="minorHAnsi"/>
          <w:color w:val="auto"/>
          <w:sz w:val="24"/>
          <w:szCs w:val="24"/>
          <w:lang w:val="sr-Cyrl-CS"/>
        </w:rPr>
        <w:t xml:space="preserve"> </w:t>
      </w:r>
      <w:r w:rsidRPr="00AF6A6B">
        <w:rPr>
          <w:rFonts w:asciiTheme="minorHAnsi" w:hAnsiTheme="minorHAnsi" w:cstheme="minorHAnsi"/>
          <w:color w:val="auto"/>
          <w:sz w:val="24"/>
          <w:szCs w:val="24"/>
          <w:lang w:val="sr-Cyrl-CS"/>
        </w:rPr>
        <w:t>информације</w:t>
      </w:r>
      <w:bookmarkEnd w:id="133"/>
    </w:p>
    <w:p w:rsidR="00B85717" w:rsidRPr="00B16BA9" w:rsidRDefault="00472E02" w:rsidP="00AF7E50">
      <w:pPr>
        <w:spacing w:after="0"/>
        <w:jc w:val="both"/>
        <w:rPr>
          <w:lang w:val="sr-Cyrl-CS"/>
        </w:rPr>
      </w:pPr>
      <w:r w:rsidRPr="00B16BA9">
        <w:rPr>
          <w:lang w:val="sr-Cyrl-CS"/>
        </w:rPr>
        <w:t>Као</w:t>
      </w:r>
      <w:r w:rsidR="00B85717" w:rsidRPr="00B16BA9">
        <w:rPr>
          <w:lang w:val="sr-Cyrl-CS"/>
        </w:rPr>
        <w:t xml:space="preserve"> </w:t>
      </w:r>
      <w:r w:rsidRPr="00B16BA9">
        <w:rPr>
          <w:lang w:val="sr-Cyrl-CS"/>
        </w:rPr>
        <w:t>што</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већ</w:t>
      </w:r>
      <w:r w:rsidR="00B85717" w:rsidRPr="00B16BA9">
        <w:rPr>
          <w:lang w:val="sr-Cyrl-CS"/>
        </w:rPr>
        <w:t xml:space="preserve"> </w:t>
      </w:r>
      <w:r w:rsidRPr="00B16BA9">
        <w:rPr>
          <w:lang w:val="sr-Cyrl-CS"/>
        </w:rPr>
        <w:t>речено</w:t>
      </w:r>
      <w:r w:rsidR="00B85717" w:rsidRPr="00B16BA9">
        <w:rPr>
          <w:lang w:val="sr-Cyrl-CS"/>
        </w:rPr>
        <w:t xml:space="preserve">, </w:t>
      </w:r>
      <w:r w:rsidRPr="00B16BA9">
        <w:rPr>
          <w:lang w:val="sr-Cyrl-CS"/>
        </w:rPr>
        <w:t>процес</w:t>
      </w:r>
      <w:r w:rsidR="00B85717" w:rsidRPr="00B16BA9">
        <w:rPr>
          <w:lang w:val="sr-Cyrl-CS"/>
        </w:rPr>
        <w:t xml:space="preserve"> </w:t>
      </w:r>
      <w:r w:rsidRPr="00B16BA9">
        <w:rPr>
          <w:lang w:val="sr-Cyrl-CS"/>
        </w:rPr>
        <w:t>давања</w:t>
      </w:r>
      <w:r w:rsidR="00B85717" w:rsidRPr="00B16BA9">
        <w:rPr>
          <w:lang w:val="sr-Cyrl-CS"/>
        </w:rPr>
        <w:t xml:space="preserve"> </w:t>
      </w:r>
      <w:r w:rsidRPr="00B16BA9">
        <w:rPr>
          <w:lang w:val="sr-Cyrl-CS"/>
        </w:rPr>
        <w:t>и</w:t>
      </w:r>
      <w:r w:rsidR="00B85717" w:rsidRPr="00B16BA9">
        <w:rPr>
          <w:lang w:val="sr-Cyrl-CS"/>
        </w:rPr>
        <w:t xml:space="preserve"> </w:t>
      </w:r>
      <w:r w:rsidRPr="00B16BA9">
        <w:rPr>
          <w:lang w:val="sr-Cyrl-CS"/>
        </w:rPr>
        <w:t>примања</w:t>
      </w:r>
      <w:r w:rsidR="00B85717" w:rsidRPr="00B16BA9">
        <w:rPr>
          <w:lang w:val="sr-Cyrl-CS"/>
        </w:rPr>
        <w:t xml:space="preserve"> </w:t>
      </w:r>
      <w:r w:rsidRPr="00B16BA9">
        <w:rPr>
          <w:lang w:val="sr-Cyrl-CS"/>
        </w:rPr>
        <w:t>повратне</w:t>
      </w:r>
      <w:r w:rsidR="00B85717" w:rsidRPr="00B16BA9">
        <w:rPr>
          <w:lang w:val="sr-Cyrl-CS"/>
        </w:rPr>
        <w:t xml:space="preserve"> </w:t>
      </w:r>
      <w:r w:rsidRPr="00B16BA9">
        <w:rPr>
          <w:lang w:val="sr-Cyrl-CS"/>
        </w:rPr>
        <w:t>информације</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саставни</w:t>
      </w:r>
      <w:r w:rsidR="00B85717" w:rsidRPr="00B16BA9">
        <w:rPr>
          <w:lang w:val="sr-Cyrl-CS"/>
        </w:rPr>
        <w:t xml:space="preserve"> </w:t>
      </w:r>
      <w:r w:rsidRPr="00B16BA9">
        <w:rPr>
          <w:lang w:val="sr-Cyrl-CS"/>
        </w:rPr>
        <w:t>део</w:t>
      </w:r>
      <w:r w:rsidR="00B85717" w:rsidRPr="00B16BA9">
        <w:rPr>
          <w:lang w:val="sr-Cyrl-CS"/>
        </w:rPr>
        <w:t xml:space="preserve"> </w:t>
      </w:r>
      <w:r w:rsidRPr="00B16BA9">
        <w:rPr>
          <w:lang w:val="sr-Cyrl-CS"/>
        </w:rPr>
        <w:t>свакодневне</w:t>
      </w:r>
      <w:r w:rsidR="00B85717" w:rsidRPr="00B16BA9">
        <w:rPr>
          <w:lang w:val="sr-Cyrl-CS"/>
        </w:rPr>
        <w:t xml:space="preserve"> </w:t>
      </w:r>
      <w:r w:rsidRPr="00B16BA9">
        <w:rPr>
          <w:lang w:val="sr-Cyrl-CS"/>
        </w:rPr>
        <w:t>комуникације</w:t>
      </w:r>
      <w:r w:rsidR="00B85717" w:rsidRPr="00B16BA9">
        <w:rPr>
          <w:lang w:val="sr-Cyrl-CS"/>
        </w:rPr>
        <w:t xml:space="preserve">, </w:t>
      </w:r>
      <w:r w:rsidRPr="00B16BA9">
        <w:rPr>
          <w:lang w:val="sr-Cyrl-CS"/>
        </w:rPr>
        <w:t>а</w:t>
      </w:r>
      <w:r w:rsidR="00B85717" w:rsidRPr="00B16BA9">
        <w:rPr>
          <w:lang w:val="sr-Cyrl-CS"/>
        </w:rPr>
        <w:t xml:space="preserve"> </w:t>
      </w:r>
      <w:r w:rsidRPr="00B16BA9">
        <w:rPr>
          <w:lang w:val="sr-Cyrl-CS"/>
        </w:rPr>
        <w:t>посебно</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значајан</w:t>
      </w:r>
      <w:r w:rsidR="00B85717" w:rsidRPr="00B16BA9">
        <w:rPr>
          <w:lang w:val="sr-Cyrl-CS"/>
        </w:rPr>
        <w:t xml:space="preserve"> </w:t>
      </w:r>
      <w:r w:rsidRPr="00B16BA9">
        <w:rPr>
          <w:lang w:val="sr-Cyrl-CS"/>
        </w:rPr>
        <w:t>у</w:t>
      </w:r>
      <w:r w:rsidR="00B85717" w:rsidRPr="00B16BA9">
        <w:rPr>
          <w:lang w:val="sr-Cyrl-CS"/>
        </w:rPr>
        <w:t xml:space="preserve"> </w:t>
      </w:r>
      <w:r w:rsidRPr="00B16BA9">
        <w:rPr>
          <w:lang w:val="sr-Cyrl-CS"/>
        </w:rPr>
        <w:t>процесу</w:t>
      </w:r>
      <w:r w:rsidR="00B85717" w:rsidRPr="00B16BA9">
        <w:rPr>
          <w:lang w:val="sr-Cyrl-CS"/>
        </w:rPr>
        <w:t xml:space="preserve"> </w:t>
      </w:r>
      <w:r w:rsidRPr="00B16BA9">
        <w:rPr>
          <w:lang w:val="sr-Cyrl-CS"/>
        </w:rPr>
        <w:t>тренинга</w:t>
      </w:r>
      <w:r w:rsidR="00B85717" w:rsidRPr="00B16BA9">
        <w:rPr>
          <w:lang w:val="sr-Cyrl-CS"/>
        </w:rPr>
        <w:t xml:space="preserve">. </w:t>
      </w:r>
      <w:r w:rsidRPr="00B16BA9">
        <w:rPr>
          <w:lang w:val="sr-Cyrl-CS"/>
        </w:rPr>
        <w:t>Тренер</w:t>
      </w:r>
      <w:r w:rsidR="00B85717" w:rsidRPr="00B16BA9">
        <w:rPr>
          <w:lang w:val="sr-Cyrl-CS"/>
        </w:rPr>
        <w:t xml:space="preserve"> </w:t>
      </w:r>
      <w:r w:rsidRPr="00B16BA9">
        <w:rPr>
          <w:lang w:val="sr-Cyrl-CS"/>
        </w:rPr>
        <w:t>је</w:t>
      </w:r>
      <w:r w:rsidR="00B85717" w:rsidRPr="00B16BA9">
        <w:rPr>
          <w:lang w:val="sr-Cyrl-CS"/>
        </w:rPr>
        <w:t xml:space="preserve"> </w:t>
      </w:r>
      <w:r w:rsidRPr="00B16BA9">
        <w:rPr>
          <w:lang w:val="sr-Cyrl-CS"/>
        </w:rPr>
        <w:t>у</w:t>
      </w:r>
      <w:r w:rsidR="00B85717" w:rsidRPr="00B16BA9">
        <w:rPr>
          <w:lang w:val="sr-Cyrl-CS"/>
        </w:rPr>
        <w:t xml:space="preserve"> </w:t>
      </w:r>
      <w:r w:rsidRPr="00B16BA9">
        <w:rPr>
          <w:lang w:val="sr-Cyrl-CS"/>
        </w:rPr>
        <w:t>ситуацији</w:t>
      </w:r>
      <w:r w:rsidR="00B85717" w:rsidRPr="00B16BA9">
        <w:rPr>
          <w:lang w:val="sr-Cyrl-CS"/>
        </w:rPr>
        <w:t xml:space="preserve"> </w:t>
      </w:r>
      <w:r w:rsidRPr="00B16BA9">
        <w:rPr>
          <w:lang w:val="sr-Cyrl-CS"/>
        </w:rPr>
        <w:t>и</w:t>
      </w:r>
      <w:r w:rsidR="00B85717" w:rsidRPr="00B16BA9">
        <w:rPr>
          <w:lang w:val="sr-Cyrl-CS"/>
        </w:rPr>
        <w:t xml:space="preserve"> </w:t>
      </w:r>
      <w:r w:rsidRPr="00B16BA9">
        <w:rPr>
          <w:lang w:val="sr-Cyrl-CS"/>
        </w:rPr>
        <w:t>да</w:t>
      </w:r>
      <w:r w:rsidR="00B85717" w:rsidRPr="00B16BA9">
        <w:rPr>
          <w:lang w:val="sr-Cyrl-CS"/>
        </w:rPr>
        <w:t xml:space="preserve"> </w:t>
      </w:r>
      <w:r w:rsidRPr="00B16BA9">
        <w:rPr>
          <w:lang w:val="sr-Cyrl-CS"/>
        </w:rPr>
        <w:t>даје</w:t>
      </w:r>
      <w:r w:rsidR="00B85717" w:rsidRPr="00B16BA9">
        <w:rPr>
          <w:lang w:val="sr-Cyrl-CS"/>
        </w:rPr>
        <w:t xml:space="preserve"> </w:t>
      </w:r>
      <w:r w:rsidRPr="00B16BA9">
        <w:rPr>
          <w:lang w:val="sr-Cyrl-CS"/>
        </w:rPr>
        <w:t>и</w:t>
      </w:r>
      <w:r w:rsidR="0009296D" w:rsidRPr="00B16BA9">
        <w:rPr>
          <w:lang w:val="sr-Cyrl-CS"/>
        </w:rPr>
        <w:t xml:space="preserve"> </w:t>
      </w:r>
      <w:r w:rsidRPr="00B16BA9">
        <w:rPr>
          <w:lang w:val="sr-Cyrl-CS"/>
        </w:rPr>
        <w:t>да</w:t>
      </w:r>
      <w:r w:rsidR="0009296D" w:rsidRPr="00B16BA9">
        <w:rPr>
          <w:lang w:val="sr-Cyrl-CS"/>
        </w:rPr>
        <w:t xml:space="preserve"> </w:t>
      </w:r>
      <w:r w:rsidRPr="00B16BA9">
        <w:rPr>
          <w:lang w:val="sr-Cyrl-CS"/>
        </w:rPr>
        <w:t>прима</w:t>
      </w:r>
      <w:r w:rsidR="0009296D" w:rsidRPr="00B16BA9">
        <w:rPr>
          <w:lang w:val="sr-Cyrl-CS"/>
        </w:rPr>
        <w:t xml:space="preserve"> </w:t>
      </w:r>
      <w:r w:rsidRPr="00B16BA9">
        <w:rPr>
          <w:lang w:val="sr-Cyrl-CS"/>
        </w:rPr>
        <w:t>повратну</w:t>
      </w:r>
      <w:r w:rsidR="0009296D" w:rsidRPr="00B16BA9">
        <w:rPr>
          <w:lang w:val="sr-Cyrl-CS"/>
        </w:rPr>
        <w:t xml:space="preserve"> </w:t>
      </w:r>
      <w:r w:rsidRPr="00B16BA9">
        <w:rPr>
          <w:lang w:val="sr-Cyrl-CS"/>
        </w:rPr>
        <w:t>информацију</w:t>
      </w:r>
      <w:r w:rsidR="0009296D" w:rsidRPr="00B16BA9">
        <w:rPr>
          <w:lang w:val="sr-Cyrl-CS"/>
        </w:rPr>
        <w:t xml:space="preserve"> </w:t>
      </w:r>
      <w:r w:rsidRPr="00B16BA9">
        <w:rPr>
          <w:lang w:val="sr-Cyrl-CS"/>
        </w:rPr>
        <w:t>и</w:t>
      </w:r>
      <w:r w:rsidR="0009296D" w:rsidRPr="00B16BA9">
        <w:rPr>
          <w:lang w:val="sr-Cyrl-CS"/>
        </w:rPr>
        <w:t xml:space="preserve"> </w:t>
      </w:r>
      <w:r w:rsidRPr="00B16BA9">
        <w:rPr>
          <w:lang w:val="sr-Cyrl-CS"/>
        </w:rPr>
        <w:t>вербалну</w:t>
      </w:r>
      <w:r w:rsidR="0009296D" w:rsidRPr="00B16BA9">
        <w:rPr>
          <w:lang w:val="sr-Cyrl-CS"/>
        </w:rPr>
        <w:t xml:space="preserve"> </w:t>
      </w:r>
      <w:r w:rsidRPr="00B16BA9">
        <w:rPr>
          <w:lang w:val="sr-Cyrl-CS"/>
        </w:rPr>
        <w:t>и</w:t>
      </w:r>
      <w:r w:rsidR="0009296D" w:rsidRPr="00B16BA9">
        <w:rPr>
          <w:lang w:val="sr-Cyrl-CS"/>
        </w:rPr>
        <w:t xml:space="preserve"> </w:t>
      </w:r>
      <w:r w:rsidRPr="00B16BA9">
        <w:rPr>
          <w:lang w:val="sr-Cyrl-CS"/>
        </w:rPr>
        <w:t>невербалну</w:t>
      </w:r>
      <w:r w:rsidR="0009296D" w:rsidRPr="00B16BA9">
        <w:rPr>
          <w:lang w:val="sr-Cyrl-CS"/>
        </w:rPr>
        <w:t xml:space="preserve">. </w:t>
      </w:r>
      <w:r w:rsidRPr="00B16BA9">
        <w:rPr>
          <w:lang w:val="sr-Cyrl-CS"/>
        </w:rPr>
        <w:t>Учесници</w:t>
      </w:r>
      <w:r w:rsidR="0009296D" w:rsidRPr="00B16BA9">
        <w:rPr>
          <w:lang w:val="sr-Cyrl-CS"/>
        </w:rPr>
        <w:t xml:space="preserve"> </w:t>
      </w:r>
      <w:r w:rsidRPr="00B16BA9">
        <w:rPr>
          <w:lang w:val="sr-Cyrl-CS"/>
        </w:rPr>
        <w:t>ће</w:t>
      </w:r>
      <w:r w:rsidR="000974D8">
        <w:rPr>
          <w:lang w:val="sr-Cyrl-CS"/>
        </w:rPr>
        <w:t>,</w:t>
      </w:r>
      <w:r w:rsidR="0009296D" w:rsidRPr="00B16BA9">
        <w:rPr>
          <w:lang w:val="sr-Cyrl-CS"/>
        </w:rPr>
        <w:t xml:space="preserve"> </w:t>
      </w:r>
      <w:r w:rsidR="000974D8">
        <w:rPr>
          <w:lang w:val="sr-Cyrl-CS"/>
        </w:rPr>
        <w:t>по</w:t>
      </w:r>
      <w:r w:rsidRPr="00B16BA9">
        <w:rPr>
          <w:lang w:val="sr-Cyrl-CS"/>
        </w:rPr>
        <w:t>некад</w:t>
      </w:r>
      <w:r w:rsidR="000974D8">
        <w:rPr>
          <w:lang w:val="sr-Cyrl-CS"/>
        </w:rPr>
        <w:t xml:space="preserve"> и</w:t>
      </w:r>
      <w:r w:rsidR="0009296D" w:rsidRPr="00B16BA9">
        <w:rPr>
          <w:lang w:val="sr-Cyrl-CS"/>
        </w:rPr>
        <w:t xml:space="preserve">  </w:t>
      </w:r>
      <w:r w:rsidR="005F7612">
        <w:rPr>
          <w:lang w:val="sr-Cyrl-CS"/>
        </w:rPr>
        <w:t>несвес</w:t>
      </w:r>
      <w:r w:rsidRPr="00B16BA9">
        <w:rPr>
          <w:lang w:val="sr-Cyrl-CS"/>
        </w:rPr>
        <w:t>но</w:t>
      </w:r>
      <w:r w:rsidR="00456B57" w:rsidRPr="00B16BA9">
        <w:rPr>
          <w:lang w:val="sr-Cyrl-CS"/>
        </w:rPr>
        <w:t>,</w:t>
      </w:r>
      <w:r w:rsidR="0009296D" w:rsidRPr="00B16BA9">
        <w:rPr>
          <w:lang w:val="sr-Cyrl-CS"/>
        </w:rPr>
        <w:t xml:space="preserve"> </w:t>
      </w:r>
      <w:r w:rsidRPr="00B16BA9">
        <w:rPr>
          <w:lang w:val="sr-Cyrl-CS"/>
        </w:rPr>
        <w:t>давати</w:t>
      </w:r>
      <w:r w:rsidR="0009296D" w:rsidRPr="00B16BA9">
        <w:rPr>
          <w:lang w:val="sr-Cyrl-CS"/>
        </w:rPr>
        <w:t xml:space="preserve"> </w:t>
      </w:r>
      <w:r w:rsidRPr="00B16BA9">
        <w:rPr>
          <w:lang w:val="sr-Cyrl-CS"/>
        </w:rPr>
        <w:t>невербалну</w:t>
      </w:r>
      <w:r w:rsidR="0009296D" w:rsidRPr="00B16BA9">
        <w:rPr>
          <w:lang w:val="sr-Cyrl-CS"/>
        </w:rPr>
        <w:t xml:space="preserve"> </w:t>
      </w:r>
      <w:r w:rsidRPr="00B16BA9">
        <w:rPr>
          <w:lang w:val="sr-Cyrl-CS"/>
        </w:rPr>
        <w:t>повратну</w:t>
      </w:r>
      <w:r w:rsidR="0009296D" w:rsidRPr="00B16BA9">
        <w:rPr>
          <w:lang w:val="sr-Cyrl-CS"/>
        </w:rPr>
        <w:t xml:space="preserve"> </w:t>
      </w:r>
      <w:r w:rsidRPr="00B16BA9">
        <w:rPr>
          <w:lang w:val="sr-Cyrl-CS"/>
        </w:rPr>
        <w:t>информацију</w:t>
      </w:r>
      <w:r w:rsidR="0009296D" w:rsidRPr="00B16BA9">
        <w:rPr>
          <w:lang w:val="sr-Cyrl-CS"/>
        </w:rPr>
        <w:t xml:space="preserve">: </w:t>
      </w:r>
      <w:r w:rsidRPr="00B16BA9">
        <w:rPr>
          <w:lang w:val="sr-Cyrl-CS"/>
        </w:rPr>
        <w:t>осмехом</w:t>
      </w:r>
      <w:r w:rsidR="0009296D" w:rsidRPr="00B16BA9">
        <w:rPr>
          <w:lang w:val="sr-Cyrl-CS"/>
        </w:rPr>
        <w:t xml:space="preserve">, </w:t>
      </w:r>
      <w:r w:rsidRPr="00B16BA9">
        <w:rPr>
          <w:lang w:val="sr-Cyrl-CS"/>
        </w:rPr>
        <w:t>остваривањем</w:t>
      </w:r>
      <w:r w:rsidR="0009296D" w:rsidRPr="00B16BA9">
        <w:rPr>
          <w:lang w:val="sr-Cyrl-CS"/>
        </w:rPr>
        <w:t xml:space="preserve"> </w:t>
      </w:r>
      <w:r w:rsidRPr="00B16BA9">
        <w:rPr>
          <w:lang w:val="sr-Cyrl-CS"/>
        </w:rPr>
        <w:t>контакта</w:t>
      </w:r>
      <w:r w:rsidR="0009296D" w:rsidRPr="00B16BA9">
        <w:rPr>
          <w:lang w:val="sr-Cyrl-CS"/>
        </w:rPr>
        <w:t xml:space="preserve"> </w:t>
      </w:r>
      <w:r w:rsidRPr="00B16BA9">
        <w:rPr>
          <w:lang w:val="sr-Cyrl-CS"/>
        </w:rPr>
        <w:t>очима</w:t>
      </w:r>
      <w:r w:rsidR="0009296D" w:rsidRPr="00B16BA9">
        <w:rPr>
          <w:lang w:val="sr-Cyrl-CS"/>
        </w:rPr>
        <w:t xml:space="preserve">, </w:t>
      </w:r>
      <w:r w:rsidRPr="00B16BA9">
        <w:rPr>
          <w:lang w:val="sr-Cyrl-CS"/>
        </w:rPr>
        <w:t>зевањем</w:t>
      </w:r>
      <w:r w:rsidR="0009296D" w:rsidRPr="00B16BA9">
        <w:rPr>
          <w:lang w:val="sr-Cyrl-CS"/>
        </w:rPr>
        <w:t xml:space="preserve">, </w:t>
      </w:r>
      <w:r w:rsidRPr="00B16BA9">
        <w:rPr>
          <w:lang w:val="sr-Cyrl-CS"/>
        </w:rPr>
        <w:t>спуштајући</w:t>
      </w:r>
      <w:r w:rsidR="0009296D" w:rsidRPr="00B16BA9">
        <w:rPr>
          <w:lang w:val="sr-Cyrl-CS"/>
        </w:rPr>
        <w:t xml:space="preserve"> </w:t>
      </w:r>
      <w:r w:rsidRPr="00B16BA9">
        <w:rPr>
          <w:lang w:val="sr-Cyrl-CS"/>
        </w:rPr>
        <w:t>се</w:t>
      </w:r>
      <w:r w:rsidR="0009296D" w:rsidRPr="00B16BA9">
        <w:rPr>
          <w:lang w:val="sr-Cyrl-CS"/>
        </w:rPr>
        <w:t xml:space="preserve"> </w:t>
      </w:r>
      <w:r w:rsidRPr="00B16BA9">
        <w:rPr>
          <w:lang w:val="sr-Cyrl-CS"/>
        </w:rPr>
        <w:t>на</w:t>
      </w:r>
      <w:r w:rsidR="0009296D" w:rsidRPr="00B16BA9">
        <w:rPr>
          <w:lang w:val="sr-Cyrl-CS"/>
        </w:rPr>
        <w:t xml:space="preserve"> </w:t>
      </w:r>
      <w:r w:rsidR="00B95888" w:rsidRPr="00B16BA9">
        <w:rPr>
          <w:lang w:val="sr-Cyrl-CS"/>
        </w:rPr>
        <w:t>столици</w:t>
      </w:r>
      <w:r w:rsidR="0009296D" w:rsidRPr="00B16BA9">
        <w:rPr>
          <w:lang w:val="sr-Cyrl-CS"/>
        </w:rPr>
        <w:t xml:space="preserve"> </w:t>
      </w:r>
      <w:r w:rsidRPr="00B16BA9">
        <w:rPr>
          <w:lang w:val="sr-Cyrl-CS"/>
        </w:rPr>
        <w:t>у</w:t>
      </w:r>
      <w:r w:rsidR="0009296D" w:rsidRPr="00B16BA9">
        <w:rPr>
          <w:lang w:val="sr-Cyrl-CS"/>
        </w:rPr>
        <w:t xml:space="preserve"> </w:t>
      </w:r>
      <w:r w:rsidRPr="00B16BA9">
        <w:rPr>
          <w:lang w:val="sr-Cyrl-CS"/>
        </w:rPr>
        <w:t>положај</w:t>
      </w:r>
      <w:r w:rsidR="0009296D" w:rsidRPr="00B16BA9">
        <w:rPr>
          <w:lang w:val="sr-Cyrl-CS"/>
        </w:rPr>
        <w:t xml:space="preserve"> </w:t>
      </w:r>
      <w:r w:rsidRPr="00B16BA9">
        <w:rPr>
          <w:lang w:val="sr-Cyrl-CS"/>
        </w:rPr>
        <w:t>који</w:t>
      </w:r>
      <w:r w:rsidR="0009296D" w:rsidRPr="00B16BA9">
        <w:rPr>
          <w:lang w:val="sr-Cyrl-CS"/>
        </w:rPr>
        <w:t xml:space="preserve"> </w:t>
      </w:r>
      <w:r w:rsidRPr="00B16BA9">
        <w:rPr>
          <w:lang w:val="sr-Cyrl-CS"/>
        </w:rPr>
        <w:t>подсећа</w:t>
      </w:r>
      <w:r w:rsidR="0009296D" w:rsidRPr="00B16BA9">
        <w:rPr>
          <w:lang w:val="sr-Cyrl-CS"/>
        </w:rPr>
        <w:t xml:space="preserve"> </w:t>
      </w:r>
      <w:r w:rsidRPr="00B16BA9">
        <w:rPr>
          <w:lang w:val="sr-Cyrl-CS"/>
        </w:rPr>
        <w:t>на</w:t>
      </w:r>
      <w:r w:rsidR="0009296D" w:rsidRPr="00B16BA9">
        <w:rPr>
          <w:lang w:val="sr-Cyrl-CS"/>
        </w:rPr>
        <w:t xml:space="preserve"> </w:t>
      </w:r>
      <w:r w:rsidRPr="00B16BA9">
        <w:rPr>
          <w:lang w:val="sr-Cyrl-CS"/>
        </w:rPr>
        <w:t>лежећи</w:t>
      </w:r>
      <w:r w:rsidR="0009296D" w:rsidRPr="00B16BA9">
        <w:rPr>
          <w:lang w:val="sr-Cyrl-CS"/>
        </w:rPr>
        <w:t xml:space="preserve"> </w:t>
      </w:r>
      <w:r w:rsidRPr="00B16BA9">
        <w:rPr>
          <w:lang w:val="sr-Cyrl-CS"/>
        </w:rPr>
        <w:t>став</w:t>
      </w:r>
      <w:r w:rsidR="0009296D" w:rsidRPr="00B16BA9">
        <w:rPr>
          <w:lang w:val="sr-Cyrl-CS"/>
        </w:rPr>
        <w:t xml:space="preserve">, </w:t>
      </w:r>
      <w:r w:rsidRPr="00B16BA9">
        <w:rPr>
          <w:lang w:val="sr-Cyrl-CS"/>
        </w:rPr>
        <w:t>цупкањем</w:t>
      </w:r>
      <w:r w:rsidR="0009296D" w:rsidRPr="00B16BA9">
        <w:rPr>
          <w:lang w:val="sr-Cyrl-CS"/>
        </w:rPr>
        <w:t>…</w:t>
      </w:r>
      <w:r w:rsidR="00C123EC">
        <w:rPr>
          <w:lang w:val="sr-Cyrl-CS"/>
        </w:rPr>
        <w:t xml:space="preserve">  </w:t>
      </w:r>
    </w:p>
    <w:p w:rsidR="001D7FEF" w:rsidRPr="00B16BA9" w:rsidRDefault="00456B57" w:rsidP="00AF7E50">
      <w:pPr>
        <w:spacing w:after="0"/>
        <w:jc w:val="both"/>
        <w:rPr>
          <w:lang w:val="sr-Cyrl-CS"/>
        </w:rPr>
      </w:pPr>
      <w:r w:rsidRPr="00B16BA9">
        <w:rPr>
          <w:lang w:val="sr-Cyrl-CS"/>
        </w:rPr>
        <w:t>Упутно је да т</w:t>
      </w:r>
      <w:r w:rsidR="00472E02" w:rsidRPr="00B16BA9">
        <w:rPr>
          <w:lang w:val="sr-Cyrl-CS"/>
        </w:rPr>
        <w:t>ренер</w:t>
      </w:r>
      <w:r w:rsidR="0009296D" w:rsidRPr="00B16BA9">
        <w:rPr>
          <w:lang w:val="sr-Cyrl-CS"/>
        </w:rPr>
        <w:t xml:space="preserve"> </w:t>
      </w:r>
      <w:r w:rsidR="00472E02" w:rsidRPr="00B16BA9">
        <w:rPr>
          <w:lang w:val="sr-Cyrl-CS"/>
        </w:rPr>
        <w:t>који</w:t>
      </w:r>
      <w:r w:rsidR="0009296D" w:rsidRPr="00B16BA9">
        <w:rPr>
          <w:lang w:val="sr-Cyrl-CS"/>
        </w:rPr>
        <w:t xml:space="preserve"> </w:t>
      </w:r>
      <w:r w:rsidR="00472E02" w:rsidRPr="00B16BA9">
        <w:rPr>
          <w:lang w:val="sr-Cyrl-CS"/>
        </w:rPr>
        <w:t>је</w:t>
      </w:r>
      <w:r w:rsidR="0009296D" w:rsidRPr="00B16BA9">
        <w:rPr>
          <w:lang w:val="sr-Cyrl-CS"/>
        </w:rPr>
        <w:t xml:space="preserve"> </w:t>
      </w:r>
      <w:r w:rsidR="00472E02" w:rsidRPr="00B16BA9">
        <w:rPr>
          <w:lang w:val="sr-Cyrl-CS"/>
        </w:rPr>
        <w:t>добио</w:t>
      </w:r>
      <w:r w:rsidR="0009296D" w:rsidRPr="00B16BA9">
        <w:rPr>
          <w:lang w:val="sr-Cyrl-CS"/>
        </w:rPr>
        <w:t xml:space="preserve"> </w:t>
      </w:r>
      <w:r w:rsidR="00472E02" w:rsidRPr="00B16BA9">
        <w:rPr>
          <w:lang w:val="sr-Cyrl-CS"/>
        </w:rPr>
        <w:t>повратну</w:t>
      </w:r>
      <w:r w:rsidR="0009296D" w:rsidRPr="00B16BA9">
        <w:rPr>
          <w:lang w:val="sr-Cyrl-CS"/>
        </w:rPr>
        <w:t xml:space="preserve"> </w:t>
      </w:r>
      <w:r w:rsidR="00472E02" w:rsidRPr="00B16BA9">
        <w:rPr>
          <w:lang w:val="sr-Cyrl-CS"/>
        </w:rPr>
        <w:t>информацију</w:t>
      </w:r>
      <w:r w:rsidR="0009296D" w:rsidRPr="00B16BA9">
        <w:rPr>
          <w:lang w:val="sr-Cyrl-CS"/>
        </w:rPr>
        <w:t xml:space="preserve"> </w:t>
      </w:r>
      <w:r w:rsidR="00472E02" w:rsidRPr="00B16BA9">
        <w:rPr>
          <w:lang w:val="sr-Cyrl-CS"/>
        </w:rPr>
        <w:t>невербалним</w:t>
      </w:r>
      <w:r w:rsidR="0009296D" w:rsidRPr="00B16BA9">
        <w:rPr>
          <w:lang w:val="sr-Cyrl-CS"/>
        </w:rPr>
        <w:t xml:space="preserve"> </w:t>
      </w:r>
      <w:r w:rsidR="00472E02" w:rsidRPr="00B16BA9">
        <w:rPr>
          <w:lang w:val="sr-Cyrl-CS"/>
        </w:rPr>
        <w:t>путем</w:t>
      </w:r>
      <w:r w:rsidR="0009296D" w:rsidRPr="00B16BA9">
        <w:rPr>
          <w:lang w:val="sr-Cyrl-CS"/>
        </w:rPr>
        <w:t xml:space="preserve">, </w:t>
      </w:r>
      <w:r w:rsidR="00472E02" w:rsidRPr="00B16BA9">
        <w:rPr>
          <w:lang w:val="sr-Cyrl-CS"/>
        </w:rPr>
        <w:t>уколико</w:t>
      </w:r>
      <w:r w:rsidR="0009296D" w:rsidRPr="00B16BA9">
        <w:rPr>
          <w:lang w:val="sr-Cyrl-CS"/>
        </w:rPr>
        <w:t xml:space="preserve"> </w:t>
      </w:r>
      <w:r w:rsidR="00472E02" w:rsidRPr="00B16BA9">
        <w:rPr>
          <w:lang w:val="sr-Cyrl-CS"/>
        </w:rPr>
        <w:t>је</w:t>
      </w:r>
      <w:r w:rsidR="0009296D" w:rsidRPr="00B16BA9">
        <w:rPr>
          <w:lang w:val="sr-Cyrl-CS"/>
        </w:rPr>
        <w:t xml:space="preserve"> </w:t>
      </w:r>
      <w:r w:rsidR="00472E02" w:rsidRPr="00B16BA9">
        <w:rPr>
          <w:lang w:val="sr-Cyrl-CS"/>
        </w:rPr>
        <w:t>сматра</w:t>
      </w:r>
      <w:r w:rsidR="0009296D" w:rsidRPr="00B16BA9">
        <w:rPr>
          <w:lang w:val="sr-Cyrl-CS"/>
        </w:rPr>
        <w:t xml:space="preserve"> </w:t>
      </w:r>
      <w:r w:rsidR="00472E02" w:rsidRPr="00B16BA9">
        <w:rPr>
          <w:lang w:val="sr-Cyrl-CS"/>
        </w:rPr>
        <w:t>важном</w:t>
      </w:r>
      <w:r w:rsidR="0009296D" w:rsidRPr="00B16BA9">
        <w:rPr>
          <w:lang w:val="sr-Cyrl-CS"/>
        </w:rPr>
        <w:t xml:space="preserve"> </w:t>
      </w:r>
      <w:r w:rsidR="00472E02" w:rsidRPr="00B16BA9">
        <w:rPr>
          <w:lang w:val="sr-Cyrl-CS"/>
        </w:rPr>
        <w:t>за</w:t>
      </w:r>
      <w:r w:rsidR="0009296D" w:rsidRPr="00B16BA9">
        <w:rPr>
          <w:lang w:val="sr-Cyrl-CS"/>
        </w:rPr>
        <w:t xml:space="preserve"> </w:t>
      </w:r>
      <w:r w:rsidR="00472E02" w:rsidRPr="00B16BA9">
        <w:rPr>
          <w:lang w:val="sr-Cyrl-CS"/>
        </w:rPr>
        <w:t>процес</w:t>
      </w:r>
      <w:r w:rsidR="0009296D" w:rsidRPr="00B16BA9">
        <w:rPr>
          <w:lang w:val="sr-Cyrl-CS"/>
        </w:rPr>
        <w:t xml:space="preserve"> </w:t>
      </w:r>
      <w:r w:rsidR="00472E02" w:rsidRPr="00B16BA9">
        <w:rPr>
          <w:lang w:val="sr-Cyrl-CS"/>
        </w:rPr>
        <w:t>учења</w:t>
      </w:r>
      <w:r w:rsidR="0009296D" w:rsidRPr="00B16BA9">
        <w:rPr>
          <w:lang w:val="sr-Cyrl-CS"/>
        </w:rPr>
        <w:t xml:space="preserve">, </w:t>
      </w:r>
      <w:r w:rsidR="00472E02" w:rsidRPr="00B16BA9">
        <w:rPr>
          <w:lang w:val="sr-Cyrl-CS"/>
        </w:rPr>
        <w:t>провери</w:t>
      </w:r>
      <w:r w:rsidR="0009296D" w:rsidRPr="00B16BA9">
        <w:rPr>
          <w:lang w:val="sr-Cyrl-CS"/>
        </w:rPr>
        <w:t xml:space="preserve"> </w:t>
      </w:r>
      <w:r w:rsidR="00472E02" w:rsidRPr="00B16BA9">
        <w:rPr>
          <w:lang w:val="sr-Cyrl-CS"/>
        </w:rPr>
        <w:t>да</w:t>
      </w:r>
      <w:r w:rsidR="0009296D" w:rsidRPr="00B16BA9">
        <w:rPr>
          <w:lang w:val="sr-Cyrl-CS"/>
        </w:rPr>
        <w:t xml:space="preserve"> </w:t>
      </w:r>
      <w:r w:rsidR="00472E02" w:rsidRPr="00B16BA9">
        <w:rPr>
          <w:lang w:val="sr-Cyrl-CS"/>
        </w:rPr>
        <w:t>ли</w:t>
      </w:r>
      <w:r w:rsidRPr="00B16BA9">
        <w:rPr>
          <w:lang w:val="sr-Cyrl-CS"/>
        </w:rPr>
        <w:t xml:space="preserve"> ју</w:t>
      </w:r>
      <w:r w:rsidR="0009296D" w:rsidRPr="00B16BA9">
        <w:rPr>
          <w:lang w:val="sr-Cyrl-CS"/>
        </w:rPr>
        <w:t xml:space="preserve"> </w:t>
      </w:r>
      <w:r w:rsidR="00472E02" w:rsidRPr="00B16BA9">
        <w:rPr>
          <w:lang w:val="sr-Cyrl-CS"/>
        </w:rPr>
        <w:t>је</w:t>
      </w:r>
      <w:r w:rsidR="0009296D" w:rsidRPr="00B16BA9">
        <w:rPr>
          <w:lang w:val="sr-Cyrl-CS"/>
        </w:rPr>
        <w:t xml:space="preserve"> </w:t>
      </w:r>
      <w:r w:rsidR="00472E02" w:rsidRPr="00B16BA9">
        <w:rPr>
          <w:lang w:val="sr-Cyrl-CS"/>
        </w:rPr>
        <w:t>добро</w:t>
      </w:r>
      <w:r w:rsidR="0009296D" w:rsidRPr="00B16BA9">
        <w:rPr>
          <w:lang w:val="sr-Cyrl-CS"/>
        </w:rPr>
        <w:t xml:space="preserve"> </w:t>
      </w:r>
      <w:r w:rsidR="00472E02" w:rsidRPr="00B16BA9">
        <w:rPr>
          <w:lang w:val="sr-Cyrl-CS"/>
        </w:rPr>
        <w:t>разумео</w:t>
      </w:r>
      <w:r w:rsidR="0009296D" w:rsidRPr="00B16BA9">
        <w:rPr>
          <w:lang w:val="sr-Cyrl-CS"/>
        </w:rPr>
        <w:t xml:space="preserve">. </w:t>
      </w:r>
      <w:r w:rsidR="00472E02" w:rsidRPr="00B16BA9">
        <w:rPr>
          <w:lang w:val="sr-Cyrl-CS"/>
        </w:rPr>
        <w:t>На</w:t>
      </w:r>
      <w:r w:rsidR="0009296D" w:rsidRPr="00B16BA9">
        <w:rPr>
          <w:lang w:val="sr-Cyrl-CS"/>
        </w:rPr>
        <w:t xml:space="preserve"> </w:t>
      </w:r>
      <w:r w:rsidR="00472E02" w:rsidRPr="00B16BA9">
        <w:rPr>
          <w:lang w:val="sr-Cyrl-CS"/>
        </w:rPr>
        <w:t>пример</w:t>
      </w:r>
      <w:r w:rsidR="0009296D" w:rsidRPr="00B16BA9">
        <w:rPr>
          <w:lang w:val="sr-Cyrl-CS"/>
        </w:rPr>
        <w:t xml:space="preserve">, </w:t>
      </w:r>
      <w:r w:rsidR="00472E02" w:rsidRPr="00B16BA9">
        <w:rPr>
          <w:lang w:val="sr-Cyrl-CS"/>
        </w:rPr>
        <w:t>ако</w:t>
      </w:r>
      <w:r w:rsidR="0009296D" w:rsidRPr="00B16BA9">
        <w:rPr>
          <w:lang w:val="sr-Cyrl-CS"/>
        </w:rPr>
        <w:t xml:space="preserve"> </w:t>
      </w:r>
      <w:r w:rsidR="00472E02" w:rsidRPr="00B16BA9">
        <w:rPr>
          <w:lang w:val="sr-Cyrl-CS"/>
        </w:rPr>
        <w:t>неко</w:t>
      </w:r>
      <w:r w:rsidR="0009296D" w:rsidRPr="00B16BA9">
        <w:rPr>
          <w:lang w:val="sr-Cyrl-CS"/>
        </w:rPr>
        <w:t xml:space="preserve"> </w:t>
      </w:r>
      <w:r w:rsidR="00472E02" w:rsidRPr="00B16BA9">
        <w:rPr>
          <w:lang w:val="sr-Cyrl-CS"/>
        </w:rPr>
        <w:t>зева</w:t>
      </w:r>
      <w:r w:rsidR="0009296D" w:rsidRPr="00B16BA9">
        <w:rPr>
          <w:lang w:val="sr-Cyrl-CS"/>
        </w:rPr>
        <w:t xml:space="preserve">, </w:t>
      </w:r>
      <w:r w:rsidR="00472E02" w:rsidRPr="00B16BA9">
        <w:rPr>
          <w:lang w:val="sr-Cyrl-CS"/>
        </w:rPr>
        <w:t>то</w:t>
      </w:r>
      <w:r w:rsidR="0009296D" w:rsidRPr="00B16BA9">
        <w:rPr>
          <w:lang w:val="sr-Cyrl-CS"/>
        </w:rPr>
        <w:t xml:space="preserve"> </w:t>
      </w:r>
      <w:r w:rsidR="00472E02" w:rsidRPr="00B16BA9">
        <w:rPr>
          <w:lang w:val="sr-Cyrl-CS"/>
        </w:rPr>
        <w:t>не</w:t>
      </w:r>
      <w:r w:rsidR="0009296D" w:rsidRPr="00B16BA9">
        <w:rPr>
          <w:lang w:val="sr-Cyrl-CS"/>
        </w:rPr>
        <w:t xml:space="preserve"> </w:t>
      </w:r>
      <w:r w:rsidR="00472E02" w:rsidRPr="00B16BA9">
        <w:rPr>
          <w:lang w:val="sr-Cyrl-CS"/>
        </w:rPr>
        <w:t>значи</w:t>
      </w:r>
      <w:r w:rsidR="0009296D" w:rsidRPr="00B16BA9">
        <w:rPr>
          <w:lang w:val="sr-Cyrl-CS"/>
        </w:rPr>
        <w:t xml:space="preserve"> </w:t>
      </w:r>
      <w:r w:rsidR="00472E02" w:rsidRPr="00B16BA9">
        <w:rPr>
          <w:lang w:val="sr-Cyrl-CS"/>
        </w:rPr>
        <w:t>нужно</w:t>
      </w:r>
      <w:r w:rsidR="0009296D" w:rsidRPr="00B16BA9">
        <w:rPr>
          <w:lang w:val="sr-Cyrl-CS"/>
        </w:rPr>
        <w:t xml:space="preserve"> </w:t>
      </w:r>
      <w:r w:rsidR="00472E02" w:rsidRPr="00B16BA9">
        <w:rPr>
          <w:lang w:val="sr-Cyrl-CS"/>
        </w:rPr>
        <w:t>да</w:t>
      </w:r>
      <w:r w:rsidR="0009296D" w:rsidRPr="00B16BA9">
        <w:rPr>
          <w:lang w:val="sr-Cyrl-CS"/>
        </w:rPr>
        <w:t xml:space="preserve"> </w:t>
      </w:r>
      <w:r w:rsidR="00472E02" w:rsidRPr="00B16BA9">
        <w:rPr>
          <w:lang w:val="sr-Cyrl-CS"/>
        </w:rPr>
        <w:t>је</w:t>
      </w:r>
      <w:r w:rsidR="0009296D" w:rsidRPr="00B16BA9">
        <w:rPr>
          <w:lang w:val="sr-Cyrl-CS"/>
        </w:rPr>
        <w:t xml:space="preserve"> </w:t>
      </w:r>
      <w:r w:rsidR="00472E02" w:rsidRPr="00B16BA9">
        <w:rPr>
          <w:lang w:val="sr-Cyrl-CS"/>
        </w:rPr>
        <w:t>презентација</w:t>
      </w:r>
      <w:r w:rsidR="0009296D" w:rsidRPr="00B16BA9">
        <w:rPr>
          <w:lang w:val="sr-Cyrl-CS"/>
        </w:rPr>
        <w:t xml:space="preserve"> </w:t>
      </w:r>
      <w:r w:rsidR="00472E02" w:rsidRPr="00B16BA9">
        <w:rPr>
          <w:lang w:val="sr-Cyrl-CS"/>
        </w:rPr>
        <w:t>досадна</w:t>
      </w:r>
      <w:r w:rsidR="0009296D" w:rsidRPr="00B16BA9">
        <w:rPr>
          <w:lang w:val="sr-Cyrl-CS"/>
        </w:rPr>
        <w:t xml:space="preserve">, </w:t>
      </w:r>
      <w:r w:rsidR="00472E02" w:rsidRPr="00B16BA9">
        <w:rPr>
          <w:lang w:val="sr-Cyrl-CS"/>
        </w:rPr>
        <w:t>можда</w:t>
      </w:r>
      <w:r w:rsidR="0009296D" w:rsidRPr="00B16BA9">
        <w:rPr>
          <w:lang w:val="sr-Cyrl-CS"/>
        </w:rPr>
        <w:t xml:space="preserve"> </w:t>
      </w:r>
      <w:r w:rsidR="00472E02" w:rsidRPr="00B16BA9">
        <w:rPr>
          <w:lang w:val="sr-Cyrl-CS"/>
        </w:rPr>
        <w:t>је</w:t>
      </w:r>
      <w:r w:rsidR="0009296D" w:rsidRPr="00B16BA9">
        <w:rPr>
          <w:lang w:val="sr-Cyrl-CS"/>
        </w:rPr>
        <w:t xml:space="preserve"> </w:t>
      </w:r>
      <w:r w:rsidR="00472E02" w:rsidRPr="00B16BA9">
        <w:rPr>
          <w:lang w:val="sr-Cyrl-CS"/>
        </w:rPr>
        <w:t>особа</w:t>
      </w:r>
      <w:r w:rsidR="0009296D" w:rsidRPr="00B16BA9">
        <w:rPr>
          <w:lang w:val="sr-Cyrl-CS"/>
        </w:rPr>
        <w:t xml:space="preserve"> </w:t>
      </w:r>
      <w:r w:rsidR="000974D8">
        <w:rPr>
          <w:lang w:val="sr-Cyrl-CS"/>
        </w:rPr>
        <w:t>дошла ненаспавана</w:t>
      </w:r>
      <w:r w:rsidR="0009296D" w:rsidRPr="00B16BA9">
        <w:rPr>
          <w:lang w:val="sr-Cyrl-CS"/>
        </w:rPr>
        <w:t xml:space="preserve">. </w:t>
      </w:r>
      <w:r w:rsidR="00472E02" w:rsidRPr="00B16BA9">
        <w:rPr>
          <w:lang w:val="sr-Cyrl-CS"/>
        </w:rPr>
        <w:t>Ипак</w:t>
      </w:r>
      <w:r w:rsidR="0009296D" w:rsidRPr="00B16BA9">
        <w:rPr>
          <w:lang w:val="sr-Cyrl-CS"/>
        </w:rPr>
        <w:t xml:space="preserve">, </w:t>
      </w:r>
      <w:r w:rsidR="00472E02" w:rsidRPr="00B16BA9">
        <w:rPr>
          <w:lang w:val="sr-Cyrl-CS"/>
        </w:rPr>
        <w:t>за</w:t>
      </w:r>
      <w:r w:rsidR="0009296D" w:rsidRPr="00B16BA9">
        <w:rPr>
          <w:lang w:val="sr-Cyrl-CS"/>
        </w:rPr>
        <w:t xml:space="preserve"> </w:t>
      </w:r>
      <w:r w:rsidR="00472E02" w:rsidRPr="00B16BA9">
        <w:rPr>
          <w:lang w:val="sr-Cyrl-CS"/>
        </w:rPr>
        <w:t>време</w:t>
      </w:r>
      <w:r w:rsidR="0009296D" w:rsidRPr="00B16BA9">
        <w:rPr>
          <w:lang w:val="sr-Cyrl-CS"/>
        </w:rPr>
        <w:t xml:space="preserve"> </w:t>
      </w:r>
      <w:r w:rsidR="00472E02" w:rsidRPr="00B16BA9">
        <w:rPr>
          <w:lang w:val="sr-Cyrl-CS"/>
        </w:rPr>
        <w:t>паузе</w:t>
      </w:r>
      <w:r w:rsidR="0009296D" w:rsidRPr="00B16BA9">
        <w:rPr>
          <w:lang w:val="sr-Cyrl-CS"/>
        </w:rPr>
        <w:t xml:space="preserve"> </w:t>
      </w:r>
      <w:r w:rsidR="00472E02" w:rsidRPr="00B16BA9">
        <w:rPr>
          <w:lang w:val="sr-Cyrl-CS"/>
        </w:rPr>
        <w:t>тренер</w:t>
      </w:r>
      <w:r w:rsidR="0009296D" w:rsidRPr="00B16BA9">
        <w:rPr>
          <w:lang w:val="sr-Cyrl-CS"/>
        </w:rPr>
        <w:t xml:space="preserve"> </w:t>
      </w:r>
      <w:r w:rsidR="00472E02" w:rsidRPr="00B16BA9">
        <w:rPr>
          <w:lang w:val="sr-Cyrl-CS"/>
        </w:rPr>
        <w:t>може</w:t>
      </w:r>
      <w:r w:rsidR="0009296D" w:rsidRPr="00B16BA9">
        <w:rPr>
          <w:lang w:val="sr-Cyrl-CS"/>
        </w:rPr>
        <w:t xml:space="preserve"> </w:t>
      </w:r>
      <w:r w:rsidR="00472E02" w:rsidRPr="00B16BA9">
        <w:rPr>
          <w:lang w:val="sr-Cyrl-CS"/>
        </w:rPr>
        <w:t>дискретно</w:t>
      </w:r>
      <w:r w:rsidR="0009296D" w:rsidRPr="00B16BA9">
        <w:rPr>
          <w:lang w:val="sr-Cyrl-CS"/>
        </w:rPr>
        <w:t xml:space="preserve"> </w:t>
      </w:r>
      <w:r w:rsidR="00472E02" w:rsidRPr="00B16BA9">
        <w:rPr>
          <w:lang w:val="sr-Cyrl-CS"/>
        </w:rPr>
        <w:t>да</w:t>
      </w:r>
      <w:r w:rsidR="0009296D" w:rsidRPr="00B16BA9">
        <w:rPr>
          <w:lang w:val="sr-Cyrl-CS"/>
        </w:rPr>
        <w:t xml:space="preserve"> </w:t>
      </w:r>
      <w:r w:rsidR="00472E02" w:rsidRPr="00B16BA9">
        <w:rPr>
          <w:lang w:val="sr-Cyrl-CS"/>
        </w:rPr>
        <w:t>поразговара</w:t>
      </w:r>
      <w:r w:rsidR="0009296D" w:rsidRPr="00B16BA9">
        <w:rPr>
          <w:lang w:val="sr-Cyrl-CS"/>
        </w:rPr>
        <w:t xml:space="preserve"> </w:t>
      </w:r>
      <w:r w:rsidR="00472E02" w:rsidRPr="00B16BA9">
        <w:rPr>
          <w:lang w:val="sr-Cyrl-CS"/>
        </w:rPr>
        <w:t>са</w:t>
      </w:r>
      <w:r w:rsidR="0009296D" w:rsidRPr="00B16BA9">
        <w:rPr>
          <w:lang w:val="sr-Cyrl-CS"/>
        </w:rPr>
        <w:t xml:space="preserve"> </w:t>
      </w:r>
      <w:r w:rsidR="00472E02" w:rsidRPr="00B16BA9">
        <w:rPr>
          <w:lang w:val="sr-Cyrl-CS"/>
        </w:rPr>
        <w:t>њом</w:t>
      </w:r>
      <w:r w:rsidR="000428E0" w:rsidRPr="00B16BA9">
        <w:rPr>
          <w:lang w:val="sr-Cyrl-CS"/>
        </w:rPr>
        <w:t xml:space="preserve"> о томе како јој се чини садржај тренинга.</w:t>
      </w:r>
      <w:r w:rsidR="0009296D" w:rsidRPr="00B16BA9">
        <w:rPr>
          <w:lang w:val="sr-Cyrl-CS"/>
        </w:rPr>
        <w:t xml:space="preserve"> </w:t>
      </w:r>
    </w:p>
    <w:p w:rsidR="0009296D" w:rsidRPr="00B16BA9" w:rsidRDefault="00472E02" w:rsidP="00AF7E50">
      <w:pPr>
        <w:spacing w:after="0"/>
        <w:jc w:val="both"/>
        <w:rPr>
          <w:lang w:val="sr-Cyrl-CS"/>
        </w:rPr>
      </w:pPr>
      <w:r w:rsidRPr="00B16BA9">
        <w:rPr>
          <w:lang w:val="sr-Cyrl-CS"/>
        </w:rPr>
        <w:t>Тренер</w:t>
      </w:r>
      <w:r w:rsidR="0009296D" w:rsidRPr="00B16BA9">
        <w:rPr>
          <w:lang w:val="sr-Cyrl-CS"/>
        </w:rPr>
        <w:t xml:space="preserve"> </w:t>
      </w:r>
      <w:r w:rsidRPr="00B16BA9">
        <w:rPr>
          <w:lang w:val="sr-Cyrl-CS"/>
        </w:rPr>
        <w:t>треба</w:t>
      </w:r>
      <w:r w:rsidR="0009296D" w:rsidRPr="00B16BA9">
        <w:rPr>
          <w:lang w:val="sr-Cyrl-CS"/>
        </w:rPr>
        <w:t xml:space="preserve"> </w:t>
      </w:r>
      <w:r w:rsidRPr="00B16BA9">
        <w:rPr>
          <w:lang w:val="sr-Cyrl-CS"/>
        </w:rPr>
        <w:t>пажљиво</w:t>
      </w:r>
      <w:r w:rsidR="0009296D" w:rsidRPr="00B16BA9">
        <w:rPr>
          <w:lang w:val="sr-Cyrl-CS"/>
        </w:rPr>
        <w:t xml:space="preserve"> </w:t>
      </w:r>
      <w:r w:rsidRPr="00B16BA9">
        <w:rPr>
          <w:lang w:val="sr-Cyrl-CS"/>
        </w:rPr>
        <w:t>да</w:t>
      </w:r>
      <w:r w:rsidR="0009296D" w:rsidRPr="00B16BA9">
        <w:rPr>
          <w:lang w:val="sr-Cyrl-CS"/>
        </w:rPr>
        <w:t xml:space="preserve"> </w:t>
      </w:r>
      <w:r w:rsidRPr="00B16BA9">
        <w:rPr>
          <w:lang w:val="sr-Cyrl-CS"/>
        </w:rPr>
        <w:t>слуша</w:t>
      </w:r>
      <w:r w:rsidR="0009296D" w:rsidRPr="00B16BA9">
        <w:rPr>
          <w:lang w:val="sr-Cyrl-CS"/>
        </w:rPr>
        <w:t xml:space="preserve"> </w:t>
      </w:r>
      <w:r w:rsidRPr="00B16BA9">
        <w:rPr>
          <w:lang w:val="sr-Cyrl-CS"/>
        </w:rPr>
        <w:t>оно</w:t>
      </w:r>
      <w:r w:rsidR="0009296D" w:rsidRPr="00B16BA9">
        <w:rPr>
          <w:lang w:val="sr-Cyrl-CS"/>
        </w:rPr>
        <w:t xml:space="preserve"> </w:t>
      </w:r>
      <w:r w:rsidRPr="00B16BA9">
        <w:rPr>
          <w:lang w:val="sr-Cyrl-CS"/>
        </w:rPr>
        <w:t>што</w:t>
      </w:r>
      <w:r w:rsidR="0009296D" w:rsidRPr="00B16BA9">
        <w:rPr>
          <w:lang w:val="sr-Cyrl-CS"/>
        </w:rPr>
        <w:t xml:space="preserve"> </w:t>
      </w:r>
      <w:r w:rsidRPr="00B16BA9">
        <w:rPr>
          <w:lang w:val="sr-Cyrl-CS"/>
        </w:rPr>
        <w:t>учесник</w:t>
      </w:r>
      <w:r w:rsidR="0009296D" w:rsidRPr="00B16BA9">
        <w:rPr>
          <w:lang w:val="sr-Cyrl-CS"/>
        </w:rPr>
        <w:t xml:space="preserve"> </w:t>
      </w:r>
      <w:r w:rsidRPr="00B16BA9">
        <w:rPr>
          <w:lang w:val="sr-Cyrl-CS"/>
        </w:rPr>
        <w:t>говори</w:t>
      </w:r>
      <w:r w:rsidR="0009296D" w:rsidRPr="00B16BA9">
        <w:rPr>
          <w:lang w:val="sr-Cyrl-CS"/>
        </w:rPr>
        <w:t xml:space="preserve">, </w:t>
      </w:r>
      <w:r w:rsidRPr="00B16BA9">
        <w:rPr>
          <w:lang w:val="sr-Cyrl-CS"/>
        </w:rPr>
        <w:t>чак</w:t>
      </w:r>
      <w:r w:rsidR="0009296D" w:rsidRPr="00B16BA9">
        <w:rPr>
          <w:lang w:val="sr-Cyrl-CS"/>
        </w:rPr>
        <w:t xml:space="preserve"> </w:t>
      </w:r>
      <w:r w:rsidRPr="00B16BA9">
        <w:rPr>
          <w:lang w:val="sr-Cyrl-CS"/>
        </w:rPr>
        <w:t>и</w:t>
      </w:r>
      <w:r w:rsidR="0009296D" w:rsidRPr="00B16BA9">
        <w:rPr>
          <w:lang w:val="sr-Cyrl-CS"/>
        </w:rPr>
        <w:t xml:space="preserve"> </w:t>
      </w:r>
      <w:r w:rsidRPr="00B16BA9">
        <w:rPr>
          <w:lang w:val="sr-Cyrl-CS"/>
        </w:rPr>
        <w:t>када</w:t>
      </w:r>
      <w:r w:rsidR="0009296D" w:rsidRPr="00B16BA9">
        <w:rPr>
          <w:lang w:val="sr-Cyrl-CS"/>
        </w:rPr>
        <w:t xml:space="preserve"> </w:t>
      </w:r>
      <w:r w:rsidRPr="00B16BA9">
        <w:rPr>
          <w:lang w:val="sr-Cyrl-CS"/>
        </w:rPr>
        <w:t>је</w:t>
      </w:r>
      <w:r w:rsidR="0009296D" w:rsidRPr="00B16BA9">
        <w:rPr>
          <w:lang w:val="sr-Cyrl-CS"/>
        </w:rPr>
        <w:t xml:space="preserve"> </w:t>
      </w:r>
      <w:r w:rsidRPr="00B16BA9">
        <w:rPr>
          <w:lang w:val="sr-Cyrl-CS"/>
        </w:rPr>
        <w:t>непријатно</w:t>
      </w:r>
      <w:r w:rsidR="0009296D" w:rsidRPr="00B16BA9">
        <w:rPr>
          <w:lang w:val="sr-Cyrl-CS"/>
        </w:rPr>
        <w:t xml:space="preserve">. </w:t>
      </w:r>
      <w:r w:rsidRPr="00B16BA9">
        <w:rPr>
          <w:lang w:val="sr-Cyrl-CS"/>
        </w:rPr>
        <w:t>Иако</w:t>
      </w:r>
      <w:r w:rsidR="0009296D" w:rsidRPr="00B16BA9">
        <w:rPr>
          <w:lang w:val="sr-Cyrl-CS"/>
        </w:rPr>
        <w:t xml:space="preserve"> </w:t>
      </w:r>
      <w:r w:rsidRPr="00B16BA9">
        <w:rPr>
          <w:lang w:val="sr-Cyrl-CS"/>
        </w:rPr>
        <w:t>осећај</w:t>
      </w:r>
      <w:r w:rsidR="0009296D" w:rsidRPr="00B16BA9">
        <w:rPr>
          <w:lang w:val="sr-Cyrl-CS"/>
        </w:rPr>
        <w:t xml:space="preserve"> </w:t>
      </w:r>
      <w:r w:rsidRPr="00B16BA9">
        <w:rPr>
          <w:lang w:val="sr-Cyrl-CS"/>
        </w:rPr>
        <w:t>није</w:t>
      </w:r>
      <w:r w:rsidR="0009296D" w:rsidRPr="00B16BA9">
        <w:rPr>
          <w:lang w:val="sr-Cyrl-CS"/>
        </w:rPr>
        <w:t xml:space="preserve"> </w:t>
      </w:r>
      <w:r w:rsidRPr="00B16BA9">
        <w:rPr>
          <w:lang w:val="sr-Cyrl-CS"/>
        </w:rPr>
        <w:t>пријатан</w:t>
      </w:r>
      <w:r w:rsidR="0009296D" w:rsidRPr="00B16BA9">
        <w:rPr>
          <w:lang w:val="sr-Cyrl-CS"/>
        </w:rPr>
        <w:t xml:space="preserve">, </w:t>
      </w:r>
      <w:r w:rsidRPr="00B16BA9">
        <w:rPr>
          <w:lang w:val="sr-Cyrl-CS"/>
        </w:rPr>
        <w:t>ова</w:t>
      </w:r>
      <w:r w:rsidR="0009296D" w:rsidRPr="00B16BA9">
        <w:rPr>
          <w:lang w:val="sr-Cyrl-CS"/>
        </w:rPr>
        <w:t xml:space="preserve"> </w:t>
      </w:r>
      <w:r w:rsidRPr="00B16BA9">
        <w:rPr>
          <w:lang w:val="sr-Cyrl-CS"/>
        </w:rPr>
        <w:t>реакција</w:t>
      </w:r>
      <w:r w:rsidR="0009296D" w:rsidRPr="00B16BA9">
        <w:rPr>
          <w:lang w:val="sr-Cyrl-CS"/>
        </w:rPr>
        <w:t xml:space="preserve"> </w:t>
      </w:r>
      <w:r w:rsidR="000428E0" w:rsidRPr="00B16BA9">
        <w:rPr>
          <w:lang w:val="sr-Cyrl-CS"/>
        </w:rPr>
        <w:t xml:space="preserve">некада </w:t>
      </w:r>
      <w:r w:rsidRPr="00B16BA9">
        <w:rPr>
          <w:lang w:val="sr-Cyrl-CS"/>
        </w:rPr>
        <w:t>може</w:t>
      </w:r>
      <w:r w:rsidR="0009296D" w:rsidRPr="00B16BA9">
        <w:rPr>
          <w:lang w:val="sr-Cyrl-CS"/>
        </w:rPr>
        <w:t xml:space="preserve"> </w:t>
      </w:r>
      <w:r w:rsidRPr="00B16BA9">
        <w:rPr>
          <w:lang w:val="sr-Cyrl-CS"/>
        </w:rPr>
        <w:t>бити</w:t>
      </w:r>
      <w:r w:rsidR="0009296D" w:rsidRPr="00B16BA9">
        <w:rPr>
          <w:lang w:val="sr-Cyrl-CS"/>
        </w:rPr>
        <w:t xml:space="preserve"> </w:t>
      </w:r>
      <w:r w:rsidRPr="00B16BA9">
        <w:rPr>
          <w:lang w:val="sr-Cyrl-CS"/>
        </w:rPr>
        <w:t>корисна</w:t>
      </w:r>
      <w:r w:rsidR="00456B57" w:rsidRPr="00B16BA9">
        <w:rPr>
          <w:lang w:val="sr-Cyrl-CS"/>
        </w:rPr>
        <w:t xml:space="preserve"> и пружа прилику тренеру да се мења и развија.</w:t>
      </w:r>
      <w:r w:rsidR="00C123EC">
        <w:rPr>
          <w:lang w:val="sr-Cyrl-CS"/>
        </w:rPr>
        <w:t xml:space="preserve"> </w:t>
      </w:r>
      <w:r w:rsidR="00456B57" w:rsidRPr="00B16BA9">
        <w:rPr>
          <w:lang w:val="sr-Cyrl-CS"/>
        </w:rPr>
        <w:t xml:space="preserve">Са друге стране, </w:t>
      </w:r>
      <w:r w:rsidR="00F54A9D" w:rsidRPr="00B16BA9">
        <w:rPr>
          <w:lang w:val="sr-Cyrl-CS"/>
        </w:rPr>
        <w:t>тренере</w:t>
      </w:r>
      <w:r w:rsidR="00456B57" w:rsidRPr="00B16BA9">
        <w:rPr>
          <w:lang w:val="sr-Cyrl-CS"/>
        </w:rPr>
        <w:t xml:space="preserve"> </w:t>
      </w:r>
      <w:r w:rsidRPr="00B16BA9">
        <w:rPr>
          <w:lang w:val="sr-Cyrl-CS"/>
        </w:rPr>
        <w:t>може</w:t>
      </w:r>
      <w:r w:rsidR="0009296D" w:rsidRPr="00B16BA9">
        <w:rPr>
          <w:lang w:val="sr-Cyrl-CS"/>
        </w:rPr>
        <w:t xml:space="preserve"> </w:t>
      </w:r>
      <w:r w:rsidRPr="00B16BA9">
        <w:rPr>
          <w:lang w:val="sr-Cyrl-CS"/>
        </w:rPr>
        <w:t>да</w:t>
      </w:r>
      <w:r w:rsidR="0009296D" w:rsidRPr="00B16BA9">
        <w:rPr>
          <w:lang w:val="sr-Cyrl-CS"/>
        </w:rPr>
        <w:t xml:space="preserve"> </w:t>
      </w:r>
      <w:r w:rsidRPr="00B16BA9">
        <w:rPr>
          <w:lang w:val="sr-Cyrl-CS"/>
        </w:rPr>
        <w:t>реагује</w:t>
      </w:r>
      <w:r w:rsidR="0009296D" w:rsidRPr="00B16BA9">
        <w:rPr>
          <w:lang w:val="sr-Cyrl-CS"/>
        </w:rPr>
        <w:t xml:space="preserve"> </w:t>
      </w:r>
      <w:r w:rsidRPr="00B16BA9">
        <w:rPr>
          <w:lang w:val="sr-Cyrl-CS"/>
        </w:rPr>
        <w:t>на</w:t>
      </w:r>
      <w:r w:rsidR="0009296D" w:rsidRPr="00B16BA9">
        <w:rPr>
          <w:lang w:val="sr-Cyrl-CS"/>
        </w:rPr>
        <w:t xml:space="preserve"> </w:t>
      </w:r>
      <w:r w:rsidRPr="00B16BA9">
        <w:rPr>
          <w:lang w:val="sr-Cyrl-CS"/>
        </w:rPr>
        <w:t>оно</w:t>
      </w:r>
      <w:r w:rsidR="0009296D" w:rsidRPr="00B16BA9">
        <w:rPr>
          <w:lang w:val="sr-Cyrl-CS"/>
        </w:rPr>
        <w:t xml:space="preserve"> </w:t>
      </w:r>
      <w:r w:rsidRPr="00B16BA9">
        <w:rPr>
          <w:lang w:val="sr-Cyrl-CS"/>
        </w:rPr>
        <w:t>што</w:t>
      </w:r>
      <w:r w:rsidR="0009296D" w:rsidRPr="00B16BA9">
        <w:rPr>
          <w:lang w:val="sr-Cyrl-CS"/>
        </w:rPr>
        <w:t xml:space="preserve"> </w:t>
      </w:r>
      <w:r w:rsidRPr="00B16BA9">
        <w:rPr>
          <w:lang w:val="sr-Cyrl-CS"/>
        </w:rPr>
        <w:t>је</w:t>
      </w:r>
      <w:r w:rsidR="0009296D" w:rsidRPr="00B16BA9">
        <w:rPr>
          <w:lang w:val="sr-Cyrl-CS"/>
        </w:rPr>
        <w:t xml:space="preserve"> </w:t>
      </w:r>
      <w:r w:rsidRPr="00B16BA9">
        <w:rPr>
          <w:lang w:val="sr-Cyrl-CS"/>
        </w:rPr>
        <w:t>речено</w:t>
      </w:r>
      <w:r w:rsidR="0009296D" w:rsidRPr="00B16BA9">
        <w:rPr>
          <w:lang w:val="sr-Cyrl-CS"/>
        </w:rPr>
        <w:t xml:space="preserve">. </w:t>
      </w:r>
      <w:r w:rsidRPr="00B16BA9">
        <w:rPr>
          <w:lang w:val="sr-Cyrl-CS"/>
        </w:rPr>
        <w:t>Ако</w:t>
      </w:r>
      <w:r w:rsidR="0009296D" w:rsidRPr="00B16BA9">
        <w:rPr>
          <w:lang w:val="sr-Cyrl-CS"/>
        </w:rPr>
        <w:t xml:space="preserve"> </w:t>
      </w:r>
      <w:r w:rsidRPr="00B16BA9">
        <w:rPr>
          <w:lang w:val="sr-Cyrl-CS"/>
        </w:rPr>
        <w:t>неко</w:t>
      </w:r>
      <w:r w:rsidR="0009296D" w:rsidRPr="00B16BA9">
        <w:rPr>
          <w:lang w:val="sr-Cyrl-CS"/>
        </w:rPr>
        <w:t xml:space="preserve"> </w:t>
      </w:r>
      <w:r w:rsidRPr="00B16BA9">
        <w:rPr>
          <w:lang w:val="sr-Cyrl-CS"/>
        </w:rPr>
        <w:t>каже</w:t>
      </w:r>
      <w:r w:rsidR="00456B57" w:rsidRPr="00B16BA9">
        <w:rPr>
          <w:lang w:val="sr-Cyrl-CS"/>
        </w:rPr>
        <w:t>: „</w:t>
      </w:r>
      <w:r w:rsidRPr="00B16BA9">
        <w:rPr>
          <w:lang w:val="sr-Cyrl-CS"/>
        </w:rPr>
        <w:t>То</w:t>
      </w:r>
      <w:r w:rsidR="0009296D" w:rsidRPr="00B16BA9">
        <w:rPr>
          <w:lang w:val="sr-Cyrl-CS"/>
        </w:rPr>
        <w:t xml:space="preserve"> </w:t>
      </w:r>
      <w:r w:rsidRPr="00B16BA9">
        <w:rPr>
          <w:lang w:val="sr-Cyrl-CS"/>
        </w:rPr>
        <w:t>сви</w:t>
      </w:r>
      <w:r w:rsidR="0009296D" w:rsidRPr="00B16BA9">
        <w:rPr>
          <w:lang w:val="sr-Cyrl-CS"/>
        </w:rPr>
        <w:t xml:space="preserve"> </w:t>
      </w:r>
      <w:r w:rsidRPr="00B16BA9">
        <w:rPr>
          <w:lang w:val="sr-Cyrl-CS"/>
        </w:rPr>
        <w:t>знају</w:t>
      </w:r>
      <w:r w:rsidR="0009296D" w:rsidRPr="00B16BA9">
        <w:rPr>
          <w:lang w:val="sr-Cyrl-CS"/>
        </w:rPr>
        <w:t xml:space="preserve">“, </w:t>
      </w:r>
      <w:r w:rsidRPr="00B16BA9">
        <w:rPr>
          <w:lang w:val="sr-Cyrl-CS"/>
        </w:rPr>
        <w:t>онда</w:t>
      </w:r>
      <w:r w:rsidR="0009296D" w:rsidRPr="00B16BA9">
        <w:rPr>
          <w:lang w:val="sr-Cyrl-CS"/>
        </w:rPr>
        <w:t xml:space="preserve"> </w:t>
      </w:r>
      <w:r w:rsidRPr="00B16BA9">
        <w:rPr>
          <w:lang w:val="sr-Cyrl-CS"/>
        </w:rPr>
        <w:t>имате</w:t>
      </w:r>
      <w:r w:rsidR="0009296D" w:rsidRPr="00B16BA9">
        <w:rPr>
          <w:lang w:val="sr-Cyrl-CS"/>
        </w:rPr>
        <w:t xml:space="preserve"> </w:t>
      </w:r>
      <w:r w:rsidRPr="00B16BA9">
        <w:rPr>
          <w:lang w:val="sr-Cyrl-CS"/>
        </w:rPr>
        <w:t>више</w:t>
      </w:r>
      <w:r w:rsidR="0009296D" w:rsidRPr="00B16BA9">
        <w:rPr>
          <w:lang w:val="sr-Cyrl-CS"/>
        </w:rPr>
        <w:t xml:space="preserve"> </w:t>
      </w:r>
      <w:r w:rsidRPr="00B16BA9">
        <w:rPr>
          <w:lang w:val="sr-Cyrl-CS"/>
        </w:rPr>
        <w:t>начина</w:t>
      </w:r>
      <w:r w:rsidR="0009296D" w:rsidRPr="00B16BA9">
        <w:rPr>
          <w:lang w:val="sr-Cyrl-CS"/>
        </w:rPr>
        <w:t xml:space="preserve"> </w:t>
      </w:r>
      <w:r w:rsidRPr="00B16BA9">
        <w:rPr>
          <w:lang w:val="sr-Cyrl-CS"/>
        </w:rPr>
        <w:t>за</w:t>
      </w:r>
      <w:r w:rsidR="0009296D" w:rsidRPr="00B16BA9">
        <w:rPr>
          <w:lang w:val="sr-Cyrl-CS"/>
        </w:rPr>
        <w:t xml:space="preserve"> </w:t>
      </w:r>
      <w:r w:rsidRPr="00B16BA9">
        <w:rPr>
          <w:lang w:val="sr-Cyrl-CS"/>
        </w:rPr>
        <w:t>реакцију</w:t>
      </w:r>
      <w:r w:rsidR="000974D8">
        <w:rPr>
          <w:lang w:val="sr-Cyrl-CS"/>
        </w:rPr>
        <w:t xml:space="preserve"> у зависности од ситуације</w:t>
      </w:r>
      <w:r w:rsidR="00456B57" w:rsidRPr="00B16BA9">
        <w:rPr>
          <w:lang w:val="sr-Cyrl-CS"/>
        </w:rPr>
        <w:t xml:space="preserve">. </w:t>
      </w:r>
      <w:r w:rsidRPr="00B16BA9">
        <w:rPr>
          <w:lang w:val="sr-Cyrl-CS"/>
        </w:rPr>
        <w:t>На</w:t>
      </w:r>
      <w:r w:rsidR="0009296D" w:rsidRPr="00B16BA9">
        <w:rPr>
          <w:lang w:val="sr-Cyrl-CS"/>
        </w:rPr>
        <w:t xml:space="preserve"> </w:t>
      </w:r>
      <w:r w:rsidRPr="00B16BA9">
        <w:rPr>
          <w:lang w:val="sr-Cyrl-CS"/>
        </w:rPr>
        <w:t>пример</w:t>
      </w:r>
      <w:r w:rsidR="0009296D" w:rsidRPr="00B16BA9">
        <w:rPr>
          <w:lang w:val="sr-Cyrl-CS"/>
        </w:rPr>
        <w:t xml:space="preserve">, </w:t>
      </w:r>
      <w:r w:rsidR="000974D8">
        <w:rPr>
          <w:lang w:val="sr-Cyrl-CS"/>
        </w:rPr>
        <w:t xml:space="preserve">„Волела бих да ми овај коментар буде јаснији,  да ли бисте ми помогли?“, </w:t>
      </w:r>
      <w:r w:rsidR="0009296D" w:rsidRPr="00B16BA9">
        <w:rPr>
          <w:lang w:val="sr-Cyrl-CS"/>
        </w:rPr>
        <w:t xml:space="preserve">„ </w:t>
      </w:r>
      <w:r w:rsidRPr="00B16BA9">
        <w:rPr>
          <w:lang w:val="sr-Cyrl-CS"/>
        </w:rPr>
        <w:t>Ово</w:t>
      </w:r>
      <w:r w:rsidR="0009296D" w:rsidRPr="00B16BA9">
        <w:rPr>
          <w:lang w:val="sr-Cyrl-CS"/>
        </w:rPr>
        <w:t xml:space="preserve"> </w:t>
      </w:r>
      <w:r w:rsidRPr="00B16BA9">
        <w:rPr>
          <w:lang w:val="sr-Cyrl-CS"/>
        </w:rPr>
        <w:t>је</w:t>
      </w:r>
      <w:r w:rsidR="0009296D" w:rsidRPr="00B16BA9">
        <w:rPr>
          <w:lang w:val="sr-Cyrl-CS"/>
        </w:rPr>
        <w:t xml:space="preserve"> </w:t>
      </w:r>
      <w:r w:rsidRPr="00B16BA9">
        <w:rPr>
          <w:lang w:val="sr-Cyrl-CS"/>
        </w:rPr>
        <w:t>био</w:t>
      </w:r>
      <w:r w:rsidR="0009296D" w:rsidRPr="00B16BA9">
        <w:rPr>
          <w:lang w:val="sr-Cyrl-CS"/>
        </w:rPr>
        <w:t xml:space="preserve"> </w:t>
      </w:r>
      <w:r w:rsidRPr="00B16BA9">
        <w:rPr>
          <w:lang w:val="sr-Cyrl-CS"/>
        </w:rPr>
        <w:t>увод</w:t>
      </w:r>
      <w:r w:rsidR="0009296D" w:rsidRPr="00B16BA9">
        <w:rPr>
          <w:lang w:val="sr-Cyrl-CS"/>
        </w:rPr>
        <w:t xml:space="preserve"> (</w:t>
      </w:r>
      <w:r w:rsidRPr="00B16BA9">
        <w:rPr>
          <w:lang w:val="sr-Cyrl-CS"/>
        </w:rPr>
        <w:t>или</w:t>
      </w:r>
      <w:r w:rsidR="0009296D" w:rsidRPr="00B16BA9">
        <w:rPr>
          <w:lang w:val="sr-Cyrl-CS"/>
        </w:rPr>
        <w:t xml:space="preserve"> </w:t>
      </w:r>
      <w:r w:rsidRPr="00B16BA9">
        <w:rPr>
          <w:lang w:val="sr-Cyrl-CS"/>
        </w:rPr>
        <w:t>подсећање</w:t>
      </w:r>
      <w:r w:rsidR="0009296D" w:rsidRPr="00B16BA9">
        <w:rPr>
          <w:lang w:val="sr-Cyrl-CS"/>
        </w:rPr>
        <w:t xml:space="preserve"> </w:t>
      </w:r>
      <w:r w:rsidRPr="00B16BA9">
        <w:rPr>
          <w:lang w:val="sr-Cyrl-CS"/>
        </w:rPr>
        <w:t>на</w:t>
      </w:r>
      <w:r w:rsidR="0009296D" w:rsidRPr="00B16BA9">
        <w:rPr>
          <w:lang w:val="sr-Cyrl-CS"/>
        </w:rPr>
        <w:t xml:space="preserve"> </w:t>
      </w:r>
      <w:r w:rsidRPr="00B16BA9">
        <w:rPr>
          <w:lang w:val="sr-Cyrl-CS"/>
        </w:rPr>
        <w:t>неке</w:t>
      </w:r>
      <w:r w:rsidR="0009296D" w:rsidRPr="00B16BA9">
        <w:rPr>
          <w:lang w:val="sr-Cyrl-CS"/>
        </w:rPr>
        <w:t xml:space="preserve"> </w:t>
      </w:r>
      <w:r w:rsidRPr="00B16BA9">
        <w:rPr>
          <w:lang w:val="sr-Cyrl-CS"/>
        </w:rPr>
        <w:t>садржаје</w:t>
      </w:r>
      <w:r w:rsidR="0009296D" w:rsidRPr="00B16BA9">
        <w:rPr>
          <w:lang w:val="sr-Cyrl-CS"/>
        </w:rPr>
        <w:t xml:space="preserve">) </w:t>
      </w:r>
      <w:r w:rsidRPr="00B16BA9">
        <w:rPr>
          <w:lang w:val="sr-Cyrl-CS"/>
        </w:rPr>
        <w:t>због</w:t>
      </w:r>
      <w:r w:rsidR="0009296D" w:rsidRPr="00B16BA9">
        <w:rPr>
          <w:lang w:val="sr-Cyrl-CS"/>
        </w:rPr>
        <w:t xml:space="preserve"> </w:t>
      </w:r>
      <w:r w:rsidRPr="00B16BA9">
        <w:rPr>
          <w:lang w:val="sr-Cyrl-CS"/>
        </w:rPr>
        <w:t>тога</w:t>
      </w:r>
      <w:r w:rsidR="0009296D" w:rsidRPr="00B16BA9">
        <w:rPr>
          <w:lang w:val="sr-Cyrl-CS"/>
        </w:rPr>
        <w:t xml:space="preserve"> </w:t>
      </w:r>
      <w:r w:rsidRPr="00B16BA9">
        <w:rPr>
          <w:lang w:val="sr-Cyrl-CS"/>
        </w:rPr>
        <w:t>што</w:t>
      </w:r>
      <w:r w:rsidR="0009296D" w:rsidRPr="00B16BA9">
        <w:rPr>
          <w:lang w:val="sr-Cyrl-CS"/>
        </w:rPr>
        <w:t xml:space="preserve"> </w:t>
      </w:r>
      <w:r w:rsidR="00456B57" w:rsidRPr="00B16BA9">
        <w:rPr>
          <w:lang w:val="sr-Cyrl-CS"/>
        </w:rPr>
        <w:t>у групи имамо учеснике који су закаснили</w:t>
      </w:r>
      <w:r w:rsidR="0009296D" w:rsidRPr="00B16BA9">
        <w:rPr>
          <w:lang w:val="sr-Cyrl-CS"/>
        </w:rPr>
        <w:t>.“</w:t>
      </w:r>
      <w:r w:rsidR="00C123EC">
        <w:rPr>
          <w:lang w:val="sr-Cyrl-CS"/>
        </w:rPr>
        <w:t xml:space="preserve">  </w:t>
      </w:r>
      <w:r w:rsidR="00456B57" w:rsidRPr="00B16BA9">
        <w:rPr>
          <w:lang w:val="sr-Cyrl-CS"/>
        </w:rPr>
        <w:t>Или, уз осмех: “Ово је прилика да група говори и направи увод,</w:t>
      </w:r>
      <w:r w:rsidR="00C123EC">
        <w:rPr>
          <w:lang w:val="sr-Cyrl-CS"/>
        </w:rPr>
        <w:t xml:space="preserve">  </w:t>
      </w:r>
      <w:r w:rsidR="00456B57" w:rsidRPr="00B16BA9">
        <w:rPr>
          <w:lang w:val="sr-Cyrl-CS"/>
        </w:rPr>
        <w:t>да ли бисте Ви поч</w:t>
      </w:r>
      <w:r w:rsidR="000974D8">
        <w:rPr>
          <w:lang w:val="sr-Cyrl-CS"/>
        </w:rPr>
        <w:t>ели</w:t>
      </w:r>
      <w:r w:rsidR="00456B57" w:rsidRPr="00B16BA9">
        <w:rPr>
          <w:lang w:val="sr-Cyrl-CS"/>
        </w:rPr>
        <w:t>?“ Или да се обрати групи и пита</w:t>
      </w:r>
      <w:r w:rsidR="0009296D" w:rsidRPr="00B16BA9">
        <w:rPr>
          <w:lang w:val="sr-Cyrl-CS"/>
        </w:rPr>
        <w:t>: „</w:t>
      </w:r>
      <w:r w:rsidR="00456B57" w:rsidRPr="00B16BA9">
        <w:rPr>
          <w:lang w:val="sr-Cyrl-CS"/>
        </w:rPr>
        <w:t>Шта група мисли, да ли да прескочимо увод</w:t>
      </w:r>
      <w:r w:rsidR="000974D8">
        <w:rPr>
          <w:lang w:val="sr-Cyrl-CS"/>
        </w:rPr>
        <w:t>не информације</w:t>
      </w:r>
      <w:r w:rsidR="00456B57" w:rsidRPr="00B16BA9">
        <w:rPr>
          <w:lang w:val="sr-Cyrl-CS"/>
        </w:rPr>
        <w:t>?</w:t>
      </w:r>
      <w:r w:rsidR="0009296D" w:rsidRPr="00B16BA9">
        <w:rPr>
          <w:lang w:val="sr-Cyrl-CS"/>
        </w:rPr>
        <w:t xml:space="preserve">“. </w:t>
      </w:r>
      <w:r w:rsidRPr="00B16BA9">
        <w:rPr>
          <w:lang w:val="sr-Cyrl-CS"/>
        </w:rPr>
        <w:t>Пре</w:t>
      </w:r>
      <w:r w:rsidR="00C123EC">
        <w:rPr>
          <w:lang w:val="sr-Cyrl-CS"/>
        </w:rPr>
        <w:t xml:space="preserve"> </w:t>
      </w:r>
      <w:r w:rsidRPr="00B16BA9">
        <w:rPr>
          <w:lang w:val="sr-Cyrl-CS"/>
        </w:rPr>
        <w:t>реаговања</w:t>
      </w:r>
      <w:r w:rsidR="001D7FEF" w:rsidRPr="00B16BA9">
        <w:rPr>
          <w:lang w:val="sr-Cyrl-CS"/>
        </w:rPr>
        <w:t xml:space="preserve"> </w:t>
      </w:r>
      <w:r w:rsidRPr="00B16BA9">
        <w:rPr>
          <w:lang w:val="sr-Cyrl-CS"/>
        </w:rPr>
        <w:t>на</w:t>
      </w:r>
      <w:r w:rsidR="001D7FEF" w:rsidRPr="00B16BA9">
        <w:rPr>
          <w:lang w:val="sr-Cyrl-CS"/>
        </w:rPr>
        <w:t xml:space="preserve"> </w:t>
      </w:r>
      <w:r w:rsidRPr="00B16BA9">
        <w:rPr>
          <w:lang w:val="sr-Cyrl-CS"/>
        </w:rPr>
        <w:t>нешто</w:t>
      </w:r>
      <w:r w:rsidR="001D7FEF" w:rsidRPr="00B16BA9">
        <w:rPr>
          <w:lang w:val="sr-Cyrl-CS"/>
        </w:rPr>
        <w:t xml:space="preserve"> </w:t>
      </w:r>
      <w:r w:rsidRPr="00B16BA9">
        <w:rPr>
          <w:lang w:val="sr-Cyrl-CS"/>
        </w:rPr>
        <w:t>неуобичајено</w:t>
      </w:r>
      <w:r w:rsidR="001D7FEF" w:rsidRPr="00B16BA9">
        <w:rPr>
          <w:lang w:val="sr-Cyrl-CS"/>
        </w:rPr>
        <w:t xml:space="preserve"> </w:t>
      </w:r>
      <w:r w:rsidRPr="00B16BA9">
        <w:rPr>
          <w:lang w:val="sr-Cyrl-CS"/>
        </w:rPr>
        <w:t>или</w:t>
      </w:r>
      <w:r w:rsidR="001D7FEF" w:rsidRPr="00B16BA9">
        <w:rPr>
          <w:lang w:val="sr-Cyrl-CS"/>
        </w:rPr>
        <w:t xml:space="preserve"> </w:t>
      </w:r>
      <w:r w:rsidR="00F54A9D" w:rsidRPr="00B16BA9">
        <w:rPr>
          <w:lang w:val="sr-Cyrl-CS"/>
        </w:rPr>
        <w:t>речено</w:t>
      </w:r>
      <w:r w:rsidR="000428E0" w:rsidRPr="00B16BA9">
        <w:rPr>
          <w:lang w:val="sr-Cyrl-CS"/>
        </w:rPr>
        <w:t xml:space="preserve"> на </w:t>
      </w:r>
      <w:r w:rsidRPr="00B16BA9">
        <w:rPr>
          <w:lang w:val="sr-Cyrl-CS"/>
        </w:rPr>
        <w:t>недостој</w:t>
      </w:r>
      <w:r w:rsidR="000428E0" w:rsidRPr="00B16BA9">
        <w:rPr>
          <w:lang w:val="sr-Cyrl-CS"/>
        </w:rPr>
        <w:t>ан начин</w:t>
      </w:r>
      <w:r w:rsidR="001D7FEF" w:rsidRPr="00B16BA9">
        <w:rPr>
          <w:lang w:val="sr-Cyrl-CS"/>
        </w:rPr>
        <w:t xml:space="preserve">, </w:t>
      </w:r>
      <w:r w:rsidRPr="00B16BA9">
        <w:rPr>
          <w:lang w:val="sr-Cyrl-CS"/>
        </w:rPr>
        <w:t>треба</w:t>
      </w:r>
      <w:r w:rsidR="001D7FEF" w:rsidRPr="00B16BA9">
        <w:rPr>
          <w:lang w:val="sr-Cyrl-CS"/>
        </w:rPr>
        <w:t xml:space="preserve"> </w:t>
      </w:r>
      <w:r w:rsidRPr="00B16BA9">
        <w:rPr>
          <w:lang w:val="sr-Cyrl-CS"/>
        </w:rPr>
        <w:t>проверити</w:t>
      </w:r>
      <w:r w:rsidR="001D7FEF" w:rsidRPr="00B16BA9">
        <w:rPr>
          <w:lang w:val="sr-Cyrl-CS"/>
        </w:rPr>
        <w:t xml:space="preserve"> </w:t>
      </w:r>
      <w:r w:rsidRPr="00B16BA9">
        <w:rPr>
          <w:lang w:val="sr-Cyrl-CS"/>
        </w:rPr>
        <w:t>да</w:t>
      </w:r>
      <w:r w:rsidR="001D7FEF" w:rsidRPr="00B16BA9">
        <w:rPr>
          <w:lang w:val="sr-Cyrl-CS"/>
        </w:rPr>
        <w:t xml:space="preserve"> </w:t>
      </w:r>
      <w:r w:rsidRPr="00B16BA9">
        <w:rPr>
          <w:lang w:val="sr-Cyrl-CS"/>
        </w:rPr>
        <w:t>ли</w:t>
      </w:r>
      <w:r w:rsidR="001D7FEF" w:rsidRPr="00B16BA9">
        <w:rPr>
          <w:lang w:val="sr-Cyrl-CS"/>
        </w:rPr>
        <w:t xml:space="preserve"> </w:t>
      </w:r>
      <w:r w:rsidRPr="00B16BA9">
        <w:rPr>
          <w:lang w:val="sr-Cyrl-CS"/>
        </w:rPr>
        <w:t>је</w:t>
      </w:r>
      <w:r w:rsidR="001D7FEF" w:rsidRPr="00B16BA9">
        <w:rPr>
          <w:lang w:val="sr-Cyrl-CS"/>
        </w:rPr>
        <w:t xml:space="preserve"> </w:t>
      </w:r>
      <w:r w:rsidRPr="00B16BA9">
        <w:rPr>
          <w:lang w:val="sr-Cyrl-CS"/>
        </w:rPr>
        <w:t>особа</w:t>
      </w:r>
      <w:r w:rsidR="001D7FEF" w:rsidRPr="00B16BA9">
        <w:rPr>
          <w:lang w:val="sr-Cyrl-CS"/>
        </w:rPr>
        <w:t xml:space="preserve"> </w:t>
      </w:r>
      <w:r w:rsidRPr="00B16BA9">
        <w:rPr>
          <w:lang w:val="sr-Cyrl-CS"/>
        </w:rPr>
        <w:t>која</w:t>
      </w:r>
      <w:r w:rsidR="001D7FEF" w:rsidRPr="00B16BA9">
        <w:rPr>
          <w:lang w:val="sr-Cyrl-CS"/>
        </w:rPr>
        <w:t xml:space="preserve"> </w:t>
      </w:r>
      <w:r w:rsidRPr="00B16BA9">
        <w:rPr>
          <w:lang w:val="sr-Cyrl-CS"/>
        </w:rPr>
        <w:t>слуша</w:t>
      </w:r>
      <w:r w:rsidR="001D7FEF" w:rsidRPr="00B16BA9">
        <w:rPr>
          <w:lang w:val="sr-Cyrl-CS"/>
        </w:rPr>
        <w:t xml:space="preserve"> </w:t>
      </w:r>
      <w:r w:rsidRPr="00B16BA9">
        <w:rPr>
          <w:lang w:val="sr-Cyrl-CS"/>
        </w:rPr>
        <w:t>добро</w:t>
      </w:r>
      <w:r w:rsidR="001D7FEF" w:rsidRPr="00B16BA9">
        <w:rPr>
          <w:lang w:val="sr-Cyrl-CS"/>
        </w:rPr>
        <w:t xml:space="preserve"> </w:t>
      </w:r>
      <w:r w:rsidRPr="00B16BA9">
        <w:rPr>
          <w:lang w:val="sr-Cyrl-CS"/>
        </w:rPr>
        <w:t>разумела</w:t>
      </w:r>
      <w:r w:rsidR="001D7FEF" w:rsidRPr="00B16BA9">
        <w:rPr>
          <w:lang w:val="sr-Cyrl-CS"/>
        </w:rPr>
        <w:t xml:space="preserve">. </w:t>
      </w:r>
      <w:r w:rsidR="00456B57" w:rsidRPr="00B16BA9">
        <w:rPr>
          <w:lang w:val="sr-Cyrl-CS"/>
        </w:rPr>
        <w:t xml:space="preserve">Дакле, </w:t>
      </w:r>
      <w:r w:rsidR="000428E0" w:rsidRPr="00B16BA9">
        <w:rPr>
          <w:lang w:val="sr-Cyrl-CS"/>
        </w:rPr>
        <w:t xml:space="preserve">отворено, али коректно </w:t>
      </w:r>
      <w:r w:rsidR="00456B57" w:rsidRPr="00B16BA9">
        <w:rPr>
          <w:lang w:val="sr-Cyrl-CS"/>
        </w:rPr>
        <w:t xml:space="preserve">замолити </w:t>
      </w:r>
      <w:r w:rsidR="00B95888" w:rsidRPr="00B16BA9">
        <w:rPr>
          <w:lang w:val="sr-Cyrl-CS"/>
        </w:rPr>
        <w:t>особу</w:t>
      </w:r>
      <w:r w:rsidR="00456B57" w:rsidRPr="00B16BA9">
        <w:rPr>
          <w:lang w:val="sr-Cyrl-CS"/>
        </w:rPr>
        <w:t xml:space="preserve"> </w:t>
      </w:r>
      <w:r w:rsidR="000428E0" w:rsidRPr="00B16BA9">
        <w:rPr>
          <w:lang w:val="sr-Cyrl-CS"/>
        </w:rPr>
        <w:t xml:space="preserve">за објашњење. </w:t>
      </w:r>
      <w:r w:rsidR="00A13F53" w:rsidRPr="00B16BA9">
        <w:rPr>
          <w:lang w:val="sr-Cyrl-CS"/>
        </w:rPr>
        <w:t xml:space="preserve">Суштински, ове ситуације се решавају у односу на контекст. </w:t>
      </w:r>
    </w:p>
    <w:p w:rsidR="00A13F53" w:rsidRPr="00B16BA9" w:rsidRDefault="00A13F53" w:rsidP="00AF7E50">
      <w:pPr>
        <w:spacing w:after="0"/>
        <w:jc w:val="both"/>
        <w:rPr>
          <w:lang w:val="sr-Cyrl-CS"/>
        </w:rPr>
      </w:pPr>
    </w:p>
    <w:p w:rsidR="001D7FEF" w:rsidRPr="00B16BA9" w:rsidRDefault="00472E02" w:rsidP="00AF7E50">
      <w:pPr>
        <w:spacing w:after="0"/>
        <w:jc w:val="both"/>
        <w:rPr>
          <w:lang w:val="sr-Cyrl-CS"/>
        </w:rPr>
      </w:pPr>
      <w:r w:rsidRPr="00B16BA9">
        <w:rPr>
          <w:lang w:val="sr-Cyrl-CS"/>
        </w:rPr>
        <w:t>Ако</w:t>
      </w:r>
      <w:r w:rsidR="001D7FEF" w:rsidRPr="00B16BA9">
        <w:rPr>
          <w:lang w:val="sr-Cyrl-CS"/>
        </w:rPr>
        <w:t xml:space="preserve"> </w:t>
      </w:r>
      <w:r w:rsidRPr="00B16BA9">
        <w:rPr>
          <w:lang w:val="sr-Cyrl-CS"/>
        </w:rPr>
        <w:t>је</w:t>
      </w:r>
      <w:r w:rsidR="001D7FEF" w:rsidRPr="00B16BA9">
        <w:rPr>
          <w:lang w:val="sr-Cyrl-CS"/>
        </w:rPr>
        <w:t xml:space="preserve"> </w:t>
      </w:r>
      <w:r w:rsidRPr="00B16BA9">
        <w:rPr>
          <w:lang w:val="sr-Cyrl-CS"/>
        </w:rPr>
        <w:t>потребна</w:t>
      </w:r>
      <w:r w:rsidR="001D7FEF" w:rsidRPr="00B16BA9">
        <w:rPr>
          <w:lang w:val="sr-Cyrl-CS"/>
        </w:rPr>
        <w:t xml:space="preserve"> </w:t>
      </w:r>
      <w:r w:rsidRPr="00B16BA9">
        <w:rPr>
          <w:lang w:val="sr-Cyrl-CS"/>
        </w:rPr>
        <w:t>повратна</w:t>
      </w:r>
      <w:r w:rsidR="001D7FEF" w:rsidRPr="00B16BA9">
        <w:rPr>
          <w:lang w:val="sr-Cyrl-CS"/>
        </w:rPr>
        <w:t xml:space="preserve"> </w:t>
      </w:r>
      <w:r w:rsidRPr="00B16BA9">
        <w:rPr>
          <w:lang w:val="sr-Cyrl-CS"/>
        </w:rPr>
        <w:t>информација</w:t>
      </w:r>
      <w:r w:rsidR="001D7FEF" w:rsidRPr="00B16BA9">
        <w:rPr>
          <w:lang w:val="sr-Cyrl-CS"/>
        </w:rPr>
        <w:t xml:space="preserve"> </w:t>
      </w:r>
      <w:r w:rsidRPr="00B16BA9">
        <w:rPr>
          <w:lang w:val="sr-Cyrl-CS"/>
        </w:rPr>
        <w:t>у</w:t>
      </w:r>
      <w:r w:rsidR="001D7FEF" w:rsidRPr="00B16BA9">
        <w:rPr>
          <w:lang w:val="sr-Cyrl-CS"/>
        </w:rPr>
        <w:t xml:space="preserve"> </w:t>
      </w:r>
      <w:r w:rsidRPr="00B16BA9">
        <w:rPr>
          <w:lang w:val="sr-Cyrl-CS"/>
        </w:rPr>
        <w:t>вези</w:t>
      </w:r>
      <w:r w:rsidR="001D7FEF" w:rsidRPr="00B16BA9">
        <w:rPr>
          <w:lang w:val="sr-Cyrl-CS"/>
        </w:rPr>
        <w:t xml:space="preserve"> </w:t>
      </w:r>
      <w:r w:rsidRPr="00B16BA9">
        <w:rPr>
          <w:lang w:val="sr-Cyrl-CS"/>
        </w:rPr>
        <w:t>са</w:t>
      </w:r>
      <w:r w:rsidR="001D7FEF" w:rsidRPr="00B16BA9">
        <w:rPr>
          <w:lang w:val="sr-Cyrl-CS"/>
        </w:rPr>
        <w:t xml:space="preserve"> </w:t>
      </w:r>
      <w:r w:rsidRPr="00B16BA9">
        <w:rPr>
          <w:lang w:val="sr-Cyrl-CS"/>
        </w:rPr>
        <w:t>процесом</w:t>
      </w:r>
      <w:r w:rsidR="001D7FEF" w:rsidRPr="00B16BA9">
        <w:rPr>
          <w:lang w:val="sr-Cyrl-CS"/>
        </w:rPr>
        <w:t xml:space="preserve"> </w:t>
      </w:r>
      <w:r w:rsidRPr="00B16BA9">
        <w:rPr>
          <w:lang w:val="sr-Cyrl-CS"/>
        </w:rPr>
        <w:t>и</w:t>
      </w:r>
      <w:r w:rsidR="001D7FEF" w:rsidRPr="00B16BA9">
        <w:rPr>
          <w:lang w:val="sr-Cyrl-CS"/>
        </w:rPr>
        <w:t xml:space="preserve"> </w:t>
      </w:r>
      <w:r w:rsidRPr="00B16BA9">
        <w:rPr>
          <w:lang w:val="sr-Cyrl-CS"/>
        </w:rPr>
        <w:t>садржајем</w:t>
      </w:r>
      <w:r w:rsidR="001D7FEF" w:rsidRPr="00B16BA9">
        <w:rPr>
          <w:lang w:val="sr-Cyrl-CS"/>
        </w:rPr>
        <w:t xml:space="preserve">, </w:t>
      </w:r>
      <w:r w:rsidRPr="00B16BA9">
        <w:rPr>
          <w:lang w:val="sr-Cyrl-CS"/>
        </w:rPr>
        <w:t>тренер</w:t>
      </w:r>
      <w:r w:rsidR="001D7FEF" w:rsidRPr="00B16BA9">
        <w:rPr>
          <w:lang w:val="sr-Cyrl-CS"/>
        </w:rPr>
        <w:t xml:space="preserve"> </w:t>
      </w:r>
      <w:r w:rsidRPr="00B16BA9">
        <w:rPr>
          <w:lang w:val="sr-Cyrl-CS"/>
        </w:rPr>
        <w:t>треба</w:t>
      </w:r>
      <w:r w:rsidR="001D7FEF" w:rsidRPr="00B16BA9">
        <w:rPr>
          <w:lang w:val="sr-Cyrl-CS"/>
        </w:rPr>
        <w:t xml:space="preserve"> </w:t>
      </w:r>
      <w:r w:rsidRPr="00B16BA9">
        <w:rPr>
          <w:lang w:val="sr-Cyrl-CS"/>
        </w:rPr>
        <w:t>да</w:t>
      </w:r>
      <w:r w:rsidR="001D7FEF" w:rsidRPr="00B16BA9">
        <w:rPr>
          <w:lang w:val="sr-Cyrl-CS"/>
        </w:rPr>
        <w:t xml:space="preserve"> </w:t>
      </w:r>
      <w:r w:rsidRPr="00B16BA9">
        <w:rPr>
          <w:lang w:val="sr-Cyrl-CS"/>
        </w:rPr>
        <w:t>је</w:t>
      </w:r>
      <w:r w:rsidR="001D7FEF" w:rsidRPr="00B16BA9">
        <w:rPr>
          <w:lang w:val="sr-Cyrl-CS"/>
        </w:rPr>
        <w:t xml:space="preserve"> </w:t>
      </w:r>
      <w:r w:rsidRPr="00B16BA9">
        <w:rPr>
          <w:lang w:val="sr-Cyrl-CS"/>
        </w:rPr>
        <w:t>тражи</w:t>
      </w:r>
      <w:r w:rsidR="001D7FEF" w:rsidRPr="00B16BA9">
        <w:rPr>
          <w:lang w:val="sr-Cyrl-CS"/>
        </w:rPr>
        <w:t xml:space="preserve"> </w:t>
      </w:r>
      <w:r w:rsidRPr="00B16BA9">
        <w:rPr>
          <w:lang w:val="sr-Cyrl-CS"/>
        </w:rPr>
        <w:t>од</w:t>
      </w:r>
      <w:r w:rsidR="001D7FEF" w:rsidRPr="00B16BA9">
        <w:rPr>
          <w:lang w:val="sr-Cyrl-CS"/>
        </w:rPr>
        <w:t xml:space="preserve"> </w:t>
      </w:r>
      <w:r w:rsidRPr="00B16BA9">
        <w:rPr>
          <w:lang w:val="sr-Cyrl-CS"/>
        </w:rPr>
        <w:t>групе</w:t>
      </w:r>
      <w:r w:rsidR="001D7FEF" w:rsidRPr="00B16BA9">
        <w:rPr>
          <w:lang w:val="sr-Cyrl-CS"/>
        </w:rPr>
        <w:t xml:space="preserve">. </w:t>
      </w:r>
      <w:r w:rsidRPr="00B16BA9">
        <w:rPr>
          <w:lang w:val="sr-Cyrl-CS"/>
        </w:rPr>
        <w:t>Важно</w:t>
      </w:r>
      <w:r w:rsidR="001D7FEF" w:rsidRPr="00B16BA9">
        <w:rPr>
          <w:lang w:val="sr-Cyrl-CS"/>
        </w:rPr>
        <w:t xml:space="preserve"> </w:t>
      </w:r>
      <w:r w:rsidRPr="00B16BA9">
        <w:rPr>
          <w:lang w:val="sr-Cyrl-CS"/>
        </w:rPr>
        <w:t>је</w:t>
      </w:r>
      <w:r w:rsidR="001D7FEF" w:rsidRPr="00B16BA9">
        <w:rPr>
          <w:lang w:val="sr-Cyrl-CS"/>
        </w:rPr>
        <w:t xml:space="preserve"> </w:t>
      </w:r>
      <w:r w:rsidRPr="00B16BA9">
        <w:rPr>
          <w:lang w:val="sr-Cyrl-CS"/>
        </w:rPr>
        <w:t>да</w:t>
      </w:r>
      <w:r w:rsidR="001D7FEF" w:rsidRPr="00B16BA9">
        <w:rPr>
          <w:lang w:val="sr-Cyrl-CS"/>
        </w:rPr>
        <w:t xml:space="preserve"> </w:t>
      </w:r>
      <w:r w:rsidRPr="00B16BA9">
        <w:rPr>
          <w:lang w:val="sr-Cyrl-CS"/>
        </w:rPr>
        <w:t>се</w:t>
      </w:r>
      <w:r w:rsidR="001D7FEF" w:rsidRPr="00B16BA9">
        <w:rPr>
          <w:lang w:val="sr-Cyrl-CS"/>
        </w:rPr>
        <w:t xml:space="preserve"> </w:t>
      </w:r>
      <w:r w:rsidRPr="00B16BA9">
        <w:rPr>
          <w:lang w:val="sr-Cyrl-CS"/>
        </w:rPr>
        <w:t>захвали</w:t>
      </w:r>
      <w:r w:rsidR="001D7FEF" w:rsidRPr="00B16BA9">
        <w:rPr>
          <w:lang w:val="sr-Cyrl-CS"/>
        </w:rPr>
        <w:t xml:space="preserve"> </w:t>
      </w:r>
      <w:r w:rsidRPr="00B16BA9">
        <w:rPr>
          <w:lang w:val="sr-Cyrl-CS"/>
        </w:rPr>
        <w:t>на</w:t>
      </w:r>
      <w:r w:rsidR="001D7FEF" w:rsidRPr="00B16BA9">
        <w:rPr>
          <w:lang w:val="sr-Cyrl-CS"/>
        </w:rPr>
        <w:t xml:space="preserve"> </w:t>
      </w:r>
      <w:r w:rsidR="007B6F7F" w:rsidRPr="00B16BA9">
        <w:rPr>
          <w:lang w:val="sr-Cyrl-CS"/>
        </w:rPr>
        <w:t xml:space="preserve">добијеним </w:t>
      </w:r>
      <w:r w:rsidRPr="00B16BA9">
        <w:rPr>
          <w:lang w:val="sr-Cyrl-CS"/>
        </w:rPr>
        <w:t>сугестијама</w:t>
      </w:r>
      <w:r w:rsidR="007B6F7F" w:rsidRPr="00B16BA9">
        <w:rPr>
          <w:lang w:val="sr-Cyrl-CS"/>
        </w:rPr>
        <w:t>.</w:t>
      </w:r>
      <w:r w:rsidR="00A13F53" w:rsidRPr="00B16BA9">
        <w:rPr>
          <w:lang w:val="sr-Cyrl-CS"/>
        </w:rPr>
        <w:t xml:space="preserve"> </w:t>
      </w:r>
    </w:p>
    <w:p w:rsidR="001D7FEF" w:rsidRPr="00B16BA9" w:rsidRDefault="001D7FEF" w:rsidP="00AF7E50">
      <w:pPr>
        <w:spacing w:after="0"/>
        <w:jc w:val="both"/>
        <w:rPr>
          <w:lang w:val="sr-Cyrl-CS"/>
        </w:rPr>
      </w:pPr>
    </w:p>
    <w:p w:rsidR="005E0911" w:rsidRPr="00B16BA9" w:rsidRDefault="00472E02" w:rsidP="00A23F76">
      <w:pPr>
        <w:spacing w:after="0"/>
        <w:jc w:val="both"/>
        <w:rPr>
          <w:b/>
          <w:i/>
          <w:lang w:val="sr-Cyrl-CS"/>
        </w:rPr>
      </w:pPr>
      <w:r w:rsidRPr="00B16BA9">
        <w:rPr>
          <w:lang w:val="sr-Cyrl-CS"/>
        </w:rPr>
        <w:t>Некада</w:t>
      </w:r>
      <w:r w:rsidR="001D7FEF" w:rsidRPr="00B16BA9">
        <w:rPr>
          <w:lang w:val="sr-Cyrl-CS"/>
        </w:rPr>
        <w:t xml:space="preserve"> </w:t>
      </w:r>
      <w:r w:rsidRPr="00B16BA9">
        <w:rPr>
          <w:lang w:val="sr-Cyrl-CS"/>
        </w:rPr>
        <w:t>кажу</w:t>
      </w:r>
      <w:r w:rsidR="001D7FEF" w:rsidRPr="00B16BA9">
        <w:rPr>
          <w:lang w:val="sr-Cyrl-CS"/>
        </w:rPr>
        <w:t xml:space="preserve"> </w:t>
      </w:r>
      <w:r w:rsidRPr="00B16BA9">
        <w:rPr>
          <w:lang w:val="sr-Cyrl-CS"/>
        </w:rPr>
        <w:t>да</w:t>
      </w:r>
      <w:r w:rsidR="001D7FEF" w:rsidRPr="00B16BA9">
        <w:rPr>
          <w:lang w:val="sr-Cyrl-CS"/>
        </w:rPr>
        <w:t xml:space="preserve"> </w:t>
      </w:r>
      <w:r w:rsidRPr="00B16BA9">
        <w:rPr>
          <w:lang w:val="sr-Cyrl-CS"/>
        </w:rPr>
        <w:t>повратна</w:t>
      </w:r>
      <w:r w:rsidR="001D7FEF" w:rsidRPr="00B16BA9">
        <w:rPr>
          <w:lang w:val="sr-Cyrl-CS"/>
        </w:rPr>
        <w:t xml:space="preserve"> </w:t>
      </w:r>
      <w:r w:rsidRPr="00B16BA9">
        <w:rPr>
          <w:lang w:val="sr-Cyrl-CS"/>
        </w:rPr>
        <w:t>информација</w:t>
      </w:r>
      <w:r w:rsidR="001D7FEF" w:rsidRPr="00B16BA9">
        <w:rPr>
          <w:lang w:val="sr-Cyrl-CS"/>
        </w:rPr>
        <w:t xml:space="preserve"> </w:t>
      </w:r>
      <w:r w:rsidRPr="00B16BA9">
        <w:rPr>
          <w:lang w:val="sr-Cyrl-CS"/>
        </w:rPr>
        <w:t>зна</w:t>
      </w:r>
      <w:r w:rsidR="001D7FEF" w:rsidRPr="00B16BA9">
        <w:rPr>
          <w:lang w:val="sr-Cyrl-CS"/>
        </w:rPr>
        <w:t xml:space="preserve"> „</w:t>
      </w:r>
      <w:r w:rsidRPr="00B16BA9">
        <w:rPr>
          <w:lang w:val="sr-Cyrl-CS"/>
        </w:rPr>
        <w:t>да</w:t>
      </w:r>
      <w:r w:rsidR="001D7FEF" w:rsidRPr="00B16BA9">
        <w:rPr>
          <w:lang w:val="sr-Cyrl-CS"/>
        </w:rPr>
        <w:t xml:space="preserve"> </w:t>
      </w:r>
      <w:r w:rsidR="003708D7" w:rsidRPr="00B16BA9">
        <w:rPr>
          <w:lang w:val="sr-Cyrl-CS"/>
        </w:rPr>
        <w:t>обори човека са столице</w:t>
      </w:r>
      <w:r w:rsidR="001D7FEF" w:rsidRPr="00B16BA9">
        <w:rPr>
          <w:lang w:val="sr-Cyrl-CS"/>
        </w:rPr>
        <w:t>“.</w:t>
      </w:r>
      <w:r w:rsidR="00C123EC">
        <w:rPr>
          <w:lang w:val="sr-Cyrl-CS"/>
        </w:rPr>
        <w:t xml:space="preserve">  </w:t>
      </w:r>
      <w:r w:rsidR="00A13F53" w:rsidRPr="00B16BA9">
        <w:rPr>
          <w:lang w:val="sr-Cyrl-CS"/>
        </w:rPr>
        <w:t>Зато је треба пажљиво давати.</w:t>
      </w:r>
      <w:r w:rsidR="009D364C">
        <w:rPr>
          <w:lang w:val="sr-Cyrl-CS"/>
        </w:rPr>
        <w:t xml:space="preserve"> И нагласити да  </w:t>
      </w:r>
      <w:r w:rsidR="00A13F53" w:rsidRPr="00B16BA9">
        <w:rPr>
          <w:lang w:val="sr-Cyrl-CS"/>
        </w:rPr>
        <w:t xml:space="preserve"> она представља </w:t>
      </w:r>
      <w:r w:rsidRPr="00B16BA9">
        <w:rPr>
          <w:lang w:val="sr-Cyrl-CS"/>
        </w:rPr>
        <w:t>мишљење</w:t>
      </w:r>
      <w:r w:rsidR="001D7FEF" w:rsidRPr="00B16BA9">
        <w:rPr>
          <w:lang w:val="sr-Cyrl-CS"/>
        </w:rPr>
        <w:t xml:space="preserve"> </w:t>
      </w:r>
      <w:r w:rsidRPr="00B16BA9">
        <w:rPr>
          <w:lang w:val="sr-Cyrl-CS"/>
        </w:rPr>
        <w:t>и</w:t>
      </w:r>
      <w:r w:rsidR="001D7FEF" w:rsidRPr="00B16BA9">
        <w:rPr>
          <w:lang w:val="sr-Cyrl-CS"/>
        </w:rPr>
        <w:t xml:space="preserve"> </w:t>
      </w:r>
      <w:r w:rsidRPr="00B16BA9">
        <w:rPr>
          <w:lang w:val="sr-Cyrl-CS"/>
        </w:rPr>
        <w:t>утисак</w:t>
      </w:r>
      <w:r w:rsidR="001D7FEF" w:rsidRPr="00B16BA9">
        <w:rPr>
          <w:lang w:val="sr-Cyrl-CS"/>
        </w:rPr>
        <w:t xml:space="preserve"> </w:t>
      </w:r>
      <w:r w:rsidRPr="00B16BA9">
        <w:rPr>
          <w:lang w:val="sr-Cyrl-CS"/>
        </w:rPr>
        <w:t>једног</w:t>
      </w:r>
      <w:r w:rsidR="001D7FEF" w:rsidRPr="00B16BA9">
        <w:rPr>
          <w:lang w:val="sr-Cyrl-CS"/>
        </w:rPr>
        <w:t xml:space="preserve"> </w:t>
      </w:r>
      <w:r w:rsidRPr="00B16BA9">
        <w:rPr>
          <w:lang w:val="sr-Cyrl-CS"/>
        </w:rPr>
        <w:t>човека</w:t>
      </w:r>
      <w:r w:rsidR="001D7FEF" w:rsidRPr="00B16BA9">
        <w:rPr>
          <w:lang w:val="sr-Cyrl-CS"/>
        </w:rPr>
        <w:t xml:space="preserve"> </w:t>
      </w:r>
      <w:r w:rsidRPr="00B16BA9">
        <w:rPr>
          <w:lang w:val="sr-Cyrl-CS"/>
        </w:rPr>
        <w:t>или</w:t>
      </w:r>
      <w:r w:rsidR="001D7FEF" w:rsidRPr="00B16BA9">
        <w:rPr>
          <w:lang w:val="sr-Cyrl-CS"/>
        </w:rPr>
        <w:t xml:space="preserve"> </w:t>
      </w:r>
      <w:r w:rsidRPr="00B16BA9">
        <w:rPr>
          <w:lang w:val="sr-Cyrl-CS"/>
        </w:rPr>
        <w:t>групе</w:t>
      </w:r>
      <w:r w:rsidR="001D7FEF" w:rsidRPr="00B16BA9">
        <w:rPr>
          <w:lang w:val="sr-Cyrl-CS"/>
        </w:rPr>
        <w:t xml:space="preserve"> </w:t>
      </w:r>
      <w:r w:rsidRPr="00B16BA9">
        <w:rPr>
          <w:lang w:val="sr-Cyrl-CS"/>
        </w:rPr>
        <w:t>људи</w:t>
      </w:r>
      <w:r w:rsidR="001D7FEF" w:rsidRPr="00B16BA9">
        <w:rPr>
          <w:lang w:val="sr-Cyrl-CS"/>
        </w:rPr>
        <w:t xml:space="preserve">, </w:t>
      </w:r>
      <w:r w:rsidRPr="00B16BA9">
        <w:rPr>
          <w:lang w:val="sr-Cyrl-CS"/>
        </w:rPr>
        <w:t>а</w:t>
      </w:r>
      <w:r w:rsidR="001D7FEF" w:rsidRPr="00B16BA9">
        <w:rPr>
          <w:lang w:val="sr-Cyrl-CS"/>
        </w:rPr>
        <w:t xml:space="preserve"> </w:t>
      </w:r>
      <w:r w:rsidRPr="00B16BA9">
        <w:rPr>
          <w:lang w:val="sr-Cyrl-CS"/>
        </w:rPr>
        <w:t>не</w:t>
      </w:r>
      <w:r w:rsidR="001D7FEF" w:rsidRPr="00B16BA9">
        <w:rPr>
          <w:lang w:val="sr-Cyrl-CS"/>
        </w:rPr>
        <w:t xml:space="preserve"> </w:t>
      </w:r>
      <w:r w:rsidRPr="00B16BA9">
        <w:rPr>
          <w:lang w:val="sr-Cyrl-CS"/>
        </w:rPr>
        <w:t>читавог</w:t>
      </w:r>
      <w:r w:rsidR="001D7FEF" w:rsidRPr="00B16BA9">
        <w:rPr>
          <w:lang w:val="sr-Cyrl-CS"/>
        </w:rPr>
        <w:t xml:space="preserve"> </w:t>
      </w:r>
      <w:r w:rsidRPr="00B16BA9">
        <w:rPr>
          <w:lang w:val="sr-Cyrl-CS"/>
        </w:rPr>
        <w:t>окружења</w:t>
      </w:r>
      <w:r w:rsidR="001D7FEF" w:rsidRPr="00B16BA9">
        <w:rPr>
          <w:lang w:val="sr-Cyrl-CS"/>
        </w:rPr>
        <w:t xml:space="preserve">. </w:t>
      </w:r>
    </w:p>
    <w:p w:rsidR="005E0911" w:rsidRPr="00B16BA9" w:rsidRDefault="005E0911" w:rsidP="007A60BD">
      <w:pPr>
        <w:spacing w:after="0" w:line="240" w:lineRule="auto"/>
        <w:jc w:val="right"/>
        <w:rPr>
          <w:b/>
          <w:i/>
          <w:lang w:val="sr-Cyrl-CS"/>
        </w:rPr>
      </w:pPr>
    </w:p>
    <w:p w:rsidR="005E0911" w:rsidRPr="00B16BA9" w:rsidRDefault="005E0911" w:rsidP="007A60BD">
      <w:pPr>
        <w:spacing w:after="0" w:line="240" w:lineRule="auto"/>
        <w:jc w:val="right"/>
        <w:rPr>
          <w:b/>
          <w:i/>
          <w:lang w:val="sr-Cyrl-CS"/>
        </w:rPr>
      </w:pPr>
    </w:p>
    <w:p w:rsidR="005F7612" w:rsidRDefault="005F7612">
      <w:pPr>
        <w:rPr>
          <w:b/>
          <w:i/>
          <w:lang w:val="sr-Cyrl-CS"/>
        </w:rPr>
      </w:pPr>
      <w:r>
        <w:rPr>
          <w:b/>
          <w:i/>
          <w:lang w:val="sr-Cyrl-CS"/>
        </w:rPr>
        <w:br w:type="page"/>
      </w:r>
    </w:p>
    <w:p w:rsidR="007A60BD" w:rsidRPr="00B16BA9" w:rsidRDefault="007A60BD" w:rsidP="007A60BD">
      <w:pPr>
        <w:spacing w:after="0" w:line="240" w:lineRule="auto"/>
        <w:jc w:val="right"/>
        <w:rPr>
          <w:b/>
          <w:i/>
          <w:lang w:val="sr-Cyrl-CS"/>
        </w:rPr>
      </w:pPr>
      <w:r w:rsidRPr="00B16BA9">
        <w:rPr>
          <w:b/>
          <w:i/>
          <w:lang w:val="sr-Cyrl-CS"/>
        </w:rPr>
        <w:lastRenderedPageBreak/>
        <w:t xml:space="preserve">Ментална култура се не обезбеђује </w:t>
      </w:r>
    </w:p>
    <w:p w:rsidR="007A60BD" w:rsidRPr="00B16BA9" w:rsidRDefault="007A60BD" w:rsidP="007A60BD">
      <w:pPr>
        <w:spacing w:after="0" w:line="240" w:lineRule="auto"/>
        <w:jc w:val="right"/>
        <w:rPr>
          <w:b/>
          <w:i/>
          <w:lang w:val="sr-Cyrl-CS"/>
        </w:rPr>
      </w:pPr>
      <w:r w:rsidRPr="00B16BA9">
        <w:rPr>
          <w:b/>
          <w:i/>
          <w:lang w:val="sr-Cyrl-CS"/>
        </w:rPr>
        <w:t xml:space="preserve">пуњењем глава пасивних слушалаца, чињеницама, </w:t>
      </w:r>
    </w:p>
    <w:p w:rsidR="007A60BD" w:rsidRPr="00B16BA9" w:rsidRDefault="007A60BD" w:rsidP="007A60BD">
      <w:pPr>
        <w:spacing w:after="0" w:line="240" w:lineRule="auto"/>
        <w:jc w:val="right"/>
        <w:rPr>
          <w:b/>
          <w:i/>
          <w:lang w:val="sr-Cyrl-CS"/>
        </w:rPr>
      </w:pPr>
      <w:r w:rsidRPr="00B16BA9">
        <w:rPr>
          <w:b/>
          <w:i/>
          <w:lang w:val="sr-Cyrl-CS"/>
        </w:rPr>
        <w:t>већ стимулацијом ума да сам с</w:t>
      </w:r>
      <w:r w:rsidR="008530E9" w:rsidRPr="00B16BA9">
        <w:rPr>
          <w:b/>
          <w:i/>
          <w:lang w:val="sr-Cyrl-CS"/>
        </w:rPr>
        <w:t>а</w:t>
      </w:r>
      <w:r w:rsidRPr="00B16BA9">
        <w:rPr>
          <w:b/>
          <w:i/>
          <w:lang w:val="sr-Cyrl-CS"/>
        </w:rPr>
        <w:t>купља знање.</w:t>
      </w:r>
    </w:p>
    <w:p w:rsidR="007A60BD" w:rsidRPr="00B16BA9" w:rsidRDefault="007A60BD" w:rsidP="007A60BD">
      <w:pPr>
        <w:spacing w:line="480" w:lineRule="auto"/>
        <w:jc w:val="right"/>
        <w:rPr>
          <w:rStyle w:val="wz-italic"/>
          <w:lang w:val="sr-Cyrl-CS"/>
        </w:rPr>
      </w:pPr>
      <w:r w:rsidRPr="00B16BA9">
        <w:rPr>
          <w:lang w:val="sr-Cyrl-CS"/>
        </w:rPr>
        <w:t xml:space="preserve">Михајло Пупин </w:t>
      </w:r>
    </w:p>
    <w:p w:rsidR="00026869" w:rsidRPr="00EC3E86" w:rsidRDefault="00472E02" w:rsidP="005F3427">
      <w:pPr>
        <w:pStyle w:val="Heading2"/>
        <w:rPr>
          <w:rFonts w:asciiTheme="minorHAnsi" w:hAnsiTheme="minorHAnsi" w:cstheme="minorHAnsi"/>
        </w:rPr>
      </w:pPr>
      <w:bookmarkStart w:id="134" w:name="_Toc458076255"/>
      <w:r w:rsidRPr="00EC3E86">
        <w:rPr>
          <w:rFonts w:asciiTheme="minorHAnsi" w:hAnsiTheme="minorHAnsi" w:cstheme="minorHAnsi"/>
        </w:rPr>
        <w:t>Вештине</w:t>
      </w:r>
      <w:r w:rsidR="00026869" w:rsidRPr="00EC3E86">
        <w:rPr>
          <w:rFonts w:asciiTheme="minorHAnsi" w:hAnsiTheme="minorHAnsi" w:cstheme="minorHAnsi"/>
        </w:rPr>
        <w:t xml:space="preserve"> </w:t>
      </w:r>
      <w:r w:rsidRPr="00EC3E86">
        <w:rPr>
          <w:rFonts w:asciiTheme="minorHAnsi" w:hAnsiTheme="minorHAnsi" w:cstheme="minorHAnsi"/>
        </w:rPr>
        <w:t>презентације</w:t>
      </w:r>
      <w:bookmarkEnd w:id="134"/>
      <w:r w:rsidR="009772B2" w:rsidRPr="00EC3E86">
        <w:rPr>
          <w:rFonts w:asciiTheme="minorHAnsi" w:hAnsiTheme="minorHAnsi" w:cstheme="minorHAnsi"/>
        </w:rPr>
        <w:t xml:space="preserve"> </w:t>
      </w:r>
    </w:p>
    <w:p w:rsidR="003708D7"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Вештине</w:t>
      </w:r>
      <w:r w:rsidR="00A4268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презентације</w:t>
      </w:r>
      <w:r w:rsidR="00A4268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великој</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мери</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могу</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допринети</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ефективности</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преношења</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знања</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вештина</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9772B2" w:rsidRPr="00B16BA9">
        <w:rPr>
          <w:rFonts w:asciiTheme="minorHAnsi" w:hAnsiTheme="minorHAnsi" w:cstheme="minorHAnsi"/>
          <w:sz w:val="22"/>
          <w:szCs w:val="22"/>
          <w:lang w:val="sr-Cyrl-CS"/>
        </w:rPr>
        <w:t xml:space="preserve"> </w:t>
      </w:r>
      <w:r w:rsidR="007B6F7F" w:rsidRPr="00B16BA9">
        <w:rPr>
          <w:rFonts w:asciiTheme="minorHAnsi" w:hAnsiTheme="minorHAnsi" w:cstheme="minorHAnsi"/>
          <w:sz w:val="22"/>
          <w:szCs w:val="22"/>
          <w:lang w:val="sr-Cyrl-CS"/>
        </w:rPr>
        <w:t>ставова</w:t>
      </w:r>
      <w:r w:rsidR="009772B2" w:rsidRPr="00B16BA9">
        <w:rPr>
          <w:rFonts w:asciiTheme="minorHAnsi" w:hAnsiTheme="minorHAnsi" w:cstheme="minorHAnsi"/>
          <w:sz w:val="22"/>
          <w:szCs w:val="22"/>
          <w:lang w:val="sr-Cyrl-CS"/>
        </w:rPr>
        <w:t xml:space="preserve">. </w:t>
      </w:r>
      <w:r w:rsidR="007B6F7F" w:rsidRPr="00B16BA9">
        <w:rPr>
          <w:rFonts w:asciiTheme="minorHAnsi" w:hAnsiTheme="minorHAnsi" w:cstheme="minorHAnsi"/>
          <w:sz w:val="22"/>
          <w:szCs w:val="22"/>
          <w:lang w:val="sr-Cyrl-CS"/>
        </w:rPr>
        <w:t>Међутим</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постоје</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презентацијске</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вештине</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које</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могу</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заменити</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знање</w:t>
      </w:r>
      <w:r w:rsidR="003708D7" w:rsidRPr="00B16BA9">
        <w:rPr>
          <w:rFonts w:asciiTheme="minorHAnsi" w:hAnsiTheme="minorHAnsi" w:cstheme="minorHAnsi"/>
          <w:sz w:val="22"/>
          <w:szCs w:val="22"/>
          <w:lang w:val="sr-Cyrl-CS"/>
        </w:rPr>
        <w:t xml:space="preserve"> и</w:t>
      </w:r>
      <w:r w:rsidR="009772B2" w:rsidRPr="00B16BA9">
        <w:rPr>
          <w:rFonts w:asciiTheme="minorHAnsi" w:hAnsiTheme="minorHAnsi" w:cstheme="minorHAnsi"/>
          <w:sz w:val="22"/>
          <w:szCs w:val="22"/>
          <w:lang w:val="sr-Cyrl-CS"/>
        </w:rPr>
        <w:t xml:space="preserve"> </w:t>
      </w:r>
      <w:r w:rsidR="003708D7" w:rsidRPr="00B16BA9">
        <w:rPr>
          <w:rFonts w:asciiTheme="minorHAnsi" w:hAnsiTheme="minorHAnsi" w:cstheme="minorHAnsi"/>
          <w:sz w:val="22"/>
          <w:szCs w:val="22"/>
          <w:lang w:val="sr-Cyrl-CS"/>
        </w:rPr>
        <w:t>континуиран развој тренера</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складу</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социјалним</w:t>
      </w:r>
      <w:r w:rsidR="00D956ED">
        <w:rPr>
          <w:rFonts w:asciiTheme="minorHAnsi" w:hAnsiTheme="minorHAnsi" w:cstheme="minorHAnsi"/>
          <w:sz w:val="22"/>
          <w:szCs w:val="22"/>
          <w:lang w:val="sr-Cyrl-CS"/>
        </w:rPr>
        <w:t>,</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економским</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образовним</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9772B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легислативним</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променама</w:t>
      </w:r>
      <w:r w:rsidR="009772B2" w:rsidRPr="00B16BA9">
        <w:rPr>
          <w:rFonts w:asciiTheme="minorHAnsi" w:hAnsiTheme="minorHAnsi" w:cstheme="minorHAnsi"/>
          <w:sz w:val="22"/>
          <w:szCs w:val="22"/>
          <w:lang w:val="sr-Cyrl-CS"/>
        </w:rPr>
        <w:t>.</w:t>
      </w:r>
    </w:p>
    <w:p w:rsidR="007D2C85" w:rsidRPr="00B16BA9" w:rsidRDefault="007D2C85" w:rsidP="00AF7E50">
      <w:pPr>
        <w:pStyle w:val="BodyText"/>
        <w:jc w:val="both"/>
        <w:rPr>
          <w:rFonts w:asciiTheme="minorHAnsi" w:hAnsiTheme="minorHAnsi" w:cstheme="minorHAnsi"/>
          <w:sz w:val="22"/>
          <w:szCs w:val="22"/>
          <w:lang w:val="sr-Cyrl-CS"/>
        </w:rPr>
      </w:pPr>
    </w:p>
    <w:p w:rsidR="0053323A" w:rsidRPr="0053323A" w:rsidRDefault="0053323A" w:rsidP="00DE28E9">
      <w:pPr>
        <w:spacing w:after="0" w:line="240" w:lineRule="auto"/>
        <w:jc w:val="both"/>
        <w:rPr>
          <w:b/>
          <w:lang w:val="sr-Cyrl-CS"/>
        </w:rPr>
      </w:pPr>
      <w:r w:rsidRPr="0053323A">
        <w:rPr>
          <w:b/>
          <w:lang w:val="sr-Cyrl-CS"/>
        </w:rPr>
        <w:t>Садржај и ток</w:t>
      </w:r>
    </w:p>
    <w:p w:rsidR="007D2C85" w:rsidRPr="00B16BA9" w:rsidRDefault="00472E02" w:rsidP="00DE28E9">
      <w:pPr>
        <w:spacing w:after="0" w:line="240" w:lineRule="auto"/>
        <w:jc w:val="both"/>
        <w:rPr>
          <w:lang w:val="sr-Cyrl-CS"/>
        </w:rPr>
      </w:pPr>
      <w:r w:rsidRPr="00B16BA9">
        <w:rPr>
          <w:lang w:val="sr-Cyrl-CS"/>
        </w:rPr>
        <w:t>О</w:t>
      </w:r>
      <w:r w:rsidR="00620C34" w:rsidRPr="00B16BA9">
        <w:rPr>
          <w:lang w:val="sr-Cyrl-CS"/>
        </w:rPr>
        <w:t xml:space="preserve"> </w:t>
      </w:r>
      <w:r w:rsidRPr="00B16BA9">
        <w:rPr>
          <w:lang w:val="sr-Cyrl-CS"/>
        </w:rPr>
        <w:t>садржају</w:t>
      </w:r>
      <w:r w:rsidR="00620C34" w:rsidRPr="00B16BA9">
        <w:rPr>
          <w:lang w:val="sr-Cyrl-CS"/>
        </w:rPr>
        <w:t xml:space="preserve"> </w:t>
      </w:r>
      <w:r w:rsidRPr="00B16BA9">
        <w:rPr>
          <w:lang w:val="sr-Cyrl-CS"/>
        </w:rPr>
        <w:t>и</w:t>
      </w:r>
      <w:r w:rsidR="00620C34" w:rsidRPr="00B16BA9">
        <w:rPr>
          <w:lang w:val="sr-Cyrl-CS"/>
        </w:rPr>
        <w:t xml:space="preserve"> </w:t>
      </w:r>
      <w:r w:rsidRPr="00B16BA9">
        <w:rPr>
          <w:lang w:val="sr-Cyrl-CS"/>
        </w:rPr>
        <w:t>току</w:t>
      </w:r>
      <w:r w:rsidR="00620C34" w:rsidRPr="00B16BA9">
        <w:rPr>
          <w:lang w:val="sr-Cyrl-CS"/>
        </w:rPr>
        <w:t xml:space="preserve"> </w:t>
      </w:r>
      <w:r w:rsidRPr="00B16BA9">
        <w:rPr>
          <w:lang w:val="sr-Cyrl-CS"/>
        </w:rPr>
        <w:t>је</w:t>
      </w:r>
      <w:r w:rsidR="00620C34" w:rsidRPr="00B16BA9">
        <w:rPr>
          <w:lang w:val="sr-Cyrl-CS"/>
        </w:rPr>
        <w:t xml:space="preserve"> </w:t>
      </w:r>
      <w:r w:rsidRPr="00B16BA9">
        <w:rPr>
          <w:lang w:val="sr-Cyrl-CS"/>
        </w:rPr>
        <w:t>већ</w:t>
      </w:r>
      <w:r w:rsidR="00620C34" w:rsidRPr="00B16BA9">
        <w:rPr>
          <w:lang w:val="sr-Cyrl-CS"/>
        </w:rPr>
        <w:t xml:space="preserve"> </w:t>
      </w:r>
      <w:r w:rsidRPr="00B16BA9">
        <w:rPr>
          <w:lang w:val="sr-Cyrl-CS"/>
        </w:rPr>
        <w:t>било</w:t>
      </w:r>
      <w:r w:rsidR="00620C34" w:rsidRPr="00B16BA9">
        <w:rPr>
          <w:lang w:val="sr-Cyrl-CS"/>
        </w:rPr>
        <w:t xml:space="preserve"> </w:t>
      </w:r>
      <w:r w:rsidRPr="00B16BA9">
        <w:rPr>
          <w:lang w:val="sr-Cyrl-CS"/>
        </w:rPr>
        <w:t>речи</w:t>
      </w:r>
      <w:r w:rsidR="00620C34" w:rsidRPr="00B16BA9">
        <w:rPr>
          <w:lang w:val="sr-Cyrl-CS"/>
        </w:rPr>
        <w:t xml:space="preserve"> </w:t>
      </w:r>
      <w:r w:rsidRPr="00B16BA9">
        <w:rPr>
          <w:lang w:val="sr-Cyrl-CS"/>
        </w:rPr>
        <w:t>у</w:t>
      </w:r>
      <w:r w:rsidR="00620C34" w:rsidRPr="00B16BA9">
        <w:rPr>
          <w:lang w:val="sr-Cyrl-CS"/>
        </w:rPr>
        <w:t xml:space="preserve"> </w:t>
      </w:r>
      <w:r w:rsidRPr="00B16BA9">
        <w:rPr>
          <w:lang w:val="sr-Cyrl-CS"/>
        </w:rPr>
        <w:t>делу</w:t>
      </w:r>
      <w:r w:rsidR="00620C34" w:rsidRPr="00B16BA9">
        <w:rPr>
          <w:lang w:val="sr-Cyrl-CS"/>
        </w:rPr>
        <w:t xml:space="preserve"> </w:t>
      </w:r>
      <w:r w:rsidRPr="00B16BA9">
        <w:rPr>
          <w:lang w:val="sr-Cyrl-CS"/>
        </w:rPr>
        <w:t>о</w:t>
      </w:r>
      <w:r w:rsidR="00620C34" w:rsidRPr="00B16BA9">
        <w:rPr>
          <w:lang w:val="sr-Cyrl-CS"/>
        </w:rPr>
        <w:t xml:space="preserve"> </w:t>
      </w:r>
      <w:r w:rsidRPr="00B16BA9">
        <w:rPr>
          <w:lang w:val="sr-Cyrl-CS"/>
        </w:rPr>
        <w:t>дизајнирању</w:t>
      </w:r>
      <w:r w:rsidR="00620C34" w:rsidRPr="00B16BA9">
        <w:rPr>
          <w:lang w:val="sr-Cyrl-CS"/>
        </w:rPr>
        <w:t xml:space="preserve"> </w:t>
      </w:r>
      <w:r w:rsidRPr="00B16BA9">
        <w:rPr>
          <w:lang w:val="sr-Cyrl-CS"/>
        </w:rPr>
        <w:t>тренинга</w:t>
      </w:r>
      <w:r w:rsidR="00620C34" w:rsidRPr="00B16BA9">
        <w:rPr>
          <w:lang w:val="sr-Cyrl-CS"/>
        </w:rPr>
        <w:t xml:space="preserve">. </w:t>
      </w:r>
      <w:r w:rsidRPr="00B16BA9">
        <w:rPr>
          <w:lang w:val="sr-Cyrl-CS"/>
        </w:rPr>
        <w:t>Пажљив</w:t>
      </w:r>
      <w:r w:rsidR="00620C34" w:rsidRPr="00B16BA9">
        <w:rPr>
          <w:lang w:val="sr-Cyrl-CS"/>
        </w:rPr>
        <w:t xml:space="preserve"> </w:t>
      </w:r>
      <w:r w:rsidRPr="00B16BA9">
        <w:rPr>
          <w:lang w:val="sr-Cyrl-CS"/>
        </w:rPr>
        <w:t>и</w:t>
      </w:r>
      <w:r w:rsidR="00620C34" w:rsidRPr="00B16BA9">
        <w:rPr>
          <w:lang w:val="sr-Cyrl-CS"/>
        </w:rPr>
        <w:t xml:space="preserve"> </w:t>
      </w:r>
      <w:r w:rsidRPr="00B16BA9">
        <w:rPr>
          <w:lang w:val="sr-Cyrl-CS"/>
        </w:rPr>
        <w:t>промишљен</w:t>
      </w:r>
      <w:r w:rsidR="00620C34" w:rsidRPr="00B16BA9">
        <w:rPr>
          <w:lang w:val="sr-Cyrl-CS"/>
        </w:rPr>
        <w:t xml:space="preserve"> </w:t>
      </w:r>
      <w:r w:rsidRPr="00B16BA9">
        <w:rPr>
          <w:lang w:val="sr-Cyrl-CS"/>
        </w:rPr>
        <w:t>одабир</w:t>
      </w:r>
      <w:r w:rsidR="00620C34" w:rsidRPr="00B16BA9">
        <w:rPr>
          <w:lang w:val="sr-Cyrl-CS"/>
        </w:rPr>
        <w:t xml:space="preserve"> </w:t>
      </w:r>
      <w:r w:rsidRPr="00B16BA9">
        <w:rPr>
          <w:lang w:val="sr-Cyrl-CS"/>
        </w:rPr>
        <w:t>садржаја</w:t>
      </w:r>
      <w:r w:rsidR="00620C34" w:rsidRPr="00B16BA9">
        <w:rPr>
          <w:lang w:val="sr-Cyrl-CS"/>
        </w:rPr>
        <w:t xml:space="preserve"> </w:t>
      </w:r>
      <w:r w:rsidRPr="00B16BA9">
        <w:rPr>
          <w:lang w:val="sr-Cyrl-CS"/>
        </w:rPr>
        <w:t>значи</w:t>
      </w:r>
      <w:r w:rsidR="00620C34" w:rsidRPr="00B16BA9">
        <w:rPr>
          <w:lang w:val="sr-Cyrl-CS"/>
        </w:rPr>
        <w:t xml:space="preserve"> </w:t>
      </w:r>
      <w:r w:rsidRPr="00B16BA9">
        <w:rPr>
          <w:lang w:val="sr-Cyrl-CS"/>
        </w:rPr>
        <w:t>да</w:t>
      </w:r>
      <w:r w:rsidR="00620C34" w:rsidRPr="00B16BA9">
        <w:rPr>
          <w:lang w:val="sr-Cyrl-CS"/>
        </w:rPr>
        <w:t xml:space="preserve"> </w:t>
      </w:r>
      <w:r w:rsidR="00684912">
        <w:rPr>
          <w:lang w:val="sr-Cyrl-CS"/>
        </w:rPr>
        <w:t xml:space="preserve">не </w:t>
      </w:r>
      <w:r w:rsidRPr="00B16BA9">
        <w:rPr>
          <w:lang w:val="sr-Cyrl-CS"/>
        </w:rPr>
        <w:t>треба</w:t>
      </w:r>
      <w:r w:rsidR="00620C34" w:rsidRPr="00B16BA9">
        <w:rPr>
          <w:lang w:val="sr-Cyrl-CS"/>
        </w:rPr>
        <w:t xml:space="preserve"> </w:t>
      </w:r>
      <w:r w:rsidRPr="00B16BA9">
        <w:rPr>
          <w:lang w:val="sr-Cyrl-CS"/>
        </w:rPr>
        <w:t>да</w:t>
      </w:r>
      <w:r w:rsidR="00620C34" w:rsidRPr="00B16BA9">
        <w:rPr>
          <w:lang w:val="sr-Cyrl-CS"/>
        </w:rPr>
        <w:t xml:space="preserve"> </w:t>
      </w:r>
      <w:r w:rsidRPr="00B16BA9">
        <w:rPr>
          <w:lang w:val="sr-Cyrl-CS"/>
        </w:rPr>
        <w:t>буде</w:t>
      </w:r>
      <w:r w:rsidR="00620C34" w:rsidRPr="00B16BA9">
        <w:rPr>
          <w:lang w:val="sr-Cyrl-CS"/>
        </w:rPr>
        <w:t xml:space="preserve"> </w:t>
      </w:r>
      <w:r w:rsidRPr="00B16BA9">
        <w:rPr>
          <w:lang w:val="sr-Cyrl-CS"/>
        </w:rPr>
        <w:t>ни</w:t>
      </w:r>
      <w:r w:rsidR="00620C34" w:rsidRPr="00B16BA9">
        <w:rPr>
          <w:lang w:val="sr-Cyrl-CS"/>
        </w:rPr>
        <w:t xml:space="preserve"> </w:t>
      </w:r>
      <w:r w:rsidRPr="00B16BA9">
        <w:rPr>
          <w:lang w:val="sr-Cyrl-CS"/>
        </w:rPr>
        <w:t>премало</w:t>
      </w:r>
      <w:r w:rsidR="00620C34" w:rsidRPr="00B16BA9">
        <w:rPr>
          <w:lang w:val="sr-Cyrl-CS"/>
        </w:rPr>
        <w:t xml:space="preserve">, </w:t>
      </w:r>
      <w:r w:rsidRPr="00B16BA9">
        <w:rPr>
          <w:lang w:val="sr-Cyrl-CS"/>
        </w:rPr>
        <w:t>ни</w:t>
      </w:r>
      <w:r w:rsidR="00620C34" w:rsidRPr="00B16BA9">
        <w:rPr>
          <w:lang w:val="sr-Cyrl-CS"/>
        </w:rPr>
        <w:t xml:space="preserve"> </w:t>
      </w:r>
      <w:r w:rsidRPr="00B16BA9">
        <w:rPr>
          <w:lang w:val="sr-Cyrl-CS"/>
        </w:rPr>
        <w:t>пре</w:t>
      </w:r>
      <w:r w:rsidR="00684912">
        <w:rPr>
          <w:lang w:val="sr-Cyrl-RS"/>
        </w:rPr>
        <w:t>више</w:t>
      </w:r>
      <w:r w:rsidR="00620C34" w:rsidRPr="00B16BA9">
        <w:rPr>
          <w:lang w:val="sr-Cyrl-CS"/>
        </w:rPr>
        <w:t xml:space="preserve"> </w:t>
      </w:r>
      <w:r w:rsidRPr="00B16BA9">
        <w:rPr>
          <w:lang w:val="sr-Cyrl-CS"/>
        </w:rPr>
        <w:t>садржаја</w:t>
      </w:r>
      <w:r w:rsidR="00620C34" w:rsidRPr="00B16BA9">
        <w:rPr>
          <w:lang w:val="sr-Cyrl-CS"/>
        </w:rPr>
        <w:t xml:space="preserve">, </w:t>
      </w:r>
      <w:r w:rsidRPr="00B16BA9">
        <w:rPr>
          <w:lang w:val="sr-Cyrl-CS"/>
        </w:rPr>
        <w:t>већ</w:t>
      </w:r>
      <w:r w:rsidR="00620C34" w:rsidRPr="00B16BA9">
        <w:rPr>
          <w:lang w:val="sr-Cyrl-CS"/>
        </w:rPr>
        <w:t xml:space="preserve"> </w:t>
      </w:r>
      <w:r w:rsidRPr="00B16BA9">
        <w:rPr>
          <w:lang w:val="sr-Cyrl-CS"/>
        </w:rPr>
        <w:t>оно</w:t>
      </w:r>
      <w:r w:rsidR="00620C34" w:rsidRPr="00B16BA9">
        <w:rPr>
          <w:lang w:val="sr-Cyrl-CS"/>
        </w:rPr>
        <w:t xml:space="preserve"> </w:t>
      </w:r>
      <w:r w:rsidRPr="00B16BA9">
        <w:rPr>
          <w:lang w:val="sr-Cyrl-CS"/>
        </w:rPr>
        <w:t>што</w:t>
      </w:r>
      <w:r w:rsidR="00620C34" w:rsidRPr="00B16BA9">
        <w:rPr>
          <w:lang w:val="sr-Cyrl-CS"/>
        </w:rPr>
        <w:t xml:space="preserve"> </w:t>
      </w:r>
      <w:r w:rsidRPr="00B16BA9">
        <w:rPr>
          <w:lang w:val="sr-Cyrl-CS"/>
        </w:rPr>
        <w:t>је</w:t>
      </w:r>
      <w:r w:rsidR="00620C34" w:rsidRPr="00B16BA9">
        <w:rPr>
          <w:lang w:val="sr-Cyrl-CS"/>
        </w:rPr>
        <w:t xml:space="preserve"> </w:t>
      </w:r>
      <w:r w:rsidRPr="00B16BA9">
        <w:rPr>
          <w:lang w:val="sr-Cyrl-CS"/>
        </w:rPr>
        <w:t>релевантно</w:t>
      </w:r>
      <w:r w:rsidR="00620C34" w:rsidRPr="00B16BA9">
        <w:rPr>
          <w:lang w:val="sr-Cyrl-CS"/>
        </w:rPr>
        <w:t xml:space="preserve"> </w:t>
      </w:r>
      <w:r w:rsidRPr="00B16BA9">
        <w:rPr>
          <w:lang w:val="sr-Cyrl-CS"/>
        </w:rPr>
        <w:t>за</w:t>
      </w:r>
      <w:r w:rsidR="00620C34" w:rsidRPr="00B16BA9">
        <w:rPr>
          <w:lang w:val="sr-Cyrl-CS"/>
        </w:rPr>
        <w:t xml:space="preserve"> </w:t>
      </w:r>
      <w:r w:rsidRPr="00B16BA9">
        <w:rPr>
          <w:lang w:val="sr-Cyrl-CS"/>
        </w:rPr>
        <w:t>оне</w:t>
      </w:r>
      <w:r w:rsidR="00620C34" w:rsidRPr="00B16BA9">
        <w:rPr>
          <w:lang w:val="sr-Cyrl-CS"/>
        </w:rPr>
        <w:t xml:space="preserve"> </w:t>
      </w:r>
      <w:r w:rsidRPr="00B16BA9">
        <w:rPr>
          <w:lang w:val="sr-Cyrl-CS"/>
        </w:rPr>
        <w:t>који</w:t>
      </w:r>
      <w:r w:rsidR="00620C34" w:rsidRPr="00B16BA9">
        <w:rPr>
          <w:lang w:val="sr-Cyrl-CS"/>
        </w:rPr>
        <w:t xml:space="preserve"> </w:t>
      </w:r>
      <w:r w:rsidRPr="00B16BA9">
        <w:rPr>
          <w:lang w:val="sr-Cyrl-CS"/>
        </w:rPr>
        <w:t>уче</w:t>
      </w:r>
      <w:r w:rsidR="00620C34" w:rsidRPr="00B16BA9">
        <w:rPr>
          <w:lang w:val="sr-Cyrl-CS"/>
        </w:rPr>
        <w:t xml:space="preserve">. </w:t>
      </w:r>
      <w:r w:rsidRPr="00B16BA9">
        <w:rPr>
          <w:lang w:val="sr-Cyrl-CS"/>
        </w:rPr>
        <w:t>Ток</w:t>
      </w:r>
      <w:r w:rsidR="00620C34" w:rsidRPr="00B16BA9">
        <w:rPr>
          <w:lang w:val="sr-Cyrl-CS"/>
        </w:rPr>
        <w:t xml:space="preserve"> </w:t>
      </w:r>
      <w:r w:rsidRPr="00B16BA9">
        <w:rPr>
          <w:lang w:val="sr-Cyrl-CS"/>
        </w:rPr>
        <w:t>се</w:t>
      </w:r>
      <w:r w:rsidR="00620C34" w:rsidRPr="00B16BA9">
        <w:rPr>
          <w:lang w:val="sr-Cyrl-CS"/>
        </w:rPr>
        <w:t xml:space="preserve"> </w:t>
      </w:r>
      <w:r w:rsidR="00684912">
        <w:rPr>
          <w:lang w:val="sr-Cyrl-CS"/>
        </w:rPr>
        <w:t>одно</w:t>
      </w:r>
      <w:r w:rsidRPr="00B16BA9">
        <w:rPr>
          <w:lang w:val="sr-Cyrl-CS"/>
        </w:rPr>
        <w:t>си</w:t>
      </w:r>
      <w:r w:rsidR="00620C34" w:rsidRPr="00B16BA9">
        <w:rPr>
          <w:lang w:val="sr-Cyrl-CS"/>
        </w:rPr>
        <w:t xml:space="preserve"> </w:t>
      </w:r>
      <w:r w:rsidRPr="00B16BA9">
        <w:rPr>
          <w:lang w:val="sr-Cyrl-CS"/>
        </w:rPr>
        <w:t>на</w:t>
      </w:r>
      <w:r w:rsidR="00620C34" w:rsidRPr="00B16BA9">
        <w:rPr>
          <w:lang w:val="sr-Cyrl-CS"/>
        </w:rPr>
        <w:t xml:space="preserve"> </w:t>
      </w:r>
      <w:r w:rsidRPr="00B16BA9">
        <w:rPr>
          <w:lang w:val="sr-Cyrl-CS"/>
        </w:rPr>
        <w:t>логичке</w:t>
      </w:r>
      <w:r w:rsidR="00620C34" w:rsidRPr="00B16BA9">
        <w:rPr>
          <w:lang w:val="sr-Cyrl-CS"/>
        </w:rPr>
        <w:t xml:space="preserve"> </w:t>
      </w:r>
      <w:r w:rsidRPr="00B16BA9">
        <w:rPr>
          <w:lang w:val="sr-Cyrl-CS"/>
        </w:rPr>
        <w:t>и</w:t>
      </w:r>
      <w:r w:rsidR="00620C34" w:rsidRPr="00B16BA9">
        <w:rPr>
          <w:lang w:val="sr-Cyrl-CS"/>
        </w:rPr>
        <w:t xml:space="preserve"> </w:t>
      </w:r>
      <w:r w:rsidRPr="00B16BA9">
        <w:rPr>
          <w:lang w:val="sr-Cyrl-CS"/>
        </w:rPr>
        <w:t>јасне</w:t>
      </w:r>
      <w:r w:rsidR="00620C34" w:rsidRPr="00B16BA9">
        <w:rPr>
          <w:lang w:val="sr-Cyrl-CS"/>
        </w:rPr>
        <w:t xml:space="preserve"> </w:t>
      </w:r>
      <w:r w:rsidRPr="00B16BA9">
        <w:rPr>
          <w:lang w:val="sr-Cyrl-CS"/>
        </w:rPr>
        <w:t>секвенце</w:t>
      </w:r>
      <w:r w:rsidR="007D2C85" w:rsidRPr="00B16BA9">
        <w:rPr>
          <w:lang w:val="sr-Cyrl-CS"/>
        </w:rPr>
        <w:t xml:space="preserve"> и</w:t>
      </w:r>
      <w:r w:rsidR="00620C34" w:rsidRPr="00B16BA9">
        <w:rPr>
          <w:lang w:val="sr-Cyrl-CS"/>
        </w:rPr>
        <w:t xml:space="preserve"> </w:t>
      </w:r>
      <w:r w:rsidRPr="00B16BA9">
        <w:rPr>
          <w:lang w:val="sr-Cyrl-CS"/>
        </w:rPr>
        <w:t>редослед</w:t>
      </w:r>
      <w:r w:rsidR="00620C34" w:rsidRPr="00B16BA9">
        <w:rPr>
          <w:lang w:val="sr-Cyrl-CS"/>
        </w:rPr>
        <w:t xml:space="preserve"> </w:t>
      </w:r>
      <w:r w:rsidRPr="00B16BA9">
        <w:rPr>
          <w:lang w:val="sr-Cyrl-CS"/>
        </w:rPr>
        <w:t>одабраног</w:t>
      </w:r>
      <w:r w:rsidR="00620C34" w:rsidRPr="00B16BA9">
        <w:rPr>
          <w:lang w:val="sr-Cyrl-CS"/>
        </w:rPr>
        <w:t xml:space="preserve"> </w:t>
      </w:r>
      <w:r w:rsidRPr="00B16BA9">
        <w:rPr>
          <w:lang w:val="sr-Cyrl-CS"/>
        </w:rPr>
        <w:t>садржаја</w:t>
      </w:r>
      <w:r w:rsidR="00620C34" w:rsidRPr="00B16BA9">
        <w:rPr>
          <w:lang w:val="sr-Cyrl-CS"/>
        </w:rPr>
        <w:t xml:space="preserve">. </w:t>
      </w:r>
      <w:r w:rsidR="002A1C67" w:rsidRPr="00B16BA9">
        <w:rPr>
          <w:lang w:val="sr-Cyrl-CS"/>
        </w:rPr>
        <w:t>С</w:t>
      </w:r>
      <w:r w:rsidRPr="00B16BA9">
        <w:rPr>
          <w:lang w:val="sr-Cyrl-CS"/>
        </w:rPr>
        <w:t>труктур</w:t>
      </w:r>
      <w:r w:rsidR="002A1C67" w:rsidRPr="00B16BA9">
        <w:rPr>
          <w:lang w:val="sr-Cyrl-CS"/>
        </w:rPr>
        <w:t>а излагања треба да</w:t>
      </w:r>
      <w:r w:rsidR="00C123EC">
        <w:rPr>
          <w:lang w:val="sr-Cyrl-CS"/>
        </w:rPr>
        <w:t xml:space="preserve">  </w:t>
      </w:r>
      <w:r w:rsidRPr="00B16BA9">
        <w:rPr>
          <w:lang w:val="sr-Cyrl-CS"/>
        </w:rPr>
        <w:t>је</w:t>
      </w:r>
      <w:r w:rsidR="00620C34" w:rsidRPr="00B16BA9">
        <w:rPr>
          <w:lang w:val="sr-Cyrl-CS"/>
        </w:rPr>
        <w:t xml:space="preserve"> </w:t>
      </w:r>
      <w:r w:rsidRPr="00B16BA9">
        <w:rPr>
          <w:lang w:val="sr-Cyrl-CS"/>
        </w:rPr>
        <w:t>кохерентна</w:t>
      </w:r>
      <w:r w:rsidR="00620C34" w:rsidRPr="00B16BA9">
        <w:rPr>
          <w:lang w:val="sr-Cyrl-CS"/>
        </w:rPr>
        <w:t xml:space="preserve">, </w:t>
      </w:r>
      <w:r w:rsidRPr="00B16BA9">
        <w:rPr>
          <w:lang w:val="sr-Cyrl-CS"/>
        </w:rPr>
        <w:t>прегледна</w:t>
      </w:r>
      <w:r w:rsidR="00620C34" w:rsidRPr="00B16BA9">
        <w:rPr>
          <w:lang w:val="sr-Cyrl-CS"/>
        </w:rPr>
        <w:t xml:space="preserve">, </w:t>
      </w:r>
      <w:r w:rsidRPr="00B16BA9">
        <w:rPr>
          <w:lang w:val="sr-Cyrl-CS"/>
        </w:rPr>
        <w:t>фокусирана</w:t>
      </w:r>
      <w:r w:rsidR="00620C34" w:rsidRPr="00B16BA9">
        <w:rPr>
          <w:lang w:val="sr-Cyrl-CS"/>
        </w:rPr>
        <w:t xml:space="preserve"> </w:t>
      </w:r>
      <w:r w:rsidRPr="00B16BA9">
        <w:rPr>
          <w:lang w:val="sr-Cyrl-CS"/>
        </w:rPr>
        <w:t>и</w:t>
      </w:r>
      <w:r w:rsidR="00620C34" w:rsidRPr="00B16BA9">
        <w:rPr>
          <w:lang w:val="sr-Cyrl-CS"/>
        </w:rPr>
        <w:t xml:space="preserve"> </w:t>
      </w:r>
      <w:r w:rsidRPr="00B16BA9">
        <w:rPr>
          <w:lang w:val="sr-Cyrl-CS"/>
        </w:rPr>
        <w:t>логична</w:t>
      </w:r>
      <w:r w:rsidR="00620C34" w:rsidRPr="00B16BA9">
        <w:rPr>
          <w:lang w:val="sr-Cyrl-CS"/>
        </w:rPr>
        <w:t xml:space="preserve">. </w:t>
      </w:r>
      <w:r w:rsidRPr="00B16BA9">
        <w:rPr>
          <w:lang w:val="sr-Cyrl-CS"/>
        </w:rPr>
        <w:t>Чак</w:t>
      </w:r>
      <w:r w:rsidR="00BF28DA" w:rsidRPr="00B16BA9">
        <w:rPr>
          <w:lang w:val="sr-Cyrl-CS"/>
        </w:rPr>
        <w:t xml:space="preserve"> </w:t>
      </w:r>
      <w:r w:rsidRPr="00B16BA9">
        <w:rPr>
          <w:lang w:val="sr-Cyrl-CS"/>
        </w:rPr>
        <w:t>и</w:t>
      </w:r>
      <w:r w:rsidR="00BF28DA" w:rsidRPr="00B16BA9">
        <w:rPr>
          <w:lang w:val="sr-Cyrl-CS"/>
        </w:rPr>
        <w:t xml:space="preserve"> </w:t>
      </w:r>
      <w:r w:rsidRPr="00B16BA9">
        <w:rPr>
          <w:lang w:val="sr-Cyrl-CS"/>
        </w:rPr>
        <w:t>најкомпликованије</w:t>
      </w:r>
      <w:r w:rsidR="00BF28DA" w:rsidRPr="00B16BA9">
        <w:rPr>
          <w:lang w:val="sr-Cyrl-CS"/>
        </w:rPr>
        <w:t xml:space="preserve"> </w:t>
      </w:r>
      <w:r w:rsidRPr="00B16BA9">
        <w:rPr>
          <w:lang w:val="sr-Cyrl-CS"/>
        </w:rPr>
        <w:t>ствари</w:t>
      </w:r>
      <w:r w:rsidR="00BF28DA" w:rsidRPr="00B16BA9">
        <w:rPr>
          <w:lang w:val="sr-Cyrl-CS"/>
        </w:rPr>
        <w:t xml:space="preserve"> </w:t>
      </w:r>
      <w:r w:rsidRPr="00B16BA9">
        <w:rPr>
          <w:lang w:val="sr-Cyrl-CS"/>
        </w:rPr>
        <w:t>се</w:t>
      </w:r>
      <w:r w:rsidR="00BF28DA" w:rsidRPr="00B16BA9">
        <w:rPr>
          <w:lang w:val="sr-Cyrl-CS"/>
        </w:rPr>
        <w:t xml:space="preserve"> </w:t>
      </w:r>
      <w:r w:rsidRPr="00B16BA9">
        <w:rPr>
          <w:lang w:val="sr-Cyrl-CS"/>
        </w:rPr>
        <w:t>боље</w:t>
      </w:r>
      <w:r w:rsidR="00BF28DA" w:rsidRPr="00B16BA9">
        <w:rPr>
          <w:lang w:val="sr-Cyrl-CS"/>
        </w:rPr>
        <w:t xml:space="preserve"> </w:t>
      </w:r>
      <w:r w:rsidRPr="00B16BA9">
        <w:rPr>
          <w:lang w:val="sr-Cyrl-CS"/>
        </w:rPr>
        <w:t>презентују</w:t>
      </w:r>
      <w:r w:rsidR="00BF28DA" w:rsidRPr="00B16BA9">
        <w:rPr>
          <w:lang w:val="sr-Cyrl-CS"/>
        </w:rPr>
        <w:t xml:space="preserve"> </w:t>
      </w:r>
      <w:r w:rsidRPr="00B16BA9">
        <w:rPr>
          <w:lang w:val="sr-Cyrl-CS"/>
        </w:rPr>
        <w:t>изношењем</w:t>
      </w:r>
      <w:r w:rsidR="00BF28DA" w:rsidRPr="00B16BA9">
        <w:rPr>
          <w:lang w:val="sr-Cyrl-CS"/>
        </w:rPr>
        <w:t xml:space="preserve"> </w:t>
      </w:r>
      <w:r w:rsidRPr="00B16BA9">
        <w:rPr>
          <w:lang w:val="sr-Cyrl-CS"/>
        </w:rPr>
        <w:t>примера</w:t>
      </w:r>
      <w:r w:rsidR="00BF28DA" w:rsidRPr="00B16BA9">
        <w:rPr>
          <w:lang w:val="sr-Cyrl-CS"/>
        </w:rPr>
        <w:t xml:space="preserve">. </w:t>
      </w:r>
      <w:r w:rsidRPr="00B16BA9">
        <w:rPr>
          <w:lang w:val="sr-Cyrl-CS"/>
        </w:rPr>
        <w:t>Учесници</w:t>
      </w:r>
      <w:r w:rsidR="00BF28DA" w:rsidRPr="00B16BA9">
        <w:rPr>
          <w:lang w:val="sr-Cyrl-CS"/>
        </w:rPr>
        <w:t xml:space="preserve"> </w:t>
      </w:r>
      <w:r w:rsidRPr="00B16BA9">
        <w:rPr>
          <w:lang w:val="sr-Cyrl-CS"/>
        </w:rPr>
        <w:t>их</w:t>
      </w:r>
      <w:r w:rsidR="00BF28DA" w:rsidRPr="00B16BA9">
        <w:rPr>
          <w:lang w:val="sr-Cyrl-CS"/>
        </w:rPr>
        <w:t xml:space="preserve"> </w:t>
      </w:r>
      <w:r w:rsidRPr="00B16BA9">
        <w:rPr>
          <w:lang w:val="sr-Cyrl-CS"/>
        </w:rPr>
        <w:t>увек</w:t>
      </w:r>
      <w:r w:rsidR="00BF28DA" w:rsidRPr="00B16BA9">
        <w:rPr>
          <w:lang w:val="sr-Cyrl-CS"/>
        </w:rPr>
        <w:t xml:space="preserve"> </w:t>
      </w:r>
      <w:r w:rsidRPr="00B16BA9">
        <w:rPr>
          <w:lang w:val="sr-Cyrl-CS"/>
        </w:rPr>
        <w:t>очекују</w:t>
      </w:r>
      <w:r w:rsidR="00C123EC">
        <w:rPr>
          <w:lang w:val="sr-Cyrl-CS"/>
        </w:rPr>
        <w:t xml:space="preserve">  </w:t>
      </w:r>
      <w:r w:rsidRPr="00B16BA9">
        <w:rPr>
          <w:lang w:val="sr-Cyrl-CS"/>
        </w:rPr>
        <w:t>јер</w:t>
      </w:r>
      <w:r w:rsidR="00BF28DA" w:rsidRPr="00B16BA9">
        <w:rPr>
          <w:lang w:val="sr-Cyrl-CS"/>
        </w:rPr>
        <w:t xml:space="preserve"> </w:t>
      </w:r>
      <w:r w:rsidRPr="00B16BA9">
        <w:rPr>
          <w:lang w:val="sr-Cyrl-CS"/>
        </w:rPr>
        <w:t>помажу</w:t>
      </w:r>
      <w:r w:rsidR="00BF28DA" w:rsidRPr="00B16BA9">
        <w:rPr>
          <w:lang w:val="sr-Cyrl-CS"/>
        </w:rPr>
        <w:t xml:space="preserve"> </w:t>
      </w:r>
      <w:r w:rsidRPr="00B16BA9">
        <w:rPr>
          <w:lang w:val="sr-Cyrl-CS"/>
        </w:rPr>
        <w:t>у</w:t>
      </w:r>
      <w:r w:rsidR="00BF28DA" w:rsidRPr="00B16BA9">
        <w:rPr>
          <w:lang w:val="sr-Cyrl-CS"/>
        </w:rPr>
        <w:t xml:space="preserve"> </w:t>
      </w:r>
      <w:r w:rsidRPr="00B16BA9">
        <w:rPr>
          <w:lang w:val="sr-Cyrl-CS"/>
        </w:rPr>
        <w:t>процесу</w:t>
      </w:r>
      <w:r w:rsidR="00BF28DA" w:rsidRPr="00B16BA9">
        <w:rPr>
          <w:lang w:val="sr-Cyrl-CS"/>
        </w:rPr>
        <w:t xml:space="preserve"> </w:t>
      </w:r>
      <w:r w:rsidRPr="00B16BA9">
        <w:rPr>
          <w:lang w:val="sr-Cyrl-CS"/>
        </w:rPr>
        <w:t>учења</w:t>
      </w:r>
      <w:r w:rsidR="00BF28DA" w:rsidRPr="00B16BA9">
        <w:rPr>
          <w:lang w:val="sr-Cyrl-CS"/>
        </w:rPr>
        <w:t xml:space="preserve">. </w:t>
      </w:r>
    </w:p>
    <w:p w:rsidR="00DE28E9" w:rsidRPr="00684912" w:rsidRDefault="00472E02" w:rsidP="00AF7E50">
      <w:pPr>
        <w:spacing w:before="120" w:after="0" w:line="240" w:lineRule="auto"/>
        <w:jc w:val="both"/>
        <w:rPr>
          <w:lang w:val="sr-Cyrl-CS"/>
        </w:rPr>
      </w:pPr>
      <w:r w:rsidRPr="00B16BA9">
        <w:rPr>
          <w:lang w:val="sr-Cyrl-CS"/>
        </w:rPr>
        <w:t>Истраживања</w:t>
      </w:r>
      <w:r w:rsidR="00620C34" w:rsidRPr="00B16BA9">
        <w:rPr>
          <w:lang w:val="sr-Cyrl-CS"/>
        </w:rPr>
        <w:t xml:space="preserve"> </w:t>
      </w:r>
      <w:r w:rsidRPr="00B16BA9">
        <w:rPr>
          <w:lang w:val="sr-Cyrl-CS"/>
        </w:rPr>
        <w:t>говоре</w:t>
      </w:r>
      <w:r w:rsidR="00620C34" w:rsidRPr="00B16BA9">
        <w:rPr>
          <w:lang w:val="sr-Cyrl-CS"/>
        </w:rPr>
        <w:t xml:space="preserve"> </w:t>
      </w:r>
      <w:r w:rsidRPr="00B16BA9">
        <w:rPr>
          <w:lang w:val="sr-Cyrl-CS"/>
        </w:rPr>
        <w:t>о</w:t>
      </w:r>
      <w:r w:rsidR="00620C34" w:rsidRPr="00B16BA9">
        <w:rPr>
          <w:lang w:val="sr-Cyrl-CS"/>
        </w:rPr>
        <w:t xml:space="preserve"> </w:t>
      </w:r>
      <w:r w:rsidRPr="00B16BA9">
        <w:rPr>
          <w:lang w:val="sr-Cyrl-CS"/>
        </w:rPr>
        <w:t>ефикасности</w:t>
      </w:r>
      <w:r w:rsidR="00620C34" w:rsidRPr="00B16BA9">
        <w:rPr>
          <w:lang w:val="sr-Cyrl-CS"/>
        </w:rPr>
        <w:t xml:space="preserve"> </w:t>
      </w:r>
      <w:r w:rsidRPr="00B16BA9">
        <w:rPr>
          <w:lang w:val="sr-Cyrl-CS"/>
        </w:rPr>
        <w:t>модела</w:t>
      </w:r>
      <w:r w:rsidR="00620C34" w:rsidRPr="00B16BA9">
        <w:rPr>
          <w:lang w:val="sr-Cyrl-CS"/>
        </w:rPr>
        <w:t xml:space="preserve"> </w:t>
      </w:r>
      <w:r w:rsidRPr="00B16BA9">
        <w:rPr>
          <w:lang w:val="sr-Cyrl-CS"/>
        </w:rPr>
        <w:t>у</w:t>
      </w:r>
      <w:r w:rsidR="00620C34" w:rsidRPr="00B16BA9">
        <w:rPr>
          <w:lang w:val="sr-Cyrl-CS"/>
        </w:rPr>
        <w:t xml:space="preserve"> </w:t>
      </w:r>
      <w:r w:rsidRPr="00B16BA9">
        <w:rPr>
          <w:lang w:val="sr-Cyrl-CS"/>
        </w:rPr>
        <w:t>којем</w:t>
      </w:r>
      <w:r w:rsidR="00620C34" w:rsidRPr="00B16BA9">
        <w:rPr>
          <w:lang w:val="sr-Cyrl-CS"/>
        </w:rPr>
        <w:t xml:space="preserve"> </w:t>
      </w:r>
      <w:r w:rsidR="00D956ED">
        <w:rPr>
          <w:lang w:val="sr-Cyrl-CS"/>
        </w:rPr>
        <w:t xml:space="preserve">се </w:t>
      </w:r>
      <w:r w:rsidRPr="00B16BA9">
        <w:rPr>
          <w:lang w:val="sr-Cyrl-CS"/>
        </w:rPr>
        <w:t>на</w:t>
      </w:r>
      <w:r w:rsidR="00620C34" w:rsidRPr="00B16BA9">
        <w:rPr>
          <w:lang w:val="sr-Cyrl-CS"/>
        </w:rPr>
        <w:t xml:space="preserve"> </w:t>
      </w:r>
      <w:r w:rsidRPr="00B16BA9">
        <w:rPr>
          <w:lang w:val="sr-Cyrl-CS"/>
        </w:rPr>
        <w:t>почетку</w:t>
      </w:r>
      <w:r w:rsidR="00620C34" w:rsidRPr="00B16BA9">
        <w:rPr>
          <w:lang w:val="sr-Cyrl-CS"/>
        </w:rPr>
        <w:t xml:space="preserve"> </w:t>
      </w:r>
      <w:r w:rsidRPr="00B16BA9">
        <w:rPr>
          <w:lang w:val="sr-Cyrl-CS"/>
        </w:rPr>
        <w:t>најављује</w:t>
      </w:r>
      <w:r w:rsidR="00620C34" w:rsidRPr="00B16BA9">
        <w:rPr>
          <w:lang w:val="sr-Cyrl-CS"/>
        </w:rPr>
        <w:t xml:space="preserve"> </w:t>
      </w:r>
      <w:r w:rsidRPr="00B16BA9">
        <w:rPr>
          <w:lang w:val="sr-Cyrl-CS"/>
        </w:rPr>
        <w:t>оно</w:t>
      </w:r>
      <w:r w:rsidR="00620C34" w:rsidRPr="00B16BA9">
        <w:rPr>
          <w:lang w:val="sr-Cyrl-CS"/>
        </w:rPr>
        <w:t xml:space="preserve"> </w:t>
      </w:r>
      <w:r w:rsidRPr="00B16BA9">
        <w:rPr>
          <w:lang w:val="sr-Cyrl-CS"/>
        </w:rPr>
        <w:t>о</w:t>
      </w:r>
      <w:r w:rsidR="00620C34" w:rsidRPr="00B16BA9">
        <w:rPr>
          <w:lang w:val="sr-Cyrl-CS"/>
        </w:rPr>
        <w:t xml:space="preserve"> </w:t>
      </w:r>
      <w:r w:rsidRPr="00B16BA9">
        <w:rPr>
          <w:lang w:val="sr-Cyrl-CS"/>
        </w:rPr>
        <w:t>чему</w:t>
      </w:r>
      <w:r w:rsidR="00620C34" w:rsidRPr="00B16BA9">
        <w:rPr>
          <w:lang w:val="sr-Cyrl-CS"/>
        </w:rPr>
        <w:t xml:space="preserve"> </w:t>
      </w:r>
      <w:r w:rsidRPr="00B16BA9">
        <w:rPr>
          <w:lang w:val="sr-Cyrl-CS"/>
        </w:rPr>
        <w:t>ће</w:t>
      </w:r>
      <w:r w:rsidR="00620C34" w:rsidRPr="00B16BA9">
        <w:rPr>
          <w:lang w:val="sr-Cyrl-CS"/>
        </w:rPr>
        <w:t xml:space="preserve"> </w:t>
      </w:r>
      <w:r w:rsidRPr="00B16BA9">
        <w:rPr>
          <w:lang w:val="sr-Cyrl-CS"/>
        </w:rPr>
        <w:t>се</w:t>
      </w:r>
      <w:r w:rsidR="00620C34" w:rsidRPr="00B16BA9">
        <w:rPr>
          <w:lang w:val="sr-Cyrl-CS"/>
        </w:rPr>
        <w:t xml:space="preserve"> </w:t>
      </w:r>
      <w:r w:rsidRPr="00B16BA9">
        <w:rPr>
          <w:lang w:val="sr-Cyrl-CS"/>
        </w:rPr>
        <w:t>говорити</w:t>
      </w:r>
      <w:r w:rsidR="00620C34" w:rsidRPr="00B16BA9">
        <w:rPr>
          <w:lang w:val="sr-Cyrl-CS"/>
        </w:rPr>
        <w:t xml:space="preserve">, </w:t>
      </w:r>
      <w:r w:rsidRPr="00B16BA9">
        <w:rPr>
          <w:lang w:val="sr-Cyrl-CS"/>
        </w:rPr>
        <w:t>затим</w:t>
      </w:r>
      <w:r w:rsidR="00620C34" w:rsidRPr="00B16BA9">
        <w:rPr>
          <w:lang w:val="sr-Cyrl-CS"/>
        </w:rPr>
        <w:t xml:space="preserve"> </w:t>
      </w:r>
      <w:r w:rsidRPr="00B16BA9">
        <w:rPr>
          <w:lang w:val="sr-Cyrl-CS"/>
        </w:rPr>
        <w:t>говори</w:t>
      </w:r>
      <w:r w:rsidR="00620C34" w:rsidRPr="00B16BA9">
        <w:rPr>
          <w:lang w:val="sr-Cyrl-CS"/>
        </w:rPr>
        <w:t xml:space="preserve"> </w:t>
      </w:r>
      <w:r w:rsidRPr="00B16BA9">
        <w:rPr>
          <w:lang w:val="sr-Cyrl-CS"/>
        </w:rPr>
        <w:t>најављено</w:t>
      </w:r>
      <w:r w:rsidR="00620C34" w:rsidRPr="00B16BA9">
        <w:rPr>
          <w:lang w:val="sr-Cyrl-CS"/>
        </w:rPr>
        <w:t xml:space="preserve"> (</w:t>
      </w:r>
      <w:r w:rsidRPr="00B16BA9">
        <w:rPr>
          <w:lang w:val="sr-Cyrl-CS"/>
        </w:rPr>
        <w:t>као</w:t>
      </w:r>
      <w:r w:rsidR="00620C34" w:rsidRPr="00B16BA9">
        <w:rPr>
          <w:lang w:val="sr-Cyrl-CS"/>
        </w:rPr>
        <w:t xml:space="preserve"> </w:t>
      </w:r>
      <w:r w:rsidRPr="00B16BA9">
        <w:rPr>
          <w:lang w:val="sr-Cyrl-CS"/>
        </w:rPr>
        <w:t>најдужи</w:t>
      </w:r>
      <w:r w:rsidR="00620C34" w:rsidRPr="00B16BA9">
        <w:rPr>
          <w:lang w:val="sr-Cyrl-CS"/>
        </w:rPr>
        <w:t xml:space="preserve"> </w:t>
      </w:r>
      <w:r w:rsidRPr="00B16BA9">
        <w:rPr>
          <w:lang w:val="sr-Cyrl-CS"/>
        </w:rPr>
        <w:t>део</w:t>
      </w:r>
      <w:r w:rsidR="00620C34" w:rsidRPr="00B16BA9">
        <w:rPr>
          <w:lang w:val="sr-Cyrl-CS"/>
        </w:rPr>
        <w:t xml:space="preserve">), </w:t>
      </w:r>
      <w:r w:rsidRPr="00B16BA9">
        <w:rPr>
          <w:lang w:val="sr-Cyrl-CS"/>
        </w:rPr>
        <w:t>а</w:t>
      </w:r>
      <w:r w:rsidR="00620C34" w:rsidRPr="00B16BA9">
        <w:rPr>
          <w:lang w:val="sr-Cyrl-CS"/>
        </w:rPr>
        <w:t xml:space="preserve"> </w:t>
      </w:r>
      <w:r w:rsidRPr="00B16BA9">
        <w:rPr>
          <w:lang w:val="sr-Cyrl-CS"/>
        </w:rPr>
        <w:t>на</w:t>
      </w:r>
      <w:r w:rsidR="00620C34" w:rsidRPr="00B16BA9">
        <w:rPr>
          <w:lang w:val="sr-Cyrl-CS"/>
        </w:rPr>
        <w:t xml:space="preserve"> </w:t>
      </w:r>
      <w:r w:rsidRPr="00B16BA9">
        <w:rPr>
          <w:lang w:val="sr-Cyrl-CS"/>
        </w:rPr>
        <w:t>крају</w:t>
      </w:r>
      <w:r w:rsidR="00620C34" w:rsidRPr="00B16BA9">
        <w:rPr>
          <w:lang w:val="sr-Cyrl-CS"/>
        </w:rPr>
        <w:t xml:space="preserve"> </w:t>
      </w:r>
      <w:r w:rsidRPr="00B16BA9">
        <w:rPr>
          <w:lang w:val="sr-Cyrl-CS"/>
        </w:rPr>
        <w:t>се</w:t>
      </w:r>
      <w:r w:rsidR="00620C34" w:rsidRPr="00B16BA9">
        <w:rPr>
          <w:lang w:val="sr-Cyrl-CS"/>
        </w:rPr>
        <w:t xml:space="preserve"> </w:t>
      </w:r>
      <w:r w:rsidRPr="00B16BA9">
        <w:rPr>
          <w:lang w:val="sr-Cyrl-CS"/>
        </w:rPr>
        <w:t>врло</w:t>
      </w:r>
      <w:r w:rsidR="00620C34" w:rsidRPr="00B16BA9">
        <w:rPr>
          <w:lang w:val="sr-Cyrl-CS"/>
        </w:rPr>
        <w:t xml:space="preserve"> </w:t>
      </w:r>
      <w:r w:rsidRPr="00B16BA9">
        <w:rPr>
          <w:lang w:val="sr-Cyrl-CS"/>
        </w:rPr>
        <w:t>кратко</w:t>
      </w:r>
      <w:r w:rsidR="00620C34" w:rsidRPr="00B16BA9">
        <w:rPr>
          <w:lang w:val="sr-Cyrl-CS"/>
        </w:rPr>
        <w:t xml:space="preserve"> </w:t>
      </w:r>
      <w:r w:rsidRPr="00B16BA9">
        <w:rPr>
          <w:lang w:val="sr-Cyrl-CS"/>
        </w:rPr>
        <w:t>и</w:t>
      </w:r>
      <w:r w:rsidR="00620C34" w:rsidRPr="00B16BA9">
        <w:rPr>
          <w:lang w:val="sr-Cyrl-CS"/>
        </w:rPr>
        <w:t xml:space="preserve"> </w:t>
      </w:r>
      <w:r w:rsidRPr="00B16BA9">
        <w:rPr>
          <w:lang w:val="sr-Cyrl-CS"/>
        </w:rPr>
        <w:t>језгровито</w:t>
      </w:r>
      <w:r w:rsidR="00620C34" w:rsidRPr="00B16BA9">
        <w:rPr>
          <w:lang w:val="sr-Cyrl-CS"/>
        </w:rPr>
        <w:t xml:space="preserve"> </w:t>
      </w:r>
      <w:r w:rsidRPr="00B16BA9">
        <w:rPr>
          <w:lang w:val="sr-Cyrl-CS"/>
        </w:rPr>
        <w:t>сумира</w:t>
      </w:r>
      <w:r w:rsidR="00620C34" w:rsidRPr="00B16BA9">
        <w:rPr>
          <w:lang w:val="sr-Cyrl-CS"/>
        </w:rPr>
        <w:t xml:space="preserve"> </w:t>
      </w:r>
      <w:r w:rsidRPr="00B16BA9">
        <w:rPr>
          <w:lang w:val="sr-Cyrl-CS"/>
        </w:rPr>
        <w:t>оно</w:t>
      </w:r>
      <w:r w:rsidR="00620C34" w:rsidRPr="00B16BA9">
        <w:rPr>
          <w:lang w:val="sr-Cyrl-CS"/>
        </w:rPr>
        <w:t xml:space="preserve"> </w:t>
      </w:r>
      <w:r w:rsidRPr="00B16BA9">
        <w:rPr>
          <w:lang w:val="sr-Cyrl-CS"/>
        </w:rPr>
        <w:t>о</w:t>
      </w:r>
      <w:r w:rsidR="00620C34" w:rsidRPr="00B16BA9">
        <w:rPr>
          <w:lang w:val="sr-Cyrl-CS"/>
        </w:rPr>
        <w:t xml:space="preserve"> </w:t>
      </w:r>
      <w:r w:rsidRPr="00B16BA9">
        <w:rPr>
          <w:lang w:val="sr-Cyrl-CS"/>
        </w:rPr>
        <w:t>чему</w:t>
      </w:r>
      <w:r w:rsidR="00620C34" w:rsidRPr="00B16BA9">
        <w:rPr>
          <w:lang w:val="sr-Cyrl-CS"/>
        </w:rPr>
        <w:t xml:space="preserve"> </w:t>
      </w:r>
      <w:r w:rsidRPr="00B16BA9">
        <w:rPr>
          <w:lang w:val="sr-Cyrl-CS"/>
        </w:rPr>
        <w:t>је</w:t>
      </w:r>
      <w:r w:rsidR="00620C34" w:rsidRPr="00B16BA9">
        <w:rPr>
          <w:lang w:val="sr-Cyrl-CS"/>
        </w:rPr>
        <w:t xml:space="preserve"> </w:t>
      </w:r>
      <w:r w:rsidRPr="00B16BA9">
        <w:rPr>
          <w:lang w:val="sr-Cyrl-CS"/>
        </w:rPr>
        <w:t>било</w:t>
      </w:r>
      <w:r w:rsidR="00620C34" w:rsidRPr="00B16BA9">
        <w:rPr>
          <w:lang w:val="sr-Cyrl-CS"/>
        </w:rPr>
        <w:t xml:space="preserve"> </w:t>
      </w:r>
      <w:r w:rsidRPr="00B16BA9">
        <w:rPr>
          <w:lang w:val="sr-Cyrl-CS"/>
        </w:rPr>
        <w:t>речи</w:t>
      </w:r>
      <w:r w:rsidR="00684912">
        <w:rPr>
          <w:lang w:val="sr-Cyrl-CS"/>
        </w:rPr>
        <w:t>.</w:t>
      </w:r>
      <w:r w:rsidR="00620C34" w:rsidRPr="00B16BA9">
        <w:rPr>
          <w:rStyle w:val="FootnoteReference"/>
          <w:lang w:val="sr-Cyrl-CS"/>
        </w:rPr>
        <w:footnoteReference w:id="10"/>
      </w:r>
      <w:r w:rsidR="00620C34" w:rsidRPr="00B16BA9">
        <w:rPr>
          <w:lang w:val="sr-Cyrl-CS"/>
        </w:rPr>
        <w:t xml:space="preserve"> </w:t>
      </w:r>
      <w:r w:rsidRPr="00B16BA9">
        <w:rPr>
          <w:lang w:val="sr-Cyrl-CS"/>
        </w:rPr>
        <w:t>То</w:t>
      </w:r>
      <w:r w:rsidR="00620C34" w:rsidRPr="00B16BA9">
        <w:rPr>
          <w:lang w:val="sr-Cyrl-CS"/>
        </w:rPr>
        <w:t xml:space="preserve"> </w:t>
      </w:r>
      <w:r w:rsidRPr="00B16BA9">
        <w:rPr>
          <w:lang w:val="sr-Cyrl-CS"/>
        </w:rPr>
        <w:t>је</w:t>
      </w:r>
      <w:r w:rsidR="00620C34" w:rsidRPr="00B16BA9">
        <w:rPr>
          <w:lang w:val="sr-Cyrl-CS"/>
        </w:rPr>
        <w:t xml:space="preserve"> </w:t>
      </w:r>
      <w:r w:rsidRPr="00B16BA9">
        <w:rPr>
          <w:lang w:val="sr-Cyrl-CS"/>
        </w:rPr>
        <w:t>оно</w:t>
      </w:r>
      <w:r w:rsidR="00620C34" w:rsidRPr="00B16BA9">
        <w:rPr>
          <w:lang w:val="sr-Cyrl-CS"/>
        </w:rPr>
        <w:t xml:space="preserve"> </w:t>
      </w:r>
      <w:r w:rsidRPr="00B16BA9">
        <w:rPr>
          <w:lang w:val="sr-Cyrl-CS"/>
        </w:rPr>
        <w:t>што</w:t>
      </w:r>
      <w:r w:rsidR="00620C34" w:rsidRPr="00B16BA9">
        <w:rPr>
          <w:lang w:val="sr-Cyrl-CS"/>
        </w:rPr>
        <w:t xml:space="preserve"> </w:t>
      </w:r>
      <w:r w:rsidRPr="00B16BA9">
        <w:rPr>
          <w:lang w:val="sr-Cyrl-CS"/>
        </w:rPr>
        <w:t>се</w:t>
      </w:r>
      <w:r w:rsidR="00620C34" w:rsidRPr="00B16BA9">
        <w:rPr>
          <w:lang w:val="sr-Cyrl-CS"/>
        </w:rPr>
        <w:t xml:space="preserve"> </w:t>
      </w:r>
      <w:r w:rsidRPr="00B16BA9">
        <w:rPr>
          <w:lang w:val="sr-Cyrl-CS"/>
        </w:rPr>
        <w:t>колоквијално</w:t>
      </w:r>
      <w:r w:rsidR="00620C34" w:rsidRPr="00B16BA9">
        <w:rPr>
          <w:lang w:val="sr-Cyrl-CS"/>
        </w:rPr>
        <w:t xml:space="preserve"> </w:t>
      </w:r>
      <w:r w:rsidRPr="00B16BA9">
        <w:rPr>
          <w:lang w:val="sr-Cyrl-CS"/>
        </w:rPr>
        <w:t>зове</w:t>
      </w:r>
      <w:r w:rsidR="00620C34" w:rsidRPr="00B16BA9">
        <w:rPr>
          <w:lang w:val="sr-Cyrl-CS"/>
        </w:rPr>
        <w:t xml:space="preserve"> </w:t>
      </w:r>
      <w:r w:rsidRPr="00B16BA9">
        <w:rPr>
          <w:lang w:val="sr-Cyrl-CS"/>
        </w:rPr>
        <w:t>почетак</w:t>
      </w:r>
      <w:r w:rsidR="00620C34" w:rsidRPr="00B16BA9">
        <w:rPr>
          <w:lang w:val="sr-Cyrl-CS"/>
        </w:rPr>
        <w:t xml:space="preserve">, </w:t>
      </w:r>
      <w:r w:rsidRPr="00B16BA9">
        <w:rPr>
          <w:lang w:val="sr-Cyrl-CS"/>
        </w:rPr>
        <w:t>средина</w:t>
      </w:r>
      <w:r w:rsidR="00620C34" w:rsidRPr="00B16BA9">
        <w:rPr>
          <w:lang w:val="sr-Cyrl-CS"/>
        </w:rPr>
        <w:t xml:space="preserve"> </w:t>
      </w:r>
      <w:r w:rsidRPr="00B16BA9">
        <w:rPr>
          <w:lang w:val="sr-Cyrl-CS"/>
        </w:rPr>
        <w:t>и</w:t>
      </w:r>
      <w:r w:rsidR="00620C34" w:rsidRPr="00B16BA9">
        <w:rPr>
          <w:lang w:val="sr-Cyrl-CS"/>
        </w:rPr>
        <w:t xml:space="preserve"> </w:t>
      </w:r>
      <w:r w:rsidRPr="00B16BA9">
        <w:rPr>
          <w:lang w:val="sr-Cyrl-CS"/>
        </w:rPr>
        <w:t>крај</w:t>
      </w:r>
      <w:r w:rsidR="00620C34" w:rsidRPr="00B16BA9">
        <w:rPr>
          <w:lang w:val="sr-Cyrl-CS"/>
        </w:rPr>
        <w:t>.</w:t>
      </w:r>
    </w:p>
    <w:p w:rsidR="00620C34" w:rsidRPr="009D364C" w:rsidRDefault="009D364C" w:rsidP="00AF7E50">
      <w:pPr>
        <w:spacing w:before="120" w:after="0" w:line="240" w:lineRule="auto"/>
        <w:jc w:val="both"/>
        <w:rPr>
          <w:b/>
          <w:lang w:val="sr-Cyrl-CS"/>
        </w:rPr>
      </w:pPr>
      <w:r w:rsidRPr="009D364C">
        <w:rPr>
          <w:b/>
          <w:lang w:val="sr-Cyrl-CS"/>
        </w:rPr>
        <w:t>Флексибилност</w:t>
      </w:r>
      <w:r w:rsidR="00620C34" w:rsidRPr="009D364C">
        <w:rPr>
          <w:b/>
          <w:lang w:val="sr-Cyrl-CS"/>
        </w:rPr>
        <w:t xml:space="preserve"> </w:t>
      </w:r>
    </w:p>
    <w:p w:rsidR="00AC76F7" w:rsidRPr="00B16BA9" w:rsidRDefault="009D364C" w:rsidP="00AF7E50">
      <w:pPr>
        <w:pStyle w:val="BodyText"/>
        <w:jc w:val="both"/>
        <w:rPr>
          <w:rFonts w:asciiTheme="minorHAnsi" w:hAnsiTheme="minorHAnsi" w:cstheme="minorHAnsi"/>
          <w:lang w:val="sr-Cyrl-CS"/>
        </w:rPr>
      </w:pPr>
      <w:r w:rsidRPr="00B16BA9">
        <w:rPr>
          <w:rFonts w:asciiTheme="minorHAnsi" w:hAnsiTheme="minorHAnsi" w:cstheme="minorHAnsi"/>
          <w:sz w:val="22"/>
          <w:szCs w:val="22"/>
          <w:lang w:val="sr-Cyrl-CS"/>
        </w:rPr>
        <w:t xml:space="preserve">Искуство омогућава флексибилну </w:t>
      </w:r>
      <w:r w:rsidR="002C7A88">
        <w:rPr>
          <w:rFonts w:asciiTheme="minorHAnsi" w:hAnsiTheme="minorHAnsi" w:cstheme="minorHAnsi"/>
          <w:sz w:val="22"/>
          <w:szCs w:val="22"/>
          <w:lang w:val="sr-Cyrl-CS"/>
        </w:rPr>
        <w:t xml:space="preserve">тренерску </w:t>
      </w:r>
      <w:r w:rsidRPr="00B16BA9">
        <w:rPr>
          <w:rFonts w:asciiTheme="minorHAnsi" w:hAnsiTheme="minorHAnsi" w:cstheme="minorHAnsi"/>
          <w:sz w:val="22"/>
          <w:szCs w:val="22"/>
          <w:lang w:val="sr-Cyrl-CS"/>
        </w:rPr>
        <w:t>реакцију када је групи потребна измена програма.</w:t>
      </w:r>
      <w:r>
        <w:rPr>
          <w:rFonts w:asciiTheme="minorHAnsi" w:hAnsiTheme="minorHAnsi" w:cstheme="minorHAnsi"/>
          <w:sz w:val="22"/>
          <w:szCs w:val="22"/>
          <w:lang w:val="sr-Cyrl-CS"/>
        </w:rPr>
        <w:t xml:space="preserve">  </w:t>
      </w:r>
      <w:r w:rsidR="002C7A88">
        <w:rPr>
          <w:rFonts w:asciiTheme="minorHAnsi" w:hAnsiTheme="minorHAnsi" w:cstheme="minorHAnsi"/>
          <w:sz w:val="22"/>
          <w:szCs w:val="22"/>
          <w:lang w:val="sr-Cyrl-CS"/>
        </w:rPr>
        <w:t>На пример, н</w:t>
      </w:r>
      <w:r w:rsidRPr="00B16BA9">
        <w:rPr>
          <w:rFonts w:asciiTheme="minorHAnsi" w:hAnsiTheme="minorHAnsi" w:cstheme="minorHAnsi"/>
          <w:sz w:val="22"/>
          <w:szCs w:val="22"/>
          <w:lang w:val="sr-Cyrl-CS"/>
        </w:rPr>
        <w:t>ижи ниво знања у групи од очекивано</w:t>
      </w:r>
      <w:r>
        <w:rPr>
          <w:rFonts w:asciiTheme="minorHAnsi" w:hAnsiTheme="minorHAnsi" w:cstheme="minorHAnsi"/>
          <w:sz w:val="22"/>
          <w:szCs w:val="22"/>
          <w:lang w:val="sr-Cyrl-CS"/>
        </w:rPr>
        <w:t xml:space="preserve">г </w:t>
      </w:r>
      <w:r w:rsidRPr="00B16BA9">
        <w:rPr>
          <w:rFonts w:asciiTheme="minorHAnsi" w:hAnsiTheme="minorHAnsi" w:cstheme="minorHAnsi"/>
          <w:sz w:val="22"/>
          <w:szCs w:val="22"/>
          <w:lang w:val="sr-Cyrl-CS"/>
        </w:rPr>
        <w:t xml:space="preserve">може захтевати </w:t>
      </w:r>
      <w:r w:rsidR="009A3952">
        <w:rPr>
          <w:rFonts w:asciiTheme="minorHAnsi" w:hAnsiTheme="minorHAnsi" w:cstheme="minorHAnsi"/>
          <w:sz w:val="22"/>
          <w:szCs w:val="22"/>
          <w:lang w:val="sr-Cyrl-CS"/>
        </w:rPr>
        <w:t>задржавање на</w:t>
      </w:r>
      <w:r w:rsidR="009A3952" w:rsidRPr="00B16BA9">
        <w:rPr>
          <w:rFonts w:asciiTheme="minorHAnsi" w:hAnsiTheme="minorHAnsi" w:cstheme="minorHAnsi"/>
          <w:sz w:val="22"/>
          <w:szCs w:val="22"/>
          <w:lang w:val="sr-Cyrl-CS"/>
        </w:rPr>
        <w:t xml:space="preserve"> </w:t>
      </w:r>
      <w:r w:rsidR="009A3952">
        <w:rPr>
          <w:rFonts w:asciiTheme="minorHAnsi" w:hAnsiTheme="minorHAnsi" w:cstheme="minorHAnsi"/>
          <w:sz w:val="22"/>
          <w:szCs w:val="22"/>
          <w:lang w:val="sr-Cyrl-CS"/>
        </w:rPr>
        <w:t>појединости</w:t>
      </w:r>
      <w:r w:rsidR="009A395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коју је требало само споменути</w:t>
      </w:r>
      <w:r w:rsidR="009A3952">
        <w:rPr>
          <w:rFonts w:asciiTheme="minorHAnsi" w:hAnsiTheme="minorHAnsi" w:cstheme="minorHAnsi"/>
          <w:sz w:val="22"/>
          <w:szCs w:val="22"/>
          <w:lang w:val="sr-Latn-CS"/>
        </w:rPr>
        <w:t xml:space="preserve">. </w:t>
      </w:r>
      <w:r w:rsidRPr="00B16BA9">
        <w:rPr>
          <w:rFonts w:asciiTheme="minorHAnsi" w:hAnsiTheme="minorHAnsi" w:cstheme="minorHAnsi"/>
          <w:sz w:val="22"/>
          <w:szCs w:val="22"/>
          <w:lang w:val="sr-Cyrl-CS"/>
        </w:rPr>
        <w:t xml:space="preserve">Када учесници </w:t>
      </w:r>
      <w:r w:rsidR="009A3952">
        <w:rPr>
          <w:rFonts w:asciiTheme="minorHAnsi" w:hAnsiTheme="minorHAnsi" w:cstheme="minorHAnsi"/>
          <w:sz w:val="22"/>
          <w:szCs w:val="22"/>
          <w:lang w:val="sr-Cyrl-CS"/>
        </w:rPr>
        <w:t>сигнализирају</w:t>
      </w:r>
      <w:r w:rsidR="009A3952"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 xml:space="preserve">да им </w:t>
      </w:r>
      <w:r w:rsidR="009A3952">
        <w:rPr>
          <w:rFonts w:asciiTheme="minorHAnsi" w:hAnsiTheme="minorHAnsi" w:cstheme="minorHAnsi"/>
          <w:sz w:val="22"/>
          <w:szCs w:val="22"/>
          <w:lang w:val="sr-Cyrl-CS"/>
        </w:rPr>
        <w:t>треба више времена</w:t>
      </w:r>
      <w:r w:rsidR="002C7A88">
        <w:rPr>
          <w:rFonts w:asciiTheme="minorHAnsi" w:hAnsiTheme="minorHAnsi" w:cstheme="minorHAnsi"/>
          <w:sz w:val="22"/>
          <w:szCs w:val="22"/>
          <w:lang w:val="sr-Cyrl-CS"/>
        </w:rPr>
        <w:t>,</w:t>
      </w:r>
      <w:r w:rsidRPr="00B16BA9">
        <w:rPr>
          <w:rFonts w:asciiTheme="minorHAnsi" w:hAnsiTheme="minorHAnsi" w:cstheme="minorHAnsi"/>
          <w:sz w:val="22"/>
          <w:szCs w:val="22"/>
          <w:lang w:val="sr-Cyrl-CS"/>
        </w:rPr>
        <w:t xml:space="preserve"> треба застати и изаћи у сусрет њиховим потребама</w:t>
      </w:r>
      <w:r w:rsidR="00684912">
        <w:rPr>
          <w:rFonts w:asciiTheme="minorHAnsi" w:hAnsiTheme="minorHAnsi" w:cstheme="minorHAnsi"/>
          <w:sz w:val="22"/>
          <w:szCs w:val="22"/>
          <w:lang w:val="sr-Cyrl-CS"/>
        </w:rPr>
        <w:t>, ч</w:t>
      </w:r>
      <w:r w:rsidRPr="00B16BA9">
        <w:rPr>
          <w:rFonts w:asciiTheme="minorHAnsi" w:hAnsiTheme="minorHAnsi" w:cstheme="minorHAnsi"/>
          <w:sz w:val="22"/>
          <w:szCs w:val="22"/>
          <w:lang w:val="sr-Cyrl-CS"/>
        </w:rPr>
        <w:t xml:space="preserve">ак и када </w:t>
      </w:r>
      <w:r w:rsidR="009A3952">
        <w:rPr>
          <w:rFonts w:asciiTheme="minorHAnsi" w:hAnsiTheme="minorHAnsi" w:cstheme="minorHAnsi"/>
          <w:sz w:val="22"/>
          <w:szCs w:val="22"/>
          <w:lang w:val="sr-Cyrl-CS"/>
        </w:rPr>
        <w:t>је тренеру очигле</w:t>
      </w:r>
      <w:r w:rsidR="00684912">
        <w:rPr>
          <w:rFonts w:asciiTheme="minorHAnsi" w:hAnsiTheme="minorHAnsi" w:cstheme="minorHAnsi"/>
          <w:sz w:val="22"/>
          <w:szCs w:val="22"/>
          <w:lang w:val="sr-Cyrl-CS"/>
        </w:rPr>
        <w:t>дно да ће морати да одустане од</w:t>
      </w:r>
      <w:r w:rsidR="009A3952">
        <w:rPr>
          <w:rFonts w:asciiTheme="minorHAnsi" w:hAnsiTheme="minorHAnsi" w:cstheme="minorHAnsi"/>
          <w:sz w:val="22"/>
          <w:szCs w:val="22"/>
          <w:lang w:val="sr-Cyrl-CS"/>
        </w:rPr>
        <w:t xml:space="preserve"> дела планираног за тренинг. </w:t>
      </w:r>
      <w:r w:rsidR="002C7A88">
        <w:rPr>
          <w:rFonts w:asciiTheme="minorHAnsi" w:hAnsiTheme="minorHAnsi" w:cstheme="minorHAnsi"/>
          <w:sz w:val="22"/>
          <w:szCs w:val="22"/>
          <w:lang w:val="sr-Cyrl-CS"/>
        </w:rPr>
        <w:t xml:space="preserve">Он </w:t>
      </w:r>
      <w:r w:rsidR="009A3952">
        <w:rPr>
          <w:rFonts w:asciiTheme="minorHAnsi" w:hAnsiTheme="minorHAnsi" w:cstheme="minorHAnsi"/>
          <w:sz w:val="22"/>
          <w:szCs w:val="22"/>
          <w:lang w:val="sr-Cyrl-CS"/>
        </w:rPr>
        <w:t>увек зна</w:t>
      </w:r>
      <w:r w:rsidR="002C7A88">
        <w:rPr>
          <w:rFonts w:asciiTheme="minorHAnsi" w:hAnsiTheme="minorHAnsi" w:cstheme="minorHAnsi"/>
          <w:sz w:val="22"/>
          <w:szCs w:val="22"/>
          <w:lang w:val="sr-Cyrl-CS"/>
        </w:rPr>
        <w:t xml:space="preserve"> од чега ће одустати да најмање штети концепту предвиђеног фундуса знања и вештина. То је суштина која краси флексибилан однос: мање пређеног плана некада значи више, јер квалитет доминира над квантитетом.  </w:t>
      </w:r>
    </w:p>
    <w:p w:rsidR="002C7A88" w:rsidRDefault="002C7A88" w:rsidP="00AF7E50">
      <w:pPr>
        <w:pStyle w:val="BodyText"/>
        <w:jc w:val="both"/>
        <w:rPr>
          <w:rFonts w:asciiTheme="minorHAnsi" w:hAnsiTheme="minorHAnsi" w:cstheme="minorHAnsi"/>
          <w:b/>
          <w:lang w:val="sr-Cyrl-CS"/>
        </w:rPr>
      </w:pPr>
    </w:p>
    <w:p w:rsidR="002B08C4" w:rsidRPr="00B8734A" w:rsidRDefault="00472E02" w:rsidP="00AF7E50">
      <w:pPr>
        <w:pStyle w:val="BodyText"/>
        <w:jc w:val="both"/>
        <w:rPr>
          <w:rFonts w:asciiTheme="minorHAnsi" w:hAnsiTheme="minorHAnsi" w:cstheme="minorHAnsi"/>
          <w:b/>
          <w:sz w:val="22"/>
          <w:szCs w:val="22"/>
          <w:lang w:val="sr-Cyrl-CS"/>
        </w:rPr>
      </w:pPr>
      <w:r w:rsidRPr="00B8734A">
        <w:rPr>
          <w:rFonts w:asciiTheme="minorHAnsi" w:hAnsiTheme="minorHAnsi" w:cstheme="minorHAnsi"/>
          <w:b/>
          <w:sz w:val="22"/>
          <w:szCs w:val="22"/>
          <w:lang w:val="sr-Cyrl-CS"/>
        </w:rPr>
        <w:t>Појава</w:t>
      </w:r>
      <w:r w:rsidR="00AC76F7" w:rsidRPr="00B8734A">
        <w:rPr>
          <w:rFonts w:asciiTheme="minorHAnsi" w:hAnsiTheme="minorHAnsi" w:cstheme="minorHAnsi"/>
          <w:b/>
          <w:sz w:val="22"/>
          <w:szCs w:val="22"/>
          <w:lang w:val="sr-Cyrl-CS"/>
        </w:rPr>
        <w:t xml:space="preserve">, </w:t>
      </w:r>
      <w:r w:rsidRPr="00B8734A">
        <w:rPr>
          <w:rFonts w:asciiTheme="minorHAnsi" w:hAnsiTheme="minorHAnsi" w:cstheme="minorHAnsi"/>
          <w:b/>
          <w:sz w:val="22"/>
          <w:szCs w:val="22"/>
          <w:lang w:val="sr-Cyrl-CS"/>
        </w:rPr>
        <w:t>изгледа</w:t>
      </w:r>
      <w:r w:rsidR="00AC76F7" w:rsidRPr="00B8734A">
        <w:rPr>
          <w:rFonts w:asciiTheme="minorHAnsi" w:hAnsiTheme="minorHAnsi" w:cstheme="minorHAnsi"/>
          <w:b/>
          <w:sz w:val="22"/>
          <w:szCs w:val="22"/>
          <w:lang w:val="sr-Cyrl-CS"/>
        </w:rPr>
        <w:t xml:space="preserve"> </w:t>
      </w:r>
      <w:r w:rsidRPr="00B8734A">
        <w:rPr>
          <w:rFonts w:asciiTheme="minorHAnsi" w:hAnsiTheme="minorHAnsi" w:cstheme="minorHAnsi"/>
          <w:b/>
          <w:sz w:val="22"/>
          <w:szCs w:val="22"/>
          <w:lang w:val="sr-Cyrl-CS"/>
        </w:rPr>
        <w:t>и</w:t>
      </w:r>
      <w:r w:rsidR="00AC76F7" w:rsidRPr="00B8734A">
        <w:rPr>
          <w:rFonts w:asciiTheme="minorHAnsi" w:hAnsiTheme="minorHAnsi" w:cstheme="minorHAnsi"/>
          <w:b/>
          <w:sz w:val="22"/>
          <w:szCs w:val="22"/>
          <w:lang w:val="sr-Cyrl-CS"/>
        </w:rPr>
        <w:t xml:space="preserve"> </w:t>
      </w:r>
      <w:r w:rsidRPr="00B8734A">
        <w:rPr>
          <w:rFonts w:asciiTheme="minorHAnsi" w:hAnsiTheme="minorHAnsi" w:cstheme="minorHAnsi"/>
          <w:b/>
          <w:sz w:val="22"/>
          <w:szCs w:val="22"/>
          <w:lang w:val="sr-Cyrl-CS"/>
        </w:rPr>
        <w:t>одећа</w:t>
      </w:r>
    </w:p>
    <w:p w:rsidR="007A31F0" w:rsidRPr="00B8734A"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Први</w:t>
      </w:r>
      <w:r w:rsidR="002A1C67" w:rsidRPr="00B16BA9">
        <w:rPr>
          <w:rFonts w:asciiTheme="minorHAnsi" w:hAnsiTheme="minorHAnsi" w:cstheme="minorHAnsi"/>
          <w:sz w:val="22"/>
          <w:szCs w:val="22"/>
          <w:lang w:val="sr-Cyrl-CS"/>
        </w:rPr>
        <w:t>,</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почетни</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утисак</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добијају</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основу</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појаве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изгледа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одеће</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предавача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Појава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примерена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ситуацији</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учесницима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реч</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степену</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формализма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односу</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публику</w:t>
      </w:r>
      <w:r w:rsidR="00AC76F7" w:rsidRPr="00B16BA9">
        <w:rPr>
          <w:rFonts w:asciiTheme="minorHAnsi" w:hAnsiTheme="minorHAnsi" w:cstheme="minorHAnsi"/>
          <w:sz w:val="22"/>
          <w:szCs w:val="22"/>
          <w:lang w:val="sr-Cyrl-CS"/>
        </w:rPr>
        <w:t xml:space="preserve">. </w:t>
      </w:r>
      <w:r w:rsidR="002A1C67" w:rsidRPr="00B16BA9">
        <w:rPr>
          <w:rFonts w:asciiTheme="minorHAnsi" w:hAnsiTheme="minorHAnsi" w:cstheme="minorHAnsi"/>
          <w:sz w:val="22"/>
          <w:szCs w:val="22"/>
          <w:lang w:val="sr-Cyrl-CS"/>
        </w:rPr>
        <w:t xml:space="preserve">Одећа не сме да </w:t>
      </w:r>
      <w:r w:rsidR="007D2C85" w:rsidRPr="00B16BA9">
        <w:rPr>
          <w:rFonts w:asciiTheme="minorHAnsi" w:hAnsiTheme="minorHAnsi" w:cstheme="minorHAnsi"/>
          <w:sz w:val="22"/>
          <w:szCs w:val="22"/>
          <w:lang w:val="sr-Cyrl-CS"/>
        </w:rPr>
        <w:t>скрећ</w:t>
      </w:r>
      <w:r w:rsidR="002A1C67" w:rsidRPr="00B16BA9">
        <w:rPr>
          <w:rFonts w:asciiTheme="minorHAnsi" w:hAnsiTheme="minorHAnsi" w:cstheme="minorHAnsi"/>
          <w:sz w:val="22"/>
          <w:szCs w:val="22"/>
          <w:lang w:val="sr-Cyrl-CS"/>
        </w:rPr>
        <w:t>е</w:t>
      </w:r>
      <w:r w:rsidR="007D2C85" w:rsidRPr="00B16BA9">
        <w:rPr>
          <w:rFonts w:asciiTheme="minorHAnsi" w:hAnsiTheme="minorHAnsi" w:cstheme="minorHAnsi"/>
          <w:sz w:val="22"/>
          <w:szCs w:val="22"/>
          <w:lang w:val="sr-Cyrl-CS"/>
        </w:rPr>
        <w:t xml:space="preserve"> пажњу са садржаја и процеса учења.</w:t>
      </w:r>
      <w:r w:rsidR="002A1C6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обзиром</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интерактиван</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начин</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рада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кретање</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AC76F7" w:rsidRPr="00B16BA9">
        <w:rPr>
          <w:rFonts w:asciiTheme="minorHAnsi" w:hAnsiTheme="minorHAnsi" w:cstheme="minorHAnsi"/>
          <w:sz w:val="22"/>
          <w:szCs w:val="22"/>
          <w:lang w:val="sr-Cyrl-CS"/>
        </w:rPr>
        <w:t xml:space="preserve"> </w:t>
      </w:r>
      <w:r w:rsidR="007D2C85" w:rsidRPr="00B16BA9">
        <w:rPr>
          <w:rFonts w:asciiTheme="minorHAnsi" w:hAnsiTheme="minorHAnsi" w:cstheme="minorHAnsi"/>
          <w:sz w:val="22"/>
          <w:szCs w:val="22"/>
          <w:lang w:val="sr-Cyrl-CS"/>
        </w:rPr>
        <w:t>с</w:t>
      </w:r>
      <w:r w:rsidRPr="00B16BA9">
        <w:rPr>
          <w:rFonts w:asciiTheme="minorHAnsi" w:hAnsiTheme="minorHAnsi" w:cstheme="minorHAnsi"/>
          <w:sz w:val="22"/>
          <w:szCs w:val="22"/>
          <w:lang w:val="sr-Cyrl-CS"/>
        </w:rPr>
        <w:t>али</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одећа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могла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буде</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удобна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слојевита</w:t>
      </w:r>
      <w:r w:rsidR="00620C34" w:rsidRPr="00B16BA9">
        <w:rPr>
          <w:rFonts w:asciiTheme="minorHAnsi" w:hAnsiTheme="minorHAnsi" w:cstheme="minorHAnsi"/>
          <w:sz w:val="22"/>
          <w:szCs w:val="22"/>
          <w:lang w:val="sr-Cyrl-CS"/>
        </w:rPr>
        <w:t xml:space="preserve">. </w:t>
      </w:r>
      <w:r w:rsidRPr="00B16BA9">
        <w:rPr>
          <w:rFonts w:asciiTheme="minorHAnsi" w:hAnsiTheme="minorHAnsi" w:cstheme="minorHAnsi"/>
          <w:szCs w:val="24"/>
          <w:lang w:val="sr-Cyrl-CS"/>
        </w:rPr>
        <w:t>Коришћење</w:t>
      </w:r>
      <w:r w:rsidR="00CA2D7D" w:rsidRPr="00B16BA9">
        <w:rPr>
          <w:rFonts w:asciiTheme="minorHAnsi" w:hAnsiTheme="minorHAnsi" w:cstheme="minorHAnsi"/>
          <w:szCs w:val="24"/>
          <w:lang w:val="sr-Cyrl-CS"/>
        </w:rPr>
        <w:t xml:space="preserve"> </w:t>
      </w:r>
      <w:r w:rsidRPr="00B16BA9">
        <w:rPr>
          <w:rFonts w:asciiTheme="minorHAnsi" w:hAnsiTheme="minorHAnsi" w:cstheme="minorHAnsi"/>
          <w:szCs w:val="24"/>
          <w:lang w:val="sr-Cyrl-CS"/>
        </w:rPr>
        <w:t>накита</w:t>
      </w:r>
      <w:r w:rsidR="00CA2D7D" w:rsidRPr="00B16BA9">
        <w:rPr>
          <w:rFonts w:asciiTheme="minorHAnsi" w:hAnsiTheme="minorHAnsi" w:cstheme="minorHAnsi"/>
          <w:szCs w:val="24"/>
          <w:lang w:val="sr-Cyrl-CS"/>
        </w:rPr>
        <w:t xml:space="preserve"> </w:t>
      </w:r>
      <w:r w:rsidRPr="00B16BA9">
        <w:rPr>
          <w:rFonts w:asciiTheme="minorHAnsi" w:hAnsiTheme="minorHAnsi" w:cstheme="minorHAnsi"/>
          <w:szCs w:val="24"/>
          <w:lang w:val="sr-Cyrl-CS"/>
        </w:rPr>
        <w:t>и</w:t>
      </w:r>
      <w:r w:rsidR="00CA2D7D" w:rsidRPr="00B16BA9">
        <w:rPr>
          <w:rFonts w:asciiTheme="minorHAnsi" w:hAnsiTheme="minorHAnsi" w:cstheme="minorHAnsi"/>
          <w:szCs w:val="24"/>
          <w:lang w:val="sr-Cyrl-CS"/>
        </w:rPr>
        <w:t xml:space="preserve"> </w:t>
      </w:r>
      <w:r w:rsidRPr="00B16BA9">
        <w:rPr>
          <w:rFonts w:asciiTheme="minorHAnsi" w:hAnsiTheme="minorHAnsi" w:cstheme="minorHAnsi"/>
          <w:szCs w:val="24"/>
          <w:lang w:val="sr-Cyrl-CS"/>
        </w:rPr>
        <w:t>шминке</w:t>
      </w:r>
      <w:r w:rsidR="00CA2D7D" w:rsidRPr="00B16BA9">
        <w:rPr>
          <w:rFonts w:asciiTheme="minorHAnsi" w:hAnsiTheme="minorHAnsi" w:cstheme="minorHAnsi"/>
          <w:szCs w:val="24"/>
          <w:lang w:val="sr-Cyrl-CS"/>
        </w:rPr>
        <w:t xml:space="preserve"> </w:t>
      </w:r>
      <w:r w:rsidRPr="00B16BA9">
        <w:rPr>
          <w:rFonts w:asciiTheme="minorHAnsi" w:hAnsiTheme="minorHAnsi" w:cstheme="minorHAnsi"/>
          <w:szCs w:val="24"/>
          <w:lang w:val="sr-Cyrl-CS"/>
        </w:rPr>
        <w:t>би</w:t>
      </w:r>
      <w:r w:rsidR="00CA2D7D" w:rsidRPr="00B16BA9">
        <w:rPr>
          <w:rFonts w:asciiTheme="minorHAnsi" w:hAnsiTheme="minorHAnsi" w:cstheme="minorHAnsi"/>
          <w:szCs w:val="24"/>
          <w:lang w:val="sr-Cyrl-CS"/>
        </w:rPr>
        <w:t xml:space="preserve"> </w:t>
      </w:r>
      <w:r w:rsidRPr="00B8734A">
        <w:rPr>
          <w:rFonts w:asciiTheme="minorHAnsi" w:hAnsiTheme="minorHAnsi" w:cstheme="minorHAnsi"/>
          <w:sz w:val="22"/>
          <w:szCs w:val="22"/>
          <w:lang w:val="sr-Cyrl-CS"/>
        </w:rPr>
        <w:t>ваљало</w:t>
      </w:r>
      <w:r w:rsidR="00CA2D7D"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да</w:t>
      </w:r>
      <w:r w:rsidR="00CA2D7D"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буде</w:t>
      </w:r>
      <w:r w:rsidR="00CA2D7D"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сведено</w:t>
      </w:r>
      <w:r w:rsidR="00CA2D7D" w:rsidRPr="00B8734A">
        <w:rPr>
          <w:rFonts w:asciiTheme="minorHAnsi" w:hAnsiTheme="minorHAnsi" w:cstheme="minorHAnsi"/>
          <w:sz w:val="22"/>
          <w:szCs w:val="22"/>
          <w:lang w:val="sr-Cyrl-CS"/>
        </w:rPr>
        <w:t>.</w:t>
      </w:r>
    </w:p>
    <w:p w:rsidR="00DE28E9" w:rsidRPr="00B8734A" w:rsidRDefault="00472E02" w:rsidP="00AF7E50">
      <w:pPr>
        <w:pStyle w:val="BodyText"/>
        <w:jc w:val="both"/>
        <w:rPr>
          <w:rFonts w:asciiTheme="minorHAnsi" w:hAnsiTheme="minorHAnsi" w:cstheme="minorHAnsi"/>
          <w:sz w:val="22"/>
          <w:szCs w:val="22"/>
          <w:lang w:val="sr-Cyrl-CS"/>
        </w:rPr>
      </w:pPr>
      <w:r w:rsidRPr="00B8734A">
        <w:rPr>
          <w:rFonts w:asciiTheme="minorHAnsi" w:hAnsiTheme="minorHAnsi" w:cstheme="minorHAnsi"/>
          <w:sz w:val="22"/>
          <w:szCs w:val="22"/>
          <w:lang w:val="sr-Cyrl-CS"/>
        </w:rPr>
        <w:t>Нагласак</w:t>
      </w:r>
      <w:r w:rsidR="007A31F0"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је</w:t>
      </w:r>
      <w:r w:rsidR="007A31F0"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на</w:t>
      </w:r>
      <w:r w:rsidR="007A31F0"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појави</w:t>
      </w:r>
      <w:r w:rsidR="007A31F0"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која</w:t>
      </w:r>
      <w:r w:rsidR="007A31F0"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је</w:t>
      </w:r>
      <w:r w:rsidR="007A31F0"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одаје</w:t>
      </w:r>
      <w:r w:rsidR="007A31F0"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поштовање</w:t>
      </w:r>
      <w:r w:rsidR="007A31F0" w:rsidRPr="00B8734A">
        <w:rPr>
          <w:rFonts w:asciiTheme="minorHAnsi" w:hAnsiTheme="minorHAnsi" w:cstheme="minorHAnsi"/>
          <w:sz w:val="22"/>
          <w:szCs w:val="22"/>
          <w:lang w:val="sr-Cyrl-CS"/>
        </w:rPr>
        <w:t xml:space="preserve"> </w:t>
      </w:r>
      <w:r w:rsidRPr="00B8734A">
        <w:rPr>
          <w:rFonts w:asciiTheme="minorHAnsi" w:hAnsiTheme="minorHAnsi" w:cstheme="minorHAnsi"/>
          <w:sz w:val="22"/>
          <w:szCs w:val="22"/>
          <w:lang w:val="sr-Cyrl-CS"/>
        </w:rPr>
        <w:t>учесника</w:t>
      </w:r>
      <w:r w:rsidR="007A31F0" w:rsidRPr="00B16BA9">
        <w:rPr>
          <w:rFonts w:asciiTheme="minorHAnsi" w:hAnsiTheme="minorHAnsi" w:cstheme="minorHAnsi"/>
          <w:szCs w:val="24"/>
          <w:lang w:val="sr-Cyrl-CS"/>
        </w:rPr>
        <w:t>.</w:t>
      </w:r>
      <w:r w:rsidR="00C123EC">
        <w:rPr>
          <w:rFonts w:asciiTheme="minorHAnsi" w:hAnsiTheme="minorHAnsi" w:cstheme="minorHAnsi"/>
          <w:szCs w:val="24"/>
          <w:lang w:val="sr-Cyrl-CS"/>
        </w:rPr>
        <w:t xml:space="preserve">  </w:t>
      </w:r>
    </w:p>
    <w:p w:rsidR="00DE28E9" w:rsidRDefault="00DE28E9" w:rsidP="00AF7E50">
      <w:pPr>
        <w:pStyle w:val="BodyText"/>
        <w:jc w:val="both"/>
        <w:rPr>
          <w:rFonts w:asciiTheme="minorHAnsi" w:hAnsiTheme="minorHAnsi" w:cstheme="minorHAnsi"/>
          <w:b/>
          <w:sz w:val="22"/>
          <w:szCs w:val="22"/>
          <w:lang w:val="sr-Cyrl-CS"/>
        </w:rPr>
      </w:pPr>
    </w:p>
    <w:p w:rsidR="00DE28E9" w:rsidRDefault="00472E02" w:rsidP="00AF7E50">
      <w:pPr>
        <w:pStyle w:val="BodyText"/>
        <w:jc w:val="both"/>
        <w:rPr>
          <w:rFonts w:asciiTheme="minorHAnsi" w:hAnsiTheme="minorHAnsi" w:cstheme="minorHAnsi"/>
          <w:b/>
          <w:sz w:val="22"/>
          <w:szCs w:val="22"/>
          <w:lang w:val="sr-Cyrl-CS"/>
        </w:rPr>
      </w:pPr>
      <w:r w:rsidRPr="00B16BA9">
        <w:rPr>
          <w:rFonts w:asciiTheme="minorHAnsi" w:hAnsiTheme="minorHAnsi" w:cstheme="minorHAnsi"/>
          <w:b/>
          <w:sz w:val="22"/>
          <w:szCs w:val="22"/>
          <w:lang w:val="sr-Cyrl-CS"/>
        </w:rPr>
        <w:t>Покрет</w:t>
      </w:r>
      <w:r w:rsidR="002B08C4" w:rsidRPr="00B16BA9">
        <w:rPr>
          <w:rFonts w:asciiTheme="minorHAnsi" w:hAnsiTheme="minorHAnsi" w:cstheme="minorHAnsi"/>
          <w:b/>
          <w:sz w:val="22"/>
          <w:szCs w:val="22"/>
          <w:lang w:val="sr-Cyrl-CS"/>
        </w:rPr>
        <w:t xml:space="preserve"> </w:t>
      </w:r>
      <w:r w:rsidRPr="00B16BA9">
        <w:rPr>
          <w:rFonts w:asciiTheme="minorHAnsi" w:hAnsiTheme="minorHAnsi" w:cstheme="minorHAnsi"/>
          <w:b/>
          <w:sz w:val="22"/>
          <w:szCs w:val="22"/>
          <w:lang w:val="sr-Cyrl-CS"/>
        </w:rPr>
        <w:t>и</w:t>
      </w:r>
      <w:r w:rsidR="002B08C4" w:rsidRPr="00B16BA9">
        <w:rPr>
          <w:rFonts w:asciiTheme="minorHAnsi" w:hAnsiTheme="minorHAnsi" w:cstheme="minorHAnsi"/>
          <w:b/>
          <w:sz w:val="22"/>
          <w:szCs w:val="22"/>
          <w:lang w:val="sr-Cyrl-CS"/>
        </w:rPr>
        <w:t xml:space="preserve"> </w:t>
      </w:r>
      <w:r w:rsidRPr="00B16BA9">
        <w:rPr>
          <w:rFonts w:asciiTheme="minorHAnsi" w:hAnsiTheme="minorHAnsi" w:cstheme="minorHAnsi"/>
          <w:b/>
          <w:sz w:val="22"/>
          <w:szCs w:val="22"/>
          <w:lang w:val="sr-Cyrl-CS"/>
        </w:rPr>
        <w:t>гестикулација</w:t>
      </w:r>
    </w:p>
    <w:p w:rsidR="007B6F7F" w:rsidRPr="00DE28E9" w:rsidRDefault="00472E02" w:rsidP="00AF7E50">
      <w:pPr>
        <w:pStyle w:val="BodyText"/>
        <w:jc w:val="both"/>
        <w:rPr>
          <w:rFonts w:asciiTheme="minorHAnsi" w:hAnsiTheme="minorHAnsi" w:cstheme="minorHAnsi"/>
          <w:b/>
          <w:sz w:val="22"/>
          <w:szCs w:val="22"/>
          <w:lang w:val="sr-Cyrl-CS"/>
        </w:rPr>
      </w:pPr>
      <w:r w:rsidRPr="00B16BA9">
        <w:rPr>
          <w:rFonts w:asciiTheme="minorHAnsi" w:hAnsiTheme="minorHAnsi" w:cstheme="minorHAnsi"/>
          <w:sz w:val="22"/>
          <w:szCs w:val="22"/>
          <w:lang w:val="sr-Cyrl-CS"/>
        </w:rPr>
        <w:t>Опуштен</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миран</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став</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показатељ</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сигурности</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добар</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групну</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динамику</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Кретање</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простору</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умерено</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AC76F7"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полако</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без</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ометања</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групе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Добро</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избегавати</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обраћање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групи</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када</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тренер</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месту</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којег</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га</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виде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сви</w:t>
      </w:r>
      <w:r w:rsidR="00E35404" w:rsidRPr="00B16BA9">
        <w:rPr>
          <w:rFonts w:asciiTheme="minorHAnsi" w:hAnsiTheme="minorHAnsi" w:cstheme="minorHAnsi"/>
          <w:sz w:val="22"/>
          <w:szCs w:val="22"/>
          <w:lang w:val="sr-Cyrl-CS"/>
        </w:rPr>
        <w:t>.</w:t>
      </w:r>
    </w:p>
    <w:p w:rsidR="00E35404" w:rsidRPr="00B16BA9" w:rsidRDefault="007D2C85"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lastRenderedPageBreak/>
        <w:t xml:space="preserve">Ретки су људи који уопште не гестикулирају. </w:t>
      </w:r>
      <w:r w:rsidR="00472E02" w:rsidRPr="00B16BA9">
        <w:rPr>
          <w:rFonts w:asciiTheme="minorHAnsi" w:hAnsiTheme="minorHAnsi" w:cstheme="minorHAnsi"/>
          <w:sz w:val="22"/>
          <w:szCs w:val="22"/>
          <w:lang w:val="sr-Cyrl-CS"/>
        </w:rPr>
        <w:t>Покрети</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и</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гестикулација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треба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буду</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мало</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наглашенији</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него</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у</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свакодневном</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животу</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Гест</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треба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потраје</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би</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био</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релевантан</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за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оно</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о</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чему</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се</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говори</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Док</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учесници</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питају</w:t>
      </w:r>
      <w:r w:rsidRPr="00B16BA9">
        <w:rPr>
          <w:rFonts w:asciiTheme="minorHAnsi" w:hAnsiTheme="minorHAnsi" w:cstheme="minorHAnsi"/>
          <w:sz w:val="22"/>
          <w:szCs w:val="22"/>
          <w:lang w:val="sr-Cyrl-CS"/>
        </w:rPr>
        <w:t>,</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тренер</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реагује</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благим</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климањем</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главом</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осмехом</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или</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другим</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поступцима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који</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показују</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слуша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и</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су</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питања</w:t>
      </w:r>
      <w:r w:rsidR="00E35404"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добродошла</w:t>
      </w:r>
      <w:r w:rsidR="00E35404" w:rsidRPr="00B16BA9">
        <w:rPr>
          <w:rFonts w:asciiTheme="minorHAnsi" w:hAnsiTheme="minorHAnsi" w:cstheme="minorHAnsi"/>
          <w:sz w:val="22"/>
          <w:szCs w:val="22"/>
          <w:lang w:val="sr-Cyrl-CS"/>
        </w:rPr>
        <w:t xml:space="preserve">. </w:t>
      </w:r>
    </w:p>
    <w:p w:rsidR="00AC76F7"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Учесницима</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није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препоручљиво</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окретати</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леђа</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Исто</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односи</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E35404" w:rsidRPr="00B16BA9">
        <w:rPr>
          <w:rFonts w:asciiTheme="minorHAnsi" w:hAnsiTheme="minorHAnsi" w:cstheme="minorHAnsi"/>
          <w:sz w:val="22"/>
          <w:szCs w:val="22"/>
          <w:lang w:val="sr-Cyrl-CS"/>
        </w:rPr>
        <w:t xml:space="preserve"> </w:t>
      </w:r>
      <w:r w:rsidR="004F6B00">
        <w:rPr>
          <w:rFonts w:asciiTheme="minorHAnsi" w:hAnsiTheme="minorHAnsi" w:cstheme="minorHAnsi"/>
          <w:sz w:val="22"/>
          <w:szCs w:val="22"/>
          <w:lang w:val="sr-Cyrl-CS"/>
        </w:rPr>
        <w:t>не</w:t>
      </w:r>
      <w:r w:rsidRPr="00B16BA9">
        <w:rPr>
          <w:rFonts w:asciiTheme="minorHAnsi" w:hAnsiTheme="minorHAnsi" w:cstheme="minorHAnsi"/>
          <w:sz w:val="22"/>
          <w:szCs w:val="22"/>
          <w:lang w:val="sr-Cyrl-CS"/>
        </w:rPr>
        <w:t>потребно</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држање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маркера</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или</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оловке</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E3540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рукама</w:t>
      </w:r>
      <w:r w:rsidR="00E35404" w:rsidRPr="00B16BA9">
        <w:rPr>
          <w:rFonts w:asciiTheme="minorHAnsi" w:hAnsiTheme="minorHAnsi" w:cstheme="minorHAnsi"/>
          <w:sz w:val="22"/>
          <w:szCs w:val="22"/>
          <w:lang w:val="sr-Cyrl-CS"/>
        </w:rPr>
        <w:t>.</w:t>
      </w:r>
      <w:r w:rsidR="00C123EC">
        <w:rPr>
          <w:rFonts w:asciiTheme="minorHAnsi" w:hAnsiTheme="minorHAnsi" w:cstheme="minorHAnsi"/>
          <w:sz w:val="22"/>
          <w:szCs w:val="22"/>
          <w:lang w:val="sr-Cyrl-CS"/>
        </w:rPr>
        <w:t xml:space="preserve">  </w:t>
      </w:r>
    </w:p>
    <w:p w:rsidR="002B08C4" w:rsidRPr="00B16BA9" w:rsidRDefault="002B08C4" w:rsidP="00AF7E50">
      <w:pPr>
        <w:pStyle w:val="BodyText"/>
        <w:jc w:val="both"/>
        <w:rPr>
          <w:rFonts w:asciiTheme="minorHAnsi" w:hAnsiTheme="minorHAnsi" w:cstheme="minorHAnsi"/>
          <w:sz w:val="22"/>
          <w:szCs w:val="22"/>
          <w:lang w:val="sr-Cyrl-CS"/>
        </w:rPr>
      </w:pPr>
    </w:p>
    <w:p w:rsidR="00BF28DA" w:rsidRPr="00DE28E9" w:rsidRDefault="00472E02" w:rsidP="00AF7E50">
      <w:pPr>
        <w:pStyle w:val="BodyText"/>
        <w:jc w:val="both"/>
        <w:rPr>
          <w:rFonts w:asciiTheme="minorHAnsi" w:hAnsiTheme="minorHAnsi" w:cstheme="minorHAnsi"/>
          <w:b/>
          <w:sz w:val="22"/>
          <w:szCs w:val="22"/>
          <w:lang w:val="sr-Cyrl-CS"/>
        </w:rPr>
      </w:pPr>
      <w:r w:rsidRPr="00B16BA9">
        <w:rPr>
          <w:rFonts w:asciiTheme="minorHAnsi" w:hAnsiTheme="minorHAnsi" w:cstheme="minorHAnsi"/>
          <w:b/>
          <w:sz w:val="22"/>
          <w:szCs w:val="22"/>
          <w:lang w:val="sr-Cyrl-CS"/>
        </w:rPr>
        <w:t>Контакт</w:t>
      </w:r>
      <w:r w:rsidR="002B08C4" w:rsidRPr="00B16BA9">
        <w:rPr>
          <w:rFonts w:asciiTheme="minorHAnsi" w:hAnsiTheme="minorHAnsi" w:cstheme="minorHAnsi"/>
          <w:b/>
          <w:sz w:val="22"/>
          <w:szCs w:val="22"/>
          <w:lang w:val="sr-Cyrl-CS"/>
        </w:rPr>
        <w:t xml:space="preserve"> </w:t>
      </w:r>
      <w:r w:rsidRPr="00B16BA9">
        <w:rPr>
          <w:rFonts w:asciiTheme="minorHAnsi" w:hAnsiTheme="minorHAnsi" w:cstheme="minorHAnsi"/>
          <w:b/>
          <w:sz w:val="22"/>
          <w:szCs w:val="22"/>
          <w:lang w:val="sr-Cyrl-CS"/>
        </w:rPr>
        <w:t>очима</w:t>
      </w:r>
    </w:p>
    <w:p w:rsidR="002B08C4"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Нека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буде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усклађен</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културом</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понашања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Важан</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процес</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учења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јер</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њега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види</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ли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фокусирани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учење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ли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разумеју</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чему</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говори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њим</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треба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претери</w:t>
      </w:r>
      <w:r w:rsidR="004F6B00">
        <w:rPr>
          <w:rFonts w:asciiTheme="minorHAnsi" w:hAnsiTheme="minorHAnsi" w:cstheme="minorHAnsi"/>
          <w:sz w:val="22"/>
          <w:szCs w:val="22"/>
          <w:lang w:val="sr-Cyrl-CS"/>
        </w:rPr>
        <w:t>в</w:t>
      </w:r>
      <w:r w:rsidRPr="00B16BA9">
        <w:rPr>
          <w:rFonts w:asciiTheme="minorHAnsi" w:hAnsiTheme="minorHAnsi" w:cstheme="minorHAnsi"/>
          <w:sz w:val="22"/>
          <w:szCs w:val="22"/>
          <w:lang w:val="sr-Cyrl-CS"/>
        </w:rPr>
        <w:t>ати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важно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током</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тренинга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остварује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свим</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учесницима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Резултат</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треме</w:t>
      </w:r>
      <w:r w:rsidR="00BF28DA" w:rsidRPr="00B16BA9">
        <w:rPr>
          <w:rFonts w:asciiTheme="minorHAnsi" w:hAnsiTheme="minorHAnsi" w:cstheme="minorHAnsi"/>
          <w:sz w:val="22"/>
          <w:szCs w:val="22"/>
          <w:lang w:val="sr-Cyrl-CS"/>
        </w:rPr>
        <w:t xml:space="preserve"> </w:t>
      </w:r>
      <w:r w:rsidR="007D2C85" w:rsidRPr="00B16BA9">
        <w:rPr>
          <w:rFonts w:asciiTheme="minorHAnsi" w:hAnsiTheme="minorHAnsi" w:cstheme="minorHAnsi"/>
          <w:sz w:val="22"/>
          <w:szCs w:val="22"/>
          <w:lang w:val="sr-Cyrl-CS"/>
        </w:rPr>
        <w:t>може бити гледање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једну</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особу</w:t>
      </w:r>
      <w:r w:rsidR="007D2C85" w:rsidRPr="00B16BA9">
        <w:rPr>
          <w:rFonts w:asciiTheme="minorHAnsi" w:hAnsiTheme="minorHAnsi" w:cstheme="minorHAnsi"/>
          <w:sz w:val="22"/>
          <w:szCs w:val="22"/>
          <w:lang w:val="sr-Cyrl-CS"/>
        </w:rPr>
        <w:t xml:space="preserve"> која, на пример,</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клима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главом</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што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доживљава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као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одобравање</w:t>
      </w:r>
      <w:r w:rsidR="00BF28DA" w:rsidRPr="00B16BA9">
        <w:rPr>
          <w:rFonts w:asciiTheme="minorHAnsi" w:hAnsiTheme="minorHAnsi" w:cstheme="minorHAnsi"/>
          <w:sz w:val="22"/>
          <w:szCs w:val="22"/>
          <w:lang w:val="sr-Cyrl-CS"/>
        </w:rPr>
        <w:t xml:space="preserve">. </w:t>
      </w:r>
      <w:r w:rsidR="002A1C67" w:rsidRPr="00B16BA9">
        <w:rPr>
          <w:rFonts w:asciiTheme="minorHAnsi" w:hAnsiTheme="minorHAnsi" w:cstheme="minorHAnsi"/>
          <w:sz w:val="22"/>
          <w:szCs w:val="22"/>
          <w:lang w:val="sr-Cyrl-CS"/>
        </w:rPr>
        <w:t>Када тренер гледа само у једном смеру, остали учесници се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осећају</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сувишним</w:t>
      </w:r>
      <w:r w:rsidR="002A1C67" w:rsidRPr="00B16BA9">
        <w:rPr>
          <w:rFonts w:asciiTheme="minorHAnsi" w:hAnsiTheme="minorHAnsi" w:cstheme="minorHAnsi"/>
          <w:sz w:val="22"/>
          <w:szCs w:val="22"/>
          <w:lang w:val="sr-Cyrl-CS"/>
        </w:rPr>
        <w:t>.</w:t>
      </w:r>
      <w:r w:rsidR="00C123EC">
        <w:rPr>
          <w:rFonts w:asciiTheme="minorHAnsi" w:hAnsiTheme="minorHAnsi" w:cstheme="minorHAnsi"/>
          <w:sz w:val="22"/>
          <w:szCs w:val="22"/>
          <w:lang w:val="sr-Cyrl-CS"/>
        </w:rPr>
        <w:t xml:space="preserve">  </w:t>
      </w:r>
      <w:r w:rsidR="007D2C85" w:rsidRPr="00B16BA9">
        <w:rPr>
          <w:rFonts w:asciiTheme="minorHAnsi" w:hAnsiTheme="minorHAnsi" w:cstheme="minorHAnsi"/>
          <w:sz w:val="22"/>
          <w:szCs w:val="22"/>
          <w:lang w:val="sr-Cyrl-CS"/>
        </w:rPr>
        <w:t xml:space="preserve">Тренер треба да се клони </w:t>
      </w:r>
      <w:r w:rsidR="002C7A88">
        <w:rPr>
          <w:rFonts w:asciiTheme="minorHAnsi" w:hAnsiTheme="minorHAnsi" w:cstheme="minorHAnsi"/>
          <w:sz w:val="22"/>
          <w:szCs w:val="22"/>
          <w:lang w:val="sr-Cyrl-CS"/>
        </w:rPr>
        <w:t>честог пропуста</w:t>
      </w:r>
      <w:r w:rsidR="007D2C85" w:rsidRPr="00B16BA9">
        <w:rPr>
          <w:rFonts w:asciiTheme="minorHAnsi" w:hAnsiTheme="minorHAnsi" w:cstheme="minorHAnsi"/>
          <w:sz w:val="22"/>
          <w:szCs w:val="22"/>
          <w:lang w:val="sr-Cyrl-CS"/>
        </w:rPr>
        <w:t xml:space="preserve"> – занемаривањ</w:t>
      </w:r>
      <w:r w:rsidR="002C7A88">
        <w:rPr>
          <w:rFonts w:asciiTheme="minorHAnsi" w:hAnsiTheme="minorHAnsi" w:cstheme="minorHAnsi"/>
          <w:sz w:val="22"/>
          <w:szCs w:val="22"/>
          <w:lang w:val="sr-Cyrl-CS"/>
        </w:rPr>
        <w:t>а</w:t>
      </w:r>
      <w:r w:rsidR="007D2C85" w:rsidRPr="00B16BA9">
        <w:rPr>
          <w:rFonts w:asciiTheme="minorHAnsi" w:hAnsiTheme="minorHAnsi" w:cstheme="minorHAnsi"/>
          <w:sz w:val="22"/>
          <w:szCs w:val="22"/>
          <w:lang w:val="sr-Cyrl-CS"/>
        </w:rPr>
        <w:t xml:space="preserve"> контакт</w:t>
      </w:r>
      <w:r w:rsidR="002C7A88">
        <w:rPr>
          <w:rFonts w:asciiTheme="minorHAnsi" w:hAnsiTheme="minorHAnsi" w:cstheme="minorHAnsi"/>
          <w:sz w:val="22"/>
          <w:szCs w:val="22"/>
          <w:lang w:val="sr-Cyrl-CS"/>
        </w:rPr>
        <w:t>а</w:t>
      </w:r>
      <w:r w:rsidR="007D2C85" w:rsidRPr="00B16BA9">
        <w:rPr>
          <w:rFonts w:asciiTheme="minorHAnsi" w:hAnsiTheme="minorHAnsi" w:cstheme="minorHAnsi"/>
          <w:sz w:val="22"/>
          <w:szCs w:val="22"/>
          <w:lang w:val="sr-Cyrl-CS"/>
        </w:rPr>
        <w:t xml:space="preserve"> очима са учесницима </w:t>
      </w:r>
      <w:r w:rsidR="002C7A88">
        <w:rPr>
          <w:rFonts w:asciiTheme="minorHAnsi" w:hAnsiTheme="minorHAnsi" w:cstheme="minorHAnsi"/>
          <w:sz w:val="22"/>
          <w:szCs w:val="22"/>
          <w:lang w:val="sr-Cyrl-CS"/>
        </w:rPr>
        <w:t>који седе</w:t>
      </w:r>
      <w:r w:rsidR="002C7A88" w:rsidRPr="00B16BA9">
        <w:rPr>
          <w:rFonts w:asciiTheme="minorHAnsi" w:hAnsiTheme="minorHAnsi" w:cstheme="minorHAnsi"/>
          <w:sz w:val="22"/>
          <w:szCs w:val="22"/>
          <w:lang w:val="sr-Cyrl-CS"/>
        </w:rPr>
        <w:t xml:space="preserve"> </w:t>
      </w:r>
      <w:r w:rsidR="005F5064" w:rsidRPr="00B16BA9">
        <w:rPr>
          <w:rFonts w:asciiTheme="minorHAnsi" w:hAnsiTheme="minorHAnsi" w:cstheme="minorHAnsi"/>
          <w:sz w:val="22"/>
          <w:szCs w:val="22"/>
          <w:lang w:val="sr-Cyrl-CS"/>
        </w:rPr>
        <w:t>крајње лево или десн</w:t>
      </w:r>
      <w:r w:rsidR="00077249" w:rsidRPr="00B16BA9">
        <w:rPr>
          <w:rFonts w:asciiTheme="minorHAnsi" w:hAnsiTheme="minorHAnsi" w:cstheme="minorHAnsi"/>
          <w:sz w:val="22"/>
          <w:szCs w:val="22"/>
          <w:lang w:val="sr-Cyrl-CS"/>
        </w:rPr>
        <w:t>о</w:t>
      </w:r>
      <w:r w:rsidR="002C7A88">
        <w:rPr>
          <w:rFonts w:asciiTheme="minorHAnsi" w:hAnsiTheme="minorHAnsi" w:cstheme="minorHAnsi"/>
          <w:sz w:val="22"/>
          <w:szCs w:val="22"/>
          <w:lang w:val="sr-Cyrl-CS"/>
        </w:rPr>
        <w:t xml:space="preserve">. </w:t>
      </w:r>
      <w:r w:rsidR="005F5064" w:rsidRPr="00B16BA9">
        <w:rPr>
          <w:rFonts w:asciiTheme="minorHAnsi" w:hAnsiTheme="minorHAnsi" w:cstheme="minorHAnsi"/>
          <w:sz w:val="22"/>
          <w:szCs w:val="22"/>
          <w:lang w:val="sr-Cyrl-CS"/>
        </w:rPr>
        <w:t xml:space="preserve"> </w:t>
      </w:r>
    </w:p>
    <w:p w:rsidR="002B08C4" w:rsidRPr="00B16BA9" w:rsidRDefault="002B08C4" w:rsidP="00AF7E50">
      <w:pPr>
        <w:pStyle w:val="BodyText"/>
        <w:jc w:val="both"/>
        <w:rPr>
          <w:rFonts w:asciiTheme="minorHAnsi" w:hAnsiTheme="minorHAnsi" w:cstheme="minorHAnsi"/>
          <w:sz w:val="22"/>
          <w:szCs w:val="22"/>
          <w:lang w:val="sr-Cyrl-CS"/>
        </w:rPr>
      </w:pPr>
    </w:p>
    <w:p w:rsidR="00BF28DA" w:rsidRPr="00DE28E9" w:rsidRDefault="00472E02" w:rsidP="00AF7E50">
      <w:pPr>
        <w:pStyle w:val="BodyText"/>
        <w:jc w:val="both"/>
        <w:rPr>
          <w:rFonts w:asciiTheme="minorHAnsi" w:hAnsiTheme="minorHAnsi" w:cstheme="minorHAnsi"/>
          <w:b/>
          <w:sz w:val="22"/>
          <w:szCs w:val="22"/>
          <w:lang w:val="sr-Cyrl-CS"/>
        </w:rPr>
      </w:pPr>
      <w:r w:rsidRPr="00B16BA9">
        <w:rPr>
          <w:rFonts w:asciiTheme="minorHAnsi" w:hAnsiTheme="minorHAnsi" w:cstheme="minorHAnsi"/>
          <w:b/>
          <w:sz w:val="22"/>
          <w:szCs w:val="22"/>
          <w:lang w:val="sr-Cyrl-CS"/>
        </w:rPr>
        <w:t>Језик</w:t>
      </w:r>
      <w:r w:rsidR="002B08C4" w:rsidRPr="00B16BA9">
        <w:rPr>
          <w:rFonts w:asciiTheme="minorHAnsi" w:hAnsiTheme="minorHAnsi" w:cstheme="minorHAnsi"/>
          <w:b/>
          <w:sz w:val="22"/>
          <w:szCs w:val="22"/>
          <w:lang w:val="sr-Cyrl-CS"/>
        </w:rPr>
        <w:t xml:space="preserve">, </w:t>
      </w:r>
      <w:r w:rsidRPr="00B16BA9">
        <w:rPr>
          <w:rFonts w:asciiTheme="minorHAnsi" w:hAnsiTheme="minorHAnsi" w:cstheme="minorHAnsi"/>
          <w:b/>
          <w:sz w:val="22"/>
          <w:szCs w:val="22"/>
          <w:lang w:val="sr-Cyrl-CS"/>
        </w:rPr>
        <w:t>ритам</w:t>
      </w:r>
      <w:r w:rsidR="002B08C4" w:rsidRPr="00B16BA9">
        <w:rPr>
          <w:rFonts w:asciiTheme="minorHAnsi" w:hAnsiTheme="minorHAnsi" w:cstheme="minorHAnsi"/>
          <w:b/>
          <w:sz w:val="22"/>
          <w:szCs w:val="22"/>
          <w:lang w:val="sr-Cyrl-CS"/>
        </w:rPr>
        <w:t xml:space="preserve">, </w:t>
      </w:r>
      <w:r w:rsidRPr="00B16BA9">
        <w:rPr>
          <w:rFonts w:asciiTheme="minorHAnsi" w:hAnsiTheme="minorHAnsi" w:cstheme="minorHAnsi"/>
          <w:b/>
          <w:sz w:val="22"/>
          <w:szCs w:val="22"/>
          <w:lang w:val="sr-Cyrl-CS"/>
        </w:rPr>
        <w:t>хумор</w:t>
      </w:r>
    </w:p>
    <w:p w:rsidR="00BF28DA"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Приступачан</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језик</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избегавање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компликованих</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језичких</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конструкција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услов</w:t>
      </w:r>
      <w:r w:rsidR="007B6F7F" w:rsidRPr="00B16BA9">
        <w:rPr>
          <w:rFonts w:asciiTheme="minorHAnsi" w:hAnsiTheme="minorHAnsi" w:cstheme="minorHAnsi"/>
          <w:sz w:val="22"/>
          <w:szCs w:val="22"/>
          <w:lang w:val="sr-Cyrl-CS"/>
        </w:rPr>
        <w:t xml:space="preserve"> је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добро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разумевање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Кратко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прецизно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јасно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изношење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високо</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вреднује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уз</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језик</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који</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конкретан</w:t>
      </w:r>
      <w:r w:rsidR="00BF28D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Жаргон</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избегава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арго</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тренер</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користи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када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сигур</w:t>
      </w:r>
      <w:r w:rsidR="007B6F7F" w:rsidRPr="00B16BA9">
        <w:rPr>
          <w:rFonts w:asciiTheme="minorHAnsi" w:hAnsiTheme="minorHAnsi" w:cstheme="minorHAnsi"/>
          <w:sz w:val="22"/>
          <w:szCs w:val="22"/>
          <w:lang w:val="sr-Cyrl-CS"/>
        </w:rPr>
        <w:t>а</w:t>
      </w:r>
      <w:r w:rsidRPr="00B16BA9">
        <w:rPr>
          <w:rFonts w:asciiTheme="minorHAnsi" w:hAnsiTheme="minorHAnsi" w:cstheme="minorHAnsi"/>
          <w:sz w:val="22"/>
          <w:szCs w:val="22"/>
          <w:lang w:val="sr-Cyrl-CS"/>
        </w:rPr>
        <w:t>н</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сви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овладали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њиме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Ритам</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говора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треба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варирати</w:t>
      </w:r>
      <w:r w:rsidR="004A56CE" w:rsidRPr="00B16BA9">
        <w:rPr>
          <w:rFonts w:asciiTheme="minorHAnsi" w:hAnsiTheme="minorHAnsi" w:cstheme="minorHAnsi"/>
          <w:sz w:val="22"/>
          <w:szCs w:val="22"/>
          <w:lang w:val="sr-Cyrl-CS"/>
        </w:rPr>
        <w:t xml:space="preserve"> - </w:t>
      </w:r>
      <w:r w:rsidRPr="00B16BA9">
        <w:rPr>
          <w:rFonts w:asciiTheme="minorHAnsi" w:hAnsiTheme="minorHAnsi" w:cstheme="minorHAnsi"/>
          <w:sz w:val="22"/>
          <w:szCs w:val="22"/>
          <w:lang w:val="sr-Cyrl-CS"/>
        </w:rPr>
        <w:t>брже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спорије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уз</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избегавање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крајности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Никада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треба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журити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чак</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када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чини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време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истиче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неће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бити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прилике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све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покрије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Журба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изазива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нервозу</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код</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учесник</w:t>
      </w:r>
      <w:r w:rsidR="00F76563" w:rsidRPr="00B16BA9">
        <w:rPr>
          <w:rFonts w:asciiTheme="minorHAnsi" w:hAnsiTheme="minorHAnsi" w:cstheme="minorHAnsi"/>
          <w:sz w:val="22"/>
          <w:szCs w:val="22"/>
          <w:lang w:val="sr-Cyrl-CS"/>
        </w:rPr>
        <w:t>а</w:t>
      </w:r>
      <w:r w:rsidR="004A56CE" w:rsidRPr="00B16BA9">
        <w:rPr>
          <w:rFonts w:asciiTheme="minorHAnsi" w:hAnsiTheme="minorHAnsi" w:cstheme="minorHAnsi"/>
          <w:sz w:val="22"/>
          <w:szCs w:val="22"/>
          <w:lang w:val="sr-Cyrl-CS"/>
        </w:rPr>
        <w:t xml:space="preserve">. </w:t>
      </w:r>
      <w:r w:rsidR="00F76563" w:rsidRPr="00B16BA9">
        <w:rPr>
          <w:rFonts w:asciiTheme="minorHAnsi" w:hAnsiTheme="minorHAnsi" w:cstheme="minorHAnsi"/>
          <w:sz w:val="22"/>
          <w:szCs w:val="22"/>
          <w:lang w:val="sr-Cyrl-CS"/>
        </w:rPr>
        <w:t>Нема разлога да се добар утисак о сесији или тренингу поквари.</w:t>
      </w:r>
    </w:p>
    <w:p w:rsidR="004A56CE"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Коришћење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одмереног</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хумора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добро</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атмосферу</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групи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опушта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зближава</w:t>
      </w:r>
      <w:r w:rsidR="004A56CE" w:rsidRPr="00B16BA9">
        <w:rPr>
          <w:rFonts w:asciiTheme="minorHAnsi" w:hAnsiTheme="minorHAnsi" w:cstheme="minorHAnsi"/>
          <w:sz w:val="22"/>
          <w:szCs w:val="22"/>
          <w:lang w:val="sr-Cyrl-CS"/>
        </w:rPr>
        <w:t xml:space="preserve">. </w:t>
      </w:r>
      <w:r w:rsidR="00F76563" w:rsidRPr="00B16BA9">
        <w:rPr>
          <w:rFonts w:asciiTheme="minorHAnsi" w:hAnsiTheme="minorHAnsi" w:cstheme="minorHAnsi"/>
          <w:sz w:val="22"/>
          <w:szCs w:val="22"/>
          <w:lang w:val="sr-Cyrl-CS"/>
        </w:rPr>
        <w:t xml:space="preserve">Препоручљиво је </w:t>
      </w:r>
      <w:r w:rsidRPr="00B16BA9">
        <w:rPr>
          <w:rFonts w:asciiTheme="minorHAnsi" w:hAnsiTheme="minorHAnsi" w:cstheme="minorHAnsi"/>
          <w:sz w:val="22"/>
          <w:szCs w:val="22"/>
          <w:lang w:val="sr-Cyrl-CS"/>
        </w:rPr>
        <w:t>кори</w:t>
      </w:r>
      <w:r w:rsidR="00F76563" w:rsidRPr="00B16BA9">
        <w:rPr>
          <w:rFonts w:asciiTheme="minorHAnsi" w:hAnsiTheme="minorHAnsi" w:cstheme="minorHAnsi"/>
          <w:sz w:val="22"/>
          <w:szCs w:val="22"/>
          <w:lang w:val="sr-Cyrl-CS"/>
        </w:rPr>
        <w:t>шћење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анегдот</w:t>
      </w:r>
      <w:r w:rsidR="00F76563" w:rsidRPr="00B16BA9">
        <w:rPr>
          <w:rFonts w:asciiTheme="minorHAnsi" w:hAnsiTheme="minorHAnsi" w:cstheme="minorHAnsi"/>
          <w:sz w:val="22"/>
          <w:szCs w:val="22"/>
          <w:lang w:val="sr-Cyrl-CS"/>
        </w:rPr>
        <w:t>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искуства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професионалног</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живота</w:t>
      </w:r>
      <w:r w:rsidR="004A56CE" w:rsidRPr="00B16BA9">
        <w:rPr>
          <w:rFonts w:asciiTheme="minorHAnsi" w:hAnsiTheme="minorHAnsi" w:cstheme="minorHAnsi"/>
          <w:sz w:val="22"/>
          <w:szCs w:val="22"/>
          <w:lang w:val="sr-Cyrl-CS"/>
        </w:rPr>
        <w:t xml:space="preserve">. </w:t>
      </w:r>
    </w:p>
    <w:p w:rsidR="00BF28DA" w:rsidRPr="00B16BA9" w:rsidRDefault="00BF28DA" w:rsidP="00AF7E50">
      <w:pPr>
        <w:pStyle w:val="BodyText"/>
        <w:jc w:val="both"/>
        <w:rPr>
          <w:rFonts w:asciiTheme="minorHAnsi" w:hAnsiTheme="minorHAnsi" w:cstheme="minorHAnsi"/>
          <w:sz w:val="22"/>
          <w:szCs w:val="22"/>
          <w:lang w:val="sr-Cyrl-CS"/>
        </w:rPr>
      </w:pPr>
    </w:p>
    <w:p w:rsidR="004A56CE" w:rsidRPr="00DE28E9" w:rsidRDefault="00472E02" w:rsidP="00AF7E50">
      <w:pPr>
        <w:pStyle w:val="BodyText"/>
        <w:jc w:val="both"/>
        <w:rPr>
          <w:rFonts w:asciiTheme="minorHAnsi" w:hAnsiTheme="minorHAnsi" w:cstheme="minorHAnsi"/>
          <w:b/>
          <w:sz w:val="22"/>
          <w:szCs w:val="22"/>
          <w:lang w:val="sr-Cyrl-CS"/>
        </w:rPr>
      </w:pPr>
      <w:r w:rsidRPr="00B16BA9">
        <w:rPr>
          <w:rFonts w:asciiTheme="minorHAnsi" w:hAnsiTheme="minorHAnsi" w:cstheme="minorHAnsi"/>
          <w:b/>
          <w:sz w:val="22"/>
          <w:szCs w:val="22"/>
          <w:lang w:val="sr-Cyrl-CS"/>
        </w:rPr>
        <w:t>Глас</w:t>
      </w:r>
    </w:p>
    <w:p w:rsidR="002B08C4"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Контрола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дисања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4A56CE" w:rsidRPr="00B16BA9">
        <w:rPr>
          <w:rFonts w:asciiTheme="minorHAnsi" w:hAnsiTheme="minorHAnsi" w:cstheme="minorHAnsi"/>
          <w:sz w:val="22"/>
          <w:szCs w:val="22"/>
          <w:lang w:val="sr-Cyrl-CS"/>
        </w:rPr>
        <w:t xml:space="preserve"> </w:t>
      </w:r>
      <w:r w:rsidR="009D364C">
        <w:rPr>
          <w:rFonts w:asciiTheme="minorHAnsi" w:hAnsiTheme="minorHAnsi" w:cstheme="minorHAnsi"/>
          <w:sz w:val="22"/>
          <w:szCs w:val="22"/>
          <w:lang w:val="sr-Cyrl-CS"/>
        </w:rPr>
        <w:t>нужна</w:t>
      </w:r>
      <w:r w:rsidR="009D364C"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добру</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презентацију</w:t>
      </w:r>
      <w:r w:rsidR="004A56CE" w:rsidRPr="00B16BA9">
        <w:rPr>
          <w:rFonts w:asciiTheme="minorHAnsi" w:hAnsiTheme="minorHAnsi" w:cstheme="minorHAnsi"/>
          <w:sz w:val="22"/>
          <w:szCs w:val="22"/>
          <w:lang w:val="sr-Cyrl-CS"/>
        </w:rPr>
        <w:t xml:space="preserve">. </w:t>
      </w:r>
      <w:r w:rsidR="00222F30" w:rsidRPr="00B16BA9">
        <w:rPr>
          <w:rFonts w:asciiTheme="minorHAnsi" w:hAnsiTheme="minorHAnsi" w:cstheme="minorHAnsi"/>
          <w:sz w:val="22"/>
          <w:szCs w:val="22"/>
          <w:lang w:val="sr-Cyrl-CS"/>
        </w:rPr>
        <w:t>В</w:t>
      </w:r>
      <w:r w:rsidRPr="00B16BA9">
        <w:rPr>
          <w:rFonts w:asciiTheme="minorHAnsi" w:hAnsiTheme="minorHAnsi" w:cstheme="minorHAnsi"/>
          <w:sz w:val="22"/>
          <w:szCs w:val="22"/>
          <w:lang w:val="sr-Cyrl-CS"/>
        </w:rPr>
        <w:t>арира</w:t>
      </w:r>
      <w:r w:rsidR="00222F30" w:rsidRPr="00B16BA9">
        <w:rPr>
          <w:rFonts w:asciiTheme="minorHAnsi" w:hAnsiTheme="minorHAnsi" w:cstheme="minorHAnsi"/>
          <w:sz w:val="22"/>
          <w:szCs w:val="22"/>
          <w:lang w:val="sr-Cyrl-CS"/>
        </w:rPr>
        <w:t>ју</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ритам</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јачин</w:t>
      </w:r>
      <w:r w:rsidR="00222F30" w:rsidRPr="00B16BA9">
        <w:rPr>
          <w:rFonts w:asciiTheme="minorHAnsi" w:hAnsiTheme="minorHAnsi" w:cstheme="minorHAnsi"/>
          <w:sz w:val="22"/>
          <w:szCs w:val="22"/>
          <w:lang w:val="sr-Cyrl-CS"/>
        </w:rPr>
        <w:t>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висин</w:t>
      </w:r>
      <w:r w:rsidR="00222F30" w:rsidRPr="00B16BA9">
        <w:rPr>
          <w:rFonts w:asciiTheme="minorHAnsi" w:hAnsiTheme="minorHAnsi" w:cstheme="minorHAnsi"/>
          <w:sz w:val="22"/>
          <w:szCs w:val="22"/>
          <w:lang w:val="sr-Cyrl-CS"/>
        </w:rPr>
        <w:t>а гласа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Тиме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држи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или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враћа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пажња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публике</w:t>
      </w:r>
      <w:r w:rsidR="004A56CE" w:rsidRPr="00B16BA9">
        <w:rPr>
          <w:rFonts w:asciiTheme="minorHAnsi" w:hAnsiTheme="minorHAnsi" w:cstheme="minorHAnsi"/>
          <w:sz w:val="22"/>
          <w:szCs w:val="22"/>
          <w:lang w:val="sr-Cyrl-CS"/>
        </w:rPr>
        <w:t>.</w:t>
      </w:r>
      <w:r w:rsidR="009D364C">
        <w:rPr>
          <w:rFonts w:asciiTheme="minorHAnsi" w:hAnsiTheme="minorHAnsi" w:cstheme="minorHAnsi"/>
          <w:sz w:val="22"/>
          <w:szCs w:val="22"/>
          <w:lang w:val="sr-Cyrl-CS"/>
        </w:rPr>
        <w:t xml:space="preserve"> </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Динамика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доприноси</w:t>
      </w:r>
      <w:r w:rsidR="004A56CE" w:rsidRPr="00B16BA9">
        <w:rPr>
          <w:rFonts w:asciiTheme="minorHAnsi" w:hAnsiTheme="minorHAnsi" w:cstheme="minorHAnsi"/>
          <w:sz w:val="22"/>
          <w:szCs w:val="22"/>
          <w:lang w:val="sr-Cyrl-CS"/>
        </w:rPr>
        <w:t xml:space="preserve"> </w:t>
      </w:r>
      <w:r w:rsidR="00B60D10" w:rsidRPr="00B16BA9">
        <w:rPr>
          <w:rFonts w:asciiTheme="minorHAnsi" w:hAnsiTheme="minorHAnsi" w:cstheme="minorHAnsi"/>
          <w:sz w:val="22"/>
          <w:szCs w:val="22"/>
          <w:lang w:val="sr-Cyrl-CS"/>
        </w:rPr>
        <w:t>усмерености и усредсређеност</w:t>
      </w:r>
      <w:r w:rsidR="007B6F7F" w:rsidRPr="00B16BA9">
        <w:rPr>
          <w:rFonts w:asciiTheme="minorHAnsi" w:hAnsiTheme="minorHAnsi" w:cstheme="minorHAnsi"/>
          <w:sz w:val="22"/>
          <w:szCs w:val="22"/>
          <w:lang w:val="sr-Cyrl-CS"/>
        </w:rPr>
        <w:t>и</w:t>
      </w:r>
      <w:r w:rsidR="00B60D10" w:rsidRPr="00B16BA9">
        <w:rPr>
          <w:rFonts w:asciiTheme="minorHAnsi" w:hAnsiTheme="minorHAnsi" w:cstheme="minorHAnsi"/>
          <w:sz w:val="22"/>
          <w:szCs w:val="22"/>
          <w:lang w:val="sr-Cyrl-CS"/>
        </w:rPr>
        <w:t xml:space="preserve"> на тренинг</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једноличност</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смањује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Живост</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битна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особина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говора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створила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динамика</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којој</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глас</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доприноси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излагању</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потребна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ем</w:t>
      </w:r>
      <w:r w:rsidR="004F6B00">
        <w:rPr>
          <w:rFonts w:asciiTheme="minorHAnsi" w:hAnsiTheme="minorHAnsi" w:cstheme="minorHAnsi"/>
          <w:sz w:val="22"/>
          <w:szCs w:val="22"/>
          <w:lang w:val="sr-Cyrl-CS"/>
        </w:rPr>
        <w:t>о</w:t>
      </w:r>
      <w:r w:rsidRPr="00B16BA9">
        <w:rPr>
          <w:rFonts w:asciiTheme="minorHAnsi" w:hAnsiTheme="minorHAnsi" w:cstheme="minorHAnsi"/>
          <w:sz w:val="22"/>
          <w:szCs w:val="22"/>
          <w:lang w:val="sr-Cyrl-CS"/>
        </w:rPr>
        <w:t>ционална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укљученост</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Када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сретну</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тренером</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показује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страст</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ентузијазам</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увереност</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оно</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чему</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говори</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њихова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жеља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чују</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расте</w:t>
      </w:r>
      <w:r w:rsidR="004A56CE"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Емоције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говорника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теже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буду</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заразне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али</w:t>
      </w:r>
      <w:r w:rsidR="00B60D10" w:rsidRPr="00B16BA9">
        <w:rPr>
          <w:rFonts w:asciiTheme="minorHAnsi" w:hAnsiTheme="minorHAnsi" w:cstheme="minorHAnsi"/>
          <w:sz w:val="22"/>
          <w:szCs w:val="22"/>
          <w:lang w:val="sr-Cyrl-CS"/>
        </w:rPr>
        <w:t xml:space="preserve"> са њима </w:t>
      </w:r>
      <w:r w:rsidRPr="00B16BA9">
        <w:rPr>
          <w:rFonts w:asciiTheme="minorHAnsi" w:hAnsiTheme="minorHAnsi" w:cstheme="minorHAnsi"/>
          <w:sz w:val="22"/>
          <w:szCs w:val="22"/>
          <w:lang w:val="sr-Cyrl-CS"/>
        </w:rPr>
        <w:t>не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треба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претеривати</w:t>
      </w:r>
      <w:r w:rsidR="004A56CE" w:rsidRPr="00B16BA9">
        <w:rPr>
          <w:rFonts w:asciiTheme="minorHAnsi" w:hAnsiTheme="minorHAnsi" w:cstheme="minorHAnsi"/>
          <w:sz w:val="22"/>
          <w:szCs w:val="22"/>
          <w:lang w:val="sr-Cyrl-CS"/>
        </w:rPr>
        <w:t xml:space="preserve">. </w:t>
      </w:r>
    </w:p>
    <w:p w:rsidR="002B08C4"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Најбоље</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избегавати</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сувише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гласан</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сувише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тих</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говор</w:t>
      </w:r>
      <w:r w:rsidR="00D15F63">
        <w:rPr>
          <w:rFonts w:asciiTheme="minorHAnsi" w:hAnsiTheme="minorHAnsi" w:cstheme="minorHAnsi"/>
          <w:sz w:val="22"/>
          <w:szCs w:val="22"/>
          <w:lang w:val="sr-Cyrl-CS"/>
        </w:rPr>
        <w:t xml:space="preserve">. Тада </w:t>
      </w:r>
      <w:r w:rsidRPr="00B16BA9">
        <w:rPr>
          <w:rFonts w:asciiTheme="minorHAnsi" w:hAnsiTheme="minorHAnsi" w:cstheme="minorHAnsi"/>
          <w:sz w:val="22"/>
          <w:szCs w:val="22"/>
          <w:lang w:val="sr-Cyrl-CS"/>
        </w:rPr>
        <w:t>слуша</w:t>
      </w:r>
      <w:r w:rsidR="00D15F63">
        <w:rPr>
          <w:rFonts w:asciiTheme="minorHAnsi" w:hAnsiTheme="minorHAnsi" w:cstheme="minorHAnsi"/>
          <w:sz w:val="22"/>
          <w:szCs w:val="22"/>
          <w:lang w:val="sr-Cyrl-CS"/>
        </w:rPr>
        <w:t>лац</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мисли</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јачини</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гласа</w:t>
      </w:r>
      <w:r w:rsidR="002B08C4" w:rsidRPr="00B16BA9">
        <w:rPr>
          <w:rFonts w:asciiTheme="minorHAnsi" w:hAnsiTheme="minorHAnsi" w:cstheme="minorHAnsi"/>
          <w:sz w:val="22"/>
          <w:szCs w:val="22"/>
          <w:lang w:val="sr-Cyrl-CS"/>
        </w:rPr>
        <w:t>,</w:t>
      </w:r>
      <w:r w:rsidR="00C123EC">
        <w:rPr>
          <w:rFonts w:asciiTheme="minorHAnsi" w:hAnsiTheme="minorHAnsi" w:cstheme="minorHAnsi"/>
          <w:sz w:val="22"/>
          <w:szCs w:val="22"/>
          <w:lang w:val="sr-Cyrl-CS"/>
        </w:rPr>
        <w:t xml:space="preserve"> </w:t>
      </w:r>
      <w:r w:rsidR="00D15F63">
        <w:rPr>
          <w:rFonts w:asciiTheme="minorHAnsi" w:hAnsiTheme="minorHAnsi" w:cstheme="minorHAnsi"/>
          <w:sz w:val="22"/>
          <w:szCs w:val="22"/>
          <w:lang w:val="sr-Cyrl-CS"/>
        </w:rPr>
        <w:t>а</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w:t>
      </w:r>
      <w:r w:rsidR="002B08C4" w:rsidRPr="00B16BA9">
        <w:rPr>
          <w:rFonts w:asciiTheme="minorHAnsi" w:hAnsiTheme="minorHAnsi" w:cstheme="minorHAnsi"/>
          <w:sz w:val="22"/>
          <w:szCs w:val="22"/>
          <w:lang w:val="sr-Cyrl-CS"/>
        </w:rPr>
        <w:t xml:space="preserve"> </w:t>
      </w:r>
      <w:r w:rsidR="00D15F63">
        <w:rPr>
          <w:rFonts w:asciiTheme="minorHAnsi" w:hAnsiTheme="minorHAnsi" w:cstheme="minorHAnsi"/>
          <w:sz w:val="22"/>
          <w:szCs w:val="22"/>
          <w:lang w:val="sr-Cyrl-CS"/>
        </w:rPr>
        <w:t>садржају</w:t>
      </w:r>
      <w:r w:rsidR="00D15F63"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излагања</w:t>
      </w:r>
      <w:r w:rsidR="002B08C4" w:rsidRPr="00B16BA9">
        <w:rPr>
          <w:rFonts w:asciiTheme="minorHAnsi" w:hAnsiTheme="minorHAnsi" w:cstheme="minorHAnsi"/>
          <w:sz w:val="22"/>
          <w:szCs w:val="22"/>
          <w:lang w:val="sr-Cyrl-CS"/>
        </w:rPr>
        <w:t xml:space="preserve">, </w:t>
      </w:r>
      <w:r w:rsidR="00B60D10" w:rsidRPr="00B16BA9">
        <w:rPr>
          <w:rFonts w:asciiTheme="minorHAnsi" w:hAnsiTheme="minorHAnsi" w:cstheme="minorHAnsi"/>
          <w:sz w:val="22"/>
          <w:szCs w:val="22"/>
          <w:lang w:val="sr-Cyrl-CS"/>
        </w:rPr>
        <w:t xml:space="preserve">а </w:t>
      </w:r>
      <w:r w:rsidRPr="00B16BA9">
        <w:rPr>
          <w:rFonts w:asciiTheme="minorHAnsi" w:hAnsiTheme="minorHAnsi" w:cstheme="minorHAnsi"/>
          <w:sz w:val="22"/>
          <w:szCs w:val="22"/>
          <w:lang w:val="sr-Cyrl-CS"/>
        </w:rPr>
        <w:t>превише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напреже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слух</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код</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тихог</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говора</w:t>
      </w:r>
      <w:r w:rsidR="002B08C4" w:rsidRPr="00B16BA9">
        <w:rPr>
          <w:rFonts w:asciiTheme="minorHAnsi" w:hAnsiTheme="minorHAnsi" w:cstheme="minorHAnsi"/>
          <w:sz w:val="22"/>
          <w:szCs w:val="22"/>
          <w:lang w:val="sr-Cyrl-CS"/>
        </w:rPr>
        <w:t>)</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Сувише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спор</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говор</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замара</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сувише</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брз</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може</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постати</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неразумљив</w:t>
      </w:r>
      <w:r w:rsidR="00DA2534" w:rsidRPr="00B16BA9">
        <w:rPr>
          <w:rFonts w:asciiTheme="minorHAnsi" w:hAnsiTheme="minorHAnsi" w:cstheme="minorHAnsi"/>
          <w:sz w:val="22"/>
          <w:szCs w:val="22"/>
          <w:lang w:val="sr-Cyrl-CS"/>
        </w:rPr>
        <w:t>, „</w:t>
      </w:r>
      <w:r w:rsidRPr="00B16BA9">
        <w:rPr>
          <w:rFonts w:asciiTheme="minorHAnsi" w:hAnsiTheme="minorHAnsi" w:cstheme="minorHAnsi"/>
          <w:sz w:val="22"/>
          <w:szCs w:val="22"/>
          <w:lang w:val="sr-Cyrl-CS"/>
        </w:rPr>
        <w:t>гутају</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DA2534" w:rsidRPr="00B16BA9">
        <w:rPr>
          <w:rFonts w:asciiTheme="minorHAnsi" w:hAnsiTheme="minorHAnsi" w:cstheme="minorHAnsi"/>
          <w:sz w:val="22"/>
          <w:szCs w:val="22"/>
          <w:lang w:val="sr-Cyrl-CS"/>
        </w:rPr>
        <w:t>“</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гласови</w:t>
      </w:r>
      <w:r w:rsidR="002B08C4" w:rsidRPr="00B16BA9">
        <w:rPr>
          <w:rFonts w:asciiTheme="minorHAnsi" w:hAnsiTheme="minorHAnsi" w:cstheme="minorHAnsi"/>
          <w:sz w:val="22"/>
          <w:szCs w:val="22"/>
          <w:lang w:val="sr-Cyrl-CS"/>
        </w:rPr>
        <w:t>,</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слуша</w:t>
      </w:r>
      <w:r w:rsidR="00D15F63">
        <w:rPr>
          <w:rFonts w:asciiTheme="minorHAnsi" w:hAnsiTheme="minorHAnsi" w:cstheme="minorHAnsi"/>
          <w:sz w:val="22"/>
          <w:szCs w:val="22"/>
          <w:lang w:val="sr-Cyrl-CS"/>
        </w:rPr>
        <w:t>лац</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губи</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нит</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DA253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стрпљење</w:t>
      </w:r>
      <w:r w:rsidR="00DA2534" w:rsidRPr="00B16BA9">
        <w:rPr>
          <w:rFonts w:asciiTheme="minorHAnsi" w:hAnsiTheme="minorHAnsi" w:cstheme="minorHAnsi"/>
          <w:sz w:val="22"/>
          <w:szCs w:val="22"/>
          <w:lang w:val="sr-Cyrl-CS"/>
        </w:rPr>
        <w:t xml:space="preserve">. </w:t>
      </w:r>
    </w:p>
    <w:p w:rsidR="00DE7857" w:rsidRPr="00B16BA9" w:rsidRDefault="00DE7857" w:rsidP="00AF7E50">
      <w:pPr>
        <w:pStyle w:val="BodyText"/>
        <w:jc w:val="both"/>
        <w:rPr>
          <w:rFonts w:asciiTheme="minorHAnsi" w:hAnsiTheme="minorHAnsi" w:cstheme="minorHAnsi"/>
          <w:sz w:val="22"/>
          <w:szCs w:val="22"/>
          <w:lang w:val="sr-Cyrl-CS"/>
        </w:rPr>
      </w:pPr>
    </w:p>
    <w:p w:rsidR="00D15F63" w:rsidRPr="00DE28E9" w:rsidRDefault="00472E02" w:rsidP="00AF7E50">
      <w:pPr>
        <w:pStyle w:val="BodyText"/>
        <w:jc w:val="both"/>
        <w:rPr>
          <w:rFonts w:asciiTheme="minorHAnsi" w:hAnsiTheme="minorHAnsi" w:cstheme="minorHAnsi"/>
          <w:b/>
          <w:sz w:val="22"/>
          <w:szCs w:val="22"/>
          <w:lang w:val="sr-Cyrl-CS"/>
        </w:rPr>
      </w:pPr>
      <w:r w:rsidRPr="00B16BA9">
        <w:rPr>
          <w:rFonts w:asciiTheme="minorHAnsi" w:hAnsiTheme="minorHAnsi" w:cstheme="minorHAnsi"/>
          <w:b/>
          <w:sz w:val="22"/>
          <w:szCs w:val="22"/>
          <w:lang w:val="sr-Cyrl-CS"/>
        </w:rPr>
        <w:t>Укључивање</w:t>
      </w:r>
      <w:r w:rsidR="00DE7857" w:rsidRPr="00B16BA9">
        <w:rPr>
          <w:rFonts w:asciiTheme="minorHAnsi" w:hAnsiTheme="minorHAnsi" w:cstheme="minorHAnsi"/>
          <w:b/>
          <w:sz w:val="22"/>
          <w:szCs w:val="22"/>
          <w:lang w:val="sr-Cyrl-CS"/>
        </w:rPr>
        <w:t xml:space="preserve"> </w:t>
      </w:r>
      <w:r w:rsidRPr="00B16BA9">
        <w:rPr>
          <w:rFonts w:asciiTheme="minorHAnsi" w:hAnsiTheme="minorHAnsi" w:cstheme="minorHAnsi"/>
          <w:b/>
          <w:sz w:val="22"/>
          <w:szCs w:val="22"/>
          <w:lang w:val="sr-Cyrl-CS"/>
        </w:rPr>
        <w:t>учесника</w:t>
      </w:r>
    </w:p>
    <w:p w:rsidR="00DE7857" w:rsidRPr="00B16BA9" w:rsidRDefault="00D15F63" w:rsidP="00AF7E50">
      <w:pPr>
        <w:pStyle w:val="BodyText"/>
        <w:jc w:val="both"/>
        <w:rPr>
          <w:rFonts w:asciiTheme="minorHAnsi" w:hAnsiTheme="minorHAnsi" w:cstheme="minorHAnsi"/>
          <w:sz w:val="22"/>
          <w:szCs w:val="22"/>
          <w:lang w:val="sr-Cyrl-CS"/>
        </w:rPr>
      </w:pPr>
      <w:r>
        <w:rPr>
          <w:rFonts w:asciiTheme="minorHAnsi" w:hAnsiTheme="minorHAnsi" w:cstheme="minorHAnsi"/>
          <w:sz w:val="22"/>
          <w:szCs w:val="22"/>
          <w:lang w:val="sr-Cyrl-CS"/>
        </w:rPr>
        <w:t>У</w:t>
      </w:r>
      <w:r w:rsidR="00472E02" w:rsidRPr="00B16BA9">
        <w:rPr>
          <w:rFonts w:asciiTheme="minorHAnsi" w:hAnsiTheme="minorHAnsi" w:cstheme="minorHAnsi"/>
          <w:sz w:val="22"/>
          <w:szCs w:val="22"/>
          <w:lang w:val="sr-Cyrl-CS"/>
        </w:rPr>
        <w:t>чесницима</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не</w:t>
      </w:r>
      <w:r w:rsidR="00DE7857" w:rsidRPr="00B16BA9">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треба </w:t>
      </w:r>
      <w:r w:rsidR="00472E02" w:rsidRPr="00B16BA9">
        <w:rPr>
          <w:rFonts w:asciiTheme="minorHAnsi" w:hAnsiTheme="minorHAnsi" w:cstheme="minorHAnsi"/>
          <w:sz w:val="22"/>
          <w:szCs w:val="22"/>
          <w:lang w:val="sr-Cyrl-CS"/>
        </w:rPr>
        <w:t>говори</w:t>
      </w:r>
      <w:r w:rsidR="0095682E">
        <w:rPr>
          <w:rFonts w:asciiTheme="minorHAnsi" w:hAnsiTheme="minorHAnsi" w:cstheme="minorHAnsi"/>
          <w:sz w:val="22"/>
          <w:szCs w:val="22"/>
          <w:lang w:val="sr-Cyrl-CS"/>
        </w:rPr>
        <w:t>ти</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оно</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што</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они</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могу</w:t>
      </w:r>
      <w:r w:rsidR="00DE7857" w:rsidRPr="00B16BA9">
        <w:rPr>
          <w:rFonts w:asciiTheme="minorHAnsi" w:hAnsiTheme="minorHAnsi" w:cstheme="minorHAnsi"/>
          <w:sz w:val="22"/>
          <w:szCs w:val="22"/>
          <w:lang w:val="sr-Cyrl-CS"/>
        </w:rPr>
        <w:t xml:space="preserve"> </w:t>
      </w:r>
      <w:r w:rsidR="00B60D10" w:rsidRPr="00B16BA9">
        <w:rPr>
          <w:rFonts w:asciiTheme="minorHAnsi" w:hAnsiTheme="minorHAnsi" w:cstheme="minorHAnsi"/>
          <w:sz w:val="22"/>
          <w:szCs w:val="22"/>
          <w:lang w:val="sr-Cyrl-CS"/>
        </w:rPr>
        <w:t xml:space="preserve">сами </w:t>
      </w:r>
      <w:r w:rsidR="00472E02" w:rsidRPr="00B16BA9">
        <w:rPr>
          <w:rFonts w:asciiTheme="minorHAnsi" w:hAnsiTheme="minorHAnsi" w:cstheme="minorHAnsi"/>
          <w:sz w:val="22"/>
          <w:szCs w:val="22"/>
          <w:lang w:val="sr-Cyrl-CS"/>
        </w:rPr>
        <w:t>рећи</w:t>
      </w:r>
      <w:r w:rsidR="00DE7857" w:rsidRPr="00B16BA9">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То је правило. </w:t>
      </w:r>
      <w:r w:rsidR="00472E02" w:rsidRPr="00B16BA9">
        <w:rPr>
          <w:rFonts w:asciiTheme="minorHAnsi" w:hAnsiTheme="minorHAnsi" w:cstheme="minorHAnsi"/>
          <w:sz w:val="22"/>
          <w:szCs w:val="22"/>
          <w:lang w:val="sr-Cyrl-CS"/>
        </w:rPr>
        <w:t>Везано</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је</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за</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учење</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одраслих</w:t>
      </w:r>
      <w:r w:rsidR="0095682E">
        <w:rPr>
          <w:rFonts w:asciiTheme="minorHAnsi" w:hAnsiTheme="minorHAnsi" w:cstheme="minorHAnsi"/>
          <w:sz w:val="22"/>
          <w:szCs w:val="22"/>
          <w:lang w:val="sr-Cyrl-CS"/>
        </w:rPr>
        <w:t xml:space="preserve"> и</w:t>
      </w:r>
      <w:r w:rsidR="00B60D10" w:rsidRPr="00B16BA9">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њиме се</w:t>
      </w:r>
      <w:r w:rsidR="00B60D10"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демонст</w:t>
      </w:r>
      <w:r w:rsidR="004F6B00">
        <w:rPr>
          <w:rFonts w:asciiTheme="minorHAnsi" w:hAnsiTheme="minorHAnsi" w:cstheme="minorHAnsi"/>
          <w:sz w:val="22"/>
          <w:szCs w:val="22"/>
          <w:lang w:val="sr-Cyrl-CS"/>
        </w:rPr>
        <w:t>р</w:t>
      </w:r>
      <w:r w:rsidR="00472E02" w:rsidRPr="00B16BA9">
        <w:rPr>
          <w:rFonts w:asciiTheme="minorHAnsi" w:hAnsiTheme="minorHAnsi" w:cstheme="minorHAnsi"/>
          <w:sz w:val="22"/>
          <w:szCs w:val="22"/>
          <w:lang w:val="sr-Cyrl-CS"/>
        </w:rPr>
        <w:t>ира</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поштовање</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знања</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које</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доноси</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група</w:t>
      </w:r>
      <w:r w:rsidR="00DE7857" w:rsidRPr="00B16BA9">
        <w:rPr>
          <w:rFonts w:asciiTheme="minorHAnsi" w:hAnsiTheme="minorHAnsi" w:cstheme="minorHAnsi"/>
          <w:sz w:val="22"/>
          <w:szCs w:val="22"/>
          <w:lang w:val="sr-Cyrl-CS"/>
        </w:rPr>
        <w:t xml:space="preserve">, </w:t>
      </w:r>
      <w:r w:rsidR="00B60D10" w:rsidRPr="00B16BA9">
        <w:rPr>
          <w:rFonts w:asciiTheme="minorHAnsi" w:hAnsiTheme="minorHAnsi" w:cstheme="minorHAnsi"/>
          <w:sz w:val="22"/>
          <w:szCs w:val="22"/>
          <w:lang w:val="sr-Cyrl-CS"/>
        </w:rPr>
        <w:t>а и део је добре</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динамике</w:t>
      </w:r>
      <w:r w:rsidR="00DE785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тренинга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Учесници</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знају</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од</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њих</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очекује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допринос</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и</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слободно</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јављају</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износећи</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своје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мишљење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теоријски</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приступ</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или</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ставове</w:t>
      </w:r>
      <w:r w:rsidR="00D809E7" w:rsidRPr="00B16BA9">
        <w:rPr>
          <w:rFonts w:asciiTheme="minorHAnsi" w:hAnsiTheme="minorHAnsi" w:cstheme="minorHAnsi"/>
          <w:sz w:val="22"/>
          <w:szCs w:val="22"/>
          <w:lang w:val="sr-Cyrl-CS"/>
        </w:rPr>
        <w:t xml:space="preserve">. </w:t>
      </w:r>
      <w:r w:rsidR="00B60D10" w:rsidRPr="00B16BA9">
        <w:rPr>
          <w:rFonts w:asciiTheme="minorHAnsi" w:hAnsiTheme="minorHAnsi" w:cstheme="minorHAnsi"/>
          <w:sz w:val="22"/>
          <w:szCs w:val="22"/>
          <w:lang w:val="sr-Cyrl-CS"/>
        </w:rPr>
        <w:t>Смањује се шанса да</w:t>
      </w:r>
      <w:r w:rsidR="007026A6" w:rsidRPr="00B16BA9">
        <w:rPr>
          <w:rFonts w:asciiTheme="minorHAnsi" w:hAnsiTheme="minorHAnsi" w:cstheme="minorHAnsi"/>
          <w:sz w:val="22"/>
          <w:szCs w:val="22"/>
          <w:lang w:val="sr-Cyrl-CS"/>
        </w:rPr>
        <w:t xml:space="preserve"> се неко потпуно искључи. Отуда и значај постављањ</w:t>
      </w:r>
      <w:r w:rsidR="00B95888" w:rsidRPr="00B16BA9">
        <w:rPr>
          <w:rFonts w:asciiTheme="minorHAnsi" w:hAnsiTheme="minorHAnsi" w:cstheme="minorHAnsi"/>
          <w:sz w:val="22"/>
          <w:szCs w:val="22"/>
          <w:lang w:val="sr-Cyrl-CS"/>
        </w:rPr>
        <w:t>а</w:t>
      </w:r>
      <w:r w:rsidR="007026A6" w:rsidRPr="00B16BA9">
        <w:rPr>
          <w:rFonts w:asciiTheme="minorHAnsi" w:hAnsiTheme="minorHAnsi" w:cstheme="minorHAnsi"/>
          <w:sz w:val="22"/>
          <w:szCs w:val="22"/>
          <w:lang w:val="sr-Cyrl-CS"/>
        </w:rPr>
        <w:t xml:space="preserve"> питања.</w:t>
      </w:r>
      <w:r w:rsidR="0095682E">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Само</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када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нико</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не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јави</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тренер</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наставља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својом</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презентацијом</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Увек</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је</w:t>
      </w:r>
      <w:r w:rsidR="00D809E7" w:rsidRPr="00B16BA9">
        <w:rPr>
          <w:rFonts w:asciiTheme="minorHAnsi" w:hAnsiTheme="minorHAnsi" w:cstheme="minorHAnsi"/>
          <w:sz w:val="22"/>
          <w:szCs w:val="22"/>
          <w:lang w:val="sr-Cyrl-CS"/>
        </w:rPr>
        <w:t xml:space="preserve"> </w:t>
      </w:r>
      <w:r w:rsidR="00B60D10" w:rsidRPr="00B16BA9">
        <w:rPr>
          <w:rFonts w:asciiTheme="minorHAnsi" w:hAnsiTheme="minorHAnsi" w:cstheme="minorHAnsi"/>
          <w:sz w:val="22"/>
          <w:szCs w:val="22"/>
          <w:lang w:val="sr-Cyrl-CS"/>
        </w:rPr>
        <w:t>важно теоријски део илустровати примерима,</w:t>
      </w:r>
      <w:r w:rsidR="00C123EC">
        <w:rPr>
          <w:rFonts w:asciiTheme="minorHAnsi" w:hAnsiTheme="minorHAnsi" w:cstheme="minorHAnsi"/>
          <w:sz w:val="22"/>
          <w:szCs w:val="22"/>
          <w:lang w:val="sr-Cyrl-CS"/>
        </w:rPr>
        <w:t xml:space="preserve">  </w:t>
      </w:r>
      <w:r w:rsidR="00B60D10" w:rsidRPr="00B16BA9">
        <w:rPr>
          <w:rFonts w:asciiTheme="minorHAnsi" w:hAnsiTheme="minorHAnsi" w:cstheme="minorHAnsi"/>
          <w:sz w:val="22"/>
          <w:szCs w:val="22"/>
          <w:lang w:val="sr-Cyrl-CS"/>
        </w:rPr>
        <w:t xml:space="preserve">али и </w:t>
      </w:r>
      <w:r w:rsidR="00472E02" w:rsidRPr="00B16BA9">
        <w:rPr>
          <w:rFonts w:asciiTheme="minorHAnsi" w:hAnsiTheme="minorHAnsi" w:cstheme="minorHAnsi"/>
          <w:sz w:val="22"/>
          <w:szCs w:val="22"/>
          <w:lang w:val="sr-Cyrl-CS"/>
        </w:rPr>
        <w:t>тражити</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учесници</w:t>
      </w:r>
      <w:r w:rsidR="00B60D10" w:rsidRPr="00B16BA9">
        <w:rPr>
          <w:rFonts w:asciiTheme="minorHAnsi" w:hAnsiTheme="minorHAnsi" w:cstheme="minorHAnsi"/>
          <w:sz w:val="22"/>
          <w:szCs w:val="22"/>
          <w:lang w:val="sr-Cyrl-CS"/>
        </w:rPr>
        <w:t xml:space="preserve"> поделе са групом сопствена искуства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На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њихове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примере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треба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враћати</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током</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рада</w:t>
      </w:r>
      <w:r w:rsidR="00D809E7" w:rsidRPr="00B16BA9">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У ситуацији када је неко од учесника поставио питање, тренер може да га преусмери ка читавој групи. Уколико се неко јави са одговором, ј</w:t>
      </w:r>
      <w:r w:rsidR="0095682E">
        <w:rPr>
          <w:rFonts w:asciiTheme="minorHAnsi" w:hAnsiTheme="minorHAnsi" w:cstheme="minorHAnsi"/>
          <w:sz w:val="22"/>
          <w:szCs w:val="22"/>
          <w:lang w:val="sr-Cyrl-CS"/>
        </w:rPr>
        <w:t xml:space="preserve">ош једанпут се користи </w:t>
      </w:r>
      <w:r w:rsidR="0095682E">
        <w:rPr>
          <w:rFonts w:asciiTheme="minorHAnsi" w:hAnsiTheme="minorHAnsi" w:cstheme="minorHAnsi"/>
          <w:sz w:val="22"/>
          <w:szCs w:val="22"/>
          <w:lang w:val="sr-Cyrl-CS"/>
        </w:rPr>
        <w:lastRenderedPageBreak/>
        <w:t>искуство</w:t>
      </w:r>
      <w:r>
        <w:rPr>
          <w:rFonts w:asciiTheme="minorHAnsi" w:hAnsiTheme="minorHAnsi" w:cstheme="minorHAnsi"/>
          <w:sz w:val="22"/>
          <w:szCs w:val="22"/>
          <w:lang w:val="sr-Cyrl-CS"/>
        </w:rPr>
        <w:t xml:space="preserve"> групе и повећава интерактивност. О</w:t>
      </w:r>
      <w:r w:rsidR="00472E02" w:rsidRPr="00B16BA9">
        <w:rPr>
          <w:rFonts w:asciiTheme="minorHAnsi" w:hAnsiTheme="minorHAnsi" w:cstheme="minorHAnsi"/>
          <w:sz w:val="22"/>
          <w:szCs w:val="22"/>
          <w:lang w:val="sr-Cyrl-CS"/>
        </w:rPr>
        <w:t>бавеза</w:t>
      </w:r>
      <w:r>
        <w:rPr>
          <w:rFonts w:asciiTheme="minorHAnsi" w:hAnsiTheme="minorHAnsi" w:cstheme="minorHAnsi"/>
          <w:sz w:val="22"/>
          <w:szCs w:val="22"/>
          <w:lang w:val="sr-Cyrl-CS"/>
        </w:rPr>
        <w:t xml:space="preserve"> тренера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је</w:t>
      </w:r>
      <w:r>
        <w:rPr>
          <w:rFonts w:asciiTheme="minorHAnsi" w:hAnsiTheme="minorHAnsi" w:cstheme="minorHAnsi"/>
          <w:sz w:val="22"/>
          <w:szCs w:val="22"/>
          <w:lang w:val="sr-Cyrl-CS"/>
        </w:rPr>
        <w:t xml:space="preserve"> да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пажљиво</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слуша</w:t>
      </w:r>
      <w:r>
        <w:rPr>
          <w:rFonts w:asciiTheme="minorHAnsi" w:hAnsiTheme="minorHAnsi" w:cstheme="minorHAnsi"/>
          <w:sz w:val="22"/>
          <w:szCs w:val="22"/>
          <w:lang w:val="sr-Cyrl-CS"/>
        </w:rPr>
        <w:t xml:space="preserve"> објашњење </w:t>
      </w:r>
      <w:r w:rsidR="00472E02" w:rsidRPr="00B16BA9">
        <w:rPr>
          <w:rFonts w:asciiTheme="minorHAnsi" w:hAnsiTheme="minorHAnsi" w:cstheme="minorHAnsi"/>
          <w:sz w:val="22"/>
          <w:szCs w:val="22"/>
          <w:lang w:val="sr-Cyrl-CS"/>
        </w:rPr>
        <w:t>и</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дискре</w:t>
      </w:r>
      <w:r w:rsidR="004F6B00">
        <w:rPr>
          <w:rFonts w:asciiTheme="minorHAnsi" w:hAnsiTheme="minorHAnsi" w:cstheme="minorHAnsi"/>
          <w:sz w:val="22"/>
          <w:szCs w:val="22"/>
          <w:lang w:val="sr-Cyrl-CS"/>
        </w:rPr>
        <w:t>т</w:t>
      </w:r>
      <w:r w:rsidR="00472E02" w:rsidRPr="00B16BA9">
        <w:rPr>
          <w:rFonts w:asciiTheme="minorHAnsi" w:hAnsiTheme="minorHAnsi" w:cstheme="minorHAnsi"/>
          <w:sz w:val="22"/>
          <w:szCs w:val="22"/>
          <w:lang w:val="sr-Cyrl-CS"/>
        </w:rPr>
        <w:t>но</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дода</w:t>
      </w:r>
      <w:r>
        <w:rPr>
          <w:rFonts w:asciiTheme="minorHAnsi" w:hAnsiTheme="minorHAnsi" w:cstheme="minorHAnsi"/>
          <w:sz w:val="22"/>
          <w:szCs w:val="22"/>
          <w:lang w:val="sr-Cyrl-CS"/>
        </w:rPr>
        <w:t xml:space="preserve">је </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информација</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уколико</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одговор</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није</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био</w:t>
      </w:r>
      <w:r w:rsidR="00D809E7" w:rsidRPr="00B16BA9">
        <w:rPr>
          <w:rFonts w:asciiTheme="minorHAnsi" w:hAnsiTheme="minorHAnsi" w:cstheme="minorHAnsi"/>
          <w:sz w:val="22"/>
          <w:szCs w:val="22"/>
          <w:lang w:val="sr-Cyrl-CS"/>
        </w:rPr>
        <w:t xml:space="preserve"> </w:t>
      </w:r>
      <w:r w:rsidR="00472E02" w:rsidRPr="00B16BA9">
        <w:rPr>
          <w:rFonts w:asciiTheme="minorHAnsi" w:hAnsiTheme="minorHAnsi" w:cstheme="minorHAnsi"/>
          <w:sz w:val="22"/>
          <w:szCs w:val="22"/>
          <w:lang w:val="sr-Cyrl-CS"/>
        </w:rPr>
        <w:t>целовит</w:t>
      </w:r>
      <w:r w:rsidR="00D809E7" w:rsidRPr="00B16BA9">
        <w:rPr>
          <w:rFonts w:asciiTheme="minorHAnsi" w:hAnsiTheme="minorHAnsi" w:cstheme="minorHAnsi"/>
          <w:sz w:val="22"/>
          <w:szCs w:val="22"/>
          <w:lang w:val="sr-Cyrl-CS"/>
        </w:rPr>
        <w:t xml:space="preserve">. </w:t>
      </w:r>
    </w:p>
    <w:p w:rsidR="00DE7857" w:rsidRDefault="00DE7857" w:rsidP="00AF7E50">
      <w:pPr>
        <w:pStyle w:val="BodyText"/>
        <w:jc w:val="both"/>
        <w:rPr>
          <w:rFonts w:asciiTheme="minorHAnsi" w:hAnsiTheme="minorHAnsi" w:cstheme="minorHAnsi"/>
          <w:sz w:val="22"/>
          <w:szCs w:val="22"/>
          <w:lang w:val="sr-Cyrl-CS"/>
        </w:rPr>
      </w:pPr>
    </w:p>
    <w:p w:rsidR="009D364C" w:rsidRDefault="009D364C" w:rsidP="00AF7E50">
      <w:pPr>
        <w:pStyle w:val="BodyText"/>
        <w:jc w:val="both"/>
        <w:rPr>
          <w:rFonts w:asciiTheme="minorHAnsi" w:hAnsiTheme="minorHAnsi" w:cstheme="minorHAnsi"/>
          <w:sz w:val="22"/>
          <w:szCs w:val="22"/>
          <w:lang w:val="sr-Cyrl-CS"/>
        </w:rPr>
      </w:pPr>
    </w:p>
    <w:p w:rsidR="007026A6"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b/>
          <w:sz w:val="22"/>
          <w:szCs w:val="22"/>
          <w:lang w:val="sr-Cyrl-CS"/>
        </w:rPr>
        <w:t>Аудио</w:t>
      </w:r>
      <w:r w:rsidR="00D809E7" w:rsidRPr="00B16BA9">
        <w:rPr>
          <w:rFonts w:asciiTheme="minorHAnsi" w:hAnsiTheme="minorHAnsi" w:cstheme="minorHAnsi"/>
          <w:b/>
          <w:sz w:val="22"/>
          <w:szCs w:val="22"/>
          <w:lang w:val="sr-Cyrl-CS"/>
        </w:rPr>
        <w:t>-</w:t>
      </w:r>
      <w:r w:rsidRPr="00B16BA9">
        <w:rPr>
          <w:rFonts w:asciiTheme="minorHAnsi" w:hAnsiTheme="minorHAnsi" w:cstheme="minorHAnsi"/>
          <w:b/>
          <w:sz w:val="22"/>
          <w:szCs w:val="22"/>
          <w:lang w:val="sr-Cyrl-CS"/>
        </w:rPr>
        <w:t>визуелна</w:t>
      </w:r>
      <w:r w:rsidR="00D809E7" w:rsidRPr="00B16BA9">
        <w:rPr>
          <w:rFonts w:asciiTheme="minorHAnsi" w:hAnsiTheme="minorHAnsi" w:cstheme="minorHAnsi"/>
          <w:b/>
          <w:sz w:val="22"/>
          <w:szCs w:val="22"/>
          <w:lang w:val="sr-Cyrl-CS"/>
        </w:rPr>
        <w:t xml:space="preserve"> </w:t>
      </w:r>
      <w:r w:rsidRPr="00B16BA9">
        <w:rPr>
          <w:rFonts w:asciiTheme="minorHAnsi" w:hAnsiTheme="minorHAnsi" w:cstheme="minorHAnsi"/>
          <w:b/>
          <w:sz w:val="22"/>
          <w:szCs w:val="22"/>
          <w:lang w:val="sr-Cyrl-CS"/>
        </w:rPr>
        <w:t>средства</w:t>
      </w:r>
    </w:p>
    <w:p w:rsidR="00D809E7" w:rsidRPr="00B16BA9" w:rsidRDefault="00472E02" w:rsidP="00DE28E9">
      <w:pPr>
        <w:spacing w:after="0" w:line="240" w:lineRule="auto"/>
        <w:ind w:right="-157"/>
        <w:jc w:val="both"/>
        <w:rPr>
          <w:rFonts w:cstheme="minorHAnsi"/>
          <w:lang w:val="sr-Cyrl-CS"/>
        </w:rPr>
      </w:pPr>
      <w:r w:rsidRPr="00B16BA9">
        <w:rPr>
          <w:lang w:val="sr-Cyrl-CS"/>
        </w:rPr>
        <w:t>За</w:t>
      </w:r>
      <w:r w:rsidR="00AF3440" w:rsidRPr="00B16BA9">
        <w:rPr>
          <w:lang w:val="sr-Cyrl-CS"/>
        </w:rPr>
        <w:t xml:space="preserve"> </w:t>
      </w:r>
      <w:r w:rsidRPr="00B16BA9">
        <w:rPr>
          <w:lang w:val="sr-Cyrl-CS"/>
        </w:rPr>
        <w:t>разлику</w:t>
      </w:r>
      <w:r w:rsidR="00AF3440" w:rsidRPr="00B16BA9">
        <w:rPr>
          <w:lang w:val="sr-Cyrl-CS"/>
        </w:rPr>
        <w:t xml:space="preserve"> </w:t>
      </w:r>
      <w:r w:rsidRPr="00B16BA9">
        <w:rPr>
          <w:lang w:val="sr-Cyrl-CS"/>
        </w:rPr>
        <w:t>техника</w:t>
      </w:r>
      <w:r w:rsidR="00AF3440" w:rsidRPr="00B16BA9">
        <w:rPr>
          <w:lang w:val="sr-Cyrl-CS"/>
        </w:rPr>
        <w:t xml:space="preserve">, </w:t>
      </w:r>
      <w:r w:rsidRPr="00B16BA9">
        <w:rPr>
          <w:lang w:val="sr-Cyrl-CS"/>
        </w:rPr>
        <w:t>које</w:t>
      </w:r>
      <w:r w:rsidR="00AF3440" w:rsidRPr="00B16BA9">
        <w:rPr>
          <w:lang w:val="sr-Cyrl-CS"/>
        </w:rPr>
        <w:t xml:space="preserve"> </w:t>
      </w:r>
      <w:r w:rsidRPr="00B16BA9">
        <w:rPr>
          <w:lang w:val="sr-Cyrl-CS"/>
        </w:rPr>
        <w:t>подразумевају</w:t>
      </w:r>
      <w:r w:rsidR="00AF3440" w:rsidRPr="00B16BA9">
        <w:rPr>
          <w:lang w:val="sr-Cyrl-CS"/>
        </w:rPr>
        <w:t xml:space="preserve"> </w:t>
      </w:r>
      <w:r w:rsidRPr="00B16BA9">
        <w:rPr>
          <w:i/>
          <w:iCs/>
          <w:lang w:val="sr-Cyrl-CS"/>
        </w:rPr>
        <w:t>начине</w:t>
      </w:r>
      <w:r w:rsidR="00AF3440" w:rsidRPr="00B16BA9">
        <w:rPr>
          <w:i/>
          <w:iCs/>
          <w:lang w:val="sr-Cyrl-CS"/>
        </w:rPr>
        <w:t xml:space="preserve">, </w:t>
      </w:r>
      <w:r w:rsidRPr="00B16BA9">
        <w:rPr>
          <w:i/>
          <w:iCs/>
          <w:lang w:val="sr-Cyrl-CS"/>
        </w:rPr>
        <w:t>поступке</w:t>
      </w:r>
      <w:r w:rsidR="00AF3440" w:rsidRPr="00B16BA9">
        <w:rPr>
          <w:i/>
          <w:iCs/>
          <w:lang w:val="sr-Cyrl-CS"/>
        </w:rPr>
        <w:t xml:space="preserve"> </w:t>
      </w:r>
      <w:r w:rsidRPr="00B16BA9">
        <w:rPr>
          <w:i/>
          <w:iCs/>
          <w:lang w:val="sr-Cyrl-CS"/>
        </w:rPr>
        <w:t>и</w:t>
      </w:r>
      <w:r w:rsidR="00AF3440" w:rsidRPr="00B16BA9">
        <w:rPr>
          <w:i/>
          <w:iCs/>
          <w:lang w:val="sr-Cyrl-CS"/>
        </w:rPr>
        <w:t xml:space="preserve"> </w:t>
      </w:r>
      <w:r w:rsidRPr="00B16BA9">
        <w:rPr>
          <w:i/>
          <w:iCs/>
          <w:lang w:val="sr-Cyrl-CS"/>
        </w:rPr>
        <w:t>процесе</w:t>
      </w:r>
      <w:r w:rsidR="00AF3440" w:rsidRPr="00B16BA9">
        <w:rPr>
          <w:lang w:val="sr-Cyrl-CS"/>
        </w:rPr>
        <w:t xml:space="preserve"> </w:t>
      </w:r>
      <w:r w:rsidRPr="00B16BA9">
        <w:rPr>
          <w:lang w:val="sr-Cyrl-CS"/>
        </w:rPr>
        <w:t>које</w:t>
      </w:r>
      <w:r w:rsidR="00AF3440" w:rsidRPr="00B16BA9">
        <w:rPr>
          <w:lang w:val="sr-Cyrl-CS"/>
        </w:rPr>
        <w:t xml:space="preserve"> </w:t>
      </w:r>
      <w:r w:rsidRPr="00B16BA9">
        <w:rPr>
          <w:lang w:val="sr-Cyrl-CS"/>
        </w:rPr>
        <w:t>предавач</w:t>
      </w:r>
      <w:r w:rsidR="00AF3440" w:rsidRPr="00B16BA9">
        <w:rPr>
          <w:lang w:val="sr-Cyrl-CS"/>
        </w:rPr>
        <w:t xml:space="preserve"> </w:t>
      </w:r>
      <w:r w:rsidRPr="00B16BA9">
        <w:rPr>
          <w:lang w:val="sr-Cyrl-CS"/>
        </w:rPr>
        <w:t>користи</w:t>
      </w:r>
      <w:r w:rsidR="00AF3440" w:rsidRPr="00B16BA9">
        <w:rPr>
          <w:lang w:val="sr-Cyrl-CS"/>
        </w:rPr>
        <w:t xml:space="preserve"> </w:t>
      </w:r>
      <w:r w:rsidRPr="00B16BA9">
        <w:rPr>
          <w:lang w:val="sr-Cyrl-CS"/>
        </w:rPr>
        <w:t>током</w:t>
      </w:r>
      <w:r w:rsidR="00AF3440" w:rsidRPr="00B16BA9">
        <w:rPr>
          <w:lang w:val="sr-Cyrl-CS"/>
        </w:rPr>
        <w:t xml:space="preserve"> </w:t>
      </w:r>
      <w:r w:rsidRPr="00B16BA9">
        <w:rPr>
          <w:lang w:val="sr-Cyrl-CS"/>
        </w:rPr>
        <w:t>обуке</w:t>
      </w:r>
      <w:r w:rsidR="00AF3440" w:rsidRPr="00B16BA9">
        <w:rPr>
          <w:lang w:val="sr-Cyrl-CS"/>
        </w:rPr>
        <w:t xml:space="preserve">, </w:t>
      </w:r>
      <w:r w:rsidRPr="00B16BA9">
        <w:rPr>
          <w:bCs/>
          <w:iCs/>
          <w:lang w:val="sr-Cyrl-CS"/>
        </w:rPr>
        <w:t>у</w:t>
      </w:r>
      <w:r w:rsidR="00AF3440" w:rsidRPr="00B16BA9">
        <w:rPr>
          <w:lang w:val="sr-Cyrl-CS"/>
        </w:rPr>
        <w:t xml:space="preserve"> </w:t>
      </w:r>
      <w:r w:rsidR="00B60D10" w:rsidRPr="00B16BA9">
        <w:rPr>
          <w:lang w:val="sr-Cyrl-CS"/>
        </w:rPr>
        <w:t xml:space="preserve">аудио-визуелна средства </w:t>
      </w:r>
      <w:r w:rsidRPr="00B16BA9">
        <w:rPr>
          <w:bCs/>
          <w:iCs/>
          <w:lang w:val="sr-Cyrl-CS"/>
        </w:rPr>
        <w:t>спадају</w:t>
      </w:r>
      <w:r w:rsidR="00AF3440" w:rsidRPr="00B16BA9">
        <w:rPr>
          <w:bCs/>
          <w:iCs/>
          <w:lang w:val="sr-Cyrl-CS"/>
        </w:rPr>
        <w:t xml:space="preserve"> </w:t>
      </w:r>
      <w:r w:rsidRPr="00B16BA9">
        <w:rPr>
          <w:bCs/>
          <w:iCs/>
          <w:lang w:val="sr-Cyrl-CS"/>
        </w:rPr>
        <w:t>физички</w:t>
      </w:r>
      <w:r w:rsidR="00AF3440" w:rsidRPr="00B16BA9">
        <w:rPr>
          <w:bCs/>
          <w:iCs/>
          <w:lang w:val="sr-Cyrl-CS"/>
        </w:rPr>
        <w:t xml:space="preserve"> </w:t>
      </w:r>
      <w:r w:rsidRPr="00B16BA9">
        <w:rPr>
          <w:bCs/>
          <w:iCs/>
          <w:lang w:val="sr-Cyrl-CS"/>
        </w:rPr>
        <w:t>предмети</w:t>
      </w:r>
      <w:r w:rsidR="00AF3440" w:rsidRPr="00B16BA9">
        <w:rPr>
          <w:bCs/>
          <w:iCs/>
          <w:lang w:val="sr-Cyrl-CS"/>
        </w:rPr>
        <w:t xml:space="preserve"> </w:t>
      </w:r>
      <w:r w:rsidRPr="00B16BA9">
        <w:rPr>
          <w:bCs/>
          <w:iCs/>
          <w:lang w:val="sr-Cyrl-CS"/>
        </w:rPr>
        <w:t>и</w:t>
      </w:r>
      <w:r w:rsidR="00AF3440" w:rsidRPr="00B16BA9">
        <w:rPr>
          <w:bCs/>
          <w:iCs/>
          <w:lang w:val="sr-Cyrl-CS"/>
        </w:rPr>
        <w:t xml:space="preserve"> </w:t>
      </w:r>
      <w:r w:rsidRPr="00B16BA9">
        <w:rPr>
          <w:bCs/>
          <w:iCs/>
          <w:lang w:val="sr-Cyrl-CS"/>
        </w:rPr>
        <w:t>помагала</w:t>
      </w:r>
      <w:r w:rsidR="00AF3440" w:rsidRPr="00B16BA9">
        <w:rPr>
          <w:bCs/>
          <w:iCs/>
          <w:lang w:val="sr-Cyrl-CS"/>
        </w:rPr>
        <w:t xml:space="preserve"> </w:t>
      </w:r>
      <w:r w:rsidRPr="00B16BA9">
        <w:rPr>
          <w:bCs/>
          <w:iCs/>
          <w:lang w:val="sr-Cyrl-CS"/>
        </w:rPr>
        <w:t>која</w:t>
      </w:r>
      <w:r w:rsidR="00AF3440" w:rsidRPr="00B16BA9">
        <w:rPr>
          <w:bCs/>
          <w:iCs/>
          <w:lang w:val="sr-Cyrl-CS"/>
        </w:rPr>
        <w:t xml:space="preserve"> </w:t>
      </w:r>
      <w:r w:rsidR="00174BB2">
        <w:rPr>
          <w:bCs/>
          <w:iCs/>
          <w:lang w:val="sr-Cyrl-CS"/>
        </w:rPr>
        <w:t>му</w:t>
      </w:r>
      <w:r w:rsidR="00174BB2" w:rsidRPr="00B16BA9">
        <w:rPr>
          <w:bCs/>
          <w:iCs/>
          <w:lang w:val="sr-Cyrl-CS"/>
        </w:rPr>
        <w:t xml:space="preserve"> </w:t>
      </w:r>
      <w:r w:rsidRPr="00B16BA9">
        <w:rPr>
          <w:bCs/>
          <w:iCs/>
          <w:lang w:val="sr-Cyrl-CS"/>
        </w:rPr>
        <w:t>помажу</w:t>
      </w:r>
      <w:r w:rsidR="00AF3440" w:rsidRPr="00B16BA9">
        <w:rPr>
          <w:bCs/>
          <w:iCs/>
          <w:lang w:val="sr-Cyrl-CS"/>
        </w:rPr>
        <w:t xml:space="preserve"> </w:t>
      </w:r>
      <w:r w:rsidRPr="00B16BA9">
        <w:rPr>
          <w:bCs/>
          <w:iCs/>
          <w:lang w:val="sr-Cyrl-CS"/>
        </w:rPr>
        <w:t>да</w:t>
      </w:r>
      <w:r w:rsidR="00AF3440" w:rsidRPr="00B16BA9">
        <w:rPr>
          <w:bCs/>
          <w:iCs/>
          <w:lang w:val="sr-Cyrl-CS"/>
        </w:rPr>
        <w:t xml:space="preserve"> </w:t>
      </w:r>
      <w:r w:rsidRPr="00B16BA9">
        <w:rPr>
          <w:bCs/>
          <w:iCs/>
          <w:lang w:val="sr-Cyrl-CS"/>
        </w:rPr>
        <w:t>нешто</w:t>
      </w:r>
      <w:r w:rsidR="00AF3440" w:rsidRPr="00B16BA9">
        <w:rPr>
          <w:bCs/>
          <w:iCs/>
          <w:lang w:val="sr-Cyrl-CS"/>
        </w:rPr>
        <w:t xml:space="preserve"> </w:t>
      </w:r>
      <w:r w:rsidRPr="00B16BA9">
        <w:rPr>
          <w:bCs/>
          <w:iCs/>
          <w:lang w:val="sr-Cyrl-CS"/>
        </w:rPr>
        <w:t>илуструје</w:t>
      </w:r>
      <w:r w:rsidR="00AF3440" w:rsidRPr="00B16BA9">
        <w:rPr>
          <w:bCs/>
          <w:iCs/>
          <w:lang w:val="sr-Cyrl-CS"/>
        </w:rPr>
        <w:t xml:space="preserve">, </w:t>
      </w:r>
      <w:r w:rsidRPr="00B16BA9">
        <w:rPr>
          <w:bCs/>
          <w:iCs/>
          <w:lang w:val="sr-Cyrl-CS"/>
        </w:rPr>
        <w:t>оживи</w:t>
      </w:r>
      <w:r w:rsidR="00AF3440" w:rsidRPr="00B16BA9">
        <w:rPr>
          <w:bCs/>
          <w:iCs/>
          <w:lang w:val="sr-Cyrl-CS"/>
        </w:rPr>
        <w:t xml:space="preserve">, </w:t>
      </w:r>
      <w:r w:rsidRPr="00B16BA9">
        <w:rPr>
          <w:bCs/>
          <w:iCs/>
          <w:lang w:val="sr-Cyrl-CS"/>
        </w:rPr>
        <w:t>учин</w:t>
      </w:r>
      <w:r w:rsidR="007026A6" w:rsidRPr="00B16BA9">
        <w:rPr>
          <w:bCs/>
          <w:iCs/>
          <w:lang w:val="sr-Cyrl-CS"/>
        </w:rPr>
        <w:t>и</w:t>
      </w:r>
      <w:r w:rsidR="00AF3440" w:rsidRPr="00B16BA9">
        <w:rPr>
          <w:bCs/>
          <w:iCs/>
          <w:lang w:val="sr-Cyrl-CS"/>
        </w:rPr>
        <w:t xml:space="preserve"> </w:t>
      </w:r>
      <w:r w:rsidRPr="00B16BA9">
        <w:rPr>
          <w:bCs/>
          <w:iCs/>
          <w:lang w:val="sr-Cyrl-CS"/>
        </w:rPr>
        <w:t>занимљивијим</w:t>
      </w:r>
      <w:r w:rsidR="00AF3440" w:rsidRPr="00B16BA9">
        <w:rPr>
          <w:bCs/>
          <w:iCs/>
          <w:lang w:val="sr-Cyrl-CS"/>
        </w:rPr>
        <w:t xml:space="preserve"> </w:t>
      </w:r>
      <w:r w:rsidRPr="00B16BA9">
        <w:rPr>
          <w:bCs/>
          <w:iCs/>
          <w:lang w:val="sr-Cyrl-CS"/>
        </w:rPr>
        <w:t>и</w:t>
      </w:r>
      <w:r w:rsidR="00AF3440" w:rsidRPr="00B16BA9">
        <w:rPr>
          <w:bCs/>
          <w:iCs/>
          <w:lang w:val="sr-Cyrl-CS"/>
        </w:rPr>
        <w:t xml:space="preserve"> </w:t>
      </w:r>
      <w:r w:rsidRPr="00B16BA9">
        <w:rPr>
          <w:bCs/>
          <w:iCs/>
          <w:lang w:val="sr-Cyrl-CS"/>
        </w:rPr>
        <w:t>ефектнијим</w:t>
      </w:r>
      <w:r w:rsidR="00AF3440" w:rsidRPr="00B16BA9">
        <w:rPr>
          <w:lang w:val="sr-Cyrl-CS"/>
        </w:rPr>
        <w:t xml:space="preserve">. </w:t>
      </w:r>
      <w:r w:rsidRPr="00B16BA9">
        <w:rPr>
          <w:rFonts w:cstheme="minorHAnsi"/>
          <w:lang w:val="sr-Cyrl-CS"/>
        </w:rPr>
        <w:t>Употреба</w:t>
      </w:r>
      <w:r w:rsidR="00AF3440" w:rsidRPr="00B16BA9">
        <w:rPr>
          <w:rFonts w:cstheme="minorHAnsi"/>
          <w:lang w:val="sr-Cyrl-CS"/>
        </w:rPr>
        <w:t xml:space="preserve"> </w:t>
      </w:r>
      <w:r w:rsidRPr="00B16BA9">
        <w:rPr>
          <w:rFonts w:cstheme="minorHAnsi"/>
          <w:lang w:val="sr-Cyrl-CS"/>
        </w:rPr>
        <w:t>аудио</w:t>
      </w:r>
      <w:r w:rsidR="00AF3440" w:rsidRPr="00B16BA9">
        <w:rPr>
          <w:rFonts w:cstheme="minorHAnsi"/>
          <w:lang w:val="sr-Cyrl-CS"/>
        </w:rPr>
        <w:t>-</w:t>
      </w:r>
      <w:r w:rsidRPr="00B16BA9">
        <w:rPr>
          <w:rFonts w:cstheme="minorHAnsi"/>
          <w:lang w:val="sr-Cyrl-CS"/>
        </w:rPr>
        <w:t>визуелних</w:t>
      </w:r>
      <w:r w:rsidR="00AF3440" w:rsidRPr="00B16BA9">
        <w:rPr>
          <w:rFonts w:cstheme="minorHAnsi"/>
          <w:lang w:val="sr-Cyrl-CS"/>
        </w:rPr>
        <w:t xml:space="preserve"> </w:t>
      </w:r>
      <w:r w:rsidRPr="00B16BA9">
        <w:rPr>
          <w:rFonts w:cstheme="minorHAnsi"/>
          <w:lang w:val="sr-Cyrl-CS"/>
        </w:rPr>
        <w:t>средстава</w:t>
      </w:r>
      <w:r w:rsidR="00AF3440" w:rsidRPr="00B16BA9">
        <w:rPr>
          <w:rFonts w:cstheme="minorHAnsi"/>
          <w:lang w:val="sr-Cyrl-CS"/>
        </w:rPr>
        <w:t xml:space="preserve"> </w:t>
      </w:r>
      <w:r w:rsidRPr="00B16BA9">
        <w:rPr>
          <w:rFonts w:cstheme="minorHAnsi"/>
          <w:lang w:val="sr-Cyrl-CS"/>
        </w:rPr>
        <w:t>се</w:t>
      </w:r>
      <w:r w:rsidR="00AF3440" w:rsidRPr="00B16BA9">
        <w:rPr>
          <w:rFonts w:cstheme="minorHAnsi"/>
          <w:lang w:val="sr-Cyrl-CS"/>
        </w:rPr>
        <w:t xml:space="preserve"> </w:t>
      </w:r>
      <w:r w:rsidRPr="00B16BA9">
        <w:rPr>
          <w:rFonts w:cstheme="minorHAnsi"/>
          <w:lang w:val="sr-Cyrl-CS"/>
        </w:rPr>
        <w:t>планира</w:t>
      </w:r>
      <w:r w:rsidR="00AF3440" w:rsidRPr="00B16BA9">
        <w:rPr>
          <w:rFonts w:cstheme="minorHAnsi"/>
          <w:lang w:val="sr-Cyrl-CS"/>
        </w:rPr>
        <w:t xml:space="preserve"> </w:t>
      </w:r>
      <w:r w:rsidR="00B60D10" w:rsidRPr="00B16BA9">
        <w:rPr>
          <w:rFonts w:cstheme="minorHAnsi"/>
          <w:lang w:val="sr-Cyrl-CS"/>
        </w:rPr>
        <w:t>унапред</w:t>
      </w:r>
      <w:r w:rsidR="00AF3440" w:rsidRPr="00B16BA9">
        <w:rPr>
          <w:rFonts w:cstheme="minorHAnsi"/>
          <w:lang w:val="sr-Cyrl-CS"/>
        </w:rPr>
        <w:t xml:space="preserve">. </w:t>
      </w:r>
      <w:r w:rsidRPr="00B16BA9">
        <w:rPr>
          <w:rFonts w:cstheme="minorHAnsi"/>
          <w:lang w:val="sr-Cyrl-CS"/>
        </w:rPr>
        <w:t>Њихова</w:t>
      </w:r>
      <w:r w:rsidR="00AF3440" w:rsidRPr="00B16BA9">
        <w:rPr>
          <w:rFonts w:cstheme="minorHAnsi"/>
          <w:lang w:val="sr-Cyrl-CS"/>
        </w:rPr>
        <w:t xml:space="preserve"> </w:t>
      </w:r>
      <w:r w:rsidRPr="00B16BA9">
        <w:rPr>
          <w:rFonts w:cstheme="minorHAnsi"/>
          <w:lang w:val="sr-Cyrl-CS"/>
        </w:rPr>
        <w:t>сврха</w:t>
      </w:r>
      <w:r w:rsidR="00AF3440" w:rsidRPr="00B16BA9">
        <w:rPr>
          <w:rFonts w:cstheme="minorHAnsi"/>
          <w:lang w:val="sr-Cyrl-CS"/>
        </w:rPr>
        <w:t xml:space="preserve"> </w:t>
      </w:r>
      <w:r w:rsidRPr="00B16BA9">
        <w:rPr>
          <w:rFonts w:cstheme="minorHAnsi"/>
          <w:lang w:val="sr-Cyrl-CS"/>
        </w:rPr>
        <w:t>је</w:t>
      </w:r>
      <w:r w:rsidR="00AF3440" w:rsidRPr="00B16BA9">
        <w:rPr>
          <w:rFonts w:cstheme="minorHAnsi"/>
          <w:lang w:val="sr-Cyrl-CS"/>
        </w:rPr>
        <w:t xml:space="preserve"> </w:t>
      </w:r>
      <w:r w:rsidRPr="00B16BA9">
        <w:rPr>
          <w:rFonts w:cstheme="minorHAnsi"/>
          <w:lang w:val="sr-Cyrl-CS"/>
        </w:rPr>
        <w:t>да</w:t>
      </w:r>
      <w:r w:rsidR="00AF3440" w:rsidRPr="00B16BA9">
        <w:rPr>
          <w:rFonts w:cstheme="minorHAnsi"/>
          <w:lang w:val="sr-Cyrl-CS"/>
        </w:rPr>
        <w:t xml:space="preserve"> </w:t>
      </w:r>
      <w:r w:rsidRPr="00B16BA9">
        <w:rPr>
          <w:rFonts w:cstheme="minorHAnsi"/>
          <w:lang w:val="sr-Cyrl-CS"/>
        </w:rPr>
        <w:t>истакну</w:t>
      </w:r>
      <w:r w:rsidR="00AF3440" w:rsidRPr="00B16BA9">
        <w:rPr>
          <w:rFonts w:cstheme="minorHAnsi"/>
          <w:lang w:val="sr-Cyrl-CS"/>
        </w:rPr>
        <w:t xml:space="preserve"> </w:t>
      </w:r>
      <w:r w:rsidRPr="00B16BA9">
        <w:rPr>
          <w:rFonts w:cstheme="minorHAnsi"/>
          <w:lang w:val="sr-Cyrl-CS"/>
        </w:rPr>
        <w:t>главне</w:t>
      </w:r>
      <w:r w:rsidR="00AF3440" w:rsidRPr="00B16BA9">
        <w:rPr>
          <w:rFonts w:cstheme="minorHAnsi"/>
          <w:lang w:val="sr-Cyrl-CS"/>
        </w:rPr>
        <w:t xml:space="preserve"> </w:t>
      </w:r>
      <w:r w:rsidRPr="00B16BA9">
        <w:rPr>
          <w:rFonts w:cstheme="minorHAnsi"/>
          <w:lang w:val="sr-Cyrl-CS"/>
        </w:rPr>
        <w:t>идеје</w:t>
      </w:r>
      <w:r w:rsidR="00AF3440" w:rsidRPr="00B16BA9">
        <w:rPr>
          <w:rFonts w:cstheme="minorHAnsi"/>
          <w:lang w:val="sr-Cyrl-CS"/>
        </w:rPr>
        <w:t xml:space="preserve"> </w:t>
      </w:r>
      <w:r w:rsidRPr="00B16BA9">
        <w:rPr>
          <w:rFonts w:cstheme="minorHAnsi"/>
          <w:lang w:val="sr-Cyrl-CS"/>
        </w:rPr>
        <w:t>и</w:t>
      </w:r>
      <w:r w:rsidR="00AF3440" w:rsidRPr="00B16BA9">
        <w:rPr>
          <w:rFonts w:cstheme="minorHAnsi"/>
          <w:lang w:val="sr-Cyrl-CS"/>
        </w:rPr>
        <w:t xml:space="preserve"> </w:t>
      </w:r>
      <w:r w:rsidRPr="00B16BA9">
        <w:rPr>
          <w:rFonts w:cstheme="minorHAnsi"/>
          <w:lang w:val="sr-Cyrl-CS"/>
        </w:rPr>
        <w:t>садржај</w:t>
      </w:r>
      <w:r w:rsidR="00AF3440" w:rsidRPr="00B16BA9">
        <w:rPr>
          <w:rFonts w:cstheme="minorHAnsi"/>
          <w:lang w:val="sr-Cyrl-CS"/>
        </w:rPr>
        <w:t xml:space="preserve">, </w:t>
      </w:r>
      <w:r w:rsidRPr="00B16BA9">
        <w:rPr>
          <w:rFonts w:cstheme="minorHAnsi"/>
          <w:lang w:val="sr-Cyrl-CS"/>
        </w:rPr>
        <w:t>побољшају</w:t>
      </w:r>
      <w:r w:rsidR="00AF3440" w:rsidRPr="00B16BA9">
        <w:rPr>
          <w:rFonts w:cstheme="minorHAnsi"/>
          <w:lang w:val="sr-Cyrl-CS"/>
        </w:rPr>
        <w:t xml:space="preserve"> </w:t>
      </w:r>
      <w:r w:rsidRPr="00B16BA9">
        <w:rPr>
          <w:rFonts w:cstheme="minorHAnsi"/>
          <w:lang w:val="sr-Cyrl-CS"/>
        </w:rPr>
        <w:t>памћење</w:t>
      </w:r>
      <w:r w:rsidR="00AF3440" w:rsidRPr="00B16BA9">
        <w:rPr>
          <w:rFonts w:cstheme="minorHAnsi"/>
          <w:lang w:val="sr-Cyrl-CS"/>
        </w:rPr>
        <w:t xml:space="preserve"> </w:t>
      </w:r>
      <w:r w:rsidRPr="00B16BA9">
        <w:rPr>
          <w:rFonts w:cstheme="minorHAnsi"/>
          <w:lang w:val="sr-Cyrl-CS"/>
        </w:rPr>
        <w:t>главне</w:t>
      </w:r>
      <w:r w:rsidR="00AF3440" w:rsidRPr="00B16BA9">
        <w:rPr>
          <w:rFonts w:cstheme="minorHAnsi"/>
          <w:lang w:val="sr-Cyrl-CS"/>
        </w:rPr>
        <w:t xml:space="preserve"> </w:t>
      </w:r>
      <w:r w:rsidRPr="00B16BA9">
        <w:rPr>
          <w:rFonts w:cstheme="minorHAnsi"/>
          <w:lang w:val="sr-Cyrl-CS"/>
        </w:rPr>
        <w:t>поенте</w:t>
      </w:r>
      <w:r w:rsidR="00AF3440" w:rsidRPr="00B16BA9">
        <w:rPr>
          <w:rFonts w:cstheme="minorHAnsi"/>
          <w:lang w:val="sr-Cyrl-CS"/>
        </w:rPr>
        <w:t xml:space="preserve">, </w:t>
      </w:r>
      <w:r w:rsidRPr="00B16BA9">
        <w:rPr>
          <w:rFonts w:cstheme="minorHAnsi"/>
          <w:lang w:val="sr-Cyrl-CS"/>
        </w:rPr>
        <w:t>привуку</w:t>
      </w:r>
      <w:r w:rsidR="00AF3440" w:rsidRPr="00B16BA9">
        <w:rPr>
          <w:rFonts w:cstheme="minorHAnsi"/>
          <w:lang w:val="sr-Cyrl-CS"/>
        </w:rPr>
        <w:t xml:space="preserve"> </w:t>
      </w:r>
      <w:r w:rsidRPr="00B16BA9">
        <w:rPr>
          <w:rFonts w:cstheme="minorHAnsi"/>
          <w:lang w:val="sr-Cyrl-CS"/>
        </w:rPr>
        <w:t>пажњу</w:t>
      </w:r>
      <w:r w:rsidR="00AF3440" w:rsidRPr="00B16BA9">
        <w:rPr>
          <w:rFonts w:cstheme="minorHAnsi"/>
          <w:lang w:val="sr-Cyrl-CS"/>
        </w:rPr>
        <w:t xml:space="preserve">, </w:t>
      </w:r>
      <w:r w:rsidRPr="00B16BA9">
        <w:rPr>
          <w:rFonts w:cstheme="minorHAnsi"/>
          <w:lang w:val="sr-Cyrl-CS"/>
        </w:rPr>
        <w:t>оживе</w:t>
      </w:r>
      <w:r w:rsidR="00AF3440" w:rsidRPr="00B16BA9">
        <w:rPr>
          <w:rFonts w:cstheme="minorHAnsi"/>
          <w:lang w:val="sr-Cyrl-CS"/>
        </w:rPr>
        <w:t xml:space="preserve"> </w:t>
      </w:r>
      <w:r w:rsidRPr="00B16BA9">
        <w:rPr>
          <w:rFonts w:cstheme="minorHAnsi"/>
          <w:lang w:val="sr-Cyrl-CS"/>
        </w:rPr>
        <w:t>изговорену</w:t>
      </w:r>
      <w:r w:rsidR="00AF3440" w:rsidRPr="00B16BA9">
        <w:rPr>
          <w:rFonts w:cstheme="minorHAnsi"/>
          <w:lang w:val="sr-Cyrl-CS"/>
        </w:rPr>
        <w:t xml:space="preserve"> </w:t>
      </w:r>
      <w:r w:rsidRPr="00B16BA9">
        <w:rPr>
          <w:rFonts w:cstheme="minorHAnsi"/>
          <w:lang w:val="sr-Cyrl-CS"/>
        </w:rPr>
        <w:t>реч</w:t>
      </w:r>
      <w:r w:rsidR="00AF3440" w:rsidRPr="00B16BA9">
        <w:rPr>
          <w:rFonts w:cstheme="minorHAnsi"/>
          <w:lang w:val="sr-Cyrl-CS"/>
        </w:rPr>
        <w:t xml:space="preserve"> </w:t>
      </w:r>
      <w:r w:rsidRPr="00B16BA9">
        <w:rPr>
          <w:rFonts w:cstheme="minorHAnsi"/>
          <w:lang w:val="sr-Cyrl-CS"/>
        </w:rPr>
        <w:t>и</w:t>
      </w:r>
      <w:r w:rsidR="00C123EC">
        <w:rPr>
          <w:rFonts w:cstheme="minorHAnsi"/>
          <w:lang w:val="sr-Cyrl-CS"/>
        </w:rPr>
        <w:t xml:space="preserve">  </w:t>
      </w:r>
      <w:r w:rsidRPr="00B16BA9">
        <w:rPr>
          <w:rFonts w:cstheme="minorHAnsi"/>
          <w:lang w:val="sr-Cyrl-CS"/>
        </w:rPr>
        <w:t>допринесу</w:t>
      </w:r>
      <w:r w:rsidR="00AF3440" w:rsidRPr="00B16BA9">
        <w:rPr>
          <w:rFonts w:cstheme="minorHAnsi"/>
          <w:lang w:val="sr-Cyrl-CS"/>
        </w:rPr>
        <w:t xml:space="preserve"> </w:t>
      </w:r>
      <w:r w:rsidR="007026A6" w:rsidRPr="00B16BA9">
        <w:rPr>
          <w:rFonts w:cstheme="minorHAnsi"/>
          <w:lang w:val="sr-Cyrl-CS"/>
        </w:rPr>
        <w:t xml:space="preserve">измени </w:t>
      </w:r>
      <w:r w:rsidRPr="00B16BA9">
        <w:rPr>
          <w:rFonts w:cstheme="minorHAnsi"/>
          <w:lang w:val="sr-Cyrl-CS"/>
        </w:rPr>
        <w:t>темпа</w:t>
      </w:r>
      <w:r w:rsidR="00AF3440" w:rsidRPr="00B16BA9">
        <w:rPr>
          <w:rFonts w:cstheme="minorHAnsi"/>
          <w:lang w:val="sr-Cyrl-CS"/>
        </w:rPr>
        <w:t xml:space="preserve">. </w:t>
      </w:r>
      <w:r w:rsidR="007026A6" w:rsidRPr="00B16BA9">
        <w:rPr>
          <w:rFonts w:cstheme="minorHAnsi"/>
          <w:lang w:val="sr-Cyrl-CS"/>
        </w:rPr>
        <w:t>У</w:t>
      </w:r>
      <w:r w:rsidRPr="00B16BA9">
        <w:rPr>
          <w:rFonts w:cstheme="minorHAnsi"/>
          <w:lang w:val="sr-Cyrl-CS"/>
        </w:rPr>
        <w:t>скла</w:t>
      </w:r>
      <w:r w:rsidR="007026A6" w:rsidRPr="00B16BA9">
        <w:rPr>
          <w:rFonts w:cstheme="minorHAnsi"/>
          <w:lang w:val="sr-Cyrl-CS"/>
        </w:rPr>
        <w:t>ђују се</w:t>
      </w:r>
      <w:r w:rsidR="00D809E7" w:rsidRPr="00B16BA9">
        <w:rPr>
          <w:rFonts w:cstheme="minorHAnsi"/>
          <w:lang w:val="sr-Cyrl-CS"/>
        </w:rPr>
        <w:t xml:space="preserve"> </w:t>
      </w:r>
      <w:r w:rsidRPr="00B16BA9">
        <w:rPr>
          <w:rFonts w:cstheme="minorHAnsi"/>
          <w:lang w:val="sr-Cyrl-CS"/>
        </w:rPr>
        <w:t>са</w:t>
      </w:r>
      <w:r w:rsidR="00D809E7" w:rsidRPr="00B16BA9">
        <w:rPr>
          <w:rFonts w:cstheme="minorHAnsi"/>
          <w:lang w:val="sr-Cyrl-CS"/>
        </w:rPr>
        <w:t xml:space="preserve"> </w:t>
      </w:r>
      <w:r w:rsidRPr="00B16BA9">
        <w:rPr>
          <w:rFonts w:cstheme="minorHAnsi"/>
          <w:lang w:val="sr-Cyrl-CS"/>
        </w:rPr>
        <w:t>темом</w:t>
      </w:r>
      <w:r w:rsidR="00D809E7" w:rsidRPr="00B16BA9">
        <w:rPr>
          <w:rFonts w:cstheme="minorHAnsi"/>
          <w:lang w:val="sr-Cyrl-CS"/>
        </w:rPr>
        <w:t xml:space="preserve"> </w:t>
      </w:r>
      <w:r w:rsidRPr="00B16BA9">
        <w:rPr>
          <w:rFonts w:cstheme="minorHAnsi"/>
          <w:lang w:val="sr-Cyrl-CS"/>
        </w:rPr>
        <w:t>и</w:t>
      </w:r>
      <w:r w:rsidR="00C123EC">
        <w:rPr>
          <w:rFonts w:cstheme="minorHAnsi"/>
          <w:lang w:val="sr-Cyrl-CS"/>
        </w:rPr>
        <w:t xml:space="preserve">  </w:t>
      </w:r>
      <w:r w:rsidRPr="00B16BA9">
        <w:rPr>
          <w:rFonts w:cstheme="minorHAnsi"/>
          <w:lang w:val="sr-Cyrl-CS"/>
        </w:rPr>
        <w:t>расположивим</w:t>
      </w:r>
      <w:r w:rsidR="00D809E7" w:rsidRPr="00B16BA9">
        <w:rPr>
          <w:rFonts w:cstheme="minorHAnsi"/>
          <w:lang w:val="sr-Cyrl-CS"/>
        </w:rPr>
        <w:t xml:space="preserve"> </w:t>
      </w:r>
      <w:r w:rsidRPr="00B16BA9">
        <w:rPr>
          <w:rFonts w:cstheme="minorHAnsi"/>
          <w:lang w:val="sr-Cyrl-CS"/>
        </w:rPr>
        <w:t>временом</w:t>
      </w:r>
      <w:r w:rsidR="00D809E7" w:rsidRPr="00B16BA9">
        <w:rPr>
          <w:rFonts w:cstheme="minorHAnsi"/>
          <w:lang w:val="sr-Cyrl-CS"/>
        </w:rPr>
        <w:t xml:space="preserve">. </w:t>
      </w:r>
      <w:r w:rsidRPr="00B16BA9">
        <w:rPr>
          <w:rFonts w:cstheme="minorHAnsi"/>
          <w:lang w:val="sr-Cyrl-CS"/>
        </w:rPr>
        <w:t>Аудио</w:t>
      </w:r>
      <w:r w:rsidR="00D809E7" w:rsidRPr="00B16BA9">
        <w:rPr>
          <w:rFonts w:cstheme="minorHAnsi"/>
          <w:lang w:val="sr-Cyrl-CS"/>
        </w:rPr>
        <w:t>-</w:t>
      </w:r>
      <w:r w:rsidRPr="00B16BA9">
        <w:rPr>
          <w:rFonts w:cstheme="minorHAnsi"/>
          <w:lang w:val="sr-Cyrl-CS"/>
        </w:rPr>
        <w:t>визуелна</w:t>
      </w:r>
      <w:r w:rsidR="00D809E7" w:rsidRPr="00B16BA9">
        <w:rPr>
          <w:rFonts w:cstheme="minorHAnsi"/>
          <w:lang w:val="sr-Cyrl-CS"/>
        </w:rPr>
        <w:t xml:space="preserve"> </w:t>
      </w:r>
      <w:r w:rsidRPr="00B16BA9">
        <w:rPr>
          <w:rFonts w:cstheme="minorHAnsi"/>
          <w:lang w:val="sr-Cyrl-CS"/>
        </w:rPr>
        <w:t>средства</w:t>
      </w:r>
      <w:r w:rsidR="00D809E7" w:rsidRPr="00B16BA9">
        <w:rPr>
          <w:rFonts w:cstheme="minorHAnsi"/>
          <w:lang w:val="sr-Cyrl-CS"/>
        </w:rPr>
        <w:t xml:space="preserve"> </w:t>
      </w:r>
      <w:r w:rsidRPr="00B16BA9">
        <w:rPr>
          <w:rFonts w:cstheme="minorHAnsi"/>
          <w:lang w:val="sr-Cyrl-CS"/>
        </w:rPr>
        <w:t>имају</w:t>
      </w:r>
      <w:r w:rsidR="00D809E7" w:rsidRPr="00B16BA9">
        <w:rPr>
          <w:rFonts w:cstheme="minorHAnsi"/>
          <w:lang w:val="sr-Cyrl-CS"/>
        </w:rPr>
        <w:t xml:space="preserve"> </w:t>
      </w:r>
      <w:r w:rsidRPr="00B16BA9">
        <w:rPr>
          <w:rFonts w:cstheme="minorHAnsi"/>
          <w:lang w:val="sr-Cyrl-CS"/>
        </w:rPr>
        <w:t>пратећу</w:t>
      </w:r>
      <w:r w:rsidR="00D809E7" w:rsidRPr="00B16BA9">
        <w:rPr>
          <w:rFonts w:cstheme="minorHAnsi"/>
          <w:lang w:val="sr-Cyrl-CS"/>
        </w:rPr>
        <w:t xml:space="preserve"> </w:t>
      </w:r>
      <w:r w:rsidRPr="00B16BA9">
        <w:rPr>
          <w:rFonts w:cstheme="minorHAnsi"/>
          <w:lang w:val="sr-Cyrl-CS"/>
        </w:rPr>
        <w:t>улогу</w:t>
      </w:r>
      <w:r w:rsidR="00D809E7" w:rsidRPr="00B16BA9">
        <w:rPr>
          <w:rFonts w:cstheme="minorHAnsi"/>
          <w:lang w:val="sr-Cyrl-CS"/>
        </w:rPr>
        <w:t xml:space="preserve">. </w:t>
      </w:r>
      <w:r w:rsidRPr="00B16BA9">
        <w:rPr>
          <w:rFonts w:cstheme="minorHAnsi"/>
          <w:lang w:val="sr-Cyrl-CS"/>
        </w:rPr>
        <w:t>Током</w:t>
      </w:r>
      <w:r w:rsidR="00D809E7" w:rsidRPr="00B16BA9">
        <w:rPr>
          <w:rFonts w:cstheme="minorHAnsi"/>
          <w:lang w:val="sr-Cyrl-CS"/>
        </w:rPr>
        <w:t xml:space="preserve"> </w:t>
      </w:r>
      <w:r w:rsidRPr="00B16BA9">
        <w:rPr>
          <w:rFonts w:cstheme="minorHAnsi"/>
          <w:lang w:val="sr-Cyrl-CS"/>
        </w:rPr>
        <w:t>тренинга</w:t>
      </w:r>
      <w:r w:rsidR="00D809E7" w:rsidRPr="00B16BA9">
        <w:rPr>
          <w:rFonts w:cstheme="minorHAnsi"/>
          <w:lang w:val="sr-Cyrl-CS"/>
        </w:rPr>
        <w:t xml:space="preserve"> </w:t>
      </w:r>
      <w:r w:rsidRPr="00B16BA9">
        <w:rPr>
          <w:rFonts w:cstheme="minorHAnsi"/>
          <w:lang w:val="sr-Cyrl-CS"/>
        </w:rPr>
        <w:t>се</w:t>
      </w:r>
      <w:r w:rsidR="00D809E7" w:rsidRPr="00B16BA9">
        <w:rPr>
          <w:rFonts w:cstheme="minorHAnsi"/>
          <w:lang w:val="sr-Cyrl-CS"/>
        </w:rPr>
        <w:t xml:space="preserve"> </w:t>
      </w:r>
      <w:r w:rsidRPr="00B16BA9">
        <w:rPr>
          <w:rFonts w:cstheme="minorHAnsi"/>
          <w:lang w:val="sr-Cyrl-CS"/>
        </w:rPr>
        <w:t>могу</w:t>
      </w:r>
      <w:r w:rsidR="00D809E7" w:rsidRPr="00B16BA9">
        <w:rPr>
          <w:rFonts w:cstheme="minorHAnsi"/>
          <w:lang w:val="sr-Cyrl-CS"/>
        </w:rPr>
        <w:t xml:space="preserve"> </w:t>
      </w:r>
      <w:r w:rsidRPr="00B16BA9">
        <w:rPr>
          <w:rFonts w:cstheme="minorHAnsi"/>
          <w:lang w:val="sr-Cyrl-CS"/>
        </w:rPr>
        <w:t>користити</w:t>
      </w:r>
      <w:r w:rsidR="00D809E7" w:rsidRPr="00B16BA9">
        <w:rPr>
          <w:rFonts w:cstheme="minorHAnsi"/>
          <w:lang w:val="sr-Cyrl-CS"/>
        </w:rPr>
        <w:t xml:space="preserve"> </w:t>
      </w:r>
      <w:r w:rsidRPr="00B16BA9">
        <w:rPr>
          <w:rFonts w:cstheme="minorHAnsi"/>
          <w:lang w:val="sr-Cyrl-CS"/>
        </w:rPr>
        <w:t>видео</w:t>
      </w:r>
      <w:r w:rsidR="00D809E7" w:rsidRPr="00B16BA9">
        <w:rPr>
          <w:rFonts w:cstheme="minorHAnsi"/>
          <w:lang w:val="sr-Cyrl-CS"/>
        </w:rPr>
        <w:t xml:space="preserve"> </w:t>
      </w:r>
      <w:r w:rsidRPr="00B16BA9">
        <w:rPr>
          <w:rFonts w:cstheme="minorHAnsi"/>
          <w:lang w:val="sr-Cyrl-CS"/>
        </w:rPr>
        <w:t>и</w:t>
      </w:r>
      <w:r w:rsidR="00D809E7" w:rsidRPr="00B16BA9">
        <w:rPr>
          <w:rFonts w:cstheme="minorHAnsi"/>
          <w:lang w:val="sr-Cyrl-CS"/>
        </w:rPr>
        <w:t xml:space="preserve"> </w:t>
      </w:r>
      <w:r w:rsidRPr="00B16BA9">
        <w:rPr>
          <w:rFonts w:cstheme="minorHAnsi"/>
          <w:lang w:val="sr-Cyrl-CS"/>
        </w:rPr>
        <w:t>аудио</w:t>
      </w:r>
      <w:r w:rsidR="00D809E7" w:rsidRPr="00B16BA9">
        <w:rPr>
          <w:rFonts w:cstheme="minorHAnsi"/>
          <w:lang w:val="sr-Cyrl-CS"/>
        </w:rPr>
        <w:t xml:space="preserve"> </w:t>
      </w:r>
      <w:r w:rsidRPr="00B16BA9">
        <w:rPr>
          <w:rFonts w:cstheme="minorHAnsi"/>
          <w:lang w:val="sr-Cyrl-CS"/>
        </w:rPr>
        <w:t>садржаји</w:t>
      </w:r>
      <w:r w:rsidR="00D809E7" w:rsidRPr="00B16BA9">
        <w:rPr>
          <w:rFonts w:cstheme="minorHAnsi"/>
          <w:lang w:val="sr-Cyrl-CS"/>
        </w:rPr>
        <w:t xml:space="preserve">, </w:t>
      </w:r>
      <w:r w:rsidRPr="00B16BA9">
        <w:rPr>
          <w:rFonts w:cstheme="minorHAnsi"/>
          <w:lang w:val="sr-Cyrl-CS"/>
        </w:rPr>
        <w:t>флајери</w:t>
      </w:r>
      <w:r w:rsidR="00D809E7" w:rsidRPr="00B16BA9">
        <w:rPr>
          <w:rFonts w:cstheme="minorHAnsi"/>
          <w:lang w:val="sr-Cyrl-CS"/>
        </w:rPr>
        <w:t xml:space="preserve">, </w:t>
      </w:r>
      <w:r w:rsidRPr="00B16BA9">
        <w:rPr>
          <w:rFonts w:cstheme="minorHAnsi"/>
          <w:lang w:val="sr-Cyrl-CS"/>
        </w:rPr>
        <w:t>постери</w:t>
      </w:r>
      <w:r w:rsidR="00D809E7" w:rsidRPr="00B16BA9">
        <w:rPr>
          <w:rFonts w:cstheme="minorHAnsi"/>
          <w:lang w:val="sr-Cyrl-CS"/>
        </w:rPr>
        <w:t xml:space="preserve">, </w:t>
      </w:r>
      <w:r w:rsidRPr="00B16BA9">
        <w:rPr>
          <w:rFonts w:cstheme="minorHAnsi"/>
          <w:lang w:val="sr-Cyrl-CS"/>
        </w:rPr>
        <w:t>фотографије</w:t>
      </w:r>
      <w:r w:rsidR="00D809E7" w:rsidRPr="00B16BA9">
        <w:rPr>
          <w:rFonts w:cstheme="minorHAnsi"/>
          <w:lang w:val="sr-Cyrl-CS"/>
        </w:rPr>
        <w:t xml:space="preserve">… </w:t>
      </w:r>
      <w:r w:rsidRPr="00B16BA9">
        <w:rPr>
          <w:rFonts w:cstheme="minorHAnsi"/>
          <w:lang w:val="sr-Cyrl-CS"/>
        </w:rPr>
        <w:t>Иако</w:t>
      </w:r>
      <w:r w:rsidR="00D809E7" w:rsidRPr="00B16BA9">
        <w:rPr>
          <w:rFonts w:cstheme="minorHAnsi"/>
          <w:lang w:val="sr-Cyrl-CS"/>
        </w:rPr>
        <w:t xml:space="preserve"> </w:t>
      </w:r>
      <w:r w:rsidRPr="00B16BA9">
        <w:rPr>
          <w:rFonts w:cstheme="minorHAnsi"/>
          <w:lang w:val="sr-Cyrl-CS"/>
        </w:rPr>
        <w:t>се</w:t>
      </w:r>
      <w:r w:rsidR="00D809E7" w:rsidRPr="00B16BA9">
        <w:rPr>
          <w:rFonts w:cstheme="minorHAnsi"/>
          <w:lang w:val="sr-Cyrl-CS"/>
        </w:rPr>
        <w:t xml:space="preserve"> </w:t>
      </w:r>
      <w:r w:rsidRPr="00B16BA9">
        <w:rPr>
          <w:rFonts w:cstheme="minorHAnsi"/>
          <w:lang w:val="sr-Cyrl-CS"/>
        </w:rPr>
        <w:t>све</w:t>
      </w:r>
      <w:r w:rsidR="00D809E7" w:rsidRPr="00B16BA9">
        <w:rPr>
          <w:rFonts w:cstheme="minorHAnsi"/>
          <w:lang w:val="sr-Cyrl-CS"/>
        </w:rPr>
        <w:t xml:space="preserve"> </w:t>
      </w:r>
      <w:r w:rsidRPr="00B16BA9">
        <w:rPr>
          <w:rFonts w:cstheme="minorHAnsi"/>
          <w:lang w:val="sr-Cyrl-CS"/>
        </w:rPr>
        <w:t>више</w:t>
      </w:r>
      <w:r w:rsidR="00D809E7" w:rsidRPr="00B16BA9">
        <w:rPr>
          <w:rFonts w:cstheme="minorHAnsi"/>
          <w:lang w:val="sr-Cyrl-CS"/>
        </w:rPr>
        <w:t xml:space="preserve"> </w:t>
      </w:r>
      <w:r w:rsidRPr="00B16BA9">
        <w:rPr>
          <w:rFonts w:cstheme="minorHAnsi"/>
          <w:lang w:val="sr-Cyrl-CS"/>
        </w:rPr>
        <w:t>напушта</w:t>
      </w:r>
      <w:r w:rsidR="00D809E7" w:rsidRPr="00B16BA9">
        <w:rPr>
          <w:rFonts w:cstheme="minorHAnsi"/>
          <w:lang w:val="sr-Cyrl-CS"/>
        </w:rPr>
        <w:t xml:space="preserve"> </w:t>
      </w:r>
      <w:r w:rsidRPr="00B16BA9">
        <w:rPr>
          <w:rFonts w:cstheme="minorHAnsi"/>
          <w:lang w:val="sr-Cyrl-CS"/>
        </w:rPr>
        <w:t>коришћење</w:t>
      </w:r>
      <w:r w:rsidR="00D809E7" w:rsidRPr="00B16BA9">
        <w:rPr>
          <w:rFonts w:cstheme="minorHAnsi"/>
          <w:lang w:val="sr-Cyrl-CS"/>
        </w:rPr>
        <w:t xml:space="preserve"> </w:t>
      </w:r>
      <w:r w:rsidRPr="00B16BA9">
        <w:rPr>
          <w:rFonts w:cstheme="minorHAnsi"/>
          <w:lang w:val="sr-Cyrl-CS"/>
        </w:rPr>
        <w:t>флип</w:t>
      </w:r>
      <w:r w:rsidR="00D809E7" w:rsidRPr="00B16BA9">
        <w:rPr>
          <w:rFonts w:cstheme="minorHAnsi"/>
          <w:lang w:val="sr-Cyrl-CS"/>
        </w:rPr>
        <w:t>-</w:t>
      </w:r>
      <w:r w:rsidRPr="00B16BA9">
        <w:rPr>
          <w:rFonts w:cstheme="minorHAnsi"/>
          <w:lang w:val="sr-Cyrl-CS"/>
        </w:rPr>
        <w:t>чарт</w:t>
      </w:r>
      <w:r w:rsidR="00D809E7" w:rsidRPr="00B16BA9">
        <w:rPr>
          <w:rFonts w:cstheme="minorHAnsi"/>
          <w:lang w:val="sr-Cyrl-CS"/>
        </w:rPr>
        <w:t xml:space="preserve"> </w:t>
      </w:r>
      <w:r w:rsidRPr="00B16BA9">
        <w:rPr>
          <w:rFonts w:cstheme="minorHAnsi"/>
          <w:lang w:val="sr-Cyrl-CS"/>
        </w:rPr>
        <w:t>табле</w:t>
      </w:r>
      <w:r w:rsidR="00D809E7" w:rsidRPr="00B16BA9">
        <w:rPr>
          <w:rFonts w:cstheme="minorHAnsi"/>
          <w:lang w:val="sr-Cyrl-CS"/>
        </w:rPr>
        <w:t xml:space="preserve"> </w:t>
      </w:r>
      <w:r w:rsidRPr="00B16BA9">
        <w:rPr>
          <w:rFonts w:cstheme="minorHAnsi"/>
          <w:lang w:val="sr-Cyrl-CS"/>
        </w:rPr>
        <w:t>у</w:t>
      </w:r>
      <w:r w:rsidR="00D809E7" w:rsidRPr="00B16BA9">
        <w:rPr>
          <w:rFonts w:cstheme="minorHAnsi"/>
          <w:lang w:val="sr-Cyrl-CS"/>
        </w:rPr>
        <w:t xml:space="preserve"> </w:t>
      </w:r>
      <w:r w:rsidRPr="0034204E">
        <w:rPr>
          <w:rFonts w:cstheme="minorHAnsi"/>
          <w:lang w:val="sr-Cyrl-CS"/>
        </w:rPr>
        <w:t>корист</w:t>
      </w:r>
      <w:r w:rsidR="00C123EC" w:rsidRPr="0034204E">
        <w:rPr>
          <w:rFonts w:cstheme="minorHAnsi"/>
          <w:lang w:val="sr-Cyrl-CS"/>
        </w:rPr>
        <w:t xml:space="preserve">  </w:t>
      </w:r>
      <w:r w:rsidR="00B95888" w:rsidRPr="0034204E">
        <w:rPr>
          <w:rFonts w:cstheme="minorHAnsi"/>
          <w:lang w:val="sr-Cyrl-CS"/>
        </w:rPr>
        <w:t xml:space="preserve">Power </w:t>
      </w:r>
      <w:r w:rsidR="0034204E" w:rsidRPr="0034204E">
        <w:rPr>
          <w:rFonts w:cstheme="minorHAnsi"/>
          <w:lang w:val="sr-Cyrl-CS"/>
        </w:rPr>
        <w:t>Point</w:t>
      </w:r>
      <w:r w:rsidR="00D809E7" w:rsidRPr="00B16BA9">
        <w:rPr>
          <w:rFonts w:cstheme="minorHAnsi"/>
          <w:lang w:val="sr-Cyrl-CS"/>
        </w:rPr>
        <w:t xml:space="preserve"> </w:t>
      </w:r>
      <w:r w:rsidRPr="00B16BA9">
        <w:rPr>
          <w:rFonts w:cstheme="minorHAnsi"/>
          <w:lang w:val="sr-Cyrl-CS"/>
        </w:rPr>
        <w:t>презентације</w:t>
      </w:r>
      <w:r w:rsidR="00D809E7" w:rsidRPr="00B16BA9">
        <w:rPr>
          <w:rFonts w:cstheme="minorHAnsi"/>
          <w:lang w:val="sr-Cyrl-CS"/>
        </w:rPr>
        <w:t xml:space="preserve">, </w:t>
      </w:r>
      <w:r w:rsidRPr="00B16BA9">
        <w:rPr>
          <w:rFonts w:cstheme="minorHAnsi"/>
          <w:lang w:val="sr-Cyrl-CS"/>
        </w:rPr>
        <w:t>могу</w:t>
      </w:r>
      <w:r w:rsidR="00D809E7" w:rsidRPr="00B16BA9">
        <w:rPr>
          <w:rFonts w:cstheme="minorHAnsi"/>
          <w:lang w:val="sr-Cyrl-CS"/>
        </w:rPr>
        <w:t xml:space="preserve"> </w:t>
      </w:r>
      <w:r w:rsidRPr="00B16BA9">
        <w:rPr>
          <w:rFonts w:cstheme="minorHAnsi"/>
          <w:lang w:val="sr-Cyrl-CS"/>
        </w:rPr>
        <w:t>се</w:t>
      </w:r>
      <w:r w:rsidR="00D809E7" w:rsidRPr="00B16BA9">
        <w:rPr>
          <w:rFonts w:cstheme="minorHAnsi"/>
          <w:lang w:val="sr-Cyrl-CS"/>
        </w:rPr>
        <w:t xml:space="preserve"> </w:t>
      </w:r>
      <w:r w:rsidRPr="00B16BA9">
        <w:rPr>
          <w:rFonts w:cstheme="minorHAnsi"/>
          <w:lang w:val="sr-Cyrl-CS"/>
        </w:rPr>
        <w:t>врло</w:t>
      </w:r>
      <w:r w:rsidR="00D809E7" w:rsidRPr="00B16BA9">
        <w:rPr>
          <w:rFonts w:cstheme="minorHAnsi"/>
          <w:lang w:val="sr-Cyrl-CS"/>
        </w:rPr>
        <w:t xml:space="preserve"> </w:t>
      </w:r>
      <w:r w:rsidRPr="00B16BA9">
        <w:rPr>
          <w:rFonts w:cstheme="minorHAnsi"/>
          <w:lang w:val="sr-Cyrl-CS"/>
        </w:rPr>
        <w:t>ефикасно</w:t>
      </w:r>
      <w:r w:rsidR="00D809E7" w:rsidRPr="00B16BA9">
        <w:rPr>
          <w:rFonts w:cstheme="minorHAnsi"/>
          <w:lang w:val="sr-Cyrl-CS"/>
        </w:rPr>
        <w:t xml:space="preserve"> </w:t>
      </w:r>
      <w:r w:rsidRPr="00B16BA9">
        <w:rPr>
          <w:rFonts w:cstheme="minorHAnsi"/>
          <w:lang w:val="sr-Cyrl-CS"/>
        </w:rPr>
        <w:t>користити</w:t>
      </w:r>
      <w:r w:rsidR="00D809E7" w:rsidRPr="00B16BA9">
        <w:rPr>
          <w:rFonts w:cstheme="minorHAnsi"/>
          <w:lang w:val="sr-Cyrl-CS"/>
        </w:rPr>
        <w:t xml:space="preserve"> </w:t>
      </w:r>
      <w:r w:rsidRPr="00B16BA9">
        <w:rPr>
          <w:rFonts w:cstheme="minorHAnsi"/>
          <w:lang w:val="sr-Cyrl-CS"/>
        </w:rPr>
        <w:t>оба</w:t>
      </w:r>
      <w:r w:rsidR="00D809E7" w:rsidRPr="00B16BA9">
        <w:rPr>
          <w:rFonts w:cstheme="minorHAnsi"/>
          <w:lang w:val="sr-Cyrl-CS"/>
        </w:rPr>
        <w:t xml:space="preserve"> </w:t>
      </w:r>
      <w:r w:rsidRPr="00B16BA9">
        <w:rPr>
          <w:rFonts w:cstheme="minorHAnsi"/>
          <w:lang w:val="sr-Cyrl-CS"/>
        </w:rPr>
        <w:t>средства</w:t>
      </w:r>
      <w:r w:rsidR="00D809E7" w:rsidRPr="00B16BA9">
        <w:rPr>
          <w:rFonts w:cstheme="minorHAnsi"/>
          <w:lang w:val="sr-Cyrl-CS"/>
        </w:rPr>
        <w:t xml:space="preserve"> </w:t>
      </w:r>
      <w:r w:rsidRPr="00B16BA9">
        <w:rPr>
          <w:rFonts w:cstheme="minorHAnsi"/>
          <w:lang w:val="sr-Cyrl-CS"/>
        </w:rPr>
        <w:t>на</w:t>
      </w:r>
      <w:r w:rsidR="00D809E7" w:rsidRPr="00B16BA9">
        <w:rPr>
          <w:rFonts w:cstheme="minorHAnsi"/>
          <w:lang w:val="sr-Cyrl-CS"/>
        </w:rPr>
        <w:t xml:space="preserve"> </w:t>
      </w:r>
      <w:r w:rsidRPr="00B16BA9">
        <w:rPr>
          <w:rFonts w:cstheme="minorHAnsi"/>
          <w:lang w:val="sr-Cyrl-CS"/>
        </w:rPr>
        <w:t>истом</w:t>
      </w:r>
      <w:r w:rsidR="00D809E7" w:rsidRPr="00B16BA9">
        <w:rPr>
          <w:rFonts w:cstheme="minorHAnsi"/>
          <w:lang w:val="sr-Cyrl-CS"/>
        </w:rPr>
        <w:t xml:space="preserve"> </w:t>
      </w:r>
      <w:r w:rsidRPr="00B16BA9">
        <w:rPr>
          <w:rFonts w:cstheme="minorHAnsi"/>
          <w:lang w:val="sr-Cyrl-CS"/>
        </w:rPr>
        <w:t>тренингу</w:t>
      </w:r>
      <w:r w:rsidR="007026A6" w:rsidRPr="00B16BA9">
        <w:rPr>
          <w:rFonts w:cstheme="minorHAnsi"/>
          <w:lang w:val="sr-Cyrl-CS"/>
        </w:rPr>
        <w:t>.</w:t>
      </w:r>
      <w:r w:rsidR="00174BB2">
        <w:rPr>
          <w:rFonts w:cstheme="minorHAnsi"/>
          <w:lang w:val="sr-Cyrl-CS"/>
        </w:rPr>
        <w:t xml:space="preserve"> </w:t>
      </w:r>
    </w:p>
    <w:p w:rsidR="00DE28E9" w:rsidRDefault="00DE28E9" w:rsidP="00DE28E9">
      <w:pPr>
        <w:spacing w:after="0"/>
        <w:jc w:val="both"/>
        <w:rPr>
          <w:rFonts w:cstheme="minorHAnsi"/>
          <w:lang w:val="sr-Cyrl-CS"/>
        </w:rPr>
      </w:pPr>
    </w:p>
    <w:p w:rsidR="00D347CD" w:rsidRPr="00B16BA9" w:rsidRDefault="00B95888" w:rsidP="00DE28E9">
      <w:pPr>
        <w:spacing w:after="0"/>
        <w:jc w:val="both"/>
        <w:rPr>
          <w:rFonts w:cstheme="minorHAnsi"/>
          <w:lang w:val="sr-Cyrl-CS"/>
        </w:rPr>
      </w:pPr>
      <w:r w:rsidRPr="00B16BA9">
        <w:rPr>
          <w:rFonts w:cstheme="minorHAnsi"/>
          <w:lang w:val="sr-Cyrl-CS"/>
        </w:rPr>
        <w:t xml:space="preserve">Power Point </w:t>
      </w:r>
      <w:r w:rsidR="00472E02" w:rsidRPr="00B16BA9">
        <w:rPr>
          <w:rFonts w:cstheme="minorHAnsi"/>
          <w:lang w:val="sr-Cyrl-CS"/>
        </w:rPr>
        <w:t>презентација</w:t>
      </w:r>
      <w:r w:rsidR="00D347CD" w:rsidRPr="00B16BA9">
        <w:rPr>
          <w:rFonts w:cstheme="minorHAnsi"/>
          <w:lang w:val="sr-Cyrl-CS"/>
        </w:rPr>
        <w:t xml:space="preserve"> </w:t>
      </w:r>
      <w:r w:rsidR="00472E02" w:rsidRPr="00B16BA9">
        <w:rPr>
          <w:rFonts w:cstheme="minorHAnsi"/>
          <w:lang w:val="sr-Cyrl-CS"/>
        </w:rPr>
        <w:t>има</w:t>
      </w:r>
      <w:r w:rsidR="00D347CD" w:rsidRPr="00B16BA9">
        <w:rPr>
          <w:rFonts w:cstheme="minorHAnsi"/>
          <w:lang w:val="sr-Cyrl-CS"/>
        </w:rPr>
        <w:t xml:space="preserve"> </w:t>
      </w:r>
      <w:r w:rsidR="00472E02" w:rsidRPr="00B16BA9">
        <w:rPr>
          <w:rFonts w:cstheme="minorHAnsi"/>
          <w:lang w:val="sr-Cyrl-CS"/>
        </w:rPr>
        <w:t>вишеструку</w:t>
      </w:r>
      <w:r w:rsidR="00D347CD" w:rsidRPr="00B16BA9">
        <w:rPr>
          <w:rFonts w:cstheme="minorHAnsi"/>
          <w:lang w:val="sr-Cyrl-CS"/>
        </w:rPr>
        <w:t xml:space="preserve"> </w:t>
      </w:r>
      <w:r w:rsidR="00472E02" w:rsidRPr="00B16BA9">
        <w:rPr>
          <w:rFonts w:cstheme="minorHAnsi"/>
          <w:lang w:val="sr-Cyrl-CS"/>
        </w:rPr>
        <w:t>улогу</w:t>
      </w:r>
      <w:r w:rsidR="00D347CD" w:rsidRPr="00B16BA9">
        <w:rPr>
          <w:rFonts w:cstheme="minorHAnsi"/>
          <w:lang w:val="sr-Cyrl-CS"/>
        </w:rPr>
        <w:t xml:space="preserve">. </w:t>
      </w:r>
      <w:r w:rsidR="00472E02" w:rsidRPr="00B16BA9">
        <w:rPr>
          <w:rFonts w:cstheme="minorHAnsi"/>
          <w:lang w:val="sr-Cyrl-CS"/>
        </w:rPr>
        <w:t>Допушта</w:t>
      </w:r>
      <w:r w:rsidR="00D347CD" w:rsidRPr="00B16BA9">
        <w:rPr>
          <w:rFonts w:cstheme="minorHAnsi"/>
          <w:lang w:val="sr-Cyrl-CS"/>
        </w:rPr>
        <w:t xml:space="preserve"> </w:t>
      </w:r>
      <w:r w:rsidR="00472E02" w:rsidRPr="00B16BA9">
        <w:rPr>
          <w:rFonts w:cstheme="minorHAnsi"/>
          <w:lang w:val="sr-Cyrl-CS"/>
        </w:rPr>
        <w:t>укључивање</w:t>
      </w:r>
      <w:r w:rsidR="005A279A" w:rsidRPr="00B16BA9">
        <w:rPr>
          <w:rFonts w:cstheme="minorHAnsi"/>
          <w:lang w:val="sr-Cyrl-CS"/>
        </w:rPr>
        <w:t xml:space="preserve"> </w:t>
      </w:r>
      <w:r w:rsidR="00472E02" w:rsidRPr="00B16BA9">
        <w:rPr>
          <w:rFonts w:cstheme="minorHAnsi"/>
          <w:lang w:val="sr-Cyrl-CS"/>
        </w:rPr>
        <w:t>скица</w:t>
      </w:r>
      <w:r w:rsidR="00D347CD" w:rsidRPr="00B16BA9">
        <w:rPr>
          <w:rFonts w:cstheme="minorHAnsi"/>
          <w:lang w:val="sr-Cyrl-CS"/>
        </w:rPr>
        <w:t xml:space="preserve">, </w:t>
      </w:r>
      <w:r w:rsidR="00472E02" w:rsidRPr="00B16BA9">
        <w:rPr>
          <w:rFonts w:cstheme="minorHAnsi"/>
          <w:lang w:val="sr-Cyrl-CS"/>
        </w:rPr>
        <w:t>фотографија</w:t>
      </w:r>
      <w:r w:rsidR="00D347CD" w:rsidRPr="00B16BA9">
        <w:rPr>
          <w:rFonts w:cstheme="minorHAnsi"/>
          <w:lang w:val="sr-Cyrl-CS"/>
        </w:rPr>
        <w:t xml:space="preserve">, </w:t>
      </w:r>
      <w:r w:rsidR="00472E02" w:rsidRPr="00B16BA9">
        <w:rPr>
          <w:rFonts w:cstheme="minorHAnsi"/>
          <w:lang w:val="sr-Cyrl-CS"/>
        </w:rPr>
        <w:t>графикона</w:t>
      </w:r>
      <w:r w:rsidR="00D347CD" w:rsidRPr="00B16BA9">
        <w:rPr>
          <w:rFonts w:cstheme="minorHAnsi"/>
          <w:lang w:val="sr-Cyrl-CS"/>
        </w:rPr>
        <w:t xml:space="preserve">, </w:t>
      </w:r>
      <w:r w:rsidR="00472E02" w:rsidRPr="00B16BA9">
        <w:rPr>
          <w:rFonts w:cstheme="minorHAnsi"/>
          <w:lang w:val="sr-Cyrl-CS"/>
        </w:rPr>
        <w:t>шема</w:t>
      </w:r>
      <w:r w:rsidR="00D347CD" w:rsidRPr="00B16BA9">
        <w:rPr>
          <w:rFonts w:cstheme="minorHAnsi"/>
          <w:lang w:val="sr-Cyrl-CS"/>
        </w:rPr>
        <w:t xml:space="preserve">, </w:t>
      </w:r>
      <w:r w:rsidR="00472E02" w:rsidRPr="00B16BA9">
        <w:rPr>
          <w:rFonts w:cstheme="minorHAnsi"/>
          <w:lang w:val="sr-Cyrl-CS"/>
        </w:rPr>
        <w:t>видео</w:t>
      </w:r>
      <w:r w:rsidR="00D347CD" w:rsidRPr="00B16BA9">
        <w:rPr>
          <w:rFonts w:cstheme="minorHAnsi"/>
          <w:lang w:val="sr-Cyrl-CS"/>
        </w:rPr>
        <w:t xml:space="preserve"> </w:t>
      </w:r>
      <w:r w:rsidR="00472E02" w:rsidRPr="00B16BA9">
        <w:rPr>
          <w:rFonts w:cstheme="minorHAnsi"/>
          <w:lang w:val="sr-Cyrl-CS"/>
        </w:rPr>
        <w:t>и</w:t>
      </w:r>
      <w:r w:rsidR="00D347CD" w:rsidRPr="00B16BA9">
        <w:rPr>
          <w:rFonts w:cstheme="minorHAnsi"/>
          <w:lang w:val="sr-Cyrl-CS"/>
        </w:rPr>
        <w:t xml:space="preserve"> </w:t>
      </w:r>
      <w:r w:rsidR="00472E02" w:rsidRPr="00B16BA9">
        <w:rPr>
          <w:rFonts w:cstheme="minorHAnsi"/>
          <w:lang w:val="sr-Cyrl-CS"/>
        </w:rPr>
        <w:t>аудио</w:t>
      </w:r>
      <w:r w:rsidR="00D347CD" w:rsidRPr="00B16BA9">
        <w:rPr>
          <w:rFonts w:cstheme="minorHAnsi"/>
          <w:lang w:val="sr-Cyrl-CS"/>
        </w:rPr>
        <w:t xml:space="preserve"> </w:t>
      </w:r>
      <w:r w:rsidR="00472E02" w:rsidRPr="00B16BA9">
        <w:rPr>
          <w:rFonts w:cstheme="minorHAnsi"/>
          <w:lang w:val="sr-Cyrl-CS"/>
        </w:rPr>
        <w:t>садржај</w:t>
      </w:r>
      <w:r w:rsidR="007026A6" w:rsidRPr="00B16BA9">
        <w:rPr>
          <w:rFonts w:cstheme="minorHAnsi"/>
          <w:lang w:val="sr-Cyrl-CS"/>
        </w:rPr>
        <w:t>а</w:t>
      </w:r>
      <w:r w:rsidR="00D347CD" w:rsidRPr="00B16BA9">
        <w:rPr>
          <w:rFonts w:cstheme="minorHAnsi"/>
          <w:lang w:val="sr-Cyrl-CS"/>
        </w:rPr>
        <w:t xml:space="preserve">. </w:t>
      </w:r>
      <w:r w:rsidR="00472E02" w:rsidRPr="00B16BA9">
        <w:rPr>
          <w:rFonts w:cstheme="minorHAnsi"/>
          <w:lang w:val="sr-Cyrl-CS"/>
        </w:rPr>
        <w:t>Посебно</w:t>
      </w:r>
      <w:r w:rsidR="00D347CD" w:rsidRPr="00B16BA9">
        <w:rPr>
          <w:rFonts w:cstheme="minorHAnsi"/>
          <w:lang w:val="sr-Cyrl-CS"/>
        </w:rPr>
        <w:t xml:space="preserve"> </w:t>
      </w:r>
      <w:r w:rsidR="00472E02" w:rsidRPr="00B16BA9">
        <w:rPr>
          <w:rFonts w:cstheme="minorHAnsi"/>
          <w:lang w:val="sr-Cyrl-CS"/>
        </w:rPr>
        <w:t>су</w:t>
      </w:r>
      <w:r w:rsidR="00D347CD" w:rsidRPr="00B16BA9">
        <w:rPr>
          <w:rFonts w:cstheme="minorHAnsi"/>
          <w:lang w:val="sr-Cyrl-CS"/>
        </w:rPr>
        <w:t xml:space="preserve"> </w:t>
      </w:r>
      <w:r w:rsidR="00472E02" w:rsidRPr="00B16BA9">
        <w:rPr>
          <w:rFonts w:cstheme="minorHAnsi"/>
          <w:lang w:val="sr-Cyrl-CS"/>
        </w:rPr>
        <w:t>занимљиве</w:t>
      </w:r>
      <w:r w:rsidR="00D347CD" w:rsidRPr="00B16BA9">
        <w:rPr>
          <w:rFonts w:cstheme="minorHAnsi"/>
          <w:lang w:val="sr-Cyrl-CS"/>
        </w:rPr>
        <w:t xml:space="preserve"> </w:t>
      </w:r>
      <w:r w:rsidR="00472E02" w:rsidRPr="00B16BA9">
        <w:rPr>
          <w:rFonts w:cstheme="minorHAnsi"/>
          <w:lang w:val="sr-Cyrl-CS"/>
        </w:rPr>
        <w:t>нове</w:t>
      </w:r>
      <w:r w:rsidR="00D347CD" w:rsidRPr="00B16BA9">
        <w:rPr>
          <w:rFonts w:cstheme="minorHAnsi"/>
          <w:lang w:val="sr-Cyrl-CS"/>
        </w:rPr>
        <w:t xml:space="preserve"> </w:t>
      </w:r>
      <w:r w:rsidR="00472E02" w:rsidRPr="00B16BA9">
        <w:rPr>
          <w:rFonts w:cstheme="minorHAnsi"/>
          <w:lang w:val="sr-Cyrl-CS"/>
        </w:rPr>
        <w:t>презентације</w:t>
      </w:r>
      <w:r w:rsidR="00D347CD" w:rsidRPr="00B16BA9">
        <w:rPr>
          <w:rFonts w:cstheme="minorHAnsi"/>
          <w:lang w:val="sr-Cyrl-CS"/>
        </w:rPr>
        <w:t xml:space="preserve"> </w:t>
      </w:r>
      <w:r w:rsidR="00472E02" w:rsidRPr="00B16BA9">
        <w:rPr>
          <w:rFonts w:cstheme="minorHAnsi"/>
          <w:lang w:val="sr-Cyrl-CS"/>
        </w:rPr>
        <w:t>као</w:t>
      </w:r>
      <w:r w:rsidR="00D347CD" w:rsidRPr="00B16BA9">
        <w:rPr>
          <w:rFonts w:cstheme="minorHAnsi"/>
          <w:lang w:val="sr-Cyrl-CS"/>
        </w:rPr>
        <w:t xml:space="preserve"> </w:t>
      </w:r>
      <w:r w:rsidR="00472E02" w:rsidRPr="00B16BA9">
        <w:rPr>
          <w:rFonts w:cstheme="minorHAnsi"/>
          <w:lang w:val="sr-Cyrl-CS"/>
        </w:rPr>
        <w:t>што</w:t>
      </w:r>
      <w:r w:rsidR="00D347CD" w:rsidRPr="00B16BA9">
        <w:rPr>
          <w:rFonts w:cstheme="minorHAnsi"/>
          <w:lang w:val="sr-Cyrl-CS"/>
        </w:rPr>
        <w:t xml:space="preserve"> </w:t>
      </w:r>
      <w:r w:rsidR="00472E02" w:rsidRPr="00B16BA9">
        <w:rPr>
          <w:rFonts w:cstheme="minorHAnsi"/>
          <w:lang w:val="sr-Cyrl-CS"/>
        </w:rPr>
        <w:t>је</w:t>
      </w:r>
      <w:r w:rsidR="00D347CD" w:rsidRPr="00B16BA9">
        <w:rPr>
          <w:rFonts w:cstheme="minorHAnsi"/>
          <w:lang w:val="sr-Cyrl-CS"/>
        </w:rPr>
        <w:t xml:space="preserve"> </w:t>
      </w:r>
      <w:r w:rsidR="00472E02" w:rsidRPr="00B16BA9">
        <w:rPr>
          <w:rFonts w:cstheme="minorHAnsi"/>
          <w:lang w:val="sr-Cyrl-CS"/>
        </w:rPr>
        <w:t>Прези</w:t>
      </w:r>
      <w:r w:rsidR="00D347CD" w:rsidRPr="00B16BA9">
        <w:rPr>
          <w:rFonts w:cstheme="minorHAnsi"/>
          <w:lang w:val="sr-Cyrl-CS"/>
        </w:rPr>
        <w:t xml:space="preserve">, </w:t>
      </w:r>
      <w:r w:rsidR="00472E02" w:rsidRPr="00B16BA9">
        <w:rPr>
          <w:rFonts w:cstheme="minorHAnsi"/>
          <w:lang w:val="sr-Cyrl-CS"/>
        </w:rPr>
        <w:t>Индезине</w:t>
      </w:r>
      <w:r w:rsidR="00D347CD" w:rsidRPr="00B16BA9">
        <w:rPr>
          <w:rFonts w:cstheme="minorHAnsi"/>
          <w:lang w:val="sr-Cyrl-CS"/>
        </w:rPr>
        <w:t xml:space="preserve"> </w:t>
      </w:r>
      <w:r w:rsidR="00472E02" w:rsidRPr="00B16BA9">
        <w:rPr>
          <w:rFonts w:cstheme="minorHAnsi"/>
          <w:lang w:val="sr-Cyrl-CS"/>
        </w:rPr>
        <w:t>или</w:t>
      </w:r>
      <w:r w:rsidR="00D347CD" w:rsidRPr="00B16BA9">
        <w:rPr>
          <w:rFonts w:cstheme="minorHAnsi"/>
          <w:lang w:val="sr-Cyrl-CS"/>
        </w:rPr>
        <w:t xml:space="preserve"> </w:t>
      </w:r>
      <w:r w:rsidR="00472E02" w:rsidRPr="00B16BA9">
        <w:rPr>
          <w:rFonts w:cstheme="minorHAnsi"/>
          <w:lang w:val="sr-Cyrl-CS"/>
        </w:rPr>
        <w:t>нека</w:t>
      </w:r>
      <w:r w:rsidR="00D347CD" w:rsidRPr="00B16BA9">
        <w:rPr>
          <w:rFonts w:cstheme="minorHAnsi"/>
          <w:lang w:val="sr-Cyrl-CS"/>
        </w:rPr>
        <w:t xml:space="preserve"> </w:t>
      </w:r>
      <w:r w:rsidR="00472E02" w:rsidRPr="00B16BA9">
        <w:rPr>
          <w:rFonts w:cstheme="minorHAnsi"/>
          <w:lang w:val="sr-Cyrl-CS"/>
        </w:rPr>
        <w:t>друга</w:t>
      </w:r>
      <w:r w:rsidR="00D347CD" w:rsidRPr="00B16BA9">
        <w:rPr>
          <w:rFonts w:cstheme="minorHAnsi"/>
          <w:lang w:val="sr-Cyrl-CS"/>
        </w:rPr>
        <w:t xml:space="preserve"> </w:t>
      </w:r>
      <w:r w:rsidR="00472E02" w:rsidRPr="00B16BA9">
        <w:rPr>
          <w:rFonts w:cstheme="minorHAnsi"/>
          <w:lang w:val="sr-Cyrl-CS"/>
        </w:rPr>
        <w:t>врста</w:t>
      </w:r>
      <w:r w:rsidR="00D347CD" w:rsidRPr="00B16BA9">
        <w:rPr>
          <w:rFonts w:cstheme="minorHAnsi"/>
          <w:lang w:val="sr-Cyrl-CS"/>
        </w:rPr>
        <w:t xml:space="preserve">. </w:t>
      </w:r>
      <w:r w:rsidR="007B6F7F" w:rsidRPr="00B16BA9">
        <w:rPr>
          <w:rFonts w:cstheme="minorHAnsi"/>
          <w:lang w:val="sr-Cyrl-CS"/>
        </w:rPr>
        <w:t>Одличан је подсетник за</w:t>
      </w:r>
      <w:r w:rsidR="00C123EC">
        <w:rPr>
          <w:rFonts w:cstheme="minorHAnsi"/>
          <w:lang w:val="sr-Cyrl-CS"/>
        </w:rPr>
        <w:t xml:space="preserve">  </w:t>
      </w:r>
      <w:r w:rsidR="007B6F7F" w:rsidRPr="00B16BA9">
        <w:rPr>
          <w:rFonts w:cstheme="minorHAnsi"/>
          <w:lang w:val="sr-Cyrl-CS"/>
        </w:rPr>
        <w:t>тренера.</w:t>
      </w:r>
    </w:p>
    <w:p w:rsidR="0095682E" w:rsidRDefault="0095682E" w:rsidP="00AF7E50">
      <w:pPr>
        <w:pStyle w:val="BodyText"/>
        <w:jc w:val="both"/>
        <w:rPr>
          <w:rFonts w:asciiTheme="minorHAnsi" w:hAnsiTheme="minorHAnsi" w:cstheme="minorHAnsi"/>
          <w:sz w:val="22"/>
          <w:szCs w:val="22"/>
          <w:lang w:val="sr-Cyrl-CS"/>
        </w:rPr>
      </w:pPr>
    </w:p>
    <w:p w:rsidR="003C64F8" w:rsidRPr="00B16BA9" w:rsidRDefault="00472E02" w:rsidP="00AF7E50">
      <w:pPr>
        <w:pStyle w:val="BodyText"/>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ППТ</w:t>
      </w:r>
      <w:r w:rsidR="000A6766" w:rsidRPr="00B16BA9">
        <w:rPr>
          <w:rStyle w:val="FootnoteReference"/>
          <w:rFonts w:asciiTheme="minorHAnsi" w:hAnsiTheme="minorHAnsi" w:cstheme="minorHAnsi"/>
          <w:sz w:val="22"/>
          <w:szCs w:val="22"/>
          <w:lang w:val="sr-Cyrl-CS"/>
        </w:rPr>
        <w:footnoteReference w:id="11"/>
      </w:r>
      <w:r w:rsidR="0095682E">
        <w:rPr>
          <w:rFonts w:asciiTheme="minorHAnsi" w:hAnsiTheme="minorHAnsi" w:cstheme="minorHAnsi"/>
          <w:sz w:val="22"/>
          <w:szCs w:val="22"/>
          <w:lang w:val="sr-Cyrl-CS"/>
        </w:rPr>
        <w:t xml:space="preserve"> </w:t>
      </w:r>
      <w:r w:rsidR="007026A6" w:rsidRPr="00B16BA9">
        <w:rPr>
          <w:rFonts w:asciiTheme="minorHAnsi" w:hAnsiTheme="minorHAnsi" w:cstheme="minorHAnsi"/>
          <w:sz w:val="22"/>
          <w:szCs w:val="22"/>
          <w:lang w:val="sr-Cyrl-CS"/>
        </w:rPr>
        <w:t xml:space="preserve">треба да </w:t>
      </w:r>
      <w:r w:rsidRPr="00B16BA9">
        <w:rPr>
          <w:rFonts w:asciiTheme="minorHAnsi" w:hAnsiTheme="minorHAnsi" w:cstheme="minorHAnsi"/>
          <w:sz w:val="22"/>
          <w:szCs w:val="22"/>
          <w:lang w:val="sr-Cyrl-CS"/>
        </w:rPr>
        <w:t>буде</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ефикасно</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средство</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учење</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Коришћење</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ППТ</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условљава</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истовремено</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или</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наизменично</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фокусирају</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слушање</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читање</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односно</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изложени</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слајд</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оно</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што</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тренер</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говори</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Уколико</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слајдови</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састоје</w:t>
      </w:r>
      <w:r w:rsidR="003C64F8"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w:t>
      </w:r>
      <w:r w:rsidR="003C64F8" w:rsidRPr="00B16BA9">
        <w:rPr>
          <w:rFonts w:asciiTheme="minorHAnsi" w:hAnsiTheme="minorHAnsi" w:cstheme="minorHAnsi"/>
          <w:sz w:val="22"/>
          <w:szCs w:val="22"/>
          <w:lang w:val="sr-Cyrl-CS"/>
        </w:rPr>
        <w:t xml:space="preserve"> </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текста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тренер</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чита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презентација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w:t>
      </w:r>
      <w:r w:rsidR="00174BB2">
        <w:rPr>
          <w:rFonts w:asciiTheme="minorHAnsi" w:hAnsiTheme="minorHAnsi" w:cstheme="minorHAnsi"/>
          <w:sz w:val="22"/>
          <w:szCs w:val="22"/>
          <w:lang w:val="sr-Cyrl-CS"/>
        </w:rPr>
        <w:t xml:space="preserve"> делује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инспиративно</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учеснике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знају</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читају</w:t>
      </w:r>
      <w:r w:rsidR="00CB58F7" w:rsidRPr="00B16BA9">
        <w:rPr>
          <w:rFonts w:asciiTheme="minorHAnsi" w:hAnsiTheme="minorHAnsi" w:cstheme="minorHAnsi"/>
          <w:sz w:val="22"/>
          <w:szCs w:val="22"/>
          <w:lang w:val="sr-Cyrl-CS"/>
        </w:rPr>
        <w:t>!</w:t>
      </w:r>
      <w:r w:rsidR="00D347CD" w:rsidRPr="00B16BA9">
        <w:rPr>
          <w:rFonts w:asciiTheme="minorHAnsi" w:hAnsiTheme="minorHAnsi" w:cstheme="minorHAnsi"/>
          <w:sz w:val="22"/>
          <w:szCs w:val="22"/>
          <w:lang w:val="sr-Cyrl-CS"/>
        </w:rPr>
        <w:t xml:space="preserve"> </w:t>
      </w:r>
      <w:r w:rsidR="00174BB2">
        <w:rPr>
          <w:rFonts w:asciiTheme="minorHAnsi" w:hAnsiTheme="minorHAnsi" w:cstheme="minorHAnsi"/>
          <w:sz w:val="22"/>
          <w:szCs w:val="22"/>
          <w:lang w:val="sr-Cyrl-CS"/>
        </w:rPr>
        <w:t>На пример, к</w:t>
      </w:r>
      <w:r w:rsidRPr="00B16BA9">
        <w:rPr>
          <w:rFonts w:asciiTheme="minorHAnsi" w:hAnsiTheme="minorHAnsi" w:cstheme="minorHAnsi"/>
          <w:sz w:val="22"/>
          <w:szCs w:val="22"/>
          <w:lang w:val="sr-Cyrl-CS"/>
        </w:rPr>
        <w:t>ада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нужно</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слајду</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нађе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члан</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закона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добро</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пустити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учеснике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сами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прочитају</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Боље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ће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осећати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тренер</w:t>
      </w:r>
      <w:r w:rsidR="00D347CD" w:rsidRPr="00B16BA9">
        <w:rPr>
          <w:rFonts w:asciiTheme="minorHAnsi" w:hAnsiTheme="minorHAnsi" w:cstheme="minorHAnsi"/>
          <w:sz w:val="22"/>
          <w:szCs w:val="22"/>
          <w:lang w:val="sr-Cyrl-CS"/>
        </w:rPr>
        <w:t xml:space="preserve">. </w:t>
      </w:r>
      <w:r w:rsidR="00174BB2">
        <w:rPr>
          <w:rFonts w:asciiTheme="minorHAnsi" w:hAnsiTheme="minorHAnsi" w:cstheme="minorHAnsi"/>
          <w:sz w:val="22"/>
          <w:szCs w:val="22"/>
          <w:lang w:val="sr-Cyrl-CS"/>
        </w:rPr>
        <w:t>С</w:t>
      </w:r>
      <w:r w:rsidRPr="00B16BA9">
        <w:rPr>
          <w:rFonts w:asciiTheme="minorHAnsi" w:hAnsiTheme="minorHAnsi" w:cstheme="minorHAnsi"/>
          <w:sz w:val="22"/>
          <w:szCs w:val="22"/>
          <w:lang w:val="sr-Cyrl-CS"/>
        </w:rPr>
        <w:t>лајд</w:t>
      </w:r>
      <w:r w:rsidR="00174BB2">
        <w:rPr>
          <w:rFonts w:asciiTheme="minorHAnsi" w:hAnsiTheme="minorHAnsi" w:cstheme="minorHAnsi"/>
          <w:sz w:val="22"/>
          <w:szCs w:val="22"/>
          <w:lang w:val="sr-Cyrl-CS"/>
        </w:rPr>
        <w:t>ови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треба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да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буд</w:t>
      </w:r>
      <w:r w:rsidR="00174BB2">
        <w:rPr>
          <w:rFonts w:asciiTheme="minorHAnsi" w:hAnsiTheme="minorHAnsi" w:cstheme="minorHAnsi"/>
          <w:sz w:val="22"/>
          <w:szCs w:val="22"/>
          <w:lang w:val="sr-Cyrl-CS"/>
        </w:rPr>
        <w:t>у</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w:t>
      </w:r>
      <w:r w:rsidR="00174BB2">
        <w:rPr>
          <w:rFonts w:asciiTheme="minorHAnsi" w:hAnsiTheme="minorHAnsi" w:cstheme="minorHAnsi"/>
          <w:sz w:val="22"/>
          <w:szCs w:val="22"/>
          <w:lang w:val="sr-Cyrl-CS"/>
        </w:rPr>
        <w:t xml:space="preserve">опуњени </w:t>
      </w:r>
      <w:r w:rsidRPr="00B16BA9">
        <w:rPr>
          <w:rFonts w:asciiTheme="minorHAnsi" w:hAnsiTheme="minorHAnsi" w:cstheme="minorHAnsi"/>
          <w:sz w:val="22"/>
          <w:szCs w:val="22"/>
          <w:lang w:val="sr-Cyrl-CS"/>
        </w:rPr>
        <w:t>текстом</w:t>
      </w:r>
      <w:r w:rsidR="00D347CD" w:rsidRPr="00B16BA9">
        <w:rPr>
          <w:rFonts w:asciiTheme="minorHAnsi" w:hAnsiTheme="minorHAnsi" w:cstheme="minorHAnsi"/>
          <w:sz w:val="22"/>
          <w:szCs w:val="22"/>
          <w:lang w:val="sr-Cyrl-CS"/>
        </w:rPr>
        <w:t xml:space="preserve">. </w:t>
      </w:r>
      <w:r w:rsidR="007026A6" w:rsidRPr="00B16BA9">
        <w:rPr>
          <w:rFonts w:asciiTheme="minorHAnsi" w:hAnsiTheme="minorHAnsi" w:cstheme="minorHAnsi"/>
          <w:sz w:val="22"/>
          <w:szCs w:val="22"/>
          <w:lang w:val="sr-Cyrl-CS"/>
        </w:rPr>
        <w:t>Могу се појавити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илустрациј</w:t>
      </w:r>
      <w:r w:rsidR="007026A6" w:rsidRPr="00B16BA9">
        <w:rPr>
          <w:rFonts w:asciiTheme="minorHAnsi" w:hAnsiTheme="minorHAnsi" w:cstheme="minorHAnsi"/>
          <w:sz w:val="22"/>
          <w:szCs w:val="22"/>
          <w:lang w:val="sr-Cyrl-CS"/>
        </w:rPr>
        <w:t>е</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фотографија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скица</w:t>
      </w:r>
      <w:r w:rsidR="00D347CD" w:rsidRPr="00B16BA9">
        <w:rPr>
          <w:rFonts w:asciiTheme="minorHAnsi" w:hAnsiTheme="minorHAnsi" w:cstheme="minorHAnsi"/>
          <w:sz w:val="22"/>
          <w:szCs w:val="22"/>
          <w:lang w:val="sr-Cyrl-CS"/>
        </w:rPr>
        <w:t xml:space="preserve">) </w:t>
      </w:r>
      <w:r w:rsidR="00174BB2">
        <w:rPr>
          <w:rFonts w:asciiTheme="minorHAnsi" w:hAnsiTheme="minorHAnsi" w:cstheme="minorHAnsi"/>
          <w:sz w:val="22"/>
          <w:szCs w:val="22"/>
          <w:lang w:val="sr-Cyrl-CS"/>
        </w:rPr>
        <w:t xml:space="preserve">које су у вези за темом, а везано је за </w:t>
      </w:r>
      <w:r w:rsidRPr="00B16BA9">
        <w:rPr>
          <w:rFonts w:asciiTheme="minorHAnsi" w:hAnsiTheme="minorHAnsi" w:cstheme="minorHAnsi"/>
          <w:sz w:val="22"/>
          <w:szCs w:val="22"/>
          <w:lang w:val="sr-Cyrl-CS"/>
        </w:rPr>
        <w:t>начином</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који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примају</w:t>
      </w:r>
      <w:r w:rsidR="00D347CD"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информације</w:t>
      </w:r>
      <w:r w:rsidR="00174BB2">
        <w:rPr>
          <w:rFonts w:asciiTheme="minorHAnsi" w:hAnsiTheme="minorHAnsi" w:cstheme="minorHAnsi"/>
          <w:sz w:val="22"/>
          <w:szCs w:val="22"/>
          <w:lang w:val="sr-Cyrl-CS"/>
        </w:rPr>
        <w:t xml:space="preserve"> („Једна </w:t>
      </w:r>
      <w:r w:rsidR="006C5C49">
        <w:rPr>
          <w:rFonts w:asciiTheme="minorHAnsi" w:hAnsiTheme="minorHAnsi" w:cstheme="minorHAnsi"/>
          <w:sz w:val="22"/>
          <w:szCs w:val="22"/>
          <w:lang w:val="sr-Cyrl-CS"/>
        </w:rPr>
        <w:t>фотографија</w:t>
      </w:r>
      <w:r w:rsidR="00174BB2">
        <w:rPr>
          <w:rFonts w:asciiTheme="minorHAnsi" w:hAnsiTheme="minorHAnsi" w:cstheme="minorHAnsi"/>
          <w:sz w:val="22"/>
          <w:szCs w:val="22"/>
          <w:lang w:val="sr-Cyrl-CS"/>
        </w:rPr>
        <w:t xml:space="preserve"> уместо 1000 речи“)</w:t>
      </w:r>
      <w:r w:rsidR="00D347CD" w:rsidRPr="00B16BA9">
        <w:rPr>
          <w:rFonts w:asciiTheme="minorHAnsi" w:hAnsiTheme="minorHAnsi" w:cstheme="minorHAnsi"/>
          <w:sz w:val="22"/>
          <w:szCs w:val="22"/>
          <w:lang w:val="sr-Cyrl-CS"/>
        </w:rPr>
        <w:t xml:space="preserve">. </w:t>
      </w:r>
    </w:p>
    <w:p w:rsidR="005A279A" w:rsidRPr="00B16BA9" w:rsidRDefault="005A279A" w:rsidP="00AF7E50">
      <w:pPr>
        <w:pStyle w:val="BodyText"/>
        <w:jc w:val="both"/>
        <w:rPr>
          <w:rFonts w:asciiTheme="minorHAnsi" w:hAnsiTheme="minorHAnsi" w:cstheme="minorHAnsi"/>
          <w:sz w:val="22"/>
          <w:szCs w:val="22"/>
          <w:lang w:val="sr-Cyrl-CS"/>
        </w:rPr>
      </w:pPr>
    </w:p>
    <w:p w:rsidR="00EA588D" w:rsidRPr="00B16BA9" w:rsidRDefault="00472E02" w:rsidP="00AF7E50">
      <w:pPr>
        <w:jc w:val="both"/>
        <w:rPr>
          <w:rFonts w:cstheme="minorHAnsi"/>
          <w:lang w:val="sr-Cyrl-CS"/>
        </w:rPr>
      </w:pPr>
      <w:r w:rsidRPr="00B16BA9">
        <w:rPr>
          <w:rFonts w:cstheme="minorHAnsi"/>
          <w:lang w:val="sr-Cyrl-CS"/>
        </w:rPr>
        <w:t>Одабир</w:t>
      </w:r>
      <w:r w:rsidR="00D347CD" w:rsidRPr="00B16BA9">
        <w:rPr>
          <w:rFonts w:cstheme="minorHAnsi"/>
          <w:lang w:val="sr-Cyrl-CS"/>
        </w:rPr>
        <w:t xml:space="preserve"> </w:t>
      </w:r>
      <w:r w:rsidRPr="00B16BA9">
        <w:rPr>
          <w:rFonts w:cstheme="minorHAnsi"/>
          <w:lang w:val="sr-Cyrl-CS"/>
        </w:rPr>
        <w:t>позадине</w:t>
      </w:r>
      <w:r w:rsidR="00D347CD" w:rsidRPr="00B16BA9">
        <w:rPr>
          <w:rFonts w:cstheme="minorHAnsi"/>
          <w:lang w:val="sr-Cyrl-CS"/>
        </w:rPr>
        <w:t>/</w:t>
      </w:r>
      <w:r w:rsidR="007026A6" w:rsidRPr="00B16BA9">
        <w:rPr>
          <w:rFonts w:cstheme="minorHAnsi"/>
          <w:lang w:val="sr-Cyrl-CS"/>
        </w:rPr>
        <w:t>te</w:t>
      </w:r>
      <w:r w:rsidR="00B95888" w:rsidRPr="00B16BA9">
        <w:rPr>
          <w:rFonts w:cstheme="minorHAnsi"/>
          <w:lang w:val="sr-Cyrl-CS"/>
        </w:rPr>
        <w:t>m</w:t>
      </w:r>
      <w:r w:rsidR="007026A6" w:rsidRPr="00B16BA9">
        <w:rPr>
          <w:rFonts w:cstheme="minorHAnsi"/>
          <w:lang w:val="sr-Cyrl-CS"/>
        </w:rPr>
        <w:t>plate</w:t>
      </w:r>
      <w:r w:rsidR="00EA588D" w:rsidRPr="00B16BA9">
        <w:rPr>
          <w:rFonts w:cstheme="minorHAnsi"/>
          <w:lang w:val="sr-Cyrl-CS"/>
        </w:rPr>
        <w:t>/</w:t>
      </w:r>
      <w:r w:rsidRPr="00B16BA9">
        <w:rPr>
          <w:rFonts w:cstheme="minorHAnsi"/>
          <w:lang w:val="sr-Cyrl-CS"/>
        </w:rPr>
        <w:t>шаблон</w:t>
      </w:r>
      <w:r w:rsidR="00D347CD" w:rsidRPr="00B16BA9">
        <w:rPr>
          <w:rFonts w:cstheme="minorHAnsi"/>
          <w:lang w:val="sr-Cyrl-CS"/>
        </w:rPr>
        <w:t xml:space="preserve"> </w:t>
      </w:r>
      <w:r w:rsidRPr="00B16BA9">
        <w:rPr>
          <w:rFonts w:cstheme="minorHAnsi"/>
          <w:lang w:val="sr-Cyrl-CS"/>
        </w:rPr>
        <w:t>је</w:t>
      </w:r>
      <w:r w:rsidR="00D347CD" w:rsidRPr="00B16BA9">
        <w:rPr>
          <w:rFonts w:cstheme="minorHAnsi"/>
          <w:lang w:val="sr-Cyrl-CS"/>
        </w:rPr>
        <w:t xml:space="preserve"> </w:t>
      </w:r>
      <w:r w:rsidRPr="00B16BA9">
        <w:rPr>
          <w:rFonts w:cstheme="minorHAnsi"/>
          <w:lang w:val="sr-Cyrl-CS"/>
        </w:rPr>
        <w:t>једна</w:t>
      </w:r>
      <w:r w:rsidR="00D347CD" w:rsidRPr="00B16BA9">
        <w:rPr>
          <w:rFonts w:cstheme="minorHAnsi"/>
          <w:lang w:val="sr-Cyrl-CS"/>
        </w:rPr>
        <w:t xml:space="preserve"> </w:t>
      </w:r>
      <w:r w:rsidRPr="00B16BA9">
        <w:rPr>
          <w:rFonts w:cstheme="minorHAnsi"/>
          <w:lang w:val="sr-Cyrl-CS"/>
        </w:rPr>
        <w:t>од</w:t>
      </w:r>
      <w:r w:rsidR="00D347CD" w:rsidRPr="00B16BA9">
        <w:rPr>
          <w:rFonts w:cstheme="minorHAnsi"/>
          <w:lang w:val="sr-Cyrl-CS"/>
        </w:rPr>
        <w:t xml:space="preserve"> </w:t>
      </w:r>
      <w:r w:rsidRPr="00B16BA9">
        <w:rPr>
          <w:rFonts w:cstheme="minorHAnsi"/>
          <w:lang w:val="sr-Cyrl-CS"/>
        </w:rPr>
        <w:t>првих</w:t>
      </w:r>
      <w:r w:rsidR="00D347CD" w:rsidRPr="00B16BA9">
        <w:rPr>
          <w:rFonts w:cstheme="minorHAnsi"/>
          <w:lang w:val="sr-Cyrl-CS"/>
        </w:rPr>
        <w:t xml:space="preserve"> </w:t>
      </w:r>
      <w:r w:rsidRPr="00B16BA9">
        <w:rPr>
          <w:rFonts w:cstheme="minorHAnsi"/>
          <w:lang w:val="sr-Cyrl-CS"/>
        </w:rPr>
        <w:t>ствари</w:t>
      </w:r>
      <w:r w:rsidR="00D347CD" w:rsidRPr="00B16BA9">
        <w:rPr>
          <w:rFonts w:cstheme="minorHAnsi"/>
          <w:lang w:val="sr-Cyrl-CS"/>
        </w:rPr>
        <w:t xml:space="preserve"> </w:t>
      </w:r>
      <w:r w:rsidR="00CB58F7" w:rsidRPr="00B16BA9">
        <w:rPr>
          <w:rFonts w:cstheme="minorHAnsi"/>
          <w:lang w:val="sr-Cyrl-CS"/>
        </w:rPr>
        <w:t>о којој се</w:t>
      </w:r>
      <w:r w:rsidR="00C123EC">
        <w:rPr>
          <w:rFonts w:cstheme="minorHAnsi"/>
          <w:lang w:val="sr-Cyrl-CS"/>
        </w:rPr>
        <w:t xml:space="preserve"> </w:t>
      </w:r>
      <w:r w:rsidR="00717B8B" w:rsidRPr="00B16BA9">
        <w:rPr>
          <w:rFonts w:cstheme="minorHAnsi"/>
          <w:lang w:val="sr-Cyrl-CS"/>
        </w:rPr>
        <w:t>размишља</w:t>
      </w:r>
      <w:r w:rsidR="00D347CD" w:rsidRPr="00B16BA9">
        <w:rPr>
          <w:rFonts w:cstheme="minorHAnsi"/>
          <w:lang w:val="sr-Cyrl-CS"/>
        </w:rPr>
        <w:t xml:space="preserve">. </w:t>
      </w:r>
      <w:r w:rsidR="00717B8B" w:rsidRPr="00B16BA9">
        <w:rPr>
          <w:rFonts w:cstheme="minorHAnsi"/>
          <w:lang w:val="sr-Cyrl-CS"/>
        </w:rPr>
        <w:t xml:space="preserve">Тражи се позадина која </w:t>
      </w:r>
      <w:r w:rsidR="00B60D10" w:rsidRPr="00B16BA9">
        <w:rPr>
          <w:rFonts w:cstheme="minorHAnsi"/>
          <w:lang w:val="sr-Cyrl-CS"/>
        </w:rPr>
        <w:t>о</w:t>
      </w:r>
      <w:r w:rsidR="00B95888" w:rsidRPr="00B16BA9">
        <w:rPr>
          <w:rFonts w:cstheme="minorHAnsi"/>
          <w:lang w:val="sr-Cyrl-CS"/>
        </w:rPr>
        <w:t>дговара</w:t>
      </w:r>
      <w:r w:rsidR="00717B8B" w:rsidRPr="00B16BA9">
        <w:rPr>
          <w:rFonts w:cstheme="minorHAnsi"/>
          <w:lang w:val="sr-Cyrl-CS"/>
        </w:rPr>
        <w:t xml:space="preserve"> теми тренинга и публици. Иста позадина се користе током читаве презентације. Измене би деконцентрисале учеснике. </w:t>
      </w:r>
      <w:r w:rsidRPr="00B16BA9">
        <w:rPr>
          <w:rFonts w:cstheme="minorHAnsi"/>
          <w:lang w:val="sr-Cyrl-CS"/>
        </w:rPr>
        <w:t>На</w:t>
      </w:r>
      <w:r w:rsidR="00EA588D" w:rsidRPr="00B16BA9">
        <w:rPr>
          <w:rFonts w:cstheme="minorHAnsi"/>
          <w:lang w:val="sr-Cyrl-CS"/>
        </w:rPr>
        <w:t xml:space="preserve"> </w:t>
      </w:r>
      <w:r w:rsidRPr="00B16BA9">
        <w:rPr>
          <w:rFonts w:cstheme="minorHAnsi"/>
          <w:lang w:val="sr-Cyrl-CS"/>
        </w:rPr>
        <w:t>пример</w:t>
      </w:r>
      <w:r w:rsidR="00717B8B" w:rsidRPr="00B16BA9">
        <w:rPr>
          <w:rFonts w:cstheme="minorHAnsi"/>
          <w:lang w:val="sr-Cyrl-CS"/>
        </w:rPr>
        <w:t>,</w:t>
      </w:r>
      <w:r w:rsidR="00C123EC">
        <w:rPr>
          <w:rFonts w:cstheme="minorHAnsi"/>
          <w:lang w:val="sr-Cyrl-CS"/>
        </w:rPr>
        <w:t xml:space="preserve"> </w:t>
      </w:r>
      <w:r w:rsidR="00B60D10" w:rsidRPr="00B16BA9">
        <w:rPr>
          <w:rFonts w:cstheme="minorHAnsi"/>
          <w:lang w:val="sr-Cyrl-CS"/>
        </w:rPr>
        <w:t>позадина може имати судијски чекић као илустрацију</w:t>
      </w:r>
      <w:r w:rsidR="002860B3" w:rsidRPr="00B16BA9">
        <w:rPr>
          <w:rFonts w:cstheme="minorHAnsi"/>
          <w:lang w:val="sr-Cyrl-CS"/>
        </w:rPr>
        <w:t>.</w:t>
      </w:r>
      <w:r w:rsidR="00C123EC">
        <w:rPr>
          <w:rFonts w:cstheme="minorHAnsi"/>
          <w:lang w:val="sr-Cyrl-CS"/>
        </w:rPr>
        <w:t xml:space="preserve">  </w:t>
      </w:r>
      <w:r w:rsidR="00717B8B" w:rsidRPr="00B16BA9">
        <w:rPr>
          <w:rFonts w:cstheme="minorHAnsi"/>
          <w:lang w:val="sr-Cyrl-CS"/>
        </w:rPr>
        <w:t>Према договору, на првој страни ће се наћи лого Адвокатске академије и Адвокатске коморе Србије. Постоје бројне теме за позадине</w:t>
      </w:r>
      <w:r w:rsidR="00C123EC">
        <w:rPr>
          <w:rFonts w:cstheme="minorHAnsi"/>
          <w:lang w:val="sr-Cyrl-CS"/>
        </w:rPr>
        <w:t xml:space="preserve">  </w:t>
      </w:r>
      <w:r w:rsidR="00717B8B" w:rsidRPr="00B16BA9">
        <w:rPr>
          <w:rFonts w:cstheme="minorHAnsi"/>
          <w:lang w:val="sr-Cyrl-CS"/>
        </w:rPr>
        <w:t>прилагођене ономе о чему се говори.</w:t>
      </w:r>
      <w:r w:rsidR="00C123EC">
        <w:rPr>
          <w:rFonts w:cstheme="minorHAnsi"/>
          <w:lang w:val="sr-Cyrl-CS"/>
        </w:rPr>
        <w:t xml:space="preserve">  </w:t>
      </w:r>
      <w:r w:rsidR="00717B8B" w:rsidRPr="00B16BA9">
        <w:rPr>
          <w:rFonts w:cstheme="minorHAnsi"/>
          <w:lang w:val="sr-Cyrl-CS"/>
        </w:rPr>
        <w:t>Тренер може и сам да направи позадину за ППТ одабиром адекватне илустрације или фотографије без шарених, јаких боја и без превише елемената.</w:t>
      </w:r>
      <w:r w:rsidR="00C123EC">
        <w:rPr>
          <w:rFonts w:cstheme="minorHAnsi"/>
          <w:lang w:val="sr-Cyrl-CS"/>
        </w:rPr>
        <w:t xml:space="preserve"> </w:t>
      </w:r>
      <w:r w:rsidR="006C5C49">
        <w:rPr>
          <w:rFonts w:cstheme="minorHAnsi"/>
          <w:lang w:val="sr-Cyrl-CS"/>
        </w:rPr>
        <w:t>И остали слајдови се могу креирати. Н</w:t>
      </w:r>
      <w:r w:rsidRPr="00B16BA9">
        <w:rPr>
          <w:rFonts w:cstheme="minorHAnsi"/>
          <w:lang w:val="sr-Cyrl-CS"/>
        </w:rPr>
        <w:t>а</w:t>
      </w:r>
      <w:r w:rsidR="00EA588D" w:rsidRPr="00B16BA9">
        <w:rPr>
          <w:rFonts w:cstheme="minorHAnsi"/>
          <w:lang w:val="sr-Cyrl-CS"/>
        </w:rPr>
        <w:t xml:space="preserve"> </w:t>
      </w:r>
      <w:r w:rsidRPr="00B16BA9">
        <w:rPr>
          <w:rFonts w:cstheme="minorHAnsi"/>
          <w:lang w:val="sr-Cyrl-CS"/>
        </w:rPr>
        <w:t>пример</w:t>
      </w:r>
      <w:r w:rsidR="005A279A" w:rsidRPr="00B16BA9">
        <w:rPr>
          <w:rFonts w:cstheme="minorHAnsi"/>
          <w:lang w:val="sr-Cyrl-CS"/>
        </w:rPr>
        <w:t xml:space="preserve">, </w:t>
      </w:r>
      <w:r w:rsidR="006C5C49">
        <w:rPr>
          <w:rFonts w:cstheme="minorHAnsi"/>
          <w:lang w:val="sr-Cyrl-CS"/>
        </w:rPr>
        <w:t xml:space="preserve">када је ППТ посвећена </w:t>
      </w:r>
      <w:r w:rsidR="006C5C49" w:rsidRPr="00B16BA9">
        <w:rPr>
          <w:rFonts w:cstheme="minorHAnsi"/>
          <w:lang w:val="sr-Cyrl-CS"/>
        </w:rPr>
        <w:t>на</w:t>
      </w:r>
      <w:r w:rsidR="006C5C49">
        <w:rPr>
          <w:rFonts w:cstheme="minorHAnsi"/>
          <w:lang w:val="sr-Cyrl-CS"/>
        </w:rPr>
        <w:t>до</w:t>
      </w:r>
      <w:r w:rsidR="006C5C49" w:rsidRPr="00B16BA9">
        <w:rPr>
          <w:rFonts w:cstheme="minorHAnsi"/>
          <w:lang w:val="sr-Cyrl-CS"/>
        </w:rPr>
        <w:t>кнад</w:t>
      </w:r>
      <w:r w:rsidR="006C5C49">
        <w:rPr>
          <w:rFonts w:cstheme="minorHAnsi"/>
          <w:lang w:val="sr-Cyrl-CS"/>
        </w:rPr>
        <w:t>и</w:t>
      </w:r>
      <w:r w:rsidR="005A279A" w:rsidRPr="00B16BA9">
        <w:rPr>
          <w:rFonts w:cstheme="minorHAnsi"/>
          <w:lang w:val="sr-Cyrl-CS"/>
        </w:rPr>
        <w:t xml:space="preserve"> </w:t>
      </w:r>
      <w:r w:rsidRPr="00B16BA9">
        <w:rPr>
          <w:rFonts w:cstheme="minorHAnsi"/>
          <w:lang w:val="sr-Cyrl-CS"/>
        </w:rPr>
        <w:t>имовинске</w:t>
      </w:r>
      <w:r w:rsidR="005A279A" w:rsidRPr="00B16BA9">
        <w:rPr>
          <w:rFonts w:cstheme="minorHAnsi"/>
          <w:lang w:val="sr-Cyrl-CS"/>
        </w:rPr>
        <w:t xml:space="preserve"> </w:t>
      </w:r>
      <w:r w:rsidRPr="00B16BA9">
        <w:rPr>
          <w:rFonts w:cstheme="minorHAnsi"/>
          <w:lang w:val="sr-Cyrl-CS"/>
        </w:rPr>
        <w:t>штете</w:t>
      </w:r>
      <w:r w:rsidR="005A279A" w:rsidRPr="00B16BA9">
        <w:rPr>
          <w:rFonts w:cstheme="minorHAnsi"/>
          <w:lang w:val="sr-Cyrl-CS"/>
        </w:rPr>
        <w:t xml:space="preserve">, </w:t>
      </w:r>
      <w:r w:rsidRPr="00B16BA9">
        <w:rPr>
          <w:rFonts w:cstheme="minorHAnsi"/>
          <w:lang w:val="sr-Cyrl-CS"/>
        </w:rPr>
        <w:t>на</w:t>
      </w:r>
      <w:r w:rsidR="005A279A" w:rsidRPr="00B16BA9">
        <w:rPr>
          <w:rFonts w:cstheme="minorHAnsi"/>
          <w:lang w:val="sr-Cyrl-CS"/>
        </w:rPr>
        <w:t xml:space="preserve"> </w:t>
      </w:r>
      <w:r w:rsidR="006C5C49">
        <w:rPr>
          <w:rFonts w:cstheme="minorHAnsi"/>
          <w:lang w:val="sr-Cyrl-CS"/>
        </w:rPr>
        <w:t>слајдовима</w:t>
      </w:r>
      <w:r w:rsidR="006C5C49" w:rsidRPr="00B16BA9">
        <w:rPr>
          <w:rFonts w:cstheme="minorHAnsi"/>
          <w:lang w:val="sr-Cyrl-CS"/>
        </w:rPr>
        <w:t xml:space="preserve"> </w:t>
      </w:r>
      <w:r w:rsidRPr="00B16BA9">
        <w:rPr>
          <w:rFonts w:cstheme="minorHAnsi"/>
          <w:lang w:val="sr-Cyrl-CS"/>
        </w:rPr>
        <w:t>се</w:t>
      </w:r>
      <w:r w:rsidR="005A279A" w:rsidRPr="00B16BA9">
        <w:rPr>
          <w:rFonts w:cstheme="minorHAnsi"/>
          <w:lang w:val="sr-Cyrl-CS"/>
        </w:rPr>
        <w:t xml:space="preserve"> </w:t>
      </w:r>
      <w:r w:rsidRPr="00B16BA9">
        <w:rPr>
          <w:rFonts w:cstheme="minorHAnsi"/>
          <w:lang w:val="sr-Cyrl-CS"/>
        </w:rPr>
        <w:t>може</w:t>
      </w:r>
      <w:r w:rsidR="005A279A" w:rsidRPr="00B16BA9">
        <w:rPr>
          <w:rFonts w:cstheme="minorHAnsi"/>
          <w:lang w:val="sr-Cyrl-CS"/>
        </w:rPr>
        <w:t xml:space="preserve"> </w:t>
      </w:r>
      <w:r w:rsidRPr="00B16BA9">
        <w:rPr>
          <w:rFonts w:cstheme="minorHAnsi"/>
          <w:lang w:val="sr-Cyrl-CS"/>
        </w:rPr>
        <w:t>наћи</w:t>
      </w:r>
      <w:r w:rsidR="005A279A" w:rsidRPr="00B16BA9">
        <w:rPr>
          <w:rFonts w:cstheme="minorHAnsi"/>
          <w:lang w:val="sr-Cyrl-CS"/>
        </w:rPr>
        <w:t xml:space="preserve"> </w:t>
      </w:r>
      <w:r w:rsidR="00717B8B" w:rsidRPr="00B16BA9">
        <w:rPr>
          <w:rFonts w:cstheme="minorHAnsi"/>
          <w:lang w:val="sr-Cyrl-CS"/>
        </w:rPr>
        <w:t xml:space="preserve">скица или вињета </w:t>
      </w:r>
      <w:r w:rsidRPr="00B16BA9">
        <w:rPr>
          <w:rFonts w:cstheme="minorHAnsi"/>
          <w:lang w:val="sr-Cyrl-CS"/>
        </w:rPr>
        <w:t>куће</w:t>
      </w:r>
      <w:r w:rsidR="005A279A" w:rsidRPr="00B16BA9">
        <w:rPr>
          <w:rFonts w:cstheme="minorHAnsi"/>
          <w:lang w:val="sr-Cyrl-CS"/>
        </w:rPr>
        <w:t xml:space="preserve"> </w:t>
      </w:r>
      <w:r w:rsidRPr="00B16BA9">
        <w:rPr>
          <w:rFonts w:cstheme="minorHAnsi"/>
          <w:lang w:val="sr-Cyrl-CS"/>
        </w:rPr>
        <w:t>која</w:t>
      </w:r>
      <w:r w:rsidR="005A279A" w:rsidRPr="00B16BA9">
        <w:rPr>
          <w:rFonts w:cstheme="minorHAnsi"/>
          <w:lang w:val="sr-Cyrl-CS"/>
        </w:rPr>
        <w:t xml:space="preserve"> </w:t>
      </w:r>
      <w:r w:rsidRPr="00B16BA9">
        <w:rPr>
          <w:rFonts w:cstheme="minorHAnsi"/>
          <w:lang w:val="sr-Cyrl-CS"/>
        </w:rPr>
        <w:t>је</w:t>
      </w:r>
      <w:r w:rsidR="005A279A" w:rsidRPr="00B16BA9">
        <w:rPr>
          <w:rFonts w:cstheme="minorHAnsi"/>
          <w:lang w:val="sr-Cyrl-CS"/>
        </w:rPr>
        <w:t xml:space="preserve"> </w:t>
      </w:r>
      <w:r w:rsidRPr="00B16BA9">
        <w:rPr>
          <w:rFonts w:cstheme="minorHAnsi"/>
          <w:lang w:val="sr-Cyrl-CS"/>
        </w:rPr>
        <w:t>почела</w:t>
      </w:r>
      <w:r w:rsidR="005A279A" w:rsidRPr="00B16BA9">
        <w:rPr>
          <w:rFonts w:cstheme="minorHAnsi"/>
          <w:lang w:val="sr-Cyrl-CS"/>
        </w:rPr>
        <w:t xml:space="preserve"> </w:t>
      </w:r>
      <w:r w:rsidRPr="00B16BA9">
        <w:rPr>
          <w:rFonts w:cstheme="minorHAnsi"/>
          <w:lang w:val="sr-Cyrl-CS"/>
        </w:rPr>
        <w:t>да</w:t>
      </w:r>
      <w:r w:rsidR="005A279A" w:rsidRPr="00B16BA9">
        <w:rPr>
          <w:rFonts w:cstheme="minorHAnsi"/>
          <w:lang w:val="sr-Cyrl-CS"/>
        </w:rPr>
        <w:t xml:space="preserve"> </w:t>
      </w:r>
      <w:r w:rsidRPr="00B16BA9">
        <w:rPr>
          <w:rFonts w:cstheme="minorHAnsi"/>
          <w:lang w:val="sr-Cyrl-CS"/>
        </w:rPr>
        <w:t>се</w:t>
      </w:r>
      <w:r w:rsidR="005A279A" w:rsidRPr="00B16BA9">
        <w:rPr>
          <w:rFonts w:cstheme="minorHAnsi"/>
          <w:lang w:val="sr-Cyrl-CS"/>
        </w:rPr>
        <w:t xml:space="preserve"> </w:t>
      </w:r>
      <w:r w:rsidRPr="00B16BA9">
        <w:rPr>
          <w:rFonts w:cstheme="minorHAnsi"/>
          <w:lang w:val="sr-Cyrl-CS"/>
        </w:rPr>
        <w:t>урушава</w:t>
      </w:r>
      <w:r w:rsidR="00D347CD" w:rsidRPr="00B16BA9">
        <w:rPr>
          <w:rFonts w:cstheme="minorHAnsi"/>
          <w:lang w:val="sr-Cyrl-CS"/>
        </w:rPr>
        <w:t xml:space="preserve">. </w:t>
      </w:r>
    </w:p>
    <w:p w:rsidR="00D347CD" w:rsidRPr="00B16BA9" w:rsidRDefault="00860CD6" w:rsidP="00AF7E50">
      <w:pPr>
        <w:jc w:val="both"/>
        <w:rPr>
          <w:rFonts w:cstheme="minorHAnsi"/>
          <w:lang w:val="sr-Cyrl-CS"/>
        </w:rPr>
      </w:pPr>
      <w:r w:rsidRPr="00B16BA9">
        <w:rPr>
          <w:rFonts w:cstheme="minorHAnsi"/>
          <w:lang w:val="sr-Cyrl-CS"/>
        </w:rPr>
        <w:t>К</w:t>
      </w:r>
      <w:r w:rsidR="00472E02" w:rsidRPr="00B16BA9">
        <w:rPr>
          <w:rFonts w:cstheme="minorHAnsi"/>
          <w:lang w:val="sr-Cyrl-CS"/>
        </w:rPr>
        <w:t>орист</w:t>
      </w:r>
      <w:r w:rsidRPr="00B16BA9">
        <w:rPr>
          <w:rFonts w:cstheme="minorHAnsi"/>
          <w:lang w:val="sr-Cyrl-CS"/>
        </w:rPr>
        <w:t>е</w:t>
      </w:r>
      <w:r w:rsidR="002860B3" w:rsidRPr="00B16BA9">
        <w:rPr>
          <w:rFonts w:cstheme="minorHAnsi"/>
          <w:lang w:val="sr-Cyrl-CS"/>
        </w:rPr>
        <w:t xml:space="preserve"> се</w:t>
      </w:r>
      <w:r w:rsidR="00C123EC">
        <w:rPr>
          <w:rFonts w:cstheme="minorHAnsi"/>
          <w:lang w:val="sr-Cyrl-CS"/>
        </w:rPr>
        <w:t xml:space="preserve">  </w:t>
      </w:r>
      <w:r w:rsidR="00472E02" w:rsidRPr="00B16BA9">
        <w:rPr>
          <w:rFonts w:cstheme="minorHAnsi"/>
          <w:lang w:val="sr-Cyrl-CS"/>
        </w:rPr>
        <w:t>најчитљивији</w:t>
      </w:r>
      <w:r w:rsidRPr="00B16BA9">
        <w:rPr>
          <w:rFonts w:cstheme="minorHAnsi"/>
          <w:lang w:val="sr-Cyrl-CS"/>
        </w:rPr>
        <w:t xml:space="preserve"> фонтови</w:t>
      </w:r>
      <w:r w:rsidR="00D347CD" w:rsidRPr="00B16BA9">
        <w:rPr>
          <w:rFonts w:cstheme="minorHAnsi"/>
          <w:lang w:val="sr-Cyrl-CS"/>
        </w:rPr>
        <w:t xml:space="preserve">: </w:t>
      </w:r>
      <w:r w:rsidRPr="006C5C49">
        <w:rPr>
          <w:rFonts w:cstheme="minorHAnsi"/>
          <w:lang w:val="sr-Cyrl-CS"/>
        </w:rPr>
        <w:t>Times New Roman, Calibri, Ariel, Verdana…</w:t>
      </w:r>
      <w:r w:rsidRPr="00B16BA9">
        <w:rPr>
          <w:rFonts w:cstheme="minorHAnsi"/>
          <w:lang w:val="sr-Cyrl-CS"/>
        </w:rPr>
        <w:t xml:space="preserve"> </w:t>
      </w:r>
      <w:r w:rsidR="00472E02" w:rsidRPr="00B16BA9">
        <w:rPr>
          <w:rFonts w:cstheme="minorHAnsi"/>
          <w:lang w:val="sr-Cyrl-CS"/>
        </w:rPr>
        <w:t>Једном</w:t>
      </w:r>
      <w:r w:rsidR="00EA588D" w:rsidRPr="00B16BA9">
        <w:rPr>
          <w:rFonts w:cstheme="minorHAnsi"/>
          <w:lang w:val="sr-Cyrl-CS"/>
        </w:rPr>
        <w:t xml:space="preserve"> </w:t>
      </w:r>
      <w:r w:rsidR="00472E02" w:rsidRPr="00B16BA9">
        <w:rPr>
          <w:rFonts w:cstheme="minorHAnsi"/>
          <w:lang w:val="sr-Cyrl-CS"/>
        </w:rPr>
        <w:t>одабрана</w:t>
      </w:r>
      <w:r w:rsidR="00D347CD" w:rsidRPr="00B16BA9">
        <w:rPr>
          <w:rFonts w:cstheme="minorHAnsi"/>
          <w:lang w:val="sr-Cyrl-CS"/>
        </w:rPr>
        <w:t xml:space="preserve"> </w:t>
      </w:r>
      <w:r w:rsidR="00472E02" w:rsidRPr="00B16BA9">
        <w:rPr>
          <w:rFonts w:cstheme="minorHAnsi"/>
          <w:lang w:val="sr-Cyrl-CS"/>
        </w:rPr>
        <w:t>врста</w:t>
      </w:r>
      <w:r w:rsidR="00D347CD" w:rsidRPr="00B16BA9">
        <w:rPr>
          <w:rFonts w:cstheme="minorHAnsi"/>
          <w:lang w:val="sr-Cyrl-CS"/>
        </w:rPr>
        <w:t xml:space="preserve"> </w:t>
      </w:r>
      <w:r w:rsidR="00472E02" w:rsidRPr="00B16BA9">
        <w:rPr>
          <w:rFonts w:cstheme="minorHAnsi"/>
          <w:lang w:val="sr-Cyrl-CS"/>
        </w:rPr>
        <w:t>слова</w:t>
      </w:r>
      <w:r w:rsidR="00D347CD" w:rsidRPr="00B16BA9">
        <w:rPr>
          <w:rFonts w:cstheme="minorHAnsi"/>
          <w:lang w:val="sr-Cyrl-CS"/>
        </w:rPr>
        <w:t xml:space="preserve"> </w:t>
      </w:r>
      <w:r w:rsidR="00472E02" w:rsidRPr="00B16BA9">
        <w:rPr>
          <w:rFonts w:cstheme="minorHAnsi"/>
          <w:lang w:val="sr-Cyrl-CS"/>
        </w:rPr>
        <w:t>користи</w:t>
      </w:r>
      <w:r w:rsidR="00EA588D" w:rsidRPr="00B16BA9">
        <w:rPr>
          <w:rFonts w:cstheme="minorHAnsi"/>
          <w:lang w:val="sr-Cyrl-CS"/>
        </w:rPr>
        <w:t xml:space="preserve"> </w:t>
      </w:r>
      <w:r w:rsidR="00472E02" w:rsidRPr="00B16BA9">
        <w:rPr>
          <w:rFonts w:cstheme="minorHAnsi"/>
          <w:lang w:val="sr-Cyrl-CS"/>
        </w:rPr>
        <w:t>се</w:t>
      </w:r>
      <w:r w:rsidR="00D347CD" w:rsidRPr="00B16BA9">
        <w:rPr>
          <w:rFonts w:cstheme="minorHAnsi"/>
          <w:lang w:val="sr-Cyrl-CS"/>
        </w:rPr>
        <w:t xml:space="preserve"> </w:t>
      </w:r>
      <w:r w:rsidR="00472E02" w:rsidRPr="00B16BA9">
        <w:rPr>
          <w:rFonts w:cstheme="minorHAnsi"/>
          <w:lang w:val="sr-Cyrl-CS"/>
        </w:rPr>
        <w:t>током</w:t>
      </w:r>
      <w:r w:rsidR="00D347CD" w:rsidRPr="00B16BA9">
        <w:rPr>
          <w:rFonts w:cstheme="minorHAnsi"/>
          <w:lang w:val="sr-Cyrl-CS"/>
        </w:rPr>
        <w:t xml:space="preserve"> </w:t>
      </w:r>
      <w:r w:rsidR="00472E02" w:rsidRPr="00B16BA9">
        <w:rPr>
          <w:rFonts w:cstheme="minorHAnsi"/>
          <w:lang w:val="sr-Cyrl-CS"/>
        </w:rPr>
        <w:t>читаве</w:t>
      </w:r>
      <w:r w:rsidR="00D347CD" w:rsidRPr="00B16BA9">
        <w:rPr>
          <w:rFonts w:cstheme="minorHAnsi"/>
          <w:lang w:val="sr-Cyrl-CS"/>
        </w:rPr>
        <w:t xml:space="preserve"> </w:t>
      </w:r>
      <w:r w:rsidR="00472E02" w:rsidRPr="00B16BA9">
        <w:rPr>
          <w:rFonts w:cstheme="minorHAnsi"/>
          <w:lang w:val="sr-Cyrl-CS"/>
        </w:rPr>
        <w:t>презентације</w:t>
      </w:r>
      <w:r w:rsidR="00D347CD" w:rsidRPr="00B16BA9">
        <w:rPr>
          <w:rFonts w:cstheme="minorHAnsi"/>
          <w:lang w:val="sr-Cyrl-CS"/>
        </w:rPr>
        <w:t xml:space="preserve">. </w:t>
      </w:r>
      <w:r w:rsidR="00472E02" w:rsidRPr="00B16BA9">
        <w:rPr>
          <w:rFonts w:cstheme="minorHAnsi"/>
          <w:lang w:val="sr-Cyrl-CS"/>
        </w:rPr>
        <w:t>Не</w:t>
      </w:r>
      <w:r w:rsidR="00D347CD" w:rsidRPr="00B16BA9">
        <w:rPr>
          <w:rFonts w:cstheme="minorHAnsi"/>
          <w:lang w:val="sr-Cyrl-CS"/>
        </w:rPr>
        <w:t xml:space="preserve"> </w:t>
      </w:r>
      <w:r w:rsidR="00472E02" w:rsidRPr="00B16BA9">
        <w:rPr>
          <w:rFonts w:cstheme="minorHAnsi"/>
          <w:lang w:val="sr-Cyrl-CS"/>
        </w:rPr>
        <w:t>препоручује</w:t>
      </w:r>
      <w:r w:rsidR="00D347CD" w:rsidRPr="00B16BA9">
        <w:rPr>
          <w:rFonts w:cstheme="minorHAnsi"/>
          <w:lang w:val="sr-Cyrl-CS"/>
        </w:rPr>
        <w:t xml:space="preserve"> </w:t>
      </w:r>
      <w:r w:rsidR="00472E02" w:rsidRPr="00B16BA9">
        <w:rPr>
          <w:rFonts w:cstheme="minorHAnsi"/>
          <w:lang w:val="sr-Cyrl-CS"/>
        </w:rPr>
        <w:t>се</w:t>
      </w:r>
      <w:r w:rsidR="00D347CD" w:rsidRPr="00B16BA9">
        <w:rPr>
          <w:rFonts w:cstheme="minorHAnsi"/>
          <w:lang w:val="sr-Cyrl-CS"/>
        </w:rPr>
        <w:t xml:space="preserve"> </w:t>
      </w:r>
      <w:r w:rsidR="00472E02" w:rsidRPr="00B16BA9">
        <w:rPr>
          <w:rFonts w:cstheme="minorHAnsi"/>
          <w:lang w:val="sr-Cyrl-CS"/>
        </w:rPr>
        <w:t>китњасти</w:t>
      </w:r>
      <w:r w:rsidR="00D347CD" w:rsidRPr="00B16BA9">
        <w:rPr>
          <w:rFonts w:cstheme="minorHAnsi"/>
          <w:lang w:val="sr-Cyrl-CS"/>
        </w:rPr>
        <w:t xml:space="preserve"> </w:t>
      </w:r>
      <w:r w:rsidR="00472E02" w:rsidRPr="00B16BA9">
        <w:rPr>
          <w:rFonts w:cstheme="minorHAnsi"/>
          <w:lang w:val="sr-Cyrl-CS"/>
        </w:rPr>
        <w:t>фонтови</w:t>
      </w:r>
      <w:r w:rsidR="00D347CD" w:rsidRPr="00B16BA9">
        <w:rPr>
          <w:rFonts w:cstheme="minorHAnsi"/>
          <w:lang w:val="sr-Cyrl-CS"/>
        </w:rPr>
        <w:t xml:space="preserve">, </w:t>
      </w:r>
      <w:r w:rsidR="00472E02" w:rsidRPr="00B16BA9">
        <w:rPr>
          <w:rFonts w:cstheme="minorHAnsi"/>
          <w:lang w:val="sr-Cyrl-CS"/>
        </w:rPr>
        <w:t>ни</w:t>
      </w:r>
      <w:r w:rsidR="00D347CD" w:rsidRPr="00B16BA9">
        <w:rPr>
          <w:rFonts w:cstheme="minorHAnsi"/>
          <w:lang w:val="sr-Cyrl-CS"/>
        </w:rPr>
        <w:t xml:space="preserve"> </w:t>
      </w:r>
      <w:r w:rsidR="006C5C49">
        <w:rPr>
          <w:rFonts w:cstheme="minorHAnsi"/>
          <w:lang w:val="sr-Cyrl-CS"/>
        </w:rPr>
        <w:t>И</w:t>
      </w:r>
      <w:r w:rsidR="00472E02" w:rsidRPr="00B16BA9">
        <w:rPr>
          <w:rFonts w:cstheme="minorHAnsi"/>
          <w:lang w:val="sr-Cyrl-CS"/>
        </w:rPr>
        <w:t>талик</w:t>
      </w:r>
      <w:r w:rsidR="00D347CD" w:rsidRPr="00B16BA9">
        <w:rPr>
          <w:rFonts w:cstheme="minorHAnsi"/>
          <w:lang w:val="sr-Cyrl-CS"/>
        </w:rPr>
        <w:t xml:space="preserve">, </w:t>
      </w:r>
      <w:r w:rsidR="00472E02" w:rsidRPr="00B16BA9">
        <w:rPr>
          <w:rFonts w:cstheme="minorHAnsi"/>
          <w:lang w:val="sr-Cyrl-CS"/>
        </w:rPr>
        <w:t>јер</w:t>
      </w:r>
      <w:r w:rsidR="00D347CD" w:rsidRPr="00B16BA9">
        <w:rPr>
          <w:rFonts w:cstheme="minorHAnsi"/>
          <w:lang w:val="sr-Cyrl-CS"/>
        </w:rPr>
        <w:t xml:space="preserve"> </w:t>
      </w:r>
      <w:r w:rsidR="00472E02" w:rsidRPr="00B16BA9">
        <w:rPr>
          <w:rFonts w:cstheme="minorHAnsi"/>
          <w:lang w:val="sr-Cyrl-CS"/>
        </w:rPr>
        <w:t>нису</w:t>
      </w:r>
      <w:r w:rsidR="00D347CD" w:rsidRPr="00B16BA9">
        <w:rPr>
          <w:rFonts w:cstheme="minorHAnsi"/>
          <w:lang w:val="sr-Cyrl-CS"/>
        </w:rPr>
        <w:t xml:space="preserve"> </w:t>
      </w:r>
      <w:r w:rsidR="00472E02" w:rsidRPr="00B16BA9">
        <w:rPr>
          <w:rFonts w:cstheme="minorHAnsi"/>
          <w:lang w:val="sr-Cyrl-CS"/>
        </w:rPr>
        <w:t>лако</w:t>
      </w:r>
      <w:r w:rsidR="00D347CD" w:rsidRPr="00B16BA9">
        <w:rPr>
          <w:rFonts w:cstheme="minorHAnsi"/>
          <w:lang w:val="sr-Cyrl-CS"/>
        </w:rPr>
        <w:t xml:space="preserve"> </w:t>
      </w:r>
      <w:r w:rsidR="00472E02" w:rsidRPr="00B16BA9">
        <w:rPr>
          <w:rFonts w:cstheme="minorHAnsi"/>
          <w:lang w:val="sr-Cyrl-CS"/>
        </w:rPr>
        <w:t>читљиви</w:t>
      </w:r>
      <w:r w:rsidR="00D347CD" w:rsidRPr="00B16BA9">
        <w:rPr>
          <w:rFonts w:cstheme="minorHAnsi"/>
          <w:lang w:val="sr-Cyrl-CS"/>
        </w:rPr>
        <w:t>.</w:t>
      </w:r>
      <w:r w:rsidR="00C123EC">
        <w:rPr>
          <w:rFonts w:cstheme="minorHAnsi"/>
          <w:lang w:val="sr-Cyrl-CS"/>
        </w:rPr>
        <w:t xml:space="preserve">  </w:t>
      </w:r>
      <w:r w:rsidR="00472E02" w:rsidRPr="00B16BA9">
        <w:rPr>
          <w:rFonts w:cstheme="minorHAnsi"/>
          <w:lang w:val="sr-Cyrl-CS"/>
        </w:rPr>
        <w:t>Није</w:t>
      </w:r>
      <w:r w:rsidR="00EA588D" w:rsidRPr="00B16BA9">
        <w:rPr>
          <w:rFonts w:cstheme="minorHAnsi"/>
          <w:lang w:val="sr-Cyrl-CS"/>
        </w:rPr>
        <w:t xml:space="preserve"> </w:t>
      </w:r>
      <w:r w:rsidR="00B95888" w:rsidRPr="00B16BA9">
        <w:rPr>
          <w:rFonts w:cstheme="minorHAnsi"/>
          <w:lang w:val="sr-Cyrl-CS"/>
        </w:rPr>
        <w:t>уобичајено</w:t>
      </w:r>
      <w:r w:rsidR="00EA588D" w:rsidRPr="00B16BA9">
        <w:rPr>
          <w:rFonts w:cstheme="minorHAnsi"/>
          <w:lang w:val="sr-Cyrl-CS"/>
        </w:rPr>
        <w:t xml:space="preserve"> </w:t>
      </w:r>
      <w:r w:rsidR="00472E02" w:rsidRPr="00B16BA9">
        <w:rPr>
          <w:rFonts w:cstheme="minorHAnsi"/>
          <w:lang w:val="sr-Cyrl-CS"/>
        </w:rPr>
        <w:t>коришћење</w:t>
      </w:r>
      <w:r w:rsidR="00EA588D" w:rsidRPr="00B16BA9">
        <w:rPr>
          <w:rFonts w:cstheme="minorHAnsi"/>
          <w:lang w:val="sr-Cyrl-CS"/>
        </w:rPr>
        <w:t xml:space="preserve"> </w:t>
      </w:r>
      <w:r w:rsidR="00472E02" w:rsidRPr="00B16BA9">
        <w:rPr>
          <w:rFonts w:cstheme="minorHAnsi"/>
          <w:lang w:val="sr-Cyrl-CS"/>
        </w:rPr>
        <w:t>великих</w:t>
      </w:r>
      <w:r w:rsidR="00EA588D" w:rsidRPr="00B16BA9">
        <w:rPr>
          <w:rFonts w:cstheme="minorHAnsi"/>
          <w:lang w:val="sr-Cyrl-CS"/>
        </w:rPr>
        <w:t xml:space="preserve"> </w:t>
      </w:r>
      <w:r w:rsidR="00472E02" w:rsidRPr="00B16BA9">
        <w:rPr>
          <w:rFonts w:cstheme="minorHAnsi"/>
          <w:lang w:val="sr-Cyrl-CS"/>
        </w:rPr>
        <w:t>слова</w:t>
      </w:r>
      <w:r w:rsidRPr="00B16BA9">
        <w:rPr>
          <w:rFonts w:cstheme="minorHAnsi"/>
          <w:lang w:val="sr-Cyrl-CS"/>
        </w:rPr>
        <w:t xml:space="preserve"> за писање</w:t>
      </w:r>
      <w:r w:rsidR="00EA588D" w:rsidRPr="00B16BA9">
        <w:rPr>
          <w:rFonts w:cstheme="minorHAnsi"/>
          <w:lang w:val="sr-Cyrl-CS"/>
        </w:rPr>
        <w:t>.</w:t>
      </w:r>
      <w:r w:rsidRPr="00B16BA9">
        <w:rPr>
          <w:rFonts w:cstheme="minorHAnsi"/>
          <w:lang w:val="sr-Cyrl-CS"/>
        </w:rPr>
        <w:t xml:space="preserve"> Изузетак је повремена потреба да се нешто нагласи.</w:t>
      </w:r>
      <w:r w:rsidR="00C123EC">
        <w:rPr>
          <w:rFonts w:cstheme="minorHAnsi"/>
          <w:lang w:val="sr-Cyrl-CS"/>
        </w:rPr>
        <w:t xml:space="preserve">  </w:t>
      </w:r>
      <w:r w:rsidR="00472E02" w:rsidRPr="00B16BA9">
        <w:rPr>
          <w:rFonts w:cstheme="minorHAnsi"/>
          <w:lang w:val="sr-Cyrl-CS"/>
        </w:rPr>
        <w:t>Фонт</w:t>
      </w:r>
      <w:r w:rsidR="00D347CD" w:rsidRPr="00B16BA9">
        <w:rPr>
          <w:rFonts w:cstheme="minorHAnsi"/>
          <w:lang w:val="sr-Cyrl-CS"/>
        </w:rPr>
        <w:t xml:space="preserve"> </w:t>
      </w:r>
      <w:r w:rsidR="00472E02" w:rsidRPr="00B16BA9">
        <w:rPr>
          <w:rFonts w:cstheme="minorHAnsi"/>
          <w:lang w:val="sr-Cyrl-CS"/>
        </w:rPr>
        <w:t>треба</w:t>
      </w:r>
      <w:r w:rsidR="00D347CD" w:rsidRPr="00B16BA9">
        <w:rPr>
          <w:rFonts w:cstheme="minorHAnsi"/>
          <w:lang w:val="sr-Cyrl-CS"/>
        </w:rPr>
        <w:t xml:space="preserve"> </w:t>
      </w:r>
      <w:r w:rsidR="00472E02" w:rsidRPr="00B16BA9">
        <w:rPr>
          <w:rFonts w:cstheme="minorHAnsi"/>
          <w:lang w:val="sr-Cyrl-CS"/>
        </w:rPr>
        <w:t>да</w:t>
      </w:r>
      <w:r w:rsidR="00D347CD" w:rsidRPr="00B16BA9">
        <w:rPr>
          <w:rFonts w:cstheme="minorHAnsi"/>
          <w:lang w:val="sr-Cyrl-CS"/>
        </w:rPr>
        <w:t xml:space="preserve"> </w:t>
      </w:r>
      <w:r w:rsidR="00472E02" w:rsidRPr="00B16BA9">
        <w:rPr>
          <w:rFonts w:cstheme="minorHAnsi"/>
          <w:lang w:val="sr-Cyrl-CS"/>
        </w:rPr>
        <w:t>буде</w:t>
      </w:r>
      <w:r w:rsidR="00D347CD" w:rsidRPr="00B16BA9">
        <w:rPr>
          <w:rFonts w:cstheme="minorHAnsi"/>
          <w:lang w:val="sr-Cyrl-CS"/>
        </w:rPr>
        <w:t xml:space="preserve"> </w:t>
      </w:r>
      <w:r w:rsidR="00472E02" w:rsidRPr="00B16BA9">
        <w:rPr>
          <w:rFonts w:cstheme="minorHAnsi"/>
          <w:lang w:val="sr-Cyrl-CS"/>
        </w:rPr>
        <w:t>величине</w:t>
      </w:r>
      <w:r w:rsidR="00D347CD" w:rsidRPr="00B16BA9">
        <w:rPr>
          <w:rFonts w:cstheme="minorHAnsi"/>
          <w:lang w:val="sr-Cyrl-CS"/>
        </w:rPr>
        <w:t xml:space="preserve"> </w:t>
      </w:r>
      <w:r w:rsidR="00472E02" w:rsidRPr="00B16BA9">
        <w:rPr>
          <w:rFonts w:cstheme="minorHAnsi"/>
          <w:lang w:val="sr-Cyrl-CS"/>
        </w:rPr>
        <w:t>од</w:t>
      </w:r>
      <w:r w:rsidR="00D347CD" w:rsidRPr="00B16BA9">
        <w:rPr>
          <w:rFonts w:cstheme="minorHAnsi"/>
          <w:lang w:val="sr-Cyrl-CS"/>
        </w:rPr>
        <w:t xml:space="preserve"> 24 – 32</w:t>
      </w:r>
      <w:r w:rsidR="00472E02" w:rsidRPr="00B16BA9">
        <w:rPr>
          <w:rFonts w:cstheme="minorHAnsi"/>
          <w:lang w:val="sr-Cyrl-CS"/>
        </w:rPr>
        <w:t>пт</w:t>
      </w:r>
      <w:r w:rsidR="00D347CD" w:rsidRPr="00B16BA9">
        <w:rPr>
          <w:rFonts w:cstheme="minorHAnsi"/>
          <w:lang w:val="sr-Cyrl-CS"/>
        </w:rPr>
        <w:t xml:space="preserve">. </w:t>
      </w:r>
      <w:r w:rsidR="00472E02" w:rsidRPr="00B16BA9">
        <w:rPr>
          <w:rFonts w:cstheme="minorHAnsi"/>
          <w:lang w:val="sr-Cyrl-CS"/>
        </w:rPr>
        <w:t>Избор</w:t>
      </w:r>
      <w:r w:rsidR="00EA588D" w:rsidRPr="00B16BA9">
        <w:rPr>
          <w:rFonts w:cstheme="minorHAnsi"/>
          <w:lang w:val="sr-Cyrl-CS"/>
        </w:rPr>
        <w:t xml:space="preserve"> </w:t>
      </w:r>
      <w:r w:rsidR="00472E02" w:rsidRPr="00B16BA9">
        <w:rPr>
          <w:rFonts w:cstheme="minorHAnsi"/>
          <w:lang w:val="sr-Cyrl-CS"/>
        </w:rPr>
        <w:t>боје</w:t>
      </w:r>
      <w:r w:rsidR="00EA588D" w:rsidRPr="00B16BA9">
        <w:rPr>
          <w:rFonts w:cstheme="minorHAnsi"/>
          <w:lang w:val="sr-Cyrl-CS"/>
        </w:rPr>
        <w:t xml:space="preserve"> </w:t>
      </w:r>
      <w:r w:rsidR="00472E02" w:rsidRPr="00B16BA9">
        <w:rPr>
          <w:rFonts w:cstheme="minorHAnsi"/>
          <w:lang w:val="sr-Cyrl-CS"/>
        </w:rPr>
        <w:t>слова</w:t>
      </w:r>
      <w:r w:rsidR="00EA588D" w:rsidRPr="00B16BA9">
        <w:rPr>
          <w:rFonts w:cstheme="minorHAnsi"/>
          <w:lang w:val="sr-Cyrl-CS"/>
        </w:rPr>
        <w:t xml:space="preserve"> </w:t>
      </w:r>
      <w:r w:rsidR="00472E02" w:rsidRPr="00B16BA9">
        <w:rPr>
          <w:rFonts w:cstheme="minorHAnsi"/>
          <w:lang w:val="sr-Cyrl-CS"/>
        </w:rPr>
        <w:t>је</w:t>
      </w:r>
      <w:r w:rsidR="00EA588D" w:rsidRPr="00B16BA9">
        <w:rPr>
          <w:rFonts w:cstheme="minorHAnsi"/>
          <w:lang w:val="sr-Cyrl-CS"/>
        </w:rPr>
        <w:t xml:space="preserve"> </w:t>
      </w:r>
      <w:r w:rsidR="00472E02" w:rsidRPr="00B16BA9">
        <w:rPr>
          <w:rFonts w:cstheme="minorHAnsi"/>
          <w:lang w:val="sr-Cyrl-CS"/>
        </w:rPr>
        <w:t>контраст</w:t>
      </w:r>
      <w:r w:rsidR="00C123EC">
        <w:rPr>
          <w:rFonts w:cstheme="minorHAnsi"/>
          <w:lang w:val="sr-Cyrl-CS"/>
        </w:rPr>
        <w:t xml:space="preserve">  </w:t>
      </w:r>
      <w:r w:rsidR="00472E02" w:rsidRPr="00B16BA9">
        <w:rPr>
          <w:rFonts w:cstheme="minorHAnsi"/>
          <w:lang w:val="sr-Cyrl-CS"/>
        </w:rPr>
        <w:t>боји</w:t>
      </w:r>
      <w:r w:rsidR="00D347CD" w:rsidRPr="00B16BA9">
        <w:rPr>
          <w:rFonts w:cstheme="minorHAnsi"/>
          <w:lang w:val="sr-Cyrl-CS"/>
        </w:rPr>
        <w:t xml:space="preserve"> </w:t>
      </w:r>
      <w:r w:rsidR="00472E02" w:rsidRPr="00B16BA9">
        <w:rPr>
          <w:rFonts w:cstheme="minorHAnsi"/>
          <w:lang w:val="sr-Cyrl-CS"/>
        </w:rPr>
        <w:t>позадине</w:t>
      </w:r>
      <w:r w:rsidR="00D347CD" w:rsidRPr="00B16BA9">
        <w:rPr>
          <w:rFonts w:cstheme="minorHAnsi"/>
          <w:lang w:val="sr-Cyrl-CS"/>
        </w:rPr>
        <w:t xml:space="preserve">. </w:t>
      </w:r>
      <w:r w:rsidR="00472E02" w:rsidRPr="00B16BA9">
        <w:rPr>
          <w:rFonts w:cstheme="minorHAnsi"/>
          <w:lang w:val="sr-Cyrl-CS"/>
        </w:rPr>
        <w:t>За</w:t>
      </w:r>
      <w:r w:rsidR="00EA588D" w:rsidRPr="00B16BA9">
        <w:rPr>
          <w:rFonts w:cstheme="minorHAnsi"/>
          <w:lang w:val="sr-Cyrl-CS"/>
        </w:rPr>
        <w:t xml:space="preserve"> </w:t>
      </w:r>
      <w:r w:rsidR="00472E02" w:rsidRPr="00B16BA9">
        <w:rPr>
          <w:rFonts w:cstheme="minorHAnsi"/>
          <w:lang w:val="sr-Cyrl-CS"/>
        </w:rPr>
        <w:t>тамну</w:t>
      </w:r>
      <w:r w:rsidR="00D347CD" w:rsidRPr="00B16BA9">
        <w:rPr>
          <w:rFonts w:cstheme="minorHAnsi"/>
          <w:lang w:val="sr-Cyrl-CS"/>
        </w:rPr>
        <w:t xml:space="preserve"> </w:t>
      </w:r>
      <w:r w:rsidR="00472E02" w:rsidRPr="00B16BA9">
        <w:rPr>
          <w:rFonts w:cstheme="minorHAnsi"/>
          <w:lang w:val="sr-Cyrl-CS"/>
        </w:rPr>
        <w:t>позадину</w:t>
      </w:r>
      <w:r w:rsidR="00D347CD" w:rsidRPr="00B16BA9">
        <w:rPr>
          <w:rFonts w:cstheme="minorHAnsi"/>
          <w:lang w:val="sr-Cyrl-CS"/>
        </w:rPr>
        <w:t xml:space="preserve">, </w:t>
      </w:r>
      <w:r w:rsidR="00472E02" w:rsidRPr="00B16BA9">
        <w:rPr>
          <w:rFonts w:cstheme="minorHAnsi"/>
          <w:lang w:val="sr-Cyrl-CS"/>
        </w:rPr>
        <w:t>бира</w:t>
      </w:r>
      <w:r w:rsidR="00EA588D" w:rsidRPr="00B16BA9">
        <w:rPr>
          <w:rFonts w:cstheme="minorHAnsi"/>
          <w:lang w:val="sr-Cyrl-CS"/>
        </w:rPr>
        <w:t xml:space="preserve"> </w:t>
      </w:r>
      <w:r w:rsidR="00472E02" w:rsidRPr="00B16BA9">
        <w:rPr>
          <w:rFonts w:cstheme="minorHAnsi"/>
          <w:lang w:val="sr-Cyrl-CS"/>
        </w:rPr>
        <w:t>се</w:t>
      </w:r>
      <w:r w:rsidR="00EA588D" w:rsidRPr="00B16BA9">
        <w:rPr>
          <w:rFonts w:cstheme="minorHAnsi"/>
          <w:lang w:val="sr-Cyrl-CS"/>
        </w:rPr>
        <w:t xml:space="preserve"> </w:t>
      </w:r>
      <w:r w:rsidR="00472E02" w:rsidRPr="00B16BA9">
        <w:rPr>
          <w:rFonts w:cstheme="minorHAnsi"/>
          <w:lang w:val="sr-Cyrl-CS"/>
        </w:rPr>
        <w:t>светла</w:t>
      </w:r>
      <w:r w:rsidR="00EA588D" w:rsidRPr="00B16BA9">
        <w:rPr>
          <w:rFonts w:cstheme="minorHAnsi"/>
          <w:lang w:val="sr-Cyrl-CS"/>
        </w:rPr>
        <w:t xml:space="preserve"> </w:t>
      </w:r>
      <w:r w:rsidR="00472E02" w:rsidRPr="00B16BA9">
        <w:rPr>
          <w:rFonts w:cstheme="minorHAnsi"/>
          <w:lang w:val="sr-Cyrl-CS"/>
        </w:rPr>
        <w:t>боја</w:t>
      </w:r>
      <w:r w:rsidR="00EA588D" w:rsidRPr="00B16BA9">
        <w:rPr>
          <w:rFonts w:cstheme="minorHAnsi"/>
          <w:lang w:val="sr-Cyrl-CS"/>
        </w:rPr>
        <w:t xml:space="preserve"> </w:t>
      </w:r>
      <w:r w:rsidR="00472E02" w:rsidRPr="00B16BA9">
        <w:rPr>
          <w:rFonts w:cstheme="minorHAnsi"/>
          <w:lang w:val="sr-Cyrl-CS"/>
        </w:rPr>
        <w:lastRenderedPageBreak/>
        <w:t>слова</w:t>
      </w:r>
      <w:r w:rsidR="00D347CD" w:rsidRPr="00B16BA9">
        <w:rPr>
          <w:rFonts w:cstheme="minorHAnsi"/>
          <w:lang w:val="sr-Cyrl-CS"/>
        </w:rPr>
        <w:t xml:space="preserve"> </w:t>
      </w:r>
      <w:r w:rsidR="00472E02" w:rsidRPr="00B16BA9">
        <w:rPr>
          <w:rFonts w:cstheme="minorHAnsi"/>
          <w:lang w:val="sr-Cyrl-CS"/>
        </w:rPr>
        <w:t>и</w:t>
      </w:r>
      <w:r w:rsidR="00D347CD" w:rsidRPr="00B16BA9">
        <w:rPr>
          <w:rFonts w:cstheme="minorHAnsi"/>
          <w:lang w:val="sr-Cyrl-CS"/>
        </w:rPr>
        <w:t xml:space="preserve"> </w:t>
      </w:r>
      <w:r w:rsidR="00472E02" w:rsidRPr="00B16BA9">
        <w:rPr>
          <w:rFonts w:cstheme="minorHAnsi"/>
          <w:lang w:val="sr-Cyrl-CS"/>
        </w:rPr>
        <w:t>обрнуто</w:t>
      </w:r>
      <w:r w:rsidR="00D347CD" w:rsidRPr="00B16BA9">
        <w:rPr>
          <w:rFonts w:cstheme="minorHAnsi"/>
          <w:lang w:val="sr-Cyrl-CS"/>
        </w:rPr>
        <w:t xml:space="preserve">. </w:t>
      </w:r>
      <w:r w:rsidR="00472E02" w:rsidRPr="00B16BA9">
        <w:rPr>
          <w:rFonts w:cstheme="minorHAnsi"/>
          <w:lang w:val="sr-Cyrl-CS"/>
        </w:rPr>
        <w:t>Код</w:t>
      </w:r>
      <w:r w:rsidR="00D347CD" w:rsidRPr="00B16BA9">
        <w:rPr>
          <w:rFonts w:cstheme="minorHAnsi"/>
          <w:lang w:val="sr-Cyrl-CS"/>
        </w:rPr>
        <w:t xml:space="preserve"> </w:t>
      </w:r>
      <w:r w:rsidR="00472E02" w:rsidRPr="00B16BA9">
        <w:rPr>
          <w:rFonts w:cstheme="minorHAnsi"/>
          <w:lang w:val="sr-Cyrl-CS"/>
        </w:rPr>
        <w:t>избора</w:t>
      </w:r>
      <w:r w:rsidR="00D347CD" w:rsidRPr="00B16BA9">
        <w:rPr>
          <w:rFonts w:cstheme="minorHAnsi"/>
          <w:lang w:val="sr-Cyrl-CS"/>
        </w:rPr>
        <w:t xml:space="preserve"> </w:t>
      </w:r>
      <w:r w:rsidR="00472E02" w:rsidRPr="00B16BA9">
        <w:rPr>
          <w:rFonts w:cstheme="minorHAnsi"/>
          <w:lang w:val="sr-Cyrl-CS"/>
        </w:rPr>
        <w:t>боја</w:t>
      </w:r>
      <w:r w:rsidR="00D347CD" w:rsidRPr="00B16BA9">
        <w:rPr>
          <w:rFonts w:cstheme="minorHAnsi"/>
          <w:lang w:val="sr-Cyrl-CS"/>
        </w:rPr>
        <w:t xml:space="preserve"> </w:t>
      </w:r>
      <w:r w:rsidR="00472E02" w:rsidRPr="00B16BA9">
        <w:rPr>
          <w:rFonts w:cstheme="minorHAnsi"/>
          <w:lang w:val="sr-Cyrl-CS"/>
        </w:rPr>
        <w:t>треба</w:t>
      </w:r>
      <w:r w:rsidR="00D347CD" w:rsidRPr="00B16BA9">
        <w:rPr>
          <w:rFonts w:cstheme="minorHAnsi"/>
          <w:lang w:val="sr-Cyrl-CS"/>
        </w:rPr>
        <w:t xml:space="preserve"> </w:t>
      </w:r>
      <w:r w:rsidR="00472E02" w:rsidRPr="00B16BA9">
        <w:rPr>
          <w:rFonts w:cstheme="minorHAnsi"/>
          <w:lang w:val="sr-Cyrl-CS"/>
        </w:rPr>
        <w:t>бити</w:t>
      </w:r>
      <w:r w:rsidR="00D347CD" w:rsidRPr="00B16BA9">
        <w:rPr>
          <w:rFonts w:cstheme="minorHAnsi"/>
          <w:lang w:val="sr-Cyrl-CS"/>
        </w:rPr>
        <w:t xml:space="preserve"> </w:t>
      </w:r>
      <w:r w:rsidR="00472E02" w:rsidRPr="00B16BA9">
        <w:rPr>
          <w:rFonts w:cstheme="minorHAnsi"/>
          <w:lang w:val="sr-Cyrl-CS"/>
        </w:rPr>
        <w:t>опрезан</w:t>
      </w:r>
      <w:r w:rsidR="00D347CD" w:rsidRPr="00B16BA9">
        <w:rPr>
          <w:rFonts w:cstheme="minorHAnsi"/>
          <w:lang w:val="sr-Cyrl-CS"/>
        </w:rPr>
        <w:t xml:space="preserve">: </w:t>
      </w:r>
      <w:r w:rsidR="00472E02" w:rsidRPr="00B16BA9">
        <w:rPr>
          <w:rFonts w:cstheme="minorHAnsi"/>
          <w:lang w:val="sr-Cyrl-CS"/>
        </w:rPr>
        <w:t>јаке</w:t>
      </w:r>
      <w:r w:rsidR="00D347CD" w:rsidRPr="00B16BA9">
        <w:rPr>
          <w:rFonts w:cstheme="minorHAnsi"/>
          <w:lang w:val="sr-Cyrl-CS"/>
        </w:rPr>
        <w:t xml:space="preserve"> </w:t>
      </w:r>
      <w:r w:rsidR="00472E02" w:rsidRPr="00B16BA9">
        <w:rPr>
          <w:rFonts w:cstheme="minorHAnsi"/>
          <w:lang w:val="sr-Cyrl-CS"/>
        </w:rPr>
        <w:t>боје</w:t>
      </w:r>
      <w:r w:rsidR="00D347CD" w:rsidRPr="00B16BA9">
        <w:rPr>
          <w:rFonts w:cstheme="minorHAnsi"/>
          <w:lang w:val="sr-Cyrl-CS"/>
        </w:rPr>
        <w:t xml:space="preserve"> </w:t>
      </w:r>
      <w:r w:rsidR="00472E02" w:rsidRPr="00B16BA9">
        <w:rPr>
          <w:rFonts w:cstheme="minorHAnsi"/>
          <w:lang w:val="sr-Cyrl-CS"/>
        </w:rPr>
        <w:t>замарају</w:t>
      </w:r>
      <w:r w:rsidR="00D347CD" w:rsidRPr="00B16BA9">
        <w:rPr>
          <w:rFonts w:cstheme="minorHAnsi"/>
          <w:lang w:val="sr-Cyrl-CS"/>
        </w:rPr>
        <w:t xml:space="preserve">. </w:t>
      </w:r>
      <w:r w:rsidR="00472E02" w:rsidRPr="00B16BA9">
        <w:rPr>
          <w:rFonts w:cstheme="minorHAnsi"/>
          <w:lang w:val="sr-Cyrl-CS"/>
        </w:rPr>
        <w:t>За</w:t>
      </w:r>
      <w:r w:rsidR="00D347CD" w:rsidRPr="00B16BA9">
        <w:rPr>
          <w:rFonts w:cstheme="minorHAnsi"/>
          <w:lang w:val="sr-Cyrl-CS"/>
        </w:rPr>
        <w:t xml:space="preserve"> </w:t>
      </w:r>
      <w:r w:rsidR="00472E02" w:rsidRPr="00B16BA9">
        <w:rPr>
          <w:rFonts w:cstheme="minorHAnsi"/>
          <w:lang w:val="sr-Cyrl-CS"/>
        </w:rPr>
        <w:t>наглашавање</w:t>
      </w:r>
      <w:r w:rsidR="00D347CD" w:rsidRPr="00B16BA9">
        <w:rPr>
          <w:rFonts w:cstheme="minorHAnsi"/>
          <w:lang w:val="sr-Cyrl-CS"/>
        </w:rPr>
        <w:t xml:space="preserve"> </w:t>
      </w:r>
      <w:r w:rsidR="00472E02" w:rsidRPr="00B16BA9">
        <w:rPr>
          <w:rFonts w:cstheme="minorHAnsi"/>
          <w:lang w:val="sr-Cyrl-CS"/>
        </w:rPr>
        <w:t>се</w:t>
      </w:r>
      <w:r w:rsidR="00D347CD" w:rsidRPr="00B16BA9">
        <w:rPr>
          <w:rFonts w:cstheme="minorHAnsi"/>
          <w:lang w:val="sr-Cyrl-CS"/>
        </w:rPr>
        <w:t xml:space="preserve"> </w:t>
      </w:r>
      <w:r w:rsidR="00472E02" w:rsidRPr="00B16BA9">
        <w:rPr>
          <w:rFonts w:cstheme="minorHAnsi"/>
          <w:lang w:val="sr-Cyrl-CS"/>
        </w:rPr>
        <w:t>користи</w:t>
      </w:r>
      <w:r w:rsidR="00D347CD" w:rsidRPr="00B16BA9">
        <w:rPr>
          <w:rFonts w:cstheme="minorHAnsi"/>
          <w:lang w:val="sr-Cyrl-CS"/>
        </w:rPr>
        <w:t xml:space="preserve"> </w:t>
      </w:r>
      <w:r w:rsidR="00472E02" w:rsidRPr="00B16BA9">
        <w:rPr>
          <w:rFonts w:cstheme="minorHAnsi"/>
          <w:lang w:val="sr-Cyrl-CS"/>
        </w:rPr>
        <w:t>Болд</w:t>
      </w:r>
      <w:r w:rsidR="00D347CD" w:rsidRPr="00B16BA9">
        <w:rPr>
          <w:rFonts w:cstheme="minorHAnsi"/>
          <w:lang w:val="sr-Cyrl-CS"/>
        </w:rPr>
        <w:t xml:space="preserve">. </w:t>
      </w:r>
    </w:p>
    <w:p w:rsidR="00D347CD" w:rsidRPr="00B16BA9" w:rsidRDefault="00472E02" w:rsidP="00AF7E50">
      <w:pPr>
        <w:jc w:val="both"/>
        <w:rPr>
          <w:rFonts w:cstheme="minorHAnsi"/>
          <w:lang w:val="sr-Cyrl-CS"/>
        </w:rPr>
      </w:pPr>
      <w:r w:rsidRPr="00B16BA9">
        <w:rPr>
          <w:rFonts w:cstheme="minorHAnsi"/>
          <w:lang w:val="sr-Cyrl-CS"/>
        </w:rPr>
        <w:t>Важно</w:t>
      </w:r>
      <w:r w:rsidR="00D347CD" w:rsidRPr="00B16BA9">
        <w:rPr>
          <w:rFonts w:cstheme="minorHAnsi"/>
          <w:lang w:val="sr-Cyrl-CS"/>
        </w:rPr>
        <w:t xml:space="preserve"> </w:t>
      </w:r>
      <w:r w:rsidRPr="00B16BA9">
        <w:rPr>
          <w:rFonts w:cstheme="minorHAnsi"/>
          <w:lang w:val="sr-Cyrl-CS"/>
        </w:rPr>
        <w:t>је</w:t>
      </w:r>
      <w:r w:rsidR="00D347CD" w:rsidRPr="00B16BA9">
        <w:rPr>
          <w:rFonts w:cstheme="minorHAnsi"/>
          <w:lang w:val="sr-Cyrl-CS"/>
        </w:rPr>
        <w:t xml:space="preserve"> </w:t>
      </w:r>
      <w:r w:rsidRPr="00B16BA9">
        <w:rPr>
          <w:rFonts w:cstheme="minorHAnsi"/>
          <w:lang w:val="sr-Cyrl-CS"/>
        </w:rPr>
        <w:t>водити</w:t>
      </w:r>
      <w:r w:rsidR="00D347CD" w:rsidRPr="00B16BA9">
        <w:rPr>
          <w:rFonts w:cstheme="minorHAnsi"/>
          <w:lang w:val="sr-Cyrl-CS"/>
        </w:rPr>
        <w:t xml:space="preserve"> </w:t>
      </w:r>
      <w:r w:rsidRPr="00B16BA9">
        <w:rPr>
          <w:rFonts w:cstheme="minorHAnsi"/>
          <w:lang w:val="sr-Cyrl-CS"/>
        </w:rPr>
        <w:t>рачуна</w:t>
      </w:r>
      <w:r w:rsidR="00D347CD" w:rsidRPr="00B16BA9">
        <w:rPr>
          <w:rFonts w:cstheme="minorHAnsi"/>
          <w:lang w:val="sr-Cyrl-CS"/>
        </w:rPr>
        <w:t xml:space="preserve"> </w:t>
      </w:r>
      <w:r w:rsidRPr="00B16BA9">
        <w:rPr>
          <w:rFonts w:cstheme="minorHAnsi"/>
          <w:lang w:val="sr-Cyrl-CS"/>
        </w:rPr>
        <w:t>о</w:t>
      </w:r>
      <w:r w:rsidR="00D347CD" w:rsidRPr="00B16BA9">
        <w:rPr>
          <w:rFonts w:cstheme="minorHAnsi"/>
          <w:lang w:val="sr-Cyrl-CS"/>
        </w:rPr>
        <w:t xml:space="preserve"> </w:t>
      </w:r>
      <w:r w:rsidRPr="00B16BA9">
        <w:rPr>
          <w:rFonts w:cstheme="minorHAnsi"/>
          <w:lang w:val="sr-Cyrl-CS"/>
        </w:rPr>
        <w:t>употреби</w:t>
      </w:r>
      <w:r w:rsidR="00D347CD" w:rsidRPr="00B16BA9">
        <w:rPr>
          <w:rFonts w:cstheme="minorHAnsi"/>
          <w:lang w:val="sr-Cyrl-CS"/>
        </w:rPr>
        <w:t xml:space="preserve"> </w:t>
      </w:r>
      <w:r w:rsidRPr="00B16BA9">
        <w:rPr>
          <w:rFonts w:cstheme="minorHAnsi"/>
          <w:lang w:val="sr-Cyrl-CS"/>
        </w:rPr>
        <w:t>табела</w:t>
      </w:r>
      <w:r w:rsidR="00D347CD" w:rsidRPr="00B16BA9">
        <w:rPr>
          <w:rFonts w:cstheme="minorHAnsi"/>
          <w:lang w:val="sr-Cyrl-CS"/>
        </w:rPr>
        <w:t xml:space="preserve">. </w:t>
      </w:r>
      <w:r w:rsidRPr="00B16BA9">
        <w:rPr>
          <w:rFonts w:cstheme="minorHAnsi"/>
          <w:lang w:val="sr-Cyrl-CS"/>
        </w:rPr>
        <w:t>Оне</w:t>
      </w:r>
      <w:r w:rsidR="00D347CD" w:rsidRPr="00B16BA9">
        <w:rPr>
          <w:rFonts w:cstheme="minorHAnsi"/>
          <w:lang w:val="sr-Cyrl-CS"/>
        </w:rPr>
        <w:t xml:space="preserve"> </w:t>
      </w:r>
      <w:r w:rsidRPr="00B16BA9">
        <w:rPr>
          <w:rFonts w:cstheme="minorHAnsi"/>
          <w:lang w:val="sr-Cyrl-CS"/>
        </w:rPr>
        <w:t>некада</w:t>
      </w:r>
      <w:r w:rsidR="00D347CD" w:rsidRPr="00B16BA9">
        <w:rPr>
          <w:rFonts w:cstheme="minorHAnsi"/>
          <w:lang w:val="sr-Cyrl-CS"/>
        </w:rPr>
        <w:t xml:space="preserve"> </w:t>
      </w:r>
      <w:r w:rsidRPr="00B16BA9">
        <w:rPr>
          <w:rFonts w:cstheme="minorHAnsi"/>
          <w:lang w:val="sr-Cyrl-CS"/>
        </w:rPr>
        <w:t>на</w:t>
      </w:r>
      <w:r w:rsidR="00D347CD" w:rsidRPr="00B16BA9">
        <w:rPr>
          <w:rFonts w:cstheme="minorHAnsi"/>
          <w:lang w:val="sr-Cyrl-CS"/>
        </w:rPr>
        <w:t xml:space="preserve"> </w:t>
      </w:r>
      <w:r w:rsidRPr="00B16BA9">
        <w:rPr>
          <w:rFonts w:cstheme="minorHAnsi"/>
          <w:lang w:val="sr-Cyrl-CS"/>
        </w:rPr>
        <w:t>себи</w:t>
      </w:r>
      <w:r w:rsidR="00D347CD" w:rsidRPr="00B16BA9">
        <w:rPr>
          <w:rFonts w:cstheme="minorHAnsi"/>
          <w:lang w:val="sr-Cyrl-CS"/>
        </w:rPr>
        <w:t xml:space="preserve"> </w:t>
      </w:r>
      <w:r w:rsidRPr="00B16BA9">
        <w:rPr>
          <w:rFonts w:cstheme="minorHAnsi"/>
          <w:lang w:val="sr-Cyrl-CS"/>
        </w:rPr>
        <w:t>имају</w:t>
      </w:r>
      <w:r w:rsidR="00D347CD" w:rsidRPr="00B16BA9">
        <w:rPr>
          <w:rFonts w:cstheme="minorHAnsi"/>
          <w:lang w:val="sr-Cyrl-CS"/>
        </w:rPr>
        <w:t xml:space="preserve"> </w:t>
      </w:r>
      <w:r w:rsidRPr="00B16BA9">
        <w:rPr>
          <w:rFonts w:cstheme="minorHAnsi"/>
          <w:lang w:val="sr-Cyrl-CS"/>
        </w:rPr>
        <w:t>толико</w:t>
      </w:r>
      <w:r w:rsidR="00D347CD" w:rsidRPr="00B16BA9">
        <w:rPr>
          <w:rFonts w:cstheme="minorHAnsi"/>
          <w:lang w:val="sr-Cyrl-CS"/>
        </w:rPr>
        <w:t xml:space="preserve"> </w:t>
      </w:r>
      <w:r w:rsidRPr="00B16BA9">
        <w:rPr>
          <w:rFonts w:cstheme="minorHAnsi"/>
          <w:lang w:val="sr-Cyrl-CS"/>
        </w:rPr>
        <w:t>података</w:t>
      </w:r>
      <w:r w:rsidR="00D347CD" w:rsidRPr="00B16BA9">
        <w:rPr>
          <w:rFonts w:cstheme="minorHAnsi"/>
          <w:lang w:val="sr-Cyrl-CS"/>
        </w:rPr>
        <w:t xml:space="preserve">, </w:t>
      </w:r>
      <w:r w:rsidRPr="00B16BA9">
        <w:rPr>
          <w:rFonts w:cstheme="minorHAnsi"/>
          <w:lang w:val="sr-Cyrl-CS"/>
        </w:rPr>
        <w:t>да</w:t>
      </w:r>
      <w:r w:rsidR="00D347CD" w:rsidRPr="00B16BA9">
        <w:rPr>
          <w:rFonts w:cstheme="minorHAnsi"/>
          <w:lang w:val="sr-Cyrl-CS"/>
        </w:rPr>
        <w:t xml:space="preserve"> </w:t>
      </w:r>
      <w:r w:rsidRPr="00B16BA9">
        <w:rPr>
          <w:rFonts w:cstheme="minorHAnsi"/>
          <w:lang w:val="sr-Cyrl-CS"/>
        </w:rPr>
        <w:t>их</w:t>
      </w:r>
      <w:r w:rsidR="00D347CD" w:rsidRPr="00B16BA9">
        <w:rPr>
          <w:rFonts w:cstheme="minorHAnsi"/>
          <w:lang w:val="sr-Cyrl-CS"/>
        </w:rPr>
        <w:t xml:space="preserve"> </w:t>
      </w:r>
      <w:r w:rsidRPr="00B16BA9">
        <w:rPr>
          <w:rFonts w:cstheme="minorHAnsi"/>
          <w:lang w:val="sr-Cyrl-CS"/>
        </w:rPr>
        <w:t>је</w:t>
      </w:r>
      <w:r w:rsidR="00D347CD" w:rsidRPr="00B16BA9">
        <w:rPr>
          <w:rFonts w:cstheme="minorHAnsi"/>
          <w:lang w:val="sr-Cyrl-CS"/>
        </w:rPr>
        <w:t xml:space="preserve"> </w:t>
      </w:r>
      <w:r w:rsidRPr="00B16BA9">
        <w:rPr>
          <w:rFonts w:cstheme="minorHAnsi"/>
          <w:lang w:val="sr-Cyrl-CS"/>
        </w:rPr>
        <w:t>немогуће</w:t>
      </w:r>
      <w:r w:rsidR="00D347CD" w:rsidRPr="00B16BA9">
        <w:rPr>
          <w:rFonts w:cstheme="minorHAnsi"/>
          <w:lang w:val="sr-Cyrl-CS"/>
        </w:rPr>
        <w:t xml:space="preserve"> </w:t>
      </w:r>
      <w:r w:rsidRPr="00B16BA9">
        <w:rPr>
          <w:rFonts w:cstheme="minorHAnsi"/>
          <w:lang w:val="sr-Cyrl-CS"/>
        </w:rPr>
        <w:t>пратити</w:t>
      </w:r>
      <w:r w:rsidR="00D347CD" w:rsidRPr="00B16BA9">
        <w:rPr>
          <w:rFonts w:cstheme="minorHAnsi"/>
          <w:lang w:val="sr-Cyrl-CS"/>
        </w:rPr>
        <w:t xml:space="preserve">. </w:t>
      </w:r>
      <w:r w:rsidRPr="00B16BA9">
        <w:rPr>
          <w:rFonts w:cstheme="minorHAnsi"/>
          <w:lang w:val="sr-Cyrl-CS"/>
        </w:rPr>
        <w:t>Табела</w:t>
      </w:r>
      <w:r w:rsidR="00EA588D" w:rsidRPr="00B16BA9">
        <w:rPr>
          <w:rFonts w:cstheme="minorHAnsi"/>
          <w:lang w:val="sr-Cyrl-CS"/>
        </w:rPr>
        <w:t xml:space="preserve"> </w:t>
      </w:r>
      <w:r w:rsidRPr="00B16BA9">
        <w:rPr>
          <w:rFonts w:cstheme="minorHAnsi"/>
          <w:lang w:val="sr-Cyrl-CS"/>
        </w:rPr>
        <w:t>се</w:t>
      </w:r>
      <w:r w:rsidR="00EA588D" w:rsidRPr="00B16BA9">
        <w:rPr>
          <w:rFonts w:cstheme="minorHAnsi"/>
          <w:lang w:val="sr-Cyrl-CS"/>
        </w:rPr>
        <w:t xml:space="preserve"> </w:t>
      </w:r>
      <w:r w:rsidRPr="00B16BA9">
        <w:rPr>
          <w:rFonts w:cstheme="minorHAnsi"/>
          <w:lang w:val="sr-Cyrl-CS"/>
        </w:rPr>
        <w:t>користи</w:t>
      </w:r>
      <w:r w:rsidR="00EA588D" w:rsidRPr="00B16BA9">
        <w:rPr>
          <w:rFonts w:cstheme="minorHAnsi"/>
          <w:lang w:val="sr-Cyrl-CS"/>
        </w:rPr>
        <w:t xml:space="preserve"> </w:t>
      </w:r>
      <w:r w:rsidRPr="00B16BA9">
        <w:rPr>
          <w:rFonts w:cstheme="minorHAnsi"/>
          <w:lang w:val="sr-Cyrl-CS"/>
        </w:rPr>
        <w:t>ако</w:t>
      </w:r>
      <w:r w:rsidR="00EA588D" w:rsidRPr="00B16BA9">
        <w:rPr>
          <w:rFonts w:cstheme="minorHAnsi"/>
          <w:lang w:val="sr-Cyrl-CS"/>
        </w:rPr>
        <w:t xml:space="preserve"> </w:t>
      </w:r>
      <w:r w:rsidRPr="00B16BA9">
        <w:rPr>
          <w:rFonts w:cstheme="minorHAnsi"/>
          <w:lang w:val="sr-Cyrl-CS"/>
        </w:rPr>
        <w:t>нема</w:t>
      </w:r>
      <w:r w:rsidR="00EA588D" w:rsidRPr="00B16BA9">
        <w:rPr>
          <w:rFonts w:cstheme="minorHAnsi"/>
          <w:lang w:val="sr-Cyrl-CS"/>
        </w:rPr>
        <w:t xml:space="preserve"> </w:t>
      </w:r>
      <w:r w:rsidRPr="00B16BA9">
        <w:rPr>
          <w:rFonts w:cstheme="minorHAnsi"/>
          <w:lang w:val="sr-Cyrl-CS"/>
        </w:rPr>
        <w:t>превише</w:t>
      </w:r>
      <w:r w:rsidR="00EA588D" w:rsidRPr="00B16BA9">
        <w:rPr>
          <w:rFonts w:cstheme="minorHAnsi"/>
          <w:lang w:val="sr-Cyrl-CS"/>
        </w:rPr>
        <w:t xml:space="preserve"> </w:t>
      </w:r>
      <w:r w:rsidRPr="00B16BA9">
        <w:rPr>
          <w:rFonts w:cstheme="minorHAnsi"/>
          <w:lang w:val="sr-Cyrl-CS"/>
        </w:rPr>
        <w:t>цифара</w:t>
      </w:r>
      <w:r w:rsidR="00EA588D" w:rsidRPr="00B16BA9">
        <w:rPr>
          <w:rFonts w:cstheme="minorHAnsi"/>
          <w:lang w:val="sr-Cyrl-CS"/>
        </w:rPr>
        <w:t xml:space="preserve"> </w:t>
      </w:r>
      <w:r w:rsidRPr="00B16BA9">
        <w:rPr>
          <w:rFonts w:cstheme="minorHAnsi"/>
          <w:lang w:val="sr-Cyrl-CS"/>
        </w:rPr>
        <w:t>и</w:t>
      </w:r>
      <w:r w:rsidR="00EA588D" w:rsidRPr="00B16BA9">
        <w:rPr>
          <w:rFonts w:cstheme="minorHAnsi"/>
          <w:lang w:val="sr-Cyrl-CS"/>
        </w:rPr>
        <w:t xml:space="preserve"> </w:t>
      </w:r>
      <w:r w:rsidRPr="00B16BA9">
        <w:rPr>
          <w:rFonts w:cstheme="minorHAnsi"/>
          <w:lang w:val="sr-Cyrl-CS"/>
        </w:rPr>
        <w:t>записа</w:t>
      </w:r>
      <w:r w:rsidR="00EA588D" w:rsidRPr="00B16BA9">
        <w:rPr>
          <w:rFonts w:cstheme="minorHAnsi"/>
          <w:lang w:val="sr-Cyrl-CS"/>
        </w:rPr>
        <w:t xml:space="preserve">. </w:t>
      </w:r>
      <w:r w:rsidRPr="00B16BA9">
        <w:rPr>
          <w:rFonts w:cstheme="minorHAnsi"/>
          <w:lang w:val="sr-Cyrl-CS"/>
        </w:rPr>
        <w:t>И</w:t>
      </w:r>
      <w:r w:rsidR="00EA588D" w:rsidRPr="00B16BA9">
        <w:rPr>
          <w:rFonts w:cstheme="minorHAnsi"/>
          <w:lang w:val="sr-Cyrl-CS"/>
        </w:rPr>
        <w:t xml:space="preserve"> </w:t>
      </w:r>
      <w:r w:rsidRPr="00B16BA9">
        <w:rPr>
          <w:rFonts w:cstheme="minorHAnsi"/>
          <w:lang w:val="sr-Cyrl-CS"/>
        </w:rPr>
        <w:t>графикони</w:t>
      </w:r>
      <w:r w:rsidR="00EA588D" w:rsidRPr="00B16BA9">
        <w:rPr>
          <w:rFonts w:cstheme="minorHAnsi"/>
          <w:lang w:val="sr-Cyrl-CS"/>
        </w:rPr>
        <w:t xml:space="preserve"> </w:t>
      </w:r>
      <w:r w:rsidRPr="00B16BA9">
        <w:rPr>
          <w:rFonts w:cstheme="minorHAnsi"/>
          <w:lang w:val="sr-Cyrl-CS"/>
        </w:rPr>
        <w:t>морају</w:t>
      </w:r>
      <w:r w:rsidR="00C123EC">
        <w:rPr>
          <w:rFonts w:cstheme="minorHAnsi"/>
          <w:lang w:val="sr-Cyrl-CS"/>
        </w:rPr>
        <w:t xml:space="preserve">  </w:t>
      </w:r>
      <w:r w:rsidRPr="00B16BA9">
        <w:rPr>
          <w:rFonts w:cstheme="minorHAnsi"/>
          <w:lang w:val="sr-Cyrl-CS"/>
        </w:rPr>
        <w:t>бити</w:t>
      </w:r>
      <w:r w:rsidR="00D347CD" w:rsidRPr="00B16BA9">
        <w:rPr>
          <w:rFonts w:cstheme="minorHAnsi"/>
          <w:lang w:val="sr-Cyrl-CS"/>
        </w:rPr>
        <w:t xml:space="preserve"> </w:t>
      </w:r>
      <w:r w:rsidRPr="00B16BA9">
        <w:rPr>
          <w:rFonts w:cstheme="minorHAnsi"/>
          <w:lang w:val="sr-Cyrl-CS"/>
        </w:rPr>
        <w:t>читљиви</w:t>
      </w:r>
      <w:r w:rsidR="00D347CD" w:rsidRPr="00B16BA9">
        <w:rPr>
          <w:rFonts w:cstheme="minorHAnsi"/>
          <w:lang w:val="sr-Cyrl-CS"/>
        </w:rPr>
        <w:t xml:space="preserve"> </w:t>
      </w:r>
      <w:r w:rsidRPr="00B16BA9">
        <w:rPr>
          <w:rFonts w:cstheme="minorHAnsi"/>
          <w:lang w:val="sr-Cyrl-CS"/>
        </w:rPr>
        <w:t>и</w:t>
      </w:r>
      <w:r w:rsidR="00D347CD" w:rsidRPr="00B16BA9">
        <w:rPr>
          <w:rFonts w:cstheme="minorHAnsi"/>
          <w:lang w:val="sr-Cyrl-CS"/>
        </w:rPr>
        <w:t xml:space="preserve"> </w:t>
      </w:r>
      <w:r w:rsidRPr="00B16BA9">
        <w:rPr>
          <w:rFonts w:cstheme="minorHAnsi"/>
          <w:lang w:val="sr-Cyrl-CS"/>
        </w:rPr>
        <w:t>приступачни</w:t>
      </w:r>
      <w:r w:rsidR="00D347CD" w:rsidRPr="00B16BA9">
        <w:rPr>
          <w:rFonts w:cstheme="minorHAnsi"/>
          <w:lang w:val="sr-Cyrl-CS"/>
        </w:rPr>
        <w:t xml:space="preserve">. </w:t>
      </w:r>
      <w:r w:rsidR="006C5C49">
        <w:rPr>
          <w:rFonts w:cstheme="minorHAnsi"/>
          <w:lang w:val="sr-Cyrl-CS"/>
        </w:rPr>
        <w:t xml:space="preserve">У противном су бескорисни. </w:t>
      </w:r>
    </w:p>
    <w:p w:rsidR="00D347CD" w:rsidRPr="00B16BA9" w:rsidRDefault="006C5C49" w:rsidP="00AF7E50">
      <w:pPr>
        <w:jc w:val="both"/>
        <w:rPr>
          <w:rFonts w:cstheme="minorHAnsi"/>
          <w:lang w:val="sr-Cyrl-CS"/>
        </w:rPr>
      </w:pPr>
      <w:r>
        <w:rPr>
          <w:rFonts w:cstheme="minorHAnsi"/>
          <w:lang w:val="sr-Cyrl-CS"/>
        </w:rPr>
        <w:t>А</w:t>
      </w:r>
      <w:r w:rsidR="00472E02" w:rsidRPr="00B16BA9">
        <w:rPr>
          <w:rFonts w:cstheme="minorHAnsi"/>
          <w:lang w:val="sr-Cyrl-CS"/>
        </w:rPr>
        <w:t>удио</w:t>
      </w:r>
      <w:r w:rsidR="00D347CD" w:rsidRPr="00B16BA9">
        <w:rPr>
          <w:rFonts w:cstheme="minorHAnsi"/>
          <w:lang w:val="sr-Cyrl-CS"/>
        </w:rPr>
        <w:t xml:space="preserve"> </w:t>
      </w:r>
      <w:r w:rsidR="00472E02" w:rsidRPr="00B16BA9">
        <w:rPr>
          <w:rFonts w:cstheme="minorHAnsi"/>
          <w:lang w:val="sr-Cyrl-CS"/>
        </w:rPr>
        <w:t>и</w:t>
      </w:r>
      <w:r w:rsidR="00D347CD" w:rsidRPr="00B16BA9">
        <w:rPr>
          <w:rFonts w:cstheme="minorHAnsi"/>
          <w:lang w:val="sr-Cyrl-CS"/>
        </w:rPr>
        <w:t xml:space="preserve"> </w:t>
      </w:r>
      <w:r w:rsidR="00472E02" w:rsidRPr="00B16BA9">
        <w:rPr>
          <w:rFonts w:cstheme="minorHAnsi"/>
          <w:lang w:val="sr-Cyrl-CS"/>
        </w:rPr>
        <w:t>видео</w:t>
      </w:r>
      <w:r w:rsidR="00D347CD" w:rsidRPr="00B16BA9">
        <w:rPr>
          <w:rFonts w:cstheme="minorHAnsi"/>
          <w:lang w:val="sr-Cyrl-CS"/>
        </w:rPr>
        <w:t xml:space="preserve"> </w:t>
      </w:r>
      <w:r w:rsidR="00472E02" w:rsidRPr="00B16BA9">
        <w:rPr>
          <w:rFonts w:cstheme="minorHAnsi"/>
          <w:lang w:val="sr-Cyrl-CS"/>
        </w:rPr>
        <w:t>садржаји</w:t>
      </w:r>
      <w:r w:rsidR="00D347CD" w:rsidRPr="00B16BA9">
        <w:rPr>
          <w:rFonts w:cstheme="minorHAnsi"/>
          <w:lang w:val="sr-Cyrl-CS"/>
        </w:rPr>
        <w:t xml:space="preserve"> </w:t>
      </w:r>
      <w:r w:rsidR="00472E02" w:rsidRPr="00B16BA9">
        <w:rPr>
          <w:rFonts w:cstheme="minorHAnsi"/>
          <w:lang w:val="sr-Cyrl-CS"/>
        </w:rPr>
        <w:t>ће</w:t>
      </w:r>
      <w:r w:rsidR="00D347CD" w:rsidRPr="00B16BA9">
        <w:rPr>
          <w:rFonts w:cstheme="minorHAnsi"/>
          <w:lang w:val="sr-Cyrl-CS"/>
        </w:rPr>
        <w:t xml:space="preserve"> </w:t>
      </w:r>
      <w:r w:rsidR="00472E02" w:rsidRPr="00B16BA9">
        <w:rPr>
          <w:rFonts w:cstheme="minorHAnsi"/>
          <w:lang w:val="sr-Cyrl-CS"/>
        </w:rPr>
        <w:t>некада</w:t>
      </w:r>
      <w:r w:rsidR="00D347CD" w:rsidRPr="00B16BA9">
        <w:rPr>
          <w:rFonts w:cstheme="minorHAnsi"/>
          <w:lang w:val="sr-Cyrl-CS"/>
        </w:rPr>
        <w:t xml:space="preserve"> </w:t>
      </w:r>
      <w:r w:rsidR="00472E02" w:rsidRPr="00B16BA9">
        <w:rPr>
          <w:rFonts w:cstheme="minorHAnsi"/>
          <w:lang w:val="sr-Cyrl-CS"/>
        </w:rPr>
        <w:t>бити</w:t>
      </w:r>
      <w:r w:rsidR="00D347CD" w:rsidRPr="00B16BA9">
        <w:rPr>
          <w:rFonts w:cstheme="minorHAnsi"/>
          <w:lang w:val="sr-Cyrl-CS"/>
        </w:rPr>
        <w:t xml:space="preserve"> </w:t>
      </w:r>
      <w:r w:rsidR="00472E02" w:rsidRPr="00B16BA9">
        <w:rPr>
          <w:rFonts w:cstheme="minorHAnsi"/>
          <w:lang w:val="sr-Cyrl-CS"/>
        </w:rPr>
        <w:t>одлична</w:t>
      </w:r>
      <w:r w:rsidR="00D347CD" w:rsidRPr="00B16BA9">
        <w:rPr>
          <w:rFonts w:cstheme="minorHAnsi"/>
          <w:lang w:val="sr-Cyrl-CS"/>
        </w:rPr>
        <w:t xml:space="preserve"> </w:t>
      </w:r>
      <w:r w:rsidR="00472E02" w:rsidRPr="00B16BA9">
        <w:rPr>
          <w:rFonts w:cstheme="minorHAnsi"/>
          <w:lang w:val="sr-Cyrl-CS"/>
        </w:rPr>
        <w:t>илустрација</w:t>
      </w:r>
      <w:r w:rsidR="00D347CD" w:rsidRPr="00B16BA9">
        <w:rPr>
          <w:rFonts w:cstheme="minorHAnsi"/>
          <w:lang w:val="sr-Cyrl-CS"/>
        </w:rPr>
        <w:t xml:space="preserve"> </w:t>
      </w:r>
      <w:r w:rsidR="00472E02" w:rsidRPr="00B16BA9">
        <w:rPr>
          <w:rFonts w:cstheme="minorHAnsi"/>
          <w:lang w:val="sr-Cyrl-CS"/>
        </w:rPr>
        <w:t>онога</w:t>
      </w:r>
      <w:r w:rsidR="00D347CD" w:rsidRPr="00B16BA9">
        <w:rPr>
          <w:rFonts w:cstheme="minorHAnsi"/>
          <w:lang w:val="sr-Cyrl-CS"/>
        </w:rPr>
        <w:t xml:space="preserve"> </w:t>
      </w:r>
      <w:r w:rsidR="00472E02" w:rsidRPr="00B16BA9">
        <w:rPr>
          <w:rFonts w:cstheme="minorHAnsi"/>
          <w:lang w:val="sr-Cyrl-CS"/>
        </w:rPr>
        <w:t>о</w:t>
      </w:r>
      <w:r w:rsidR="00D347CD" w:rsidRPr="00B16BA9">
        <w:rPr>
          <w:rFonts w:cstheme="minorHAnsi"/>
          <w:lang w:val="sr-Cyrl-CS"/>
        </w:rPr>
        <w:t xml:space="preserve"> </w:t>
      </w:r>
      <w:r w:rsidR="00472E02" w:rsidRPr="00B16BA9">
        <w:rPr>
          <w:rFonts w:cstheme="minorHAnsi"/>
          <w:lang w:val="sr-Cyrl-CS"/>
        </w:rPr>
        <w:t>чему</w:t>
      </w:r>
      <w:r w:rsidR="00D347CD" w:rsidRPr="00B16BA9">
        <w:rPr>
          <w:rFonts w:cstheme="minorHAnsi"/>
          <w:lang w:val="sr-Cyrl-CS"/>
        </w:rPr>
        <w:t xml:space="preserve"> </w:t>
      </w:r>
      <w:r w:rsidR="00472E02" w:rsidRPr="00B16BA9">
        <w:rPr>
          <w:rFonts w:cstheme="minorHAnsi"/>
          <w:lang w:val="sr-Cyrl-CS"/>
        </w:rPr>
        <w:t>се</w:t>
      </w:r>
      <w:r w:rsidR="00502175" w:rsidRPr="00B16BA9">
        <w:rPr>
          <w:rFonts w:cstheme="minorHAnsi"/>
          <w:lang w:val="sr-Cyrl-CS"/>
        </w:rPr>
        <w:t xml:space="preserve"> </w:t>
      </w:r>
      <w:r w:rsidR="00472E02" w:rsidRPr="00B16BA9">
        <w:rPr>
          <w:rFonts w:cstheme="minorHAnsi"/>
          <w:lang w:val="sr-Cyrl-CS"/>
        </w:rPr>
        <w:t>говори</w:t>
      </w:r>
      <w:r w:rsidR="00D347CD" w:rsidRPr="00B16BA9">
        <w:rPr>
          <w:rFonts w:cstheme="minorHAnsi"/>
          <w:lang w:val="sr-Cyrl-CS"/>
        </w:rPr>
        <w:t xml:space="preserve">. </w:t>
      </w:r>
      <w:r w:rsidR="00860CD6" w:rsidRPr="00B16BA9">
        <w:rPr>
          <w:rFonts w:cstheme="minorHAnsi"/>
          <w:lang w:val="sr-Cyrl-CS"/>
        </w:rPr>
        <w:t>Бирају се са пажњом и у</w:t>
      </w:r>
      <w:r w:rsidR="00472E02" w:rsidRPr="00B16BA9">
        <w:rPr>
          <w:rFonts w:cstheme="minorHAnsi"/>
          <w:lang w:val="sr-Cyrl-CS"/>
        </w:rPr>
        <w:t>век</w:t>
      </w:r>
      <w:r w:rsidR="00D347CD" w:rsidRPr="00B16BA9">
        <w:rPr>
          <w:rFonts w:cstheme="minorHAnsi"/>
          <w:lang w:val="sr-Cyrl-CS"/>
        </w:rPr>
        <w:t xml:space="preserve"> </w:t>
      </w:r>
      <w:r w:rsidR="00472E02" w:rsidRPr="00B16BA9">
        <w:rPr>
          <w:rFonts w:cstheme="minorHAnsi"/>
          <w:lang w:val="sr-Cyrl-CS"/>
        </w:rPr>
        <w:t>су</w:t>
      </w:r>
      <w:r w:rsidR="00D347CD" w:rsidRPr="00B16BA9">
        <w:rPr>
          <w:rFonts w:cstheme="minorHAnsi"/>
          <w:lang w:val="sr-Cyrl-CS"/>
        </w:rPr>
        <w:t xml:space="preserve"> </w:t>
      </w:r>
      <w:r w:rsidR="00472E02" w:rsidRPr="00B16BA9">
        <w:rPr>
          <w:rFonts w:cstheme="minorHAnsi"/>
          <w:lang w:val="sr-Cyrl-CS"/>
        </w:rPr>
        <w:t>у</w:t>
      </w:r>
      <w:r w:rsidR="00D347CD" w:rsidRPr="00B16BA9">
        <w:rPr>
          <w:rFonts w:cstheme="minorHAnsi"/>
          <w:lang w:val="sr-Cyrl-CS"/>
        </w:rPr>
        <w:t xml:space="preserve"> </w:t>
      </w:r>
      <w:r w:rsidR="00472E02" w:rsidRPr="00B16BA9">
        <w:rPr>
          <w:rFonts w:cstheme="minorHAnsi"/>
          <w:lang w:val="sr-Cyrl-CS"/>
        </w:rPr>
        <w:t>вези</w:t>
      </w:r>
      <w:r w:rsidR="00D347CD" w:rsidRPr="00B16BA9">
        <w:rPr>
          <w:rFonts w:cstheme="minorHAnsi"/>
          <w:lang w:val="sr-Cyrl-CS"/>
        </w:rPr>
        <w:t xml:space="preserve"> </w:t>
      </w:r>
      <w:r w:rsidR="00472E02" w:rsidRPr="00B16BA9">
        <w:rPr>
          <w:rFonts w:cstheme="minorHAnsi"/>
          <w:lang w:val="sr-Cyrl-CS"/>
        </w:rPr>
        <w:t>са</w:t>
      </w:r>
      <w:r w:rsidR="00D347CD" w:rsidRPr="00B16BA9">
        <w:rPr>
          <w:rFonts w:cstheme="minorHAnsi"/>
          <w:lang w:val="sr-Cyrl-CS"/>
        </w:rPr>
        <w:t xml:space="preserve"> </w:t>
      </w:r>
      <w:r w:rsidR="00472E02" w:rsidRPr="00B16BA9">
        <w:rPr>
          <w:rFonts w:cstheme="minorHAnsi"/>
          <w:lang w:val="sr-Cyrl-CS"/>
        </w:rPr>
        <w:t>темом</w:t>
      </w:r>
      <w:r w:rsidR="00D347CD" w:rsidRPr="00B16BA9">
        <w:rPr>
          <w:rFonts w:cstheme="minorHAnsi"/>
          <w:lang w:val="sr-Cyrl-CS"/>
        </w:rPr>
        <w:t>.</w:t>
      </w:r>
      <w:r w:rsidR="00860CD6" w:rsidRPr="00B16BA9">
        <w:rPr>
          <w:rFonts w:cstheme="minorHAnsi"/>
          <w:lang w:val="sr-Cyrl-CS"/>
        </w:rPr>
        <w:t xml:space="preserve"> Њихова дужина је примерена тренингу.</w:t>
      </w:r>
      <w:r w:rsidR="00C123EC">
        <w:rPr>
          <w:rFonts w:cstheme="minorHAnsi"/>
          <w:lang w:val="sr-Cyrl-CS"/>
        </w:rPr>
        <w:t xml:space="preserve">  </w:t>
      </w:r>
      <w:r w:rsidR="00472E02" w:rsidRPr="00B16BA9">
        <w:rPr>
          <w:rFonts w:cstheme="minorHAnsi"/>
          <w:lang w:val="sr-Cyrl-CS"/>
        </w:rPr>
        <w:t>Фотографије</w:t>
      </w:r>
      <w:r w:rsidR="00D347CD" w:rsidRPr="00B16BA9">
        <w:rPr>
          <w:rFonts w:cstheme="minorHAnsi"/>
          <w:lang w:val="sr-Cyrl-CS"/>
        </w:rPr>
        <w:t xml:space="preserve"> </w:t>
      </w:r>
      <w:r w:rsidR="00860CD6" w:rsidRPr="00B16BA9">
        <w:rPr>
          <w:rFonts w:cstheme="minorHAnsi"/>
          <w:lang w:val="sr-Cyrl-CS"/>
        </w:rPr>
        <w:t xml:space="preserve">такође </w:t>
      </w:r>
      <w:r w:rsidR="00472E02" w:rsidRPr="00B16BA9">
        <w:rPr>
          <w:rFonts w:cstheme="minorHAnsi"/>
          <w:lang w:val="sr-Cyrl-CS"/>
        </w:rPr>
        <w:t>дочаравају</w:t>
      </w:r>
      <w:r w:rsidR="00D347CD" w:rsidRPr="00B16BA9">
        <w:rPr>
          <w:rFonts w:cstheme="minorHAnsi"/>
          <w:lang w:val="sr-Cyrl-CS"/>
        </w:rPr>
        <w:t xml:space="preserve"> </w:t>
      </w:r>
      <w:r w:rsidR="002860B3" w:rsidRPr="00B16BA9">
        <w:rPr>
          <w:rFonts w:cstheme="minorHAnsi"/>
          <w:lang w:val="sr-Cyrl-CS"/>
        </w:rPr>
        <w:t>тему којој је намењен тренинг</w:t>
      </w:r>
      <w:r w:rsidR="00D347CD" w:rsidRPr="00B16BA9">
        <w:rPr>
          <w:rFonts w:cstheme="minorHAnsi"/>
          <w:lang w:val="sr-Cyrl-CS"/>
        </w:rPr>
        <w:t xml:space="preserve">. </w:t>
      </w:r>
    </w:p>
    <w:p w:rsidR="00502175" w:rsidRPr="00B16BA9" w:rsidRDefault="00472E02" w:rsidP="00AF7E50">
      <w:pPr>
        <w:jc w:val="both"/>
        <w:rPr>
          <w:rFonts w:cstheme="minorHAnsi"/>
          <w:lang w:val="sr-Cyrl-CS"/>
        </w:rPr>
      </w:pPr>
      <w:r w:rsidRPr="00B16BA9">
        <w:rPr>
          <w:rFonts w:cstheme="minorHAnsi"/>
          <w:lang w:val="sr-Cyrl-CS"/>
        </w:rPr>
        <w:t>На</w:t>
      </w:r>
      <w:r w:rsidR="00D347CD" w:rsidRPr="00B16BA9">
        <w:rPr>
          <w:rFonts w:cstheme="minorHAnsi"/>
          <w:lang w:val="sr-Cyrl-CS"/>
        </w:rPr>
        <w:t xml:space="preserve"> </w:t>
      </w:r>
      <w:r w:rsidRPr="00B16BA9">
        <w:rPr>
          <w:rFonts w:cstheme="minorHAnsi"/>
          <w:lang w:val="sr-Cyrl-CS"/>
        </w:rPr>
        <w:t>слајду</w:t>
      </w:r>
      <w:r w:rsidR="00D347CD" w:rsidRPr="00B16BA9">
        <w:rPr>
          <w:rFonts w:cstheme="minorHAnsi"/>
          <w:lang w:val="sr-Cyrl-CS"/>
        </w:rPr>
        <w:t xml:space="preserve"> </w:t>
      </w:r>
      <w:r w:rsidRPr="00B16BA9">
        <w:rPr>
          <w:rFonts w:cstheme="minorHAnsi"/>
          <w:lang w:val="sr-Cyrl-CS"/>
        </w:rPr>
        <w:t>не</w:t>
      </w:r>
      <w:r w:rsidR="00D347CD" w:rsidRPr="00B16BA9">
        <w:rPr>
          <w:rFonts w:cstheme="minorHAnsi"/>
          <w:lang w:val="sr-Cyrl-CS"/>
        </w:rPr>
        <w:t xml:space="preserve"> </w:t>
      </w:r>
      <w:r w:rsidRPr="00B16BA9">
        <w:rPr>
          <w:rFonts w:cstheme="minorHAnsi"/>
          <w:lang w:val="sr-Cyrl-CS"/>
        </w:rPr>
        <w:t>треба</w:t>
      </w:r>
      <w:r w:rsidR="00D347CD" w:rsidRPr="00B16BA9">
        <w:rPr>
          <w:rFonts w:cstheme="minorHAnsi"/>
          <w:lang w:val="sr-Cyrl-CS"/>
        </w:rPr>
        <w:t xml:space="preserve"> </w:t>
      </w:r>
      <w:r w:rsidRPr="00B16BA9">
        <w:rPr>
          <w:rFonts w:cstheme="minorHAnsi"/>
          <w:lang w:val="sr-Cyrl-CS"/>
        </w:rPr>
        <w:t>да</w:t>
      </w:r>
      <w:r w:rsidR="00D347CD" w:rsidRPr="00B16BA9">
        <w:rPr>
          <w:rFonts w:cstheme="minorHAnsi"/>
          <w:lang w:val="sr-Cyrl-CS"/>
        </w:rPr>
        <w:t xml:space="preserve"> </w:t>
      </w:r>
      <w:r w:rsidRPr="00B16BA9">
        <w:rPr>
          <w:rFonts w:cstheme="minorHAnsi"/>
          <w:lang w:val="sr-Cyrl-CS"/>
        </w:rPr>
        <w:t>буде</w:t>
      </w:r>
      <w:r w:rsidR="00D347CD" w:rsidRPr="00B16BA9">
        <w:rPr>
          <w:rFonts w:cstheme="minorHAnsi"/>
          <w:lang w:val="sr-Cyrl-CS"/>
        </w:rPr>
        <w:t xml:space="preserve"> </w:t>
      </w:r>
      <w:r w:rsidRPr="00B16BA9">
        <w:rPr>
          <w:rFonts w:cstheme="minorHAnsi"/>
          <w:lang w:val="sr-Cyrl-CS"/>
        </w:rPr>
        <w:t>много</w:t>
      </w:r>
      <w:r w:rsidR="00D347CD" w:rsidRPr="00B16BA9">
        <w:rPr>
          <w:rFonts w:cstheme="minorHAnsi"/>
          <w:lang w:val="sr-Cyrl-CS"/>
        </w:rPr>
        <w:t xml:space="preserve"> </w:t>
      </w:r>
      <w:r w:rsidRPr="00B16BA9">
        <w:rPr>
          <w:rFonts w:cstheme="minorHAnsi"/>
          <w:lang w:val="sr-Cyrl-CS"/>
        </w:rPr>
        <w:t>текста</w:t>
      </w:r>
      <w:r w:rsidR="00D347CD" w:rsidRPr="00B16BA9">
        <w:rPr>
          <w:rFonts w:cstheme="minorHAnsi"/>
          <w:lang w:val="sr-Cyrl-CS"/>
        </w:rPr>
        <w:t xml:space="preserve">. </w:t>
      </w:r>
      <w:r w:rsidRPr="00B16BA9">
        <w:rPr>
          <w:rFonts w:cstheme="minorHAnsi"/>
          <w:lang w:val="sr-Cyrl-CS"/>
        </w:rPr>
        <w:t>Изузетак</w:t>
      </w:r>
      <w:r w:rsidR="00D347CD" w:rsidRPr="00B16BA9">
        <w:rPr>
          <w:rFonts w:cstheme="minorHAnsi"/>
          <w:lang w:val="sr-Cyrl-CS"/>
        </w:rPr>
        <w:t xml:space="preserve"> </w:t>
      </w:r>
      <w:r w:rsidRPr="00B16BA9">
        <w:rPr>
          <w:rFonts w:cstheme="minorHAnsi"/>
          <w:lang w:val="sr-Cyrl-CS"/>
        </w:rPr>
        <w:t>су</w:t>
      </w:r>
      <w:r w:rsidR="00D347CD" w:rsidRPr="00B16BA9">
        <w:rPr>
          <w:rFonts w:cstheme="minorHAnsi"/>
          <w:lang w:val="sr-Cyrl-CS"/>
        </w:rPr>
        <w:t xml:space="preserve"> </w:t>
      </w:r>
      <w:r w:rsidRPr="00B16BA9">
        <w:rPr>
          <w:rFonts w:cstheme="minorHAnsi"/>
          <w:lang w:val="sr-Cyrl-CS"/>
        </w:rPr>
        <w:t>некада</w:t>
      </w:r>
      <w:r w:rsidR="00D347CD" w:rsidRPr="00B16BA9">
        <w:rPr>
          <w:rFonts w:cstheme="minorHAnsi"/>
          <w:lang w:val="sr-Cyrl-CS"/>
        </w:rPr>
        <w:t xml:space="preserve"> </w:t>
      </w:r>
      <w:r w:rsidRPr="00B16BA9">
        <w:rPr>
          <w:rFonts w:cstheme="minorHAnsi"/>
          <w:lang w:val="sr-Cyrl-CS"/>
        </w:rPr>
        <w:t>дефиниције</w:t>
      </w:r>
      <w:r w:rsidR="00D347CD" w:rsidRPr="00B16BA9">
        <w:rPr>
          <w:rFonts w:cstheme="minorHAnsi"/>
          <w:lang w:val="sr-Cyrl-CS"/>
        </w:rPr>
        <w:t xml:space="preserve">, </w:t>
      </w:r>
      <w:r w:rsidRPr="00B16BA9">
        <w:rPr>
          <w:rFonts w:cstheme="minorHAnsi"/>
          <w:lang w:val="sr-Cyrl-CS"/>
        </w:rPr>
        <w:t>неопходни</w:t>
      </w:r>
      <w:r w:rsidR="00D347CD" w:rsidRPr="00B16BA9">
        <w:rPr>
          <w:rFonts w:cstheme="minorHAnsi"/>
          <w:lang w:val="sr-Cyrl-CS"/>
        </w:rPr>
        <w:t xml:space="preserve"> </w:t>
      </w:r>
      <w:r w:rsidRPr="00B16BA9">
        <w:rPr>
          <w:rFonts w:cstheme="minorHAnsi"/>
          <w:lang w:val="sr-Cyrl-CS"/>
        </w:rPr>
        <w:t>цитати</w:t>
      </w:r>
      <w:r w:rsidR="00502175" w:rsidRPr="00B16BA9">
        <w:rPr>
          <w:rFonts w:cstheme="minorHAnsi"/>
          <w:lang w:val="sr-Cyrl-CS"/>
        </w:rPr>
        <w:t xml:space="preserve">. </w:t>
      </w:r>
      <w:r w:rsidRPr="00B16BA9">
        <w:rPr>
          <w:rFonts w:cstheme="minorHAnsi"/>
          <w:lang w:val="sr-Cyrl-CS"/>
        </w:rPr>
        <w:t>У</w:t>
      </w:r>
      <w:r w:rsidR="00D347CD" w:rsidRPr="00B16BA9">
        <w:rPr>
          <w:rFonts w:cstheme="minorHAnsi"/>
          <w:lang w:val="sr-Cyrl-CS"/>
        </w:rPr>
        <w:t xml:space="preserve"> </w:t>
      </w:r>
      <w:r w:rsidRPr="00B16BA9">
        <w:rPr>
          <w:rFonts w:cstheme="minorHAnsi"/>
          <w:lang w:val="sr-Cyrl-CS"/>
        </w:rPr>
        <w:t>већини</w:t>
      </w:r>
      <w:r w:rsidR="00D347CD" w:rsidRPr="00B16BA9">
        <w:rPr>
          <w:rFonts w:cstheme="minorHAnsi"/>
          <w:lang w:val="sr-Cyrl-CS"/>
        </w:rPr>
        <w:t xml:space="preserve"> </w:t>
      </w:r>
      <w:r w:rsidRPr="00B16BA9">
        <w:rPr>
          <w:rFonts w:cstheme="minorHAnsi"/>
          <w:lang w:val="sr-Cyrl-CS"/>
        </w:rPr>
        <w:t>случајева</w:t>
      </w:r>
      <w:r w:rsidR="00D347CD" w:rsidRPr="00B16BA9">
        <w:rPr>
          <w:rFonts w:cstheme="minorHAnsi"/>
          <w:lang w:val="sr-Cyrl-CS"/>
        </w:rPr>
        <w:t xml:space="preserve"> </w:t>
      </w:r>
      <w:r w:rsidRPr="00B16BA9">
        <w:rPr>
          <w:rFonts w:cstheme="minorHAnsi"/>
          <w:lang w:val="sr-Cyrl-CS"/>
        </w:rPr>
        <w:t>се</w:t>
      </w:r>
      <w:r w:rsidR="00D347CD" w:rsidRPr="00B16BA9">
        <w:rPr>
          <w:rFonts w:cstheme="minorHAnsi"/>
          <w:lang w:val="sr-Cyrl-CS"/>
        </w:rPr>
        <w:t xml:space="preserve"> </w:t>
      </w:r>
      <w:r w:rsidRPr="00B16BA9">
        <w:rPr>
          <w:rFonts w:cstheme="minorHAnsi"/>
          <w:lang w:val="sr-Cyrl-CS"/>
        </w:rPr>
        <w:t>користи</w:t>
      </w:r>
      <w:r w:rsidR="00D347CD" w:rsidRPr="00B16BA9">
        <w:rPr>
          <w:rFonts w:cstheme="minorHAnsi"/>
          <w:lang w:val="sr-Cyrl-CS"/>
        </w:rPr>
        <w:t xml:space="preserve"> </w:t>
      </w:r>
      <w:r w:rsidRPr="00B16BA9">
        <w:rPr>
          <w:rFonts w:cstheme="minorHAnsi"/>
          <w:lang w:val="sr-Cyrl-CS"/>
        </w:rPr>
        <w:t>правило</w:t>
      </w:r>
      <w:r w:rsidR="00D347CD" w:rsidRPr="00B16BA9">
        <w:rPr>
          <w:rFonts w:cstheme="minorHAnsi"/>
          <w:lang w:val="sr-Cyrl-CS"/>
        </w:rPr>
        <w:t xml:space="preserve"> 6x7. </w:t>
      </w:r>
      <w:r w:rsidRPr="00B16BA9">
        <w:rPr>
          <w:rFonts w:cstheme="minorHAnsi"/>
          <w:lang w:val="sr-Cyrl-CS"/>
        </w:rPr>
        <w:t>Највише</w:t>
      </w:r>
      <w:r w:rsidR="00D347CD" w:rsidRPr="00B16BA9">
        <w:rPr>
          <w:rFonts w:cstheme="minorHAnsi"/>
          <w:lang w:val="sr-Cyrl-CS"/>
        </w:rPr>
        <w:t xml:space="preserve"> 7 </w:t>
      </w:r>
      <w:r w:rsidRPr="00B16BA9">
        <w:rPr>
          <w:rFonts w:cstheme="minorHAnsi"/>
          <w:lang w:val="sr-Cyrl-CS"/>
        </w:rPr>
        <w:t>редова</w:t>
      </w:r>
      <w:r w:rsidR="00D347CD" w:rsidRPr="00B16BA9">
        <w:rPr>
          <w:rFonts w:cstheme="minorHAnsi"/>
          <w:lang w:val="sr-Cyrl-CS"/>
        </w:rPr>
        <w:t xml:space="preserve">, </w:t>
      </w:r>
      <w:r w:rsidRPr="00B16BA9">
        <w:rPr>
          <w:rFonts w:cstheme="minorHAnsi"/>
          <w:lang w:val="sr-Cyrl-CS"/>
        </w:rPr>
        <w:t>са</w:t>
      </w:r>
      <w:r w:rsidR="00D347CD" w:rsidRPr="00B16BA9">
        <w:rPr>
          <w:rFonts w:cstheme="minorHAnsi"/>
          <w:lang w:val="sr-Cyrl-CS"/>
        </w:rPr>
        <w:t xml:space="preserve"> </w:t>
      </w:r>
      <w:r w:rsidRPr="00B16BA9">
        <w:rPr>
          <w:rFonts w:cstheme="minorHAnsi"/>
          <w:lang w:val="sr-Cyrl-CS"/>
        </w:rPr>
        <w:t>по</w:t>
      </w:r>
      <w:r w:rsidR="00D347CD" w:rsidRPr="00B16BA9">
        <w:rPr>
          <w:rFonts w:cstheme="minorHAnsi"/>
          <w:lang w:val="sr-Cyrl-CS"/>
        </w:rPr>
        <w:t xml:space="preserve"> </w:t>
      </w:r>
      <w:r w:rsidRPr="00B16BA9">
        <w:rPr>
          <w:rFonts w:cstheme="minorHAnsi"/>
          <w:lang w:val="sr-Cyrl-CS"/>
        </w:rPr>
        <w:t>највише</w:t>
      </w:r>
      <w:r w:rsidR="00D347CD" w:rsidRPr="00B16BA9">
        <w:rPr>
          <w:rFonts w:cstheme="minorHAnsi"/>
          <w:lang w:val="sr-Cyrl-CS"/>
        </w:rPr>
        <w:t xml:space="preserve"> 6 </w:t>
      </w:r>
      <w:r w:rsidRPr="00B16BA9">
        <w:rPr>
          <w:rFonts w:cstheme="minorHAnsi"/>
          <w:lang w:val="sr-Cyrl-CS"/>
        </w:rPr>
        <w:t>речи</w:t>
      </w:r>
      <w:r w:rsidR="00D347CD" w:rsidRPr="00B16BA9">
        <w:rPr>
          <w:rFonts w:cstheme="minorHAnsi"/>
          <w:lang w:val="sr-Cyrl-CS"/>
        </w:rPr>
        <w:t xml:space="preserve">. </w:t>
      </w:r>
      <w:r w:rsidRPr="00B16BA9">
        <w:rPr>
          <w:rFonts w:cstheme="minorHAnsi"/>
          <w:lang w:val="sr-Cyrl-CS"/>
        </w:rPr>
        <w:t>Било</w:t>
      </w:r>
      <w:r w:rsidR="00D347CD" w:rsidRPr="00B16BA9">
        <w:rPr>
          <w:rFonts w:cstheme="minorHAnsi"/>
          <w:lang w:val="sr-Cyrl-CS"/>
        </w:rPr>
        <w:t xml:space="preserve"> </w:t>
      </w:r>
      <w:r w:rsidRPr="00B16BA9">
        <w:rPr>
          <w:rFonts w:cstheme="minorHAnsi"/>
          <w:lang w:val="sr-Cyrl-CS"/>
        </w:rPr>
        <w:t>би</w:t>
      </w:r>
      <w:r w:rsidR="00D347CD" w:rsidRPr="00B16BA9">
        <w:rPr>
          <w:rFonts w:cstheme="minorHAnsi"/>
          <w:lang w:val="sr-Cyrl-CS"/>
        </w:rPr>
        <w:t xml:space="preserve"> </w:t>
      </w:r>
      <w:r w:rsidRPr="00B16BA9">
        <w:rPr>
          <w:rFonts w:cstheme="minorHAnsi"/>
          <w:lang w:val="sr-Cyrl-CS"/>
        </w:rPr>
        <w:t>добро</w:t>
      </w:r>
      <w:r w:rsidR="00D347CD" w:rsidRPr="00B16BA9">
        <w:rPr>
          <w:rFonts w:cstheme="minorHAnsi"/>
          <w:lang w:val="sr-Cyrl-CS"/>
        </w:rPr>
        <w:t xml:space="preserve"> </w:t>
      </w:r>
      <w:r w:rsidRPr="00B16BA9">
        <w:rPr>
          <w:rFonts w:cstheme="minorHAnsi"/>
          <w:lang w:val="sr-Cyrl-CS"/>
        </w:rPr>
        <w:t>да</w:t>
      </w:r>
      <w:r w:rsidR="00D347CD" w:rsidRPr="00B16BA9">
        <w:rPr>
          <w:rFonts w:cstheme="minorHAnsi"/>
          <w:lang w:val="sr-Cyrl-CS"/>
        </w:rPr>
        <w:t xml:space="preserve"> </w:t>
      </w:r>
      <w:r w:rsidRPr="00B16BA9">
        <w:rPr>
          <w:rFonts w:cstheme="minorHAnsi"/>
          <w:lang w:val="sr-Cyrl-CS"/>
        </w:rPr>
        <w:t>се</w:t>
      </w:r>
      <w:r w:rsidR="00D347CD" w:rsidRPr="00B16BA9">
        <w:rPr>
          <w:rFonts w:cstheme="minorHAnsi"/>
          <w:lang w:val="sr-Cyrl-CS"/>
        </w:rPr>
        <w:t xml:space="preserve"> </w:t>
      </w:r>
      <w:r w:rsidRPr="00B16BA9">
        <w:rPr>
          <w:rFonts w:cstheme="minorHAnsi"/>
          <w:lang w:val="sr-Cyrl-CS"/>
        </w:rPr>
        <w:t>нађу</w:t>
      </w:r>
      <w:r w:rsidR="00D347CD" w:rsidRPr="00B16BA9">
        <w:rPr>
          <w:rFonts w:cstheme="minorHAnsi"/>
          <w:lang w:val="sr-Cyrl-CS"/>
        </w:rPr>
        <w:t xml:space="preserve"> </w:t>
      </w:r>
      <w:r w:rsidRPr="00B16BA9">
        <w:rPr>
          <w:rFonts w:cstheme="minorHAnsi"/>
          <w:lang w:val="sr-Cyrl-CS"/>
        </w:rPr>
        <w:t>само</w:t>
      </w:r>
      <w:r w:rsidR="00D347CD" w:rsidRPr="00B16BA9">
        <w:rPr>
          <w:rFonts w:cstheme="minorHAnsi"/>
          <w:lang w:val="sr-Cyrl-CS"/>
        </w:rPr>
        <w:t xml:space="preserve"> 2-3 </w:t>
      </w:r>
      <w:r w:rsidRPr="00B16BA9">
        <w:rPr>
          <w:rFonts w:cstheme="minorHAnsi"/>
          <w:lang w:val="sr-Cyrl-CS"/>
        </w:rPr>
        <w:t>речи</w:t>
      </w:r>
      <w:r w:rsidR="00550A6A">
        <w:rPr>
          <w:rFonts w:cstheme="minorHAnsi"/>
          <w:lang w:val="sr-Cyrl-CS"/>
        </w:rPr>
        <w:t xml:space="preserve"> у једном реду</w:t>
      </w:r>
      <w:r w:rsidR="00D347CD" w:rsidRPr="00B16BA9">
        <w:rPr>
          <w:rFonts w:cstheme="minorHAnsi"/>
          <w:lang w:val="sr-Cyrl-CS"/>
        </w:rPr>
        <w:t xml:space="preserve">. </w:t>
      </w:r>
    </w:p>
    <w:p w:rsidR="00502175" w:rsidRPr="00B16BA9" w:rsidRDefault="002860B3" w:rsidP="00AF7E50">
      <w:pPr>
        <w:jc w:val="both"/>
        <w:rPr>
          <w:rFonts w:cstheme="minorHAnsi"/>
          <w:lang w:val="sr-Cyrl-CS"/>
        </w:rPr>
      </w:pPr>
      <w:r w:rsidRPr="00B16BA9">
        <w:rPr>
          <w:rFonts w:cstheme="minorHAnsi"/>
          <w:lang w:val="sr-Cyrl-CS"/>
        </w:rPr>
        <w:t>Добро је укључити а</w:t>
      </w:r>
      <w:r w:rsidR="00472E02" w:rsidRPr="00B16BA9">
        <w:rPr>
          <w:rFonts w:cstheme="minorHAnsi"/>
          <w:lang w:val="sr-Cyrl-CS"/>
        </w:rPr>
        <w:t>нимација</w:t>
      </w:r>
      <w:r w:rsidR="00502175" w:rsidRPr="00B16BA9">
        <w:rPr>
          <w:rFonts w:cstheme="minorHAnsi"/>
          <w:lang w:val="sr-Cyrl-CS"/>
        </w:rPr>
        <w:t xml:space="preserve"> </w:t>
      </w:r>
      <w:r w:rsidR="00472E02" w:rsidRPr="00B16BA9">
        <w:rPr>
          <w:rFonts w:cstheme="minorHAnsi"/>
          <w:lang w:val="sr-Cyrl-CS"/>
        </w:rPr>
        <w:t>за</w:t>
      </w:r>
      <w:r w:rsidR="00502175" w:rsidRPr="00B16BA9">
        <w:rPr>
          <w:rFonts w:cstheme="minorHAnsi"/>
          <w:lang w:val="sr-Cyrl-CS"/>
        </w:rPr>
        <w:t xml:space="preserve"> </w:t>
      </w:r>
      <w:r w:rsidR="00472E02" w:rsidRPr="00B16BA9">
        <w:rPr>
          <w:rFonts w:cstheme="minorHAnsi"/>
          <w:lang w:val="sr-Cyrl-CS"/>
        </w:rPr>
        <w:t>појављивање</w:t>
      </w:r>
      <w:r w:rsidR="00502175" w:rsidRPr="00B16BA9">
        <w:rPr>
          <w:rFonts w:cstheme="minorHAnsi"/>
          <w:lang w:val="sr-Cyrl-CS"/>
        </w:rPr>
        <w:t xml:space="preserve"> </w:t>
      </w:r>
      <w:r w:rsidR="00472E02" w:rsidRPr="00B16BA9">
        <w:rPr>
          <w:rFonts w:cstheme="minorHAnsi"/>
          <w:lang w:val="sr-Cyrl-CS"/>
        </w:rPr>
        <w:t>написаног</w:t>
      </w:r>
      <w:r w:rsidR="00502175" w:rsidRPr="00B16BA9">
        <w:rPr>
          <w:rFonts w:cstheme="minorHAnsi"/>
          <w:lang w:val="sr-Cyrl-CS"/>
        </w:rPr>
        <w:t xml:space="preserve">. </w:t>
      </w:r>
      <w:r w:rsidR="00472E02" w:rsidRPr="00B16BA9">
        <w:rPr>
          <w:rFonts w:cstheme="minorHAnsi"/>
          <w:lang w:val="sr-Cyrl-CS"/>
        </w:rPr>
        <w:t>Тако</w:t>
      </w:r>
      <w:r w:rsidR="00502175" w:rsidRPr="00B16BA9">
        <w:rPr>
          <w:rFonts w:cstheme="minorHAnsi"/>
          <w:lang w:val="sr-Cyrl-CS"/>
        </w:rPr>
        <w:t xml:space="preserve"> </w:t>
      </w:r>
      <w:r w:rsidR="00472E02" w:rsidRPr="00B16BA9">
        <w:rPr>
          <w:rFonts w:cstheme="minorHAnsi"/>
          <w:lang w:val="sr-Cyrl-CS"/>
        </w:rPr>
        <w:t>се</w:t>
      </w:r>
      <w:r w:rsidR="00502175" w:rsidRPr="00B16BA9">
        <w:rPr>
          <w:rFonts w:cstheme="minorHAnsi"/>
          <w:lang w:val="sr-Cyrl-CS"/>
        </w:rPr>
        <w:t xml:space="preserve"> </w:t>
      </w:r>
      <w:r w:rsidR="00472E02" w:rsidRPr="00B16BA9">
        <w:rPr>
          <w:rFonts w:cstheme="minorHAnsi"/>
          <w:lang w:val="sr-Cyrl-CS"/>
        </w:rPr>
        <w:t>сваки</w:t>
      </w:r>
      <w:r w:rsidR="00D347CD" w:rsidRPr="00B16BA9">
        <w:rPr>
          <w:rFonts w:cstheme="minorHAnsi"/>
          <w:lang w:val="sr-Cyrl-CS"/>
        </w:rPr>
        <w:t xml:space="preserve"> </w:t>
      </w:r>
      <w:r w:rsidR="00472E02" w:rsidRPr="00B16BA9">
        <w:rPr>
          <w:rFonts w:cstheme="minorHAnsi"/>
          <w:lang w:val="sr-Cyrl-CS"/>
        </w:rPr>
        <w:t>написани</w:t>
      </w:r>
      <w:r w:rsidR="00D347CD" w:rsidRPr="00B16BA9">
        <w:rPr>
          <w:rFonts w:cstheme="minorHAnsi"/>
          <w:lang w:val="sr-Cyrl-CS"/>
        </w:rPr>
        <w:t xml:space="preserve"> </w:t>
      </w:r>
      <w:r w:rsidR="00472E02" w:rsidRPr="00B16BA9">
        <w:rPr>
          <w:rFonts w:cstheme="minorHAnsi"/>
          <w:lang w:val="sr-Cyrl-CS"/>
        </w:rPr>
        <w:t>ред</w:t>
      </w:r>
      <w:r w:rsidR="00D347CD" w:rsidRPr="00B16BA9">
        <w:rPr>
          <w:rFonts w:cstheme="minorHAnsi"/>
          <w:lang w:val="sr-Cyrl-CS"/>
        </w:rPr>
        <w:t xml:space="preserve"> </w:t>
      </w:r>
      <w:r w:rsidR="00472E02" w:rsidRPr="00B16BA9">
        <w:rPr>
          <w:rFonts w:cstheme="minorHAnsi"/>
          <w:lang w:val="sr-Cyrl-CS"/>
        </w:rPr>
        <w:t>појављује</w:t>
      </w:r>
      <w:r w:rsidR="00D347CD" w:rsidRPr="00B16BA9">
        <w:rPr>
          <w:rFonts w:cstheme="minorHAnsi"/>
          <w:lang w:val="sr-Cyrl-CS"/>
        </w:rPr>
        <w:t xml:space="preserve"> </w:t>
      </w:r>
      <w:r w:rsidR="00472E02" w:rsidRPr="00B16BA9">
        <w:rPr>
          <w:rFonts w:cstheme="minorHAnsi"/>
          <w:lang w:val="sr-Cyrl-CS"/>
        </w:rPr>
        <w:t>тек</w:t>
      </w:r>
      <w:r w:rsidR="00D347CD" w:rsidRPr="00B16BA9">
        <w:rPr>
          <w:rFonts w:cstheme="minorHAnsi"/>
          <w:lang w:val="sr-Cyrl-CS"/>
        </w:rPr>
        <w:t xml:space="preserve"> </w:t>
      </w:r>
      <w:r w:rsidR="00472E02" w:rsidRPr="00B16BA9">
        <w:rPr>
          <w:rFonts w:cstheme="minorHAnsi"/>
          <w:lang w:val="sr-Cyrl-CS"/>
        </w:rPr>
        <w:t>пошто</w:t>
      </w:r>
      <w:r w:rsidR="00D347CD" w:rsidRPr="00B16BA9">
        <w:rPr>
          <w:rFonts w:cstheme="minorHAnsi"/>
          <w:lang w:val="sr-Cyrl-CS"/>
        </w:rPr>
        <w:t xml:space="preserve"> </w:t>
      </w:r>
      <w:r w:rsidR="00322691" w:rsidRPr="00B16BA9">
        <w:rPr>
          <w:rFonts w:cstheme="minorHAnsi"/>
          <w:lang w:val="sr-Cyrl-CS"/>
        </w:rPr>
        <w:t xml:space="preserve">је </w:t>
      </w:r>
      <w:r w:rsidR="00472E02" w:rsidRPr="00B16BA9">
        <w:rPr>
          <w:rFonts w:cstheme="minorHAnsi"/>
          <w:lang w:val="sr-Cyrl-CS"/>
        </w:rPr>
        <w:t>оно</w:t>
      </w:r>
      <w:r w:rsidR="00502175" w:rsidRPr="00B16BA9">
        <w:rPr>
          <w:rFonts w:cstheme="minorHAnsi"/>
          <w:lang w:val="sr-Cyrl-CS"/>
        </w:rPr>
        <w:t xml:space="preserve"> </w:t>
      </w:r>
      <w:r w:rsidR="00472E02" w:rsidRPr="00B16BA9">
        <w:rPr>
          <w:rFonts w:cstheme="minorHAnsi"/>
          <w:lang w:val="sr-Cyrl-CS"/>
        </w:rPr>
        <w:t>о</w:t>
      </w:r>
      <w:r w:rsidR="00502175" w:rsidRPr="00B16BA9">
        <w:rPr>
          <w:rFonts w:cstheme="minorHAnsi"/>
          <w:lang w:val="sr-Cyrl-CS"/>
        </w:rPr>
        <w:t xml:space="preserve"> </w:t>
      </w:r>
      <w:r w:rsidR="00472E02" w:rsidRPr="00B16BA9">
        <w:rPr>
          <w:rFonts w:cstheme="minorHAnsi"/>
          <w:lang w:val="sr-Cyrl-CS"/>
        </w:rPr>
        <w:t>чему</w:t>
      </w:r>
      <w:r w:rsidR="00502175" w:rsidRPr="00B16BA9">
        <w:rPr>
          <w:rFonts w:cstheme="minorHAnsi"/>
          <w:lang w:val="sr-Cyrl-CS"/>
        </w:rPr>
        <w:t xml:space="preserve"> </w:t>
      </w:r>
      <w:r w:rsidR="00472E02" w:rsidRPr="00B16BA9">
        <w:rPr>
          <w:rFonts w:cstheme="minorHAnsi"/>
          <w:lang w:val="sr-Cyrl-CS"/>
        </w:rPr>
        <w:t>се</w:t>
      </w:r>
      <w:r w:rsidR="00502175" w:rsidRPr="00B16BA9">
        <w:rPr>
          <w:rFonts w:cstheme="minorHAnsi"/>
          <w:lang w:val="sr-Cyrl-CS"/>
        </w:rPr>
        <w:t xml:space="preserve"> </w:t>
      </w:r>
      <w:r w:rsidR="00472E02" w:rsidRPr="00B16BA9">
        <w:rPr>
          <w:rFonts w:cstheme="minorHAnsi"/>
          <w:lang w:val="sr-Cyrl-CS"/>
        </w:rPr>
        <w:t>говорило</w:t>
      </w:r>
      <w:r w:rsidR="00502175" w:rsidRPr="00B16BA9">
        <w:rPr>
          <w:rFonts w:cstheme="minorHAnsi"/>
          <w:lang w:val="sr-Cyrl-CS"/>
        </w:rPr>
        <w:t xml:space="preserve"> </w:t>
      </w:r>
      <w:r w:rsidR="00472E02" w:rsidRPr="00B16BA9">
        <w:rPr>
          <w:rFonts w:cstheme="minorHAnsi"/>
          <w:lang w:val="sr-Cyrl-CS"/>
        </w:rPr>
        <w:t>у</w:t>
      </w:r>
      <w:r w:rsidR="00502175" w:rsidRPr="00B16BA9">
        <w:rPr>
          <w:rFonts w:cstheme="minorHAnsi"/>
          <w:lang w:val="sr-Cyrl-CS"/>
        </w:rPr>
        <w:t xml:space="preserve"> </w:t>
      </w:r>
      <w:r w:rsidR="00472E02" w:rsidRPr="00B16BA9">
        <w:rPr>
          <w:rFonts w:cstheme="minorHAnsi"/>
          <w:lang w:val="sr-Cyrl-CS"/>
        </w:rPr>
        <w:t>претходном</w:t>
      </w:r>
      <w:r w:rsidR="00322691" w:rsidRPr="00B16BA9">
        <w:rPr>
          <w:rFonts w:cstheme="minorHAnsi"/>
          <w:lang w:val="sr-Cyrl-CS"/>
        </w:rPr>
        <w:t xml:space="preserve"> -</w:t>
      </w:r>
      <w:r w:rsidR="00C123EC">
        <w:rPr>
          <w:rFonts w:cstheme="minorHAnsi"/>
          <w:lang w:val="sr-Cyrl-CS"/>
        </w:rPr>
        <w:t xml:space="preserve">  </w:t>
      </w:r>
      <w:r w:rsidR="00472E02" w:rsidRPr="00B16BA9">
        <w:rPr>
          <w:rFonts w:cstheme="minorHAnsi"/>
          <w:lang w:val="sr-Cyrl-CS"/>
        </w:rPr>
        <w:t>елаборирано</w:t>
      </w:r>
      <w:r w:rsidR="00502175" w:rsidRPr="00B16BA9">
        <w:rPr>
          <w:rFonts w:cstheme="minorHAnsi"/>
          <w:lang w:val="sr-Cyrl-CS"/>
        </w:rPr>
        <w:t xml:space="preserve">. </w:t>
      </w:r>
      <w:r w:rsidR="00550A6A">
        <w:rPr>
          <w:rFonts w:cstheme="minorHAnsi"/>
          <w:lang w:val="sr-Cyrl-CS"/>
        </w:rPr>
        <w:t>Ово је н</w:t>
      </w:r>
      <w:r w:rsidR="00472E02" w:rsidRPr="00B16BA9">
        <w:rPr>
          <w:rFonts w:cstheme="minorHAnsi"/>
          <w:lang w:val="sr-Cyrl-CS"/>
        </w:rPr>
        <w:t>ачин</w:t>
      </w:r>
      <w:r w:rsidR="00502175" w:rsidRPr="00B16BA9">
        <w:rPr>
          <w:rFonts w:cstheme="minorHAnsi"/>
          <w:lang w:val="sr-Cyrl-CS"/>
        </w:rPr>
        <w:t xml:space="preserve"> </w:t>
      </w:r>
      <w:r w:rsidR="00472E02" w:rsidRPr="00B16BA9">
        <w:rPr>
          <w:rFonts w:cstheme="minorHAnsi"/>
          <w:lang w:val="sr-Cyrl-CS"/>
        </w:rPr>
        <w:t>да</w:t>
      </w:r>
      <w:r w:rsidR="00D347CD" w:rsidRPr="00B16BA9">
        <w:rPr>
          <w:rFonts w:cstheme="minorHAnsi"/>
          <w:lang w:val="sr-Cyrl-CS"/>
        </w:rPr>
        <w:t xml:space="preserve"> </w:t>
      </w:r>
      <w:r w:rsidR="00472E02" w:rsidRPr="00B16BA9">
        <w:rPr>
          <w:rFonts w:cstheme="minorHAnsi"/>
          <w:lang w:val="sr-Cyrl-CS"/>
        </w:rPr>
        <w:t>учесници</w:t>
      </w:r>
      <w:r w:rsidR="00D347CD" w:rsidRPr="00B16BA9">
        <w:rPr>
          <w:rFonts w:cstheme="minorHAnsi"/>
          <w:lang w:val="sr-Cyrl-CS"/>
        </w:rPr>
        <w:t xml:space="preserve"> </w:t>
      </w:r>
      <w:r w:rsidR="00472E02" w:rsidRPr="00B16BA9">
        <w:rPr>
          <w:rFonts w:cstheme="minorHAnsi"/>
          <w:lang w:val="sr-Cyrl-CS"/>
        </w:rPr>
        <w:t>слушају</w:t>
      </w:r>
      <w:r w:rsidR="00D347CD" w:rsidRPr="00B16BA9">
        <w:rPr>
          <w:rFonts w:cstheme="minorHAnsi"/>
          <w:lang w:val="sr-Cyrl-CS"/>
        </w:rPr>
        <w:t xml:space="preserve"> </w:t>
      </w:r>
      <w:r w:rsidR="00472E02" w:rsidRPr="00B16BA9">
        <w:rPr>
          <w:rFonts w:cstheme="minorHAnsi"/>
          <w:lang w:val="sr-Cyrl-CS"/>
        </w:rPr>
        <w:t>и</w:t>
      </w:r>
      <w:r w:rsidR="00D347CD" w:rsidRPr="00B16BA9">
        <w:rPr>
          <w:rFonts w:cstheme="minorHAnsi"/>
          <w:lang w:val="sr-Cyrl-CS"/>
        </w:rPr>
        <w:t xml:space="preserve"> </w:t>
      </w:r>
      <w:r w:rsidR="00472E02" w:rsidRPr="00B16BA9">
        <w:rPr>
          <w:rFonts w:cstheme="minorHAnsi"/>
          <w:lang w:val="sr-Cyrl-CS"/>
        </w:rPr>
        <w:t>учествују</w:t>
      </w:r>
      <w:r w:rsidR="00322691" w:rsidRPr="00B16BA9">
        <w:rPr>
          <w:rFonts w:cstheme="minorHAnsi"/>
          <w:lang w:val="sr-Cyrl-CS"/>
        </w:rPr>
        <w:t xml:space="preserve"> и не фокусирају </w:t>
      </w:r>
      <w:r w:rsidRPr="00B16BA9">
        <w:rPr>
          <w:rFonts w:cstheme="minorHAnsi"/>
          <w:lang w:val="sr-Cyrl-CS"/>
        </w:rPr>
        <w:t xml:space="preserve">се </w:t>
      </w:r>
      <w:r w:rsidR="00322691" w:rsidRPr="00B16BA9">
        <w:rPr>
          <w:rFonts w:cstheme="minorHAnsi"/>
          <w:lang w:val="sr-Cyrl-CS"/>
        </w:rPr>
        <w:t xml:space="preserve">на </w:t>
      </w:r>
      <w:r w:rsidRPr="00B16BA9">
        <w:rPr>
          <w:rFonts w:cstheme="minorHAnsi"/>
          <w:lang w:val="sr-Cyrl-CS"/>
        </w:rPr>
        <w:t>читање</w:t>
      </w:r>
      <w:r w:rsidR="00D347CD" w:rsidRPr="00B16BA9">
        <w:rPr>
          <w:rFonts w:cstheme="minorHAnsi"/>
          <w:lang w:val="sr-Cyrl-CS"/>
        </w:rPr>
        <w:t xml:space="preserve">. </w:t>
      </w:r>
      <w:r w:rsidR="00472E02" w:rsidRPr="00B16BA9">
        <w:rPr>
          <w:rFonts w:cstheme="minorHAnsi"/>
          <w:lang w:val="sr-Cyrl-CS"/>
        </w:rPr>
        <w:t>Иста</w:t>
      </w:r>
      <w:r w:rsidR="00502175" w:rsidRPr="00B16BA9">
        <w:rPr>
          <w:rFonts w:cstheme="minorHAnsi"/>
          <w:lang w:val="sr-Cyrl-CS"/>
        </w:rPr>
        <w:t xml:space="preserve"> </w:t>
      </w:r>
      <w:r w:rsidR="00472E02" w:rsidRPr="00B16BA9">
        <w:rPr>
          <w:rFonts w:cstheme="minorHAnsi"/>
          <w:lang w:val="sr-Cyrl-CS"/>
        </w:rPr>
        <w:t>анимација</w:t>
      </w:r>
      <w:r w:rsidR="00502175" w:rsidRPr="00B16BA9">
        <w:rPr>
          <w:rFonts w:cstheme="minorHAnsi"/>
          <w:lang w:val="sr-Cyrl-CS"/>
        </w:rPr>
        <w:t xml:space="preserve"> </w:t>
      </w:r>
      <w:r w:rsidR="00472E02" w:rsidRPr="00B16BA9">
        <w:rPr>
          <w:rFonts w:cstheme="minorHAnsi"/>
          <w:lang w:val="sr-Cyrl-CS"/>
        </w:rPr>
        <w:t>се</w:t>
      </w:r>
      <w:r w:rsidR="00502175" w:rsidRPr="00B16BA9">
        <w:rPr>
          <w:rFonts w:cstheme="minorHAnsi"/>
          <w:lang w:val="sr-Cyrl-CS"/>
        </w:rPr>
        <w:t xml:space="preserve"> </w:t>
      </w:r>
      <w:r w:rsidR="00472E02" w:rsidRPr="00B16BA9">
        <w:rPr>
          <w:rFonts w:cstheme="minorHAnsi"/>
          <w:lang w:val="sr-Cyrl-CS"/>
        </w:rPr>
        <w:t>користи</w:t>
      </w:r>
      <w:r w:rsidR="00502175" w:rsidRPr="00B16BA9">
        <w:rPr>
          <w:rFonts w:cstheme="minorHAnsi"/>
          <w:lang w:val="sr-Cyrl-CS"/>
        </w:rPr>
        <w:t xml:space="preserve"> </w:t>
      </w:r>
      <w:r w:rsidR="00472E02" w:rsidRPr="00B16BA9">
        <w:rPr>
          <w:rFonts w:cstheme="minorHAnsi"/>
          <w:lang w:val="sr-Cyrl-CS"/>
        </w:rPr>
        <w:t>од</w:t>
      </w:r>
      <w:r w:rsidR="00502175" w:rsidRPr="00B16BA9">
        <w:rPr>
          <w:rFonts w:cstheme="minorHAnsi"/>
          <w:lang w:val="sr-Cyrl-CS"/>
        </w:rPr>
        <w:t xml:space="preserve"> </w:t>
      </w:r>
      <w:r w:rsidR="00472E02" w:rsidRPr="00B16BA9">
        <w:rPr>
          <w:rFonts w:cstheme="minorHAnsi"/>
          <w:lang w:val="sr-Cyrl-CS"/>
        </w:rPr>
        <w:t>почетка</w:t>
      </w:r>
      <w:r w:rsidR="00502175" w:rsidRPr="00B16BA9">
        <w:rPr>
          <w:rFonts w:cstheme="minorHAnsi"/>
          <w:lang w:val="sr-Cyrl-CS"/>
        </w:rPr>
        <w:t xml:space="preserve"> </w:t>
      </w:r>
      <w:r w:rsidR="00472E02" w:rsidRPr="00B16BA9">
        <w:rPr>
          <w:rFonts w:cstheme="minorHAnsi"/>
          <w:lang w:val="sr-Cyrl-CS"/>
        </w:rPr>
        <w:t>до</w:t>
      </w:r>
      <w:r w:rsidR="00502175" w:rsidRPr="00B16BA9">
        <w:rPr>
          <w:rFonts w:cstheme="minorHAnsi"/>
          <w:lang w:val="sr-Cyrl-CS"/>
        </w:rPr>
        <w:t xml:space="preserve"> </w:t>
      </w:r>
      <w:r w:rsidR="00472E02" w:rsidRPr="00B16BA9">
        <w:rPr>
          <w:rFonts w:cstheme="minorHAnsi"/>
          <w:lang w:val="sr-Cyrl-CS"/>
        </w:rPr>
        <w:t>краја</w:t>
      </w:r>
      <w:r w:rsidR="00502175" w:rsidRPr="00B16BA9">
        <w:rPr>
          <w:rFonts w:cstheme="minorHAnsi"/>
          <w:lang w:val="sr-Cyrl-CS"/>
        </w:rPr>
        <w:t xml:space="preserve"> </w:t>
      </w:r>
      <w:r w:rsidR="00472E02" w:rsidRPr="00B16BA9">
        <w:rPr>
          <w:rFonts w:cstheme="minorHAnsi"/>
          <w:lang w:val="sr-Cyrl-CS"/>
        </w:rPr>
        <w:t>приказивања</w:t>
      </w:r>
      <w:r w:rsidR="00502175" w:rsidRPr="00B16BA9">
        <w:rPr>
          <w:rFonts w:cstheme="minorHAnsi"/>
          <w:lang w:val="sr-Cyrl-CS"/>
        </w:rPr>
        <w:t xml:space="preserve"> </w:t>
      </w:r>
      <w:r w:rsidR="00472E02" w:rsidRPr="00B16BA9">
        <w:rPr>
          <w:rFonts w:cstheme="minorHAnsi"/>
          <w:lang w:val="sr-Cyrl-CS"/>
        </w:rPr>
        <w:t>ППТ</w:t>
      </w:r>
      <w:r w:rsidR="00D347CD" w:rsidRPr="00B16BA9">
        <w:rPr>
          <w:rFonts w:cstheme="minorHAnsi"/>
          <w:lang w:val="sr-Cyrl-CS"/>
        </w:rPr>
        <w:t xml:space="preserve">. </w:t>
      </w:r>
    </w:p>
    <w:p w:rsidR="00DE28E9" w:rsidRDefault="00DE28E9" w:rsidP="00EC3E86">
      <w:pPr>
        <w:pStyle w:val="Heading2"/>
        <w:rPr>
          <w:rFonts w:asciiTheme="minorHAnsi" w:hAnsiTheme="minorHAnsi" w:cstheme="minorHAnsi"/>
          <w:lang w:val="sr-Cyrl-CS"/>
        </w:rPr>
      </w:pPr>
      <w:bookmarkStart w:id="135" w:name="_Toc458076256"/>
    </w:p>
    <w:p w:rsidR="00026869" w:rsidRPr="00EC3E86" w:rsidRDefault="00472E02" w:rsidP="00EC3E86">
      <w:pPr>
        <w:pStyle w:val="Heading2"/>
        <w:rPr>
          <w:rFonts w:asciiTheme="minorHAnsi" w:hAnsiTheme="minorHAnsi" w:cstheme="minorHAnsi"/>
        </w:rPr>
      </w:pPr>
      <w:r w:rsidRPr="00EC3E86">
        <w:rPr>
          <w:rFonts w:asciiTheme="minorHAnsi" w:hAnsiTheme="minorHAnsi" w:cstheme="minorHAnsi"/>
        </w:rPr>
        <w:t>Котренерски</w:t>
      </w:r>
      <w:r w:rsidR="00026869" w:rsidRPr="00EC3E86">
        <w:rPr>
          <w:rFonts w:asciiTheme="minorHAnsi" w:hAnsiTheme="minorHAnsi" w:cstheme="minorHAnsi"/>
        </w:rPr>
        <w:t xml:space="preserve"> </w:t>
      </w:r>
      <w:r w:rsidRPr="00EC3E86">
        <w:rPr>
          <w:rFonts w:asciiTheme="minorHAnsi" w:hAnsiTheme="minorHAnsi" w:cstheme="minorHAnsi"/>
        </w:rPr>
        <w:t>рад</w:t>
      </w:r>
      <w:bookmarkEnd w:id="135"/>
    </w:p>
    <w:p w:rsidR="002B08C4" w:rsidRPr="00B16BA9" w:rsidRDefault="00472E02" w:rsidP="00AF7E50">
      <w:pPr>
        <w:pStyle w:val="BodyText"/>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Ко</w:t>
      </w:r>
      <w:r w:rsidR="002B08C4" w:rsidRPr="00B16BA9">
        <w:rPr>
          <w:rFonts w:asciiTheme="minorHAnsi" w:hAnsiTheme="minorHAnsi" w:cstheme="minorHAnsi"/>
          <w:bCs/>
          <w:sz w:val="22"/>
          <w:szCs w:val="22"/>
          <w:lang w:val="sr-Cyrl-CS"/>
        </w:rPr>
        <w:t>-</w:t>
      </w:r>
      <w:r w:rsidRPr="00B16BA9">
        <w:rPr>
          <w:rFonts w:asciiTheme="minorHAnsi" w:hAnsiTheme="minorHAnsi" w:cstheme="minorHAnsi"/>
          <w:bCs/>
          <w:sz w:val="22"/>
          <w:szCs w:val="22"/>
          <w:lang w:val="sr-Cyrl-CS"/>
        </w:rPr>
        <w:t>тренинг</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може</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бити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задовољство</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за</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тренере</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за</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учеснике</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Тренери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могу</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испробавати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идеје</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добити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подршку</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повратну</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информацију</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кратко</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предахнути</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док</w:t>
      </w:r>
      <w:r w:rsidR="00DA2534" w:rsidRPr="00B16BA9">
        <w:rPr>
          <w:rFonts w:asciiTheme="minorHAnsi" w:hAnsiTheme="minorHAnsi" w:cstheme="minorHAnsi"/>
          <w:bCs/>
          <w:sz w:val="22"/>
          <w:szCs w:val="22"/>
          <w:lang w:val="sr-Cyrl-CS"/>
        </w:rPr>
        <w:t xml:space="preserve"> </w:t>
      </w:r>
      <w:r w:rsidR="00D23472" w:rsidRPr="00B16BA9">
        <w:rPr>
          <w:rFonts w:asciiTheme="minorHAnsi" w:hAnsiTheme="minorHAnsi" w:cstheme="minorHAnsi"/>
          <w:bCs/>
          <w:sz w:val="22"/>
          <w:szCs w:val="22"/>
          <w:lang w:val="sr-Cyrl-CS"/>
        </w:rPr>
        <w:t xml:space="preserve">су </w:t>
      </w:r>
      <w:r w:rsidRPr="00B16BA9">
        <w:rPr>
          <w:rFonts w:asciiTheme="minorHAnsi" w:hAnsiTheme="minorHAnsi" w:cstheme="minorHAnsi"/>
          <w:bCs/>
          <w:sz w:val="22"/>
          <w:szCs w:val="22"/>
          <w:lang w:val="sr-Cyrl-CS"/>
        </w:rPr>
        <w:t>колега</w:t>
      </w:r>
      <w:r w:rsidR="00DA2534" w:rsidRPr="00B16BA9">
        <w:rPr>
          <w:rFonts w:asciiTheme="minorHAnsi" w:hAnsiTheme="minorHAnsi" w:cstheme="minorHAnsi"/>
          <w:bCs/>
          <w:sz w:val="22"/>
          <w:szCs w:val="22"/>
          <w:lang w:val="sr-Cyrl-CS"/>
        </w:rPr>
        <w:t xml:space="preserve"> </w:t>
      </w:r>
      <w:r w:rsidR="00D23472" w:rsidRPr="00B16BA9">
        <w:rPr>
          <w:rFonts w:asciiTheme="minorHAnsi" w:hAnsiTheme="minorHAnsi" w:cstheme="minorHAnsi"/>
          <w:bCs/>
          <w:sz w:val="22"/>
          <w:szCs w:val="22"/>
          <w:lang w:val="sr-Cyrl-CS"/>
        </w:rPr>
        <w:t xml:space="preserve">или колегиница </w:t>
      </w:r>
      <w:r w:rsidRPr="00B16BA9">
        <w:rPr>
          <w:rFonts w:asciiTheme="minorHAnsi" w:hAnsiTheme="minorHAnsi" w:cstheme="minorHAnsi"/>
          <w:bCs/>
          <w:sz w:val="22"/>
          <w:szCs w:val="22"/>
          <w:lang w:val="sr-Cyrl-CS"/>
        </w:rPr>
        <w:t>испред</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групе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упити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енергију</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од</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котренера</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могу</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бити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замењени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кад</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ствари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крену</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како</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не</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треба</w:t>
      </w:r>
      <w:r w:rsidR="002B08C4" w:rsidRPr="00B16BA9">
        <w:rPr>
          <w:rFonts w:asciiTheme="minorHAnsi" w:hAnsiTheme="minorHAnsi" w:cstheme="minorHAnsi"/>
          <w:bCs/>
          <w:sz w:val="22"/>
          <w:szCs w:val="22"/>
          <w:lang w:val="sr-Cyrl-CS"/>
        </w:rPr>
        <w:t>.</w:t>
      </w:r>
      <w:r w:rsidR="00DA2534" w:rsidRPr="00B16BA9">
        <w:rPr>
          <w:rFonts w:asciiTheme="minorHAnsi" w:hAnsiTheme="minorHAnsi" w:cstheme="minorHAnsi"/>
          <w:bCs/>
          <w:sz w:val="22"/>
          <w:szCs w:val="22"/>
          <w:lang w:val="sr-Cyrl-CS"/>
        </w:rPr>
        <w:t xml:space="preserve"> </w:t>
      </w:r>
    </w:p>
    <w:p w:rsidR="002B08C4" w:rsidRPr="00B16BA9" w:rsidRDefault="002B08C4" w:rsidP="00AF7E50">
      <w:pPr>
        <w:pStyle w:val="BodyText"/>
        <w:jc w:val="both"/>
        <w:rPr>
          <w:rFonts w:asciiTheme="minorHAnsi" w:hAnsiTheme="minorHAnsi" w:cstheme="minorHAnsi"/>
          <w:bCs/>
          <w:sz w:val="22"/>
          <w:szCs w:val="22"/>
          <w:lang w:val="sr-Cyrl-CS"/>
        </w:rPr>
      </w:pPr>
    </w:p>
    <w:p w:rsidR="00DA2534" w:rsidRPr="00B16BA9" w:rsidRDefault="00472E02" w:rsidP="00AF7E50">
      <w:pPr>
        <w:pStyle w:val="BodyText"/>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За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учеснике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присуство</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котренера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корисно</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јер</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пред</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собом</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имају</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људе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специфичним</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стиловима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темпом</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начином</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излагања</w:t>
      </w:r>
      <w:r w:rsidR="00DA2534" w:rsidRPr="00B16BA9">
        <w:rPr>
          <w:rFonts w:asciiTheme="minorHAnsi" w:hAnsiTheme="minorHAnsi" w:cstheme="minorHAnsi"/>
          <w:bCs/>
          <w:sz w:val="22"/>
          <w:szCs w:val="22"/>
          <w:lang w:val="sr-Cyrl-CS"/>
        </w:rPr>
        <w:t xml:space="preserve">. </w:t>
      </w:r>
      <w:r w:rsidR="00E57A6A" w:rsidRPr="00B16BA9">
        <w:rPr>
          <w:rFonts w:asciiTheme="minorHAnsi" w:hAnsiTheme="minorHAnsi" w:cstheme="minorHAnsi"/>
          <w:bCs/>
          <w:sz w:val="22"/>
          <w:szCs w:val="22"/>
          <w:lang w:val="sr-Cyrl-CS"/>
        </w:rPr>
        <w:t>Котренерски рад</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побољшава</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динамику</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разноврсност</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тренинга</w:t>
      </w:r>
      <w:r w:rsidR="00DA2534" w:rsidRPr="00B16BA9">
        <w:rPr>
          <w:rFonts w:asciiTheme="minorHAnsi" w:hAnsiTheme="minorHAnsi" w:cstheme="minorHAnsi"/>
          <w:bCs/>
          <w:sz w:val="22"/>
          <w:szCs w:val="22"/>
          <w:lang w:val="sr-Cyrl-CS"/>
        </w:rPr>
        <w:t xml:space="preserve">. </w:t>
      </w:r>
      <w:r w:rsidR="006C5C49">
        <w:rPr>
          <w:rFonts w:asciiTheme="minorHAnsi" w:hAnsiTheme="minorHAnsi" w:cstheme="minorHAnsi"/>
          <w:bCs/>
          <w:sz w:val="22"/>
          <w:szCs w:val="22"/>
          <w:lang w:val="sr-Cyrl-CS"/>
        </w:rPr>
        <w:t>Т</w:t>
      </w:r>
      <w:r w:rsidRPr="00B16BA9">
        <w:rPr>
          <w:rFonts w:asciiTheme="minorHAnsi" w:hAnsiTheme="minorHAnsi" w:cstheme="minorHAnsi"/>
          <w:bCs/>
          <w:sz w:val="22"/>
          <w:szCs w:val="22"/>
          <w:lang w:val="sr-Cyrl-CS"/>
        </w:rPr>
        <w:t>ренер</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који</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тренутно</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обраћа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учесницима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има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више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могућности</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прати</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реакције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учесника</w:t>
      </w:r>
      <w:r w:rsidR="00DA2534" w:rsidRPr="00B16BA9">
        <w:rPr>
          <w:rFonts w:asciiTheme="minorHAnsi" w:hAnsiTheme="minorHAnsi" w:cstheme="minorHAnsi"/>
          <w:bCs/>
          <w:sz w:val="22"/>
          <w:szCs w:val="22"/>
          <w:lang w:val="sr-Cyrl-CS"/>
        </w:rPr>
        <w:t>,</w:t>
      </w:r>
      <w:r w:rsidR="00D23472" w:rsidRPr="00B16BA9">
        <w:rPr>
          <w:rFonts w:asciiTheme="minorHAnsi" w:hAnsiTheme="minorHAnsi" w:cstheme="minorHAnsi"/>
          <w:bCs/>
          <w:sz w:val="22"/>
          <w:szCs w:val="22"/>
          <w:lang w:val="sr-Cyrl-CS"/>
        </w:rPr>
        <w:t xml:space="preserve"> динамику г рупе,</w:t>
      </w:r>
      <w:r w:rsidR="00C123EC">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можда</w:t>
      </w:r>
      <w:r w:rsidR="00D23472" w:rsidRPr="00B16BA9">
        <w:rPr>
          <w:rFonts w:asciiTheme="minorHAnsi" w:hAnsiTheme="minorHAnsi" w:cstheme="minorHAnsi"/>
          <w:bCs/>
          <w:sz w:val="22"/>
          <w:szCs w:val="22"/>
          <w:lang w:val="sr-Cyrl-CS"/>
        </w:rPr>
        <w:t xml:space="preserve"> и</w:t>
      </w:r>
      <w:r w:rsidR="00C123EC">
        <w:rPr>
          <w:rFonts w:asciiTheme="minorHAnsi" w:hAnsiTheme="minorHAnsi" w:cstheme="minorHAnsi"/>
          <w:bCs/>
          <w:sz w:val="22"/>
          <w:szCs w:val="22"/>
          <w:lang w:val="sr-Cyrl-CS"/>
        </w:rPr>
        <w:t xml:space="preserve">  </w:t>
      </w:r>
      <w:r w:rsidR="00E57A6A" w:rsidRPr="00B16BA9">
        <w:rPr>
          <w:rFonts w:asciiTheme="minorHAnsi" w:hAnsiTheme="minorHAnsi" w:cstheme="minorHAnsi"/>
          <w:bCs/>
          <w:sz w:val="22"/>
          <w:szCs w:val="22"/>
          <w:lang w:val="sr-Cyrl-CS"/>
        </w:rPr>
        <w:t>да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примети</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проблем</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раној</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фази</w:t>
      </w:r>
      <w:r w:rsidR="00DA2534" w:rsidRPr="00B16BA9">
        <w:rPr>
          <w:rFonts w:asciiTheme="minorHAnsi" w:hAnsiTheme="minorHAnsi" w:cstheme="minorHAnsi"/>
          <w:bCs/>
          <w:sz w:val="22"/>
          <w:szCs w:val="22"/>
          <w:lang w:val="sr-Cyrl-CS"/>
        </w:rPr>
        <w:t xml:space="preserve">. </w:t>
      </w:r>
    </w:p>
    <w:p w:rsidR="002B08C4" w:rsidRPr="00B16BA9" w:rsidRDefault="002B08C4" w:rsidP="00AF7E50">
      <w:pPr>
        <w:pStyle w:val="BodyText"/>
        <w:jc w:val="both"/>
        <w:rPr>
          <w:rFonts w:asciiTheme="minorHAnsi" w:hAnsiTheme="minorHAnsi" w:cstheme="minorHAnsi"/>
          <w:bCs/>
          <w:sz w:val="22"/>
          <w:szCs w:val="22"/>
          <w:lang w:val="sr-Cyrl-CS"/>
        </w:rPr>
      </w:pPr>
    </w:p>
    <w:p w:rsidR="002B08C4" w:rsidRPr="00B16BA9" w:rsidRDefault="00472E02" w:rsidP="00AF7E50">
      <w:pPr>
        <w:pStyle w:val="BodyText"/>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Основни</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принципи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ефикасног</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ко</w:t>
      </w:r>
      <w:r w:rsidR="002B08C4" w:rsidRPr="00B16BA9">
        <w:rPr>
          <w:rFonts w:asciiTheme="minorHAnsi" w:hAnsiTheme="minorHAnsi" w:cstheme="minorHAnsi"/>
          <w:bCs/>
          <w:sz w:val="22"/>
          <w:szCs w:val="22"/>
          <w:lang w:val="sr-Cyrl-CS"/>
        </w:rPr>
        <w:t>-</w:t>
      </w:r>
      <w:r w:rsidRPr="00B16BA9">
        <w:rPr>
          <w:rFonts w:asciiTheme="minorHAnsi" w:hAnsiTheme="minorHAnsi" w:cstheme="minorHAnsi"/>
          <w:bCs/>
          <w:sz w:val="22"/>
          <w:szCs w:val="22"/>
          <w:lang w:val="sr-Cyrl-CS"/>
        </w:rPr>
        <w:t>тренинга</w:t>
      </w:r>
      <w:r w:rsidR="002B08C4" w:rsidRPr="00B16BA9">
        <w:rPr>
          <w:rFonts w:asciiTheme="minorHAnsi" w:hAnsiTheme="minorHAnsi" w:cstheme="minorHAnsi"/>
          <w:bCs/>
          <w:sz w:val="22"/>
          <w:szCs w:val="22"/>
          <w:lang w:val="sr-Cyrl-CS"/>
        </w:rPr>
        <w:t>:</w:t>
      </w:r>
    </w:p>
    <w:p w:rsidR="002B08C4" w:rsidRPr="00B16BA9" w:rsidRDefault="002B08C4" w:rsidP="00AF7E50">
      <w:pPr>
        <w:pStyle w:val="BodyText"/>
        <w:jc w:val="both"/>
        <w:rPr>
          <w:rFonts w:asciiTheme="minorHAnsi" w:hAnsiTheme="minorHAnsi" w:cstheme="minorHAnsi"/>
          <w:bCs/>
          <w:sz w:val="22"/>
          <w:szCs w:val="22"/>
          <w:lang w:val="sr-Cyrl-CS"/>
        </w:rPr>
      </w:pPr>
    </w:p>
    <w:p w:rsidR="002B08C4" w:rsidRPr="00B16BA9" w:rsidRDefault="00472E02" w:rsidP="00CE60B5">
      <w:pPr>
        <w:pStyle w:val="BodyText"/>
        <w:numPr>
          <w:ilvl w:val="0"/>
          <w:numId w:val="33"/>
        </w:numPr>
        <w:tabs>
          <w:tab w:val="clear" w:pos="1021"/>
        </w:tabs>
        <w:ind w:left="450" w:hanging="270"/>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Ко</w:t>
      </w:r>
      <w:r w:rsidR="002B08C4" w:rsidRPr="00B16BA9">
        <w:rPr>
          <w:rFonts w:asciiTheme="minorHAnsi" w:hAnsiTheme="minorHAnsi" w:cstheme="minorHAnsi"/>
          <w:bCs/>
          <w:sz w:val="22"/>
          <w:szCs w:val="22"/>
          <w:lang w:val="sr-Cyrl-CS"/>
        </w:rPr>
        <w:t>-</w:t>
      </w:r>
      <w:r w:rsidRPr="00B16BA9">
        <w:rPr>
          <w:rFonts w:asciiTheme="minorHAnsi" w:hAnsiTheme="minorHAnsi" w:cstheme="minorHAnsi"/>
          <w:bCs/>
          <w:sz w:val="22"/>
          <w:szCs w:val="22"/>
          <w:lang w:val="sr-Cyrl-CS"/>
        </w:rPr>
        <w:t>тренинг</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почиње</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заједничким</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дизајном</w:t>
      </w:r>
      <w:r w:rsidR="002B08C4" w:rsidRPr="00B16BA9">
        <w:rPr>
          <w:rFonts w:asciiTheme="minorHAnsi" w:hAnsiTheme="minorHAnsi" w:cstheme="minorHAnsi"/>
          <w:bCs/>
          <w:sz w:val="22"/>
          <w:szCs w:val="22"/>
          <w:lang w:val="sr-Cyrl-CS"/>
        </w:rPr>
        <w:t xml:space="preserve"> </w:t>
      </w:r>
      <w:r w:rsidR="00DA2534" w:rsidRPr="00B16BA9">
        <w:rPr>
          <w:rFonts w:asciiTheme="minorHAnsi" w:hAnsiTheme="minorHAnsi" w:cstheme="minorHAnsi"/>
          <w:bCs/>
          <w:sz w:val="22"/>
          <w:szCs w:val="22"/>
          <w:lang w:val="sr-Cyrl-CS"/>
        </w:rPr>
        <w:t>–</w:t>
      </w:r>
      <w:r w:rsidR="00C123EC">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врло</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незахвално</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тешко</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радити</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основу</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дизајна</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чијој</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креацији</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тренер</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није</w:t>
      </w:r>
      <w:r w:rsidR="00DA253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присуствовао</w:t>
      </w:r>
      <w:r w:rsidR="00DA2534" w:rsidRPr="00B16BA9">
        <w:rPr>
          <w:rFonts w:asciiTheme="minorHAnsi" w:hAnsiTheme="minorHAnsi" w:cstheme="minorHAnsi"/>
          <w:bCs/>
          <w:sz w:val="22"/>
          <w:szCs w:val="22"/>
          <w:lang w:val="sr-Cyrl-CS"/>
        </w:rPr>
        <w:t xml:space="preserve">. </w:t>
      </w:r>
    </w:p>
    <w:p w:rsidR="00C11EBC" w:rsidRPr="00B16BA9" w:rsidRDefault="00472E02" w:rsidP="00C11EBC">
      <w:pPr>
        <w:pStyle w:val="BodyText"/>
        <w:numPr>
          <w:ilvl w:val="0"/>
          <w:numId w:val="33"/>
        </w:numPr>
        <w:tabs>
          <w:tab w:val="clear" w:pos="1021"/>
        </w:tabs>
        <w:ind w:left="450" w:hanging="270"/>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Тренинг</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заједничка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одговорност</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тренера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који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раде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заједно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тимски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рад</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моделира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према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учесницима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сме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постати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надигравање</w:t>
      </w:r>
      <w:r w:rsidR="00E57A6A" w:rsidRPr="00B16BA9">
        <w:rPr>
          <w:rFonts w:asciiTheme="minorHAnsi" w:hAnsiTheme="minorHAnsi" w:cstheme="minorHAnsi"/>
          <w:bCs/>
          <w:sz w:val="22"/>
          <w:szCs w:val="22"/>
          <w:lang w:val="sr-Cyrl-CS"/>
        </w:rPr>
        <w:t>.</w:t>
      </w:r>
    </w:p>
    <w:p w:rsidR="00DB0907" w:rsidRPr="00B16BA9" w:rsidRDefault="00472E02" w:rsidP="00CE60B5">
      <w:pPr>
        <w:pStyle w:val="BodyText"/>
        <w:numPr>
          <w:ilvl w:val="0"/>
          <w:numId w:val="33"/>
        </w:numPr>
        <w:tabs>
          <w:tab w:val="clear" w:pos="1021"/>
        </w:tabs>
        <w:ind w:left="450" w:hanging="270"/>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Сесије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тренингу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равномерно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распоређене</w:t>
      </w:r>
      <w:r w:rsidR="00E57A6A" w:rsidRPr="00B16BA9">
        <w:rPr>
          <w:rFonts w:asciiTheme="minorHAnsi" w:hAnsiTheme="minorHAnsi" w:cstheme="minorHAnsi"/>
          <w:bCs/>
          <w:sz w:val="22"/>
          <w:szCs w:val="22"/>
          <w:lang w:val="sr-Cyrl-CS"/>
        </w:rPr>
        <w:t>.</w:t>
      </w:r>
    </w:p>
    <w:p w:rsidR="00DB0907" w:rsidRPr="00B16BA9" w:rsidRDefault="00472E02" w:rsidP="00CE60B5">
      <w:pPr>
        <w:pStyle w:val="BodyText"/>
        <w:numPr>
          <w:ilvl w:val="0"/>
          <w:numId w:val="33"/>
        </w:numPr>
        <w:tabs>
          <w:tab w:val="clear" w:pos="1021"/>
        </w:tabs>
        <w:ind w:left="450" w:hanging="270"/>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Котренер</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увек</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потпуности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укључен</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рад</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чак</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онда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када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није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пред</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учесницима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него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седи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прати</w:t>
      </w:r>
      <w:r w:rsidR="00DB0907" w:rsidRPr="00B16BA9">
        <w:rPr>
          <w:rFonts w:asciiTheme="minorHAnsi" w:hAnsiTheme="minorHAnsi" w:cstheme="minorHAnsi"/>
          <w:bCs/>
          <w:sz w:val="22"/>
          <w:szCs w:val="22"/>
          <w:lang w:val="sr-Cyrl-CS"/>
        </w:rPr>
        <w:t xml:space="preserve">. </w:t>
      </w:r>
    </w:p>
    <w:p w:rsidR="00DB0907" w:rsidRPr="00B16BA9" w:rsidRDefault="00472E02" w:rsidP="00CE60B5">
      <w:pPr>
        <w:pStyle w:val="BodyText"/>
        <w:numPr>
          <w:ilvl w:val="0"/>
          <w:numId w:val="33"/>
        </w:numPr>
        <w:tabs>
          <w:tab w:val="clear" w:pos="1021"/>
        </w:tabs>
        <w:ind w:left="450" w:hanging="270"/>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Када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мисли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потребно</w:t>
      </w:r>
      <w:r w:rsidR="00E57A6A" w:rsidRPr="00B16BA9">
        <w:rPr>
          <w:rFonts w:asciiTheme="minorHAnsi" w:hAnsiTheme="minorHAnsi" w:cstheme="minorHAnsi"/>
          <w:bCs/>
          <w:sz w:val="22"/>
          <w:szCs w:val="22"/>
          <w:lang w:val="sr-Cyrl-CS"/>
        </w:rPr>
        <w:t>, котренер</w:t>
      </w:r>
      <w:r w:rsidR="00C123EC">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даје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невербалну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подршку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охрабрење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посебно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када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питању</w:t>
      </w:r>
      <w:r w:rsidR="00DB0907" w:rsidRPr="00B16BA9">
        <w:rPr>
          <w:rFonts w:asciiTheme="minorHAnsi" w:hAnsiTheme="minorHAnsi" w:cstheme="minorHAnsi"/>
          <w:bCs/>
          <w:sz w:val="22"/>
          <w:szCs w:val="22"/>
          <w:lang w:val="sr-Cyrl-CS"/>
        </w:rPr>
        <w:t xml:space="preserve"> </w:t>
      </w:r>
      <w:r w:rsidR="00E57A6A" w:rsidRPr="00B16BA9">
        <w:rPr>
          <w:rFonts w:asciiTheme="minorHAnsi" w:hAnsiTheme="minorHAnsi" w:cstheme="minorHAnsi"/>
          <w:bCs/>
          <w:sz w:val="22"/>
          <w:szCs w:val="22"/>
          <w:lang w:val="sr-Cyrl-CS"/>
        </w:rPr>
        <w:t>колега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почетник</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Тиме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показује</w:t>
      </w:r>
      <w:r w:rsidR="00C123EC">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интересовање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DB0907" w:rsidRPr="00B16BA9">
        <w:rPr>
          <w:rFonts w:asciiTheme="minorHAnsi" w:hAnsiTheme="minorHAnsi" w:cstheme="minorHAnsi"/>
          <w:bCs/>
          <w:sz w:val="22"/>
          <w:szCs w:val="22"/>
          <w:lang w:val="sr-Cyrl-CS"/>
        </w:rPr>
        <w:t xml:space="preserve"> </w:t>
      </w:r>
      <w:r w:rsidR="00E57A6A" w:rsidRPr="00B16BA9">
        <w:rPr>
          <w:rFonts w:asciiTheme="minorHAnsi" w:hAnsiTheme="minorHAnsi" w:cstheme="minorHAnsi"/>
          <w:bCs/>
          <w:sz w:val="22"/>
          <w:szCs w:val="22"/>
          <w:lang w:val="sr-Cyrl-CS"/>
        </w:rPr>
        <w:t xml:space="preserve">да </w:t>
      </w:r>
      <w:r w:rsidRPr="00B16BA9">
        <w:rPr>
          <w:rFonts w:asciiTheme="minorHAnsi" w:hAnsiTheme="minorHAnsi" w:cstheme="minorHAnsi"/>
          <w:bCs/>
          <w:sz w:val="22"/>
          <w:szCs w:val="22"/>
          <w:lang w:val="sr-Cyrl-CS"/>
        </w:rPr>
        <w:t>пажљиво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прати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оно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што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догађа</w:t>
      </w:r>
      <w:r w:rsidR="00DB0907" w:rsidRPr="00B16BA9">
        <w:rPr>
          <w:rFonts w:asciiTheme="minorHAnsi" w:hAnsiTheme="minorHAnsi" w:cstheme="minorHAnsi"/>
          <w:bCs/>
          <w:sz w:val="22"/>
          <w:szCs w:val="22"/>
          <w:lang w:val="sr-Cyrl-CS"/>
        </w:rPr>
        <w:t xml:space="preserve">. </w:t>
      </w:r>
    </w:p>
    <w:p w:rsidR="00DB0907" w:rsidRPr="00B16BA9" w:rsidRDefault="00472E02" w:rsidP="00CE60B5">
      <w:pPr>
        <w:pStyle w:val="BodyText"/>
        <w:numPr>
          <w:ilvl w:val="0"/>
          <w:numId w:val="33"/>
        </w:numPr>
        <w:tabs>
          <w:tab w:val="clear" w:pos="1021"/>
        </w:tabs>
        <w:ind w:left="450" w:hanging="270"/>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Пре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заједничког</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котренери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треба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договоре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начину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сарадње</w:t>
      </w:r>
      <w:r w:rsidR="00DB0907" w:rsidRPr="00B16BA9">
        <w:rPr>
          <w:rFonts w:asciiTheme="minorHAnsi" w:hAnsiTheme="minorHAnsi" w:cstheme="minorHAnsi"/>
          <w:bCs/>
          <w:sz w:val="22"/>
          <w:szCs w:val="22"/>
          <w:lang w:val="sr-Cyrl-CS"/>
        </w:rPr>
        <w:t xml:space="preserve">. </w:t>
      </w:r>
      <w:r w:rsidR="006C5C49">
        <w:rPr>
          <w:rFonts w:asciiTheme="minorHAnsi" w:hAnsiTheme="minorHAnsi" w:cstheme="minorHAnsi"/>
          <w:bCs/>
          <w:sz w:val="22"/>
          <w:szCs w:val="22"/>
          <w:lang w:val="sr-Cyrl-CS"/>
        </w:rPr>
        <w:t>Кључан је договор о томе</w:t>
      </w:r>
      <w:r w:rsidR="00C123EC">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ли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један</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може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укључи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сесију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онога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води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када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мисли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то</w:t>
      </w:r>
      <w:r w:rsidR="00DB0907" w:rsidRPr="00B16BA9">
        <w:rPr>
          <w:rFonts w:asciiTheme="minorHAnsi" w:hAnsiTheme="minorHAnsi" w:cstheme="minorHAnsi"/>
          <w:bCs/>
          <w:sz w:val="22"/>
          <w:szCs w:val="22"/>
          <w:lang w:val="sr-Cyrl-CS"/>
        </w:rPr>
        <w:t xml:space="preserve"> </w:t>
      </w:r>
      <w:r w:rsidR="00BB4753">
        <w:rPr>
          <w:rFonts w:asciiTheme="minorHAnsi" w:hAnsiTheme="minorHAnsi" w:cstheme="minorHAnsi"/>
          <w:bCs/>
          <w:sz w:val="22"/>
          <w:szCs w:val="22"/>
          <w:lang w:val="sr-Cyrl-CS"/>
        </w:rPr>
        <w:t>потребно и прикладно</w:t>
      </w:r>
      <w:r w:rsidR="00DB0907" w:rsidRPr="00B16BA9">
        <w:rPr>
          <w:rFonts w:asciiTheme="minorHAnsi" w:hAnsiTheme="minorHAnsi" w:cstheme="minorHAnsi"/>
          <w:bCs/>
          <w:sz w:val="22"/>
          <w:szCs w:val="22"/>
          <w:lang w:val="sr-Cyrl-CS"/>
        </w:rPr>
        <w:t>.</w:t>
      </w:r>
      <w:r w:rsidR="00BB4753">
        <w:rPr>
          <w:rFonts w:asciiTheme="minorHAnsi" w:hAnsiTheme="minorHAnsi" w:cstheme="minorHAnsi"/>
          <w:bCs/>
          <w:sz w:val="22"/>
          <w:szCs w:val="22"/>
          <w:lang w:val="sr-Cyrl-CS"/>
        </w:rPr>
        <w:t xml:space="preserve"> На пример, када</w:t>
      </w:r>
      <w:r w:rsidR="00C11EBC" w:rsidRPr="00B16BA9">
        <w:rPr>
          <w:rFonts w:asciiTheme="minorHAnsi" w:hAnsiTheme="minorHAnsi" w:cstheme="minorHAnsi"/>
          <w:bCs/>
          <w:sz w:val="22"/>
          <w:szCs w:val="22"/>
          <w:lang w:val="sr-Cyrl-CS"/>
        </w:rPr>
        <w:t xml:space="preserve"> примети да је </w:t>
      </w:r>
      <w:r w:rsidR="00FD20A9" w:rsidRPr="00B16BA9">
        <w:rPr>
          <w:rFonts w:asciiTheme="minorHAnsi" w:hAnsiTheme="minorHAnsi" w:cstheme="minorHAnsi"/>
          <w:bCs/>
          <w:sz w:val="22"/>
          <w:szCs w:val="22"/>
          <w:lang w:val="sr-Cyrl-CS"/>
        </w:rPr>
        <w:t xml:space="preserve">садржај </w:t>
      </w:r>
      <w:r w:rsidR="00BB4753">
        <w:rPr>
          <w:rFonts w:asciiTheme="minorHAnsi" w:hAnsiTheme="minorHAnsi" w:cstheme="minorHAnsi"/>
          <w:bCs/>
          <w:sz w:val="22"/>
          <w:szCs w:val="22"/>
          <w:lang w:val="sr-Cyrl-CS"/>
        </w:rPr>
        <w:t>био</w:t>
      </w:r>
      <w:r w:rsidR="00BB4753" w:rsidRPr="00B16BA9">
        <w:rPr>
          <w:rFonts w:asciiTheme="minorHAnsi" w:hAnsiTheme="minorHAnsi" w:cstheme="minorHAnsi"/>
          <w:bCs/>
          <w:sz w:val="22"/>
          <w:szCs w:val="22"/>
          <w:lang w:val="sr-Cyrl-CS"/>
        </w:rPr>
        <w:t xml:space="preserve"> </w:t>
      </w:r>
      <w:r w:rsidR="00C11EBC" w:rsidRPr="00B16BA9">
        <w:rPr>
          <w:rFonts w:asciiTheme="minorHAnsi" w:hAnsiTheme="minorHAnsi" w:cstheme="minorHAnsi"/>
          <w:bCs/>
          <w:sz w:val="22"/>
          <w:szCs w:val="22"/>
          <w:lang w:val="sr-Cyrl-CS"/>
        </w:rPr>
        <w:t xml:space="preserve">непотпун или недовољно разумљив. </w:t>
      </w:r>
      <w:r w:rsidR="00BB4753">
        <w:rPr>
          <w:rFonts w:asciiTheme="minorHAnsi" w:hAnsiTheme="minorHAnsi" w:cstheme="minorHAnsi"/>
          <w:bCs/>
          <w:sz w:val="22"/>
          <w:szCs w:val="22"/>
          <w:lang w:val="sr-Cyrl-CS"/>
        </w:rPr>
        <w:t>Ова врста реакције се одвија уз пуно</w:t>
      </w:r>
      <w:r w:rsidR="00C11EBC" w:rsidRPr="00B16BA9">
        <w:rPr>
          <w:rFonts w:asciiTheme="minorHAnsi" w:hAnsiTheme="minorHAnsi" w:cstheme="minorHAnsi"/>
          <w:bCs/>
          <w:sz w:val="22"/>
          <w:szCs w:val="22"/>
          <w:lang w:val="sr-Cyrl-CS"/>
        </w:rPr>
        <w:t xml:space="preserve"> уважава</w:t>
      </w:r>
      <w:r w:rsidR="00BB4753">
        <w:rPr>
          <w:rFonts w:asciiTheme="minorHAnsi" w:hAnsiTheme="minorHAnsi" w:cstheme="minorHAnsi"/>
          <w:bCs/>
          <w:sz w:val="22"/>
          <w:szCs w:val="22"/>
          <w:lang w:val="sr-Cyrl-CS"/>
        </w:rPr>
        <w:t xml:space="preserve">ње </w:t>
      </w:r>
      <w:r w:rsidR="00C11EBC" w:rsidRPr="00B16BA9">
        <w:rPr>
          <w:rFonts w:asciiTheme="minorHAnsi" w:hAnsiTheme="minorHAnsi" w:cstheme="minorHAnsi"/>
          <w:bCs/>
          <w:sz w:val="22"/>
          <w:szCs w:val="22"/>
          <w:lang w:val="sr-Cyrl-CS"/>
        </w:rPr>
        <w:t>колег</w:t>
      </w:r>
      <w:r w:rsidR="00BB4753">
        <w:rPr>
          <w:rFonts w:asciiTheme="minorHAnsi" w:hAnsiTheme="minorHAnsi" w:cstheme="minorHAnsi"/>
          <w:bCs/>
          <w:sz w:val="22"/>
          <w:szCs w:val="22"/>
          <w:lang w:val="sr-Cyrl-CS"/>
        </w:rPr>
        <w:t xml:space="preserve">е, односно </w:t>
      </w:r>
      <w:r w:rsidR="00BB4753">
        <w:rPr>
          <w:rFonts w:asciiTheme="minorHAnsi" w:hAnsiTheme="minorHAnsi" w:cstheme="minorHAnsi"/>
          <w:bCs/>
          <w:sz w:val="22"/>
          <w:szCs w:val="22"/>
          <w:lang w:val="sr-Cyrl-CS"/>
        </w:rPr>
        <w:lastRenderedPageBreak/>
        <w:t>колегинице</w:t>
      </w:r>
      <w:r w:rsidR="00C11EBC" w:rsidRPr="00B16BA9">
        <w:rPr>
          <w:rFonts w:asciiTheme="minorHAnsi" w:hAnsiTheme="minorHAnsi" w:cstheme="minorHAnsi"/>
          <w:bCs/>
          <w:sz w:val="22"/>
          <w:szCs w:val="22"/>
          <w:lang w:val="sr-Cyrl-CS"/>
        </w:rPr>
        <w:t xml:space="preserve"> и </w:t>
      </w:r>
      <w:r w:rsidR="00BB4753" w:rsidRPr="00B16BA9">
        <w:rPr>
          <w:rFonts w:asciiTheme="minorHAnsi" w:hAnsiTheme="minorHAnsi" w:cstheme="minorHAnsi"/>
          <w:bCs/>
          <w:sz w:val="22"/>
          <w:szCs w:val="22"/>
          <w:lang w:val="sr-Cyrl-CS"/>
        </w:rPr>
        <w:t>чува</w:t>
      </w:r>
      <w:r w:rsidR="00BB4753">
        <w:rPr>
          <w:rFonts w:asciiTheme="minorHAnsi" w:hAnsiTheme="minorHAnsi" w:cstheme="minorHAnsi"/>
          <w:bCs/>
          <w:sz w:val="22"/>
          <w:szCs w:val="22"/>
          <w:lang w:val="sr-Cyrl-CS"/>
        </w:rPr>
        <w:t xml:space="preserve"> се</w:t>
      </w:r>
      <w:r w:rsidR="00BB4753" w:rsidRPr="00B16BA9">
        <w:rPr>
          <w:rFonts w:asciiTheme="minorHAnsi" w:hAnsiTheme="minorHAnsi" w:cstheme="minorHAnsi"/>
          <w:bCs/>
          <w:sz w:val="22"/>
          <w:szCs w:val="22"/>
          <w:lang w:val="sr-Cyrl-CS"/>
        </w:rPr>
        <w:t xml:space="preserve"> </w:t>
      </w:r>
      <w:r w:rsidR="00C11EBC" w:rsidRPr="00B16BA9">
        <w:rPr>
          <w:rFonts w:asciiTheme="minorHAnsi" w:hAnsiTheme="minorHAnsi" w:cstheme="minorHAnsi"/>
          <w:bCs/>
          <w:sz w:val="22"/>
          <w:szCs w:val="22"/>
          <w:lang w:val="sr-Cyrl-CS"/>
        </w:rPr>
        <w:t>њ</w:t>
      </w:r>
      <w:r w:rsidR="00BB4753">
        <w:rPr>
          <w:rFonts w:asciiTheme="minorHAnsi" w:hAnsiTheme="minorHAnsi" w:cstheme="minorHAnsi"/>
          <w:bCs/>
          <w:sz w:val="22"/>
          <w:szCs w:val="22"/>
          <w:lang w:val="sr-Cyrl-CS"/>
        </w:rPr>
        <w:t>ихов</w:t>
      </w:r>
      <w:r w:rsidR="00C11EBC" w:rsidRPr="00B16BA9">
        <w:rPr>
          <w:rFonts w:asciiTheme="minorHAnsi" w:hAnsiTheme="minorHAnsi" w:cstheme="minorHAnsi"/>
          <w:bCs/>
          <w:sz w:val="22"/>
          <w:szCs w:val="22"/>
          <w:lang w:val="sr-Cyrl-CS"/>
        </w:rPr>
        <w:t xml:space="preserve"> интегритет.</w:t>
      </w:r>
      <w:r w:rsidR="00C123EC">
        <w:rPr>
          <w:rFonts w:asciiTheme="minorHAnsi" w:hAnsiTheme="minorHAnsi" w:cstheme="minorHAnsi"/>
          <w:bCs/>
          <w:sz w:val="22"/>
          <w:szCs w:val="22"/>
          <w:lang w:val="sr-Cyrl-CS"/>
        </w:rPr>
        <w:t xml:space="preserve">  </w:t>
      </w:r>
      <w:r w:rsidR="00FD20A9" w:rsidRPr="00B16BA9">
        <w:rPr>
          <w:rFonts w:asciiTheme="minorHAnsi" w:hAnsiTheme="minorHAnsi" w:cstheme="minorHAnsi"/>
          <w:bCs/>
          <w:sz w:val="22"/>
          <w:szCs w:val="22"/>
          <w:lang w:val="sr-Cyrl-CS"/>
        </w:rPr>
        <w:t xml:space="preserve">Учесници не смеју отићи са тренинга са погрешном информацијом. </w:t>
      </w:r>
    </w:p>
    <w:p w:rsidR="002B08C4" w:rsidRPr="00B16BA9" w:rsidRDefault="00472E02" w:rsidP="00CE60B5">
      <w:pPr>
        <w:pStyle w:val="BodyText"/>
        <w:numPr>
          <w:ilvl w:val="0"/>
          <w:numId w:val="33"/>
        </w:numPr>
        <w:tabs>
          <w:tab w:val="clear" w:pos="1021"/>
        </w:tabs>
        <w:ind w:left="450" w:hanging="270"/>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Котренер</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пружа</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практичну</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помоћ</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дели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писани</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материјал</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лепи</w:t>
      </w:r>
      <w:r w:rsidR="002B08C4" w:rsidRPr="00B16BA9">
        <w:rPr>
          <w:rFonts w:asciiTheme="minorHAnsi" w:hAnsiTheme="minorHAnsi" w:cstheme="minorHAnsi"/>
          <w:bCs/>
          <w:sz w:val="22"/>
          <w:szCs w:val="22"/>
          <w:lang w:val="sr-Cyrl-CS"/>
        </w:rPr>
        <w:t xml:space="preserve"> </w:t>
      </w:r>
      <w:r w:rsidR="00322691" w:rsidRPr="00B16BA9">
        <w:rPr>
          <w:rFonts w:asciiTheme="minorHAnsi" w:hAnsiTheme="minorHAnsi" w:cstheme="minorHAnsi"/>
          <w:bCs/>
          <w:sz w:val="22"/>
          <w:szCs w:val="22"/>
          <w:lang w:val="sr-Cyrl-CS"/>
        </w:rPr>
        <w:t>хартије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продуктима</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из</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малих</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група</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на</w:t>
      </w:r>
      <w:r w:rsidR="002B08C4"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зид</w:t>
      </w:r>
      <w:r w:rsidR="002B08C4" w:rsidRPr="00B16BA9">
        <w:rPr>
          <w:rFonts w:asciiTheme="minorHAnsi" w:hAnsiTheme="minorHAnsi" w:cstheme="minorHAnsi"/>
          <w:bCs/>
          <w:sz w:val="22"/>
          <w:szCs w:val="22"/>
          <w:lang w:val="sr-Cyrl-CS"/>
        </w:rPr>
        <w:t>...</w:t>
      </w:r>
    </w:p>
    <w:p w:rsidR="00DB0907" w:rsidRPr="00B16BA9" w:rsidRDefault="00472E02" w:rsidP="00CE60B5">
      <w:pPr>
        <w:pStyle w:val="BodyText"/>
        <w:numPr>
          <w:ilvl w:val="0"/>
          <w:numId w:val="33"/>
        </w:numPr>
        <w:tabs>
          <w:tab w:val="clear" w:pos="1021"/>
        </w:tabs>
        <w:ind w:left="450" w:hanging="270"/>
        <w:jc w:val="both"/>
        <w:rPr>
          <w:rFonts w:asciiTheme="minorHAnsi" w:hAnsiTheme="minorHAnsi" w:cstheme="minorHAnsi"/>
          <w:bCs/>
          <w:sz w:val="22"/>
          <w:szCs w:val="22"/>
          <w:lang w:val="sr-Cyrl-CS"/>
        </w:rPr>
      </w:pPr>
      <w:r w:rsidRPr="00B16BA9">
        <w:rPr>
          <w:rFonts w:asciiTheme="minorHAnsi" w:hAnsiTheme="minorHAnsi" w:cstheme="minorHAnsi"/>
          <w:bCs/>
          <w:sz w:val="22"/>
          <w:szCs w:val="22"/>
          <w:lang w:val="sr-Cyrl-CS"/>
        </w:rPr>
        <w:t>Котренери</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размењују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повратне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информације</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раду</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функционисану</w:t>
      </w:r>
      <w:r w:rsidR="00DB0907"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групе</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а</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добро</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ако</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постоји</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довољно</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колегијалан</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однос</w:t>
      </w:r>
      <w:r w:rsidR="00C123EC">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да</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један</w:t>
      </w:r>
      <w:r w:rsidR="00E57A6A" w:rsidRPr="00B16BA9">
        <w:rPr>
          <w:rFonts w:asciiTheme="minorHAnsi" w:hAnsiTheme="minorHAnsi" w:cstheme="minorHAnsi"/>
          <w:bCs/>
          <w:sz w:val="22"/>
          <w:szCs w:val="22"/>
          <w:lang w:val="sr-Cyrl-CS"/>
        </w:rPr>
        <w:t>-</w:t>
      </w:r>
      <w:r w:rsidRPr="00B16BA9">
        <w:rPr>
          <w:rFonts w:asciiTheme="minorHAnsi" w:hAnsiTheme="minorHAnsi" w:cstheme="minorHAnsi"/>
          <w:bCs/>
          <w:sz w:val="22"/>
          <w:szCs w:val="22"/>
          <w:lang w:val="sr-Cyrl-CS"/>
        </w:rPr>
        <w:t>другоме</w:t>
      </w:r>
      <w:r w:rsidR="007A560D" w:rsidRPr="00B16BA9">
        <w:rPr>
          <w:rFonts w:asciiTheme="minorHAnsi" w:hAnsiTheme="minorHAnsi" w:cstheme="minorHAnsi"/>
          <w:bCs/>
          <w:sz w:val="22"/>
          <w:szCs w:val="22"/>
          <w:lang w:val="sr-Cyrl-CS"/>
        </w:rPr>
        <w:t xml:space="preserve"> </w:t>
      </w:r>
      <w:r w:rsidR="00BB4753">
        <w:rPr>
          <w:rFonts w:asciiTheme="minorHAnsi" w:hAnsiTheme="minorHAnsi" w:cstheme="minorHAnsi"/>
          <w:bCs/>
          <w:sz w:val="22"/>
          <w:szCs w:val="22"/>
          <w:lang w:val="sr-Cyrl-CS"/>
        </w:rPr>
        <w:t>дају</w:t>
      </w:r>
      <w:r w:rsidR="00BB4753"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повратну</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информацију</w:t>
      </w:r>
      <w:r w:rsidR="00C123EC">
        <w:rPr>
          <w:rFonts w:asciiTheme="minorHAnsi" w:hAnsiTheme="minorHAnsi" w:cstheme="minorHAnsi"/>
          <w:bCs/>
          <w:sz w:val="22"/>
          <w:szCs w:val="22"/>
          <w:lang w:val="sr-Cyrl-CS"/>
        </w:rPr>
        <w:t xml:space="preserve">  </w:t>
      </w:r>
      <w:r w:rsidR="00E57A6A" w:rsidRPr="00B16BA9">
        <w:rPr>
          <w:rFonts w:asciiTheme="minorHAnsi" w:hAnsiTheme="minorHAnsi" w:cstheme="minorHAnsi"/>
          <w:bCs/>
          <w:sz w:val="22"/>
          <w:szCs w:val="22"/>
          <w:lang w:val="sr-Cyrl-CS"/>
        </w:rPr>
        <w:t xml:space="preserve">о </w:t>
      </w:r>
      <w:r w:rsidRPr="00B16BA9">
        <w:rPr>
          <w:rFonts w:asciiTheme="minorHAnsi" w:hAnsiTheme="minorHAnsi" w:cstheme="minorHAnsi"/>
          <w:bCs/>
          <w:sz w:val="22"/>
          <w:szCs w:val="22"/>
          <w:lang w:val="sr-Cyrl-CS"/>
        </w:rPr>
        <w:t>тренерским</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снагама</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слабостима</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и</w:t>
      </w:r>
      <w:r w:rsidR="007A560D" w:rsidRPr="00B16BA9">
        <w:rPr>
          <w:rFonts w:asciiTheme="minorHAnsi" w:hAnsiTheme="minorHAnsi" w:cstheme="minorHAnsi"/>
          <w:bCs/>
          <w:sz w:val="22"/>
          <w:szCs w:val="22"/>
          <w:lang w:val="sr-Cyrl-CS"/>
        </w:rPr>
        <w:t xml:space="preserve"> </w:t>
      </w:r>
      <w:r w:rsidR="00B95888" w:rsidRPr="00B16BA9">
        <w:rPr>
          <w:rFonts w:asciiTheme="minorHAnsi" w:hAnsiTheme="minorHAnsi" w:cstheme="minorHAnsi"/>
          <w:bCs/>
          <w:sz w:val="22"/>
          <w:szCs w:val="22"/>
          <w:lang w:val="sr-Cyrl-CS"/>
        </w:rPr>
        <w:t>конструктивне</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сугестије</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за</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даљи</w:t>
      </w:r>
      <w:r w:rsidR="007A560D" w:rsidRPr="00B16BA9">
        <w:rPr>
          <w:rFonts w:asciiTheme="minorHAnsi" w:hAnsiTheme="minorHAnsi" w:cstheme="minorHAnsi"/>
          <w:bCs/>
          <w:sz w:val="22"/>
          <w:szCs w:val="22"/>
          <w:lang w:val="sr-Cyrl-CS"/>
        </w:rPr>
        <w:t xml:space="preserve"> </w:t>
      </w:r>
      <w:r w:rsidRPr="00B16BA9">
        <w:rPr>
          <w:rFonts w:asciiTheme="minorHAnsi" w:hAnsiTheme="minorHAnsi" w:cstheme="minorHAnsi"/>
          <w:bCs/>
          <w:sz w:val="22"/>
          <w:szCs w:val="22"/>
          <w:lang w:val="sr-Cyrl-CS"/>
        </w:rPr>
        <w:t>развој</w:t>
      </w:r>
      <w:r w:rsidR="007A560D" w:rsidRPr="00B16BA9">
        <w:rPr>
          <w:rFonts w:asciiTheme="minorHAnsi" w:hAnsiTheme="minorHAnsi" w:cstheme="minorHAnsi"/>
          <w:bCs/>
          <w:sz w:val="22"/>
          <w:szCs w:val="22"/>
          <w:lang w:val="sr-Cyrl-CS"/>
        </w:rPr>
        <w:t>.</w:t>
      </w:r>
      <w:r w:rsidR="00C123EC">
        <w:rPr>
          <w:rFonts w:asciiTheme="minorHAnsi" w:hAnsiTheme="minorHAnsi" w:cstheme="minorHAnsi"/>
          <w:bCs/>
          <w:sz w:val="22"/>
          <w:szCs w:val="22"/>
          <w:lang w:val="sr-Cyrl-CS"/>
        </w:rPr>
        <w:t xml:space="preserve">  </w:t>
      </w:r>
    </w:p>
    <w:p w:rsidR="00DB0907" w:rsidRPr="00B16BA9" w:rsidRDefault="00DB0907" w:rsidP="00AF7E50">
      <w:pPr>
        <w:ind w:left="360"/>
        <w:jc w:val="both"/>
        <w:rPr>
          <w:lang w:val="sr-Cyrl-CS"/>
        </w:rPr>
      </w:pPr>
    </w:p>
    <w:p w:rsidR="00BB4753" w:rsidRPr="00EC3E86" w:rsidRDefault="00472E02" w:rsidP="0053323A">
      <w:pPr>
        <w:pStyle w:val="Heading2"/>
        <w:rPr>
          <w:rFonts w:asciiTheme="minorHAnsi" w:hAnsiTheme="minorHAnsi" w:cstheme="minorHAnsi"/>
        </w:rPr>
      </w:pPr>
      <w:bookmarkStart w:id="136" w:name="_Toc458076257"/>
      <w:r w:rsidRPr="00EC3E86">
        <w:rPr>
          <w:rFonts w:asciiTheme="minorHAnsi" w:hAnsiTheme="minorHAnsi" w:cstheme="minorHAnsi"/>
        </w:rPr>
        <w:t>Фацилитација</w:t>
      </w:r>
      <w:r w:rsidR="00026869" w:rsidRPr="00EC3E86">
        <w:rPr>
          <w:rFonts w:asciiTheme="minorHAnsi" w:hAnsiTheme="minorHAnsi" w:cstheme="minorHAnsi"/>
        </w:rPr>
        <w:t xml:space="preserve"> </w:t>
      </w:r>
      <w:r w:rsidRPr="00EC3E86">
        <w:rPr>
          <w:rFonts w:asciiTheme="minorHAnsi" w:hAnsiTheme="minorHAnsi" w:cstheme="minorHAnsi"/>
        </w:rPr>
        <w:t>и</w:t>
      </w:r>
      <w:r w:rsidR="00C570E3" w:rsidRPr="00EC3E86">
        <w:rPr>
          <w:rFonts w:asciiTheme="minorHAnsi" w:hAnsiTheme="minorHAnsi" w:cstheme="minorHAnsi"/>
        </w:rPr>
        <w:t xml:space="preserve"> </w:t>
      </w:r>
      <w:r w:rsidRPr="00EC3E86">
        <w:rPr>
          <w:rFonts w:asciiTheme="minorHAnsi" w:hAnsiTheme="minorHAnsi" w:cstheme="minorHAnsi"/>
        </w:rPr>
        <w:t>тренерски</w:t>
      </w:r>
      <w:r w:rsidR="00C570E3" w:rsidRPr="00EC3E86">
        <w:rPr>
          <w:rFonts w:asciiTheme="minorHAnsi" w:hAnsiTheme="minorHAnsi" w:cstheme="minorHAnsi"/>
        </w:rPr>
        <w:t xml:space="preserve"> </w:t>
      </w:r>
      <w:r w:rsidRPr="00EC3E86">
        <w:rPr>
          <w:rFonts w:asciiTheme="minorHAnsi" w:hAnsiTheme="minorHAnsi" w:cstheme="minorHAnsi"/>
        </w:rPr>
        <w:t>рад</w:t>
      </w:r>
      <w:r w:rsidR="00C570E3" w:rsidRPr="00EC3E86">
        <w:rPr>
          <w:rFonts w:asciiTheme="minorHAnsi" w:hAnsiTheme="minorHAnsi" w:cstheme="minorHAnsi"/>
        </w:rPr>
        <w:t xml:space="preserve"> </w:t>
      </w:r>
      <w:r w:rsidRPr="00EC3E86">
        <w:rPr>
          <w:rFonts w:asciiTheme="minorHAnsi" w:hAnsiTheme="minorHAnsi" w:cstheme="minorHAnsi"/>
        </w:rPr>
        <w:t>на</w:t>
      </w:r>
      <w:r w:rsidR="00C570E3" w:rsidRPr="00EC3E86">
        <w:rPr>
          <w:rFonts w:asciiTheme="minorHAnsi" w:hAnsiTheme="minorHAnsi" w:cstheme="minorHAnsi"/>
        </w:rPr>
        <w:t xml:space="preserve"> </w:t>
      </w:r>
      <w:r w:rsidRPr="00EC3E86">
        <w:rPr>
          <w:rFonts w:asciiTheme="minorHAnsi" w:hAnsiTheme="minorHAnsi" w:cstheme="minorHAnsi"/>
        </w:rPr>
        <w:t>тренингу</w:t>
      </w:r>
      <w:bookmarkEnd w:id="136"/>
    </w:p>
    <w:p w:rsidR="00F52A6F" w:rsidRPr="00B16BA9" w:rsidRDefault="00472E02" w:rsidP="00AF7E50">
      <w:pPr>
        <w:spacing w:after="0"/>
        <w:jc w:val="both"/>
        <w:rPr>
          <w:rFonts w:cstheme="minorHAnsi"/>
          <w:lang w:val="sr-Cyrl-CS"/>
        </w:rPr>
      </w:pPr>
      <w:r w:rsidRPr="00B16BA9">
        <w:rPr>
          <w:rFonts w:cstheme="minorHAnsi"/>
          <w:lang w:val="sr-Cyrl-CS"/>
        </w:rPr>
        <w:t>Реч</w:t>
      </w:r>
      <w:r w:rsidR="00C570E3" w:rsidRPr="00B16BA9">
        <w:rPr>
          <w:rFonts w:cstheme="minorHAnsi"/>
          <w:lang w:val="sr-Cyrl-CS"/>
        </w:rPr>
        <w:t xml:space="preserve"> </w:t>
      </w:r>
      <w:r w:rsidRPr="00B16BA9">
        <w:rPr>
          <w:rFonts w:cstheme="minorHAnsi"/>
          <w:lang w:val="sr-Cyrl-CS"/>
        </w:rPr>
        <w:t>фа</w:t>
      </w:r>
      <w:r w:rsidR="00B95888" w:rsidRPr="00B16BA9">
        <w:rPr>
          <w:rFonts w:cstheme="minorHAnsi"/>
          <w:lang w:val="sr-Cyrl-CS"/>
        </w:rPr>
        <w:t>ц</w:t>
      </w:r>
      <w:r w:rsidRPr="00B16BA9">
        <w:rPr>
          <w:rFonts w:cstheme="minorHAnsi"/>
          <w:lang w:val="sr-Cyrl-CS"/>
        </w:rPr>
        <w:t>илитација</w:t>
      </w:r>
      <w:r w:rsidR="00C570E3" w:rsidRPr="00B16BA9">
        <w:rPr>
          <w:rFonts w:cstheme="minorHAnsi"/>
          <w:lang w:val="sr-Cyrl-CS"/>
        </w:rPr>
        <w:t xml:space="preserve"> </w:t>
      </w:r>
      <w:r w:rsidRPr="00B16BA9">
        <w:rPr>
          <w:rFonts w:cstheme="minorHAnsi"/>
          <w:lang w:val="sr-Cyrl-CS"/>
        </w:rPr>
        <w:t>је</w:t>
      </w:r>
      <w:r w:rsidR="00C570E3" w:rsidRPr="00B16BA9">
        <w:rPr>
          <w:rFonts w:cstheme="minorHAnsi"/>
          <w:lang w:val="sr-Cyrl-CS"/>
        </w:rPr>
        <w:t xml:space="preserve"> </w:t>
      </w:r>
      <w:r w:rsidRPr="00B16BA9">
        <w:rPr>
          <w:rFonts w:cstheme="minorHAnsi"/>
          <w:lang w:val="sr-Cyrl-CS"/>
        </w:rPr>
        <w:t>преузета</w:t>
      </w:r>
      <w:r w:rsidR="00C570E3" w:rsidRPr="00B16BA9">
        <w:rPr>
          <w:rFonts w:cstheme="minorHAnsi"/>
          <w:lang w:val="sr-Cyrl-CS"/>
        </w:rPr>
        <w:t xml:space="preserve"> </w:t>
      </w:r>
      <w:r w:rsidRPr="00B16BA9">
        <w:rPr>
          <w:rFonts w:cstheme="minorHAnsi"/>
          <w:lang w:val="sr-Cyrl-CS"/>
        </w:rPr>
        <w:t>из</w:t>
      </w:r>
      <w:r w:rsidR="00C123EC">
        <w:rPr>
          <w:rFonts w:cstheme="minorHAnsi"/>
          <w:lang w:val="sr-Cyrl-CS"/>
        </w:rPr>
        <w:t xml:space="preserve">  </w:t>
      </w:r>
      <w:r w:rsidRPr="00B16BA9">
        <w:rPr>
          <w:rFonts w:cstheme="minorHAnsi"/>
          <w:lang w:val="sr-Cyrl-CS"/>
        </w:rPr>
        <w:t>америчке</w:t>
      </w:r>
      <w:r w:rsidR="00C570E3" w:rsidRPr="00B16BA9">
        <w:rPr>
          <w:rFonts w:cstheme="minorHAnsi"/>
          <w:lang w:val="sr-Cyrl-CS"/>
        </w:rPr>
        <w:t xml:space="preserve"> </w:t>
      </w:r>
      <w:r w:rsidRPr="00B16BA9">
        <w:rPr>
          <w:rFonts w:cstheme="minorHAnsi"/>
          <w:lang w:val="sr-Cyrl-CS"/>
        </w:rPr>
        <w:t>и</w:t>
      </w:r>
      <w:r w:rsidR="00C570E3" w:rsidRPr="00B16BA9">
        <w:rPr>
          <w:rFonts w:cstheme="minorHAnsi"/>
          <w:lang w:val="sr-Cyrl-CS"/>
        </w:rPr>
        <w:t xml:space="preserve"> </w:t>
      </w:r>
      <w:r w:rsidRPr="00B16BA9">
        <w:rPr>
          <w:rFonts w:cstheme="minorHAnsi"/>
          <w:lang w:val="sr-Cyrl-CS"/>
        </w:rPr>
        <w:t>британске</w:t>
      </w:r>
      <w:r w:rsidR="00C570E3" w:rsidRPr="00B16BA9">
        <w:rPr>
          <w:rFonts w:cstheme="minorHAnsi"/>
          <w:lang w:val="sr-Cyrl-CS"/>
        </w:rPr>
        <w:t xml:space="preserve"> </w:t>
      </w:r>
      <w:r w:rsidRPr="00B16BA9">
        <w:rPr>
          <w:rFonts w:cstheme="minorHAnsi"/>
          <w:lang w:val="sr-Cyrl-CS"/>
        </w:rPr>
        <w:t>литературе</w:t>
      </w:r>
      <w:r w:rsidR="00C570E3" w:rsidRPr="00B16BA9">
        <w:rPr>
          <w:rFonts w:cstheme="minorHAnsi"/>
          <w:lang w:val="sr-Cyrl-CS"/>
        </w:rPr>
        <w:t xml:space="preserve">, </w:t>
      </w:r>
      <w:r w:rsidRPr="00B16BA9">
        <w:rPr>
          <w:rFonts w:cstheme="minorHAnsi"/>
          <w:lang w:val="sr-Cyrl-CS"/>
        </w:rPr>
        <w:t>а</w:t>
      </w:r>
      <w:r w:rsidR="00C570E3" w:rsidRPr="00B16BA9">
        <w:rPr>
          <w:rFonts w:cstheme="minorHAnsi"/>
          <w:lang w:val="sr-Cyrl-CS"/>
        </w:rPr>
        <w:t xml:space="preserve"> </w:t>
      </w:r>
      <w:r w:rsidRPr="00B16BA9">
        <w:rPr>
          <w:rFonts w:cstheme="minorHAnsi"/>
          <w:lang w:val="sr-Cyrl-CS"/>
        </w:rPr>
        <w:t>не</w:t>
      </w:r>
      <w:r w:rsidR="00C570E3" w:rsidRPr="00B16BA9">
        <w:rPr>
          <w:rFonts w:cstheme="minorHAnsi"/>
          <w:lang w:val="sr-Cyrl-CS"/>
        </w:rPr>
        <w:t xml:space="preserve"> </w:t>
      </w:r>
      <w:r w:rsidRPr="00B16BA9">
        <w:rPr>
          <w:rFonts w:cstheme="minorHAnsi"/>
          <w:lang w:val="sr-Cyrl-CS"/>
        </w:rPr>
        <w:t>може</w:t>
      </w:r>
      <w:r w:rsidR="00C570E3" w:rsidRPr="00B16BA9">
        <w:rPr>
          <w:rFonts w:cstheme="minorHAnsi"/>
          <w:lang w:val="sr-Cyrl-CS"/>
        </w:rPr>
        <w:t xml:space="preserve"> </w:t>
      </w:r>
      <w:r w:rsidRPr="00B16BA9">
        <w:rPr>
          <w:rFonts w:cstheme="minorHAnsi"/>
          <w:lang w:val="sr-Cyrl-CS"/>
        </w:rPr>
        <w:t>се</w:t>
      </w:r>
      <w:r w:rsidR="00C570E3" w:rsidRPr="00B16BA9">
        <w:rPr>
          <w:rFonts w:cstheme="minorHAnsi"/>
          <w:lang w:val="sr-Cyrl-CS"/>
        </w:rPr>
        <w:t xml:space="preserve">, </w:t>
      </w:r>
      <w:r w:rsidRPr="00B16BA9">
        <w:rPr>
          <w:rFonts w:cstheme="minorHAnsi"/>
          <w:lang w:val="sr-Cyrl-CS"/>
        </w:rPr>
        <w:t>бар</w:t>
      </w:r>
      <w:r w:rsidR="00C570E3" w:rsidRPr="00B16BA9">
        <w:rPr>
          <w:rFonts w:cstheme="minorHAnsi"/>
          <w:lang w:val="sr-Cyrl-CS"/>
        </w:rPr>
        <w:t xml:space="preserve"> </w:t>
      </w:r>
      <w:r w:rsidRPr="00B16BA9">
        <w:rPr>
          <w:rFonts w:cstheme="minorHAnsi"/>
          <w:lang w:val="sr-Cyrl-CS"/>
        </w:rPr>
        <w:t>не</w:t>
      </w:r>
      <w:r w:rsidR="00C570E3" w:rsidRPr="00B16BA9">
        <w:rPr>
          <w:rFonts w:cstheme="minorHAnsi"/>
          <w:lang w:val="sr-Cyrl-CS"/>
        </w:rPr>
        <w:t xml:space="preserve"> </w:t>
      </w:r>
      <w:r w:rsidRPr="00B16BA9">
        <w:rPr>
          <w:rFonts w:cstheme="minorHAnsi"/>
          <w:lang w:val="sr-Cyrl-CS"/>
        </w:rPr>
        <w:t>у</w:t>
      </w:r>
      <w:r w:rsidR="00C570E3" w:rsidRPr="00B16BA9">
        <w:rPr>
          <w:rFonts w:cstheme="minorHAnsi"/>
          <w:lang w:val="sr-Cyrl-CS"/>
        </w:rPr>
        <w:t xml:space="preserve"> </w:t>
      </w:r>
      <w:r w:rsidRPr="00B16BA9">
        <w:rPr>
          <w:rFonts w:cstheme="minorHAnsi"/>
          <w:lang w:val="sr-Cyrl-CS"/>
        </w:rPr>
        <w:t>контексту</w:t>
      </w:r>
      <w:r w:rsidR="00C570E3" w:rsidRPr="00B16BA9">
        <w:rPr>
          <w:rFonts w:cstheme="minorHAnsi"/>
          <w:lang w:val="sr-Cyrl-CS"/>
        </w:rPr>
        <w:t xml:space="preserve"> </w:t>
      </w:r>
      <w:r w:rsidRPr="00B16BA9">
        <w:rPr>
          <w:rFonts w:cstheme="minorHAnsi"/>
          <w:lang w:val="sr-Cyrl-CS"/>
        </w:rPr>
        <w:t>тренинга</w:t>
      </w:r>
      <w:r w:rsidR="00322691" w:rsidRPr="00B16BA9">
        <w:rPr>
          <w:rFonts w:cstheme="minorHAnsi"/>
          <w:lang w:val="sr-Cyrl-CS"/>
        </w:rPr>
        <w:t>,</w:t>
      </w:r>
      <w:r w:rsidR="00C570E3" w:rsidRPr="00B16BA9">
        <w:rPr>
          <w:rFonts w:cstheme="minorHAnsi"/>
          <w:lang w:val="sr-Cyrl-CS"/>
        </w:rPr>
        <w:t xml:space="preserve"> </w:t>
      </w:r>
      <w:r w:rsidRPr="00B16BA9">
        <w:rPr>
          <w:rFonts w:cstheme="minorHAnsi"/>
          <w:lang w:val="sr-Cyrl-CS"/>
        </w:rPr>
        <w:t>адекватно</w:t>
      </w:r>
      <w:r w:rsidR="00C570E3" w:rsidRPr="00B16BA9">
        <w:rPr>
          <w:rFonts w:cstheme="minorHAnsi"/>
          <w:lang w:val="sr-Cyrl-CS"/>
        </w:rPr>
        <w:t xml:space="preserve">, </w:t>
      </w:r>
      <w:r w:rsidRPr="00B16BA9">
        <w:rPr>
          <w:rFonts w:cstheme="minorHAnsi"/>
          <w:lang w:val="sr-Cyrl-CS"/>
        </w:rPr>
        <w:t>дословце</w:t>
      </w:r>
      <w:r w:rsidR="00C570E3" w:rsidRPr="00B16BA9">
        <w:rPr>
          <w:rFonts w:cstheme="minorHAnsi"/>
          <w:lang w:val="sr-Cyrl-CS"/>
        </w:rPr>
        <w:t xml:space="preserve"> </w:t>
      </w:r>
      <w:r w:rsidRPr="00B16BA9">
        <w:rPr>
          <w:rFonts w:cstheme="minorHAnsi"/>
          <w:lang w:val="sr-Cyrl-CS"/>
        </w:rPr>
        <w:t>превести</w:t>
      </w:r>
      <w:r w:rsidR="00C570E3" w:rsidRPr="00B16BA9">
        <w:rPr>
          <w:rFonts w:cstheme="minorHAnsi"/>
          <w:lang w:val="sr-Cyrl-CS"/>
        </w:rPr>
        <w:t>.</w:t>
      </w:r>
      <w:r w:rsidR="00C123EC">
        <w:rPr>
          <w:rFonts w:cstheme="minorHAnsi"/>
          <w:lang w:val="sr-Cyrl-CS"/>
        </w:rPr>
        <w:t xml:space="preserve">  </w:t>
      </w:r>
      <w:r w:rsidRPr="00B16BA9">
        <w:rPr>
          <w:rFonts w:cstheme="minorHAnsi"/>
          <w:lang w:val="sr-Cyrl-CS"/>
        </w:rPr>
        <w:t>Углавном</w:t>
      </w:r>
      <w:r w:rsidR="002B08C4" w:rsidRPr="00B16BA9">
        <w:rPr>
          <w:rFonts w:cstheme="minorHAnsi"/>
          <w:lang w:val="sr-Cyrl-CS"/>
        </w:rPr>
        <w:t xml:space="preserve"> </w:t>
      </w:r>
      <w:r w:rsidRPr="00B16BA9">
        <w:rPr>
          <w:rFonts w:cstheme="minorHAnsi"/>
          <w:lang w:val="sr-Cyrl-CS"/>
        </w:rPr>
        <w:t>се</w:t>
      </w:r>
      <w:r w:rsidR="00C570E3" w:rsidRPr="00B16BA9">
        <w:rPr>
          <w:rFonts w:cstheme="minorHAnsi"/>
          <w:lang w:val="sr-Cyrl-CS"/>
        </w:rPr>
        <w:t xml:space="preserve"> </w:t>
      </w:r>
      <w:r w:rsidRPr="00B16BA9">
        <w:rPr>
          <w:rFonts w:cstheme="minorHAnsi"/>
          <w:lang w:val="sr-Cyrl-CS"/>
        </w:rPr>
        <w:t>објашњава</w:t>
      </w:r>
      <w:r w:rsidR="002B08C4" w:rsidRPr="00B16BA9">
        <w:rPr>
          <w:rFonts w:cstheme="minorHAnsi"/>
          <w:lang w:val="sr-Cyrl-CS"/>
        </w:rPr>
        <w:t xml:space="preserve"> </w:t>
      </w:r>
      <w:r w:rsidRPr="00B16BA9">
        <w:rPr>
          <w:rFonts w:cstheme="minorHAnsi"/>
          <w:lang w:val="sr-Cyrl-CS"/>
        </w:rPr>
        <w:t>описно</w:t>
      </w:r>
      <w:r w:rsidR="002B08C4" w:rsidRPr="00B16BA9">
        <w:rPr>
          <w:rFonts w:cstheme="minorHAnsi"/>
          <w:lang w:val="sr-Cyrl-CS"/>
        </w:rPr>
        <w:t xml:space="preserve"> – </w:t>
      </w:r>
      <w:r w:rsidRPr="00B16BA9">
        <w:rPr>
          <w:rFonts w:cstheme="minorHAnsi"/>
          <w:lang w:val="sr-Cyrl-CS"/>
        </w:rPr>
        <w:t>процес</w:t>
      </w:r>
      <w:r w:rsidR="00C123EC">
        <w:rPr>
          <w:rFonts w:cstheme="minorHAnsi"/>
          <w:lang w:val="sr-Cyrl-CS"/>
        </w:rPr>
        <w:t xml:space="preserve">  </w:t>
      </w:r>
      <w:r w:rsidRPr="00B16BA9">
        <w:rPr>
          <w:rFonts w:cstheme="minorHAnsi"/>
          <w:lang w:val="sr-Cyrl-CS"/>
        </w:rPr>
        <w:t>усмеравања</w:t>
      </w:r>
      <w:r w:rsidR="00C570E3" w:rsidRPr="00B16BA9">
        <w:rPr>
          <w:rFonts w:cstheme="minorHAnsi"/>
          <w:lang w:val="sr-Cyrl-CS"/>
        </w:rPr>
        <w:t xml:space="preserve"> </w:t>
      </w:r>
      <w:r w:rsidRPr="00B16BA9">
        <w:rPr>
          <w:rFonts w:cstheme="minorHAnsi"/>
          <w:lang w:val="sr-Cyrl-CS"/>
        </w:rPr>
        <w:t>дискусије</w:t>
      </w:r>
      <w:r w:rsidR="002B08C4" w:rsidRPr="00B16BA9">
        <w:rPr>
          <w:rFonts w:cstheme="minorHAnsi"/>
          <w:lang w:val="sr-Cyrl-CS"/>
        </w:rPr>
        <w:t xml:space="preserve">, </w:t>
      </w:r>
      <w:r w:rsidRPr="00B16BA9">
        <w:rPr>
          <w:rFonts w:cstheme="minorHAnsi"/>
          <w:lang w:val="sr-Cyrl-CS"/>
        </w:rPr>
        <w:t>олакшавање</w:t>
      </w:r>
      <w:r w:rsidR="002B08C4" w:rsidRPr="00B16BA9">
        <w:rPr>
          <w:rFonts w:cstheme="minorHAnsi"/>
          <w:lang w:val="sr-Cyrl-CS"/>
        </w:rPr>
        <w:t xml:space="preserve"> </w:t>
      </w:r>
      <w:r w:rsidRPr="00B16BA9">
        <w:rPr>
          <w:rFonts w:cstheme="minorHAnsi"/>
          <w:lang w:val="sr-Cyrl-CS"/>
        </w:rPr>
        <w:t>процеса</w:t>
      </w:r>
      <w:r w:rsidR="002B08C4" w:rsidRPr="00B16BA9">
        <w:rPr>
          <w:rFonts w:cstheme="minorHAnsi"/>
          <w:lang w:val="sr-Cyrl-CS"/>
        </w:rPr>
        <w:t xml:space="preserve"> </w:t>
      </w:r>
      <w:r w:rsidRPr="00B16BA9">
        <w:rPr>
          <w:rFonts w:cstheme="minorHAnsi"/>
          <w:lang w:val="sr-Cyrl-CS"/>
        </w:rPr>
        <w:t>размене</w:t>
      </w:r>
      <w:r w:rsidR="002B08C4" w:rsidRPr="00B16BA9">
        <w:rPr>
          <w:rFonts w:cstheme="minorHAnsi"/>
          <w:lang w:val="sr-Cyrl-CS"/>
        </w:rPr>
        <w:t xml:space="preserve"> </w:t>
      </w:r>
      <w:r w:rsidRPr="00B16BA9">
        <w:rPr>
          <w:rFonts w:cstheme="minorHAnsi"/>
          <w:lang w:val="sr-Cyrl-CS"/>
        </w:rPr>
        <w:t>информација</w:t>
      </w:r>
      <w:r w:rsidR="002B08C4" w:rsidRPr="00B16BA9">
        <w:rPr>
          <w:rFonts w:cstheme="minorHAnsi"/>
          <w:lang w:val="sr-Cyrl-CS"/>
        </w:rPr>
        <w:t xml:space="preserve"> </w:t>
      </w:r>
      <w:r w:rsidRPr="00B16BA9">
        <w:rPr>
          <w:rFonts w:cstheme="minorHAnsi"/>
          <w:lang w:val="sr-Cyrl-CS"/>
        </w:rPr>
        <w:t>и</w:t>
      </w:r>
      <w:r w:rsidR="002B08C4" w:rsidRPr="00B16BA9">
        <w:rPr>
          <w:rFonts w:cstheme="minorHAnsi"/>
          <w:lang w:val="sr-Cyrl-CS"/>
        </w:rPr>
        <w:t xml:space="preserve"> </w:t>
      </w:r>
      <w:r w:rsidRPr="00B16BA9">
        <w:rPr>
          <w:rFonts w:cstheme="minorHAnsi"/>
          <w:lang w:val="sr-Cyrl-CS"/>
        </w:rPr>
        <w:t>комуникациј</w:t>
      </w:r>
      <w:r w:rsidR="00FD20A9" w:rsidRPr="00B16BA9">
        <w:rPr>
          <w:rFonts w:cstheme="minorHAnsi"/>
          <w:lang w:val="sr-Cyrl-CS"/>
        </w:rPr>
        <w:t>е</w:t>
      </w:r>
      <w:r w:rsidR="002B08C4" w:rsidRPr="00B16BA9">
        <w:rPr>
          <w:rFonts w:cstheme="minorHAnsi"/>
          <w:lang w:val="sr-Cyrl-CS"/>
        </w:rPr>
        <w:t xml:space="preserve">. </w:t>
      </w:r>
      <w:r w:rsidRPr="00B16BA9">
        <w:rPr>
          <w:rFonts w:cstheme="minorHAnsi"/>
          <w:lang w:val="sr-Cyrl-CS"/>
        </w:rPr>
        <w:t>Настала</w:t>
      </w:r>
      <w:r w:rsidR="00C570E3" w:rsidRPr="00B16BA9">
        <w:rPr>
          <w:rFonts w:cstheme="minorHAnsi"/>
          <w:lang w:val="sr-Cyrl-CS"/>
        </w:rPr>
        <w:t xml:space="preserve"> </w:t>
      </w:r>
      <w:r w:rsidRPr="00B16BA9">
        <w:rPr>
          <w:rFonts w:cstheme="minorHAnsi"/>
          <w:lang w:val="sr-Cyrl-CS"/>
        </w:rPr>
        <w:t>је</w:t>
      </w:r>
      <w:r w:rsidR="00C570E3" w:rsidRPr="00B16BA9">
        <w:rPr>
          <w:rFonts w:cstheme="minorHAnsi"/>
          <w:lang w:val="sr-Cyrl-CS"/>
        </w:rPr>
        <w:t xml:space="preserve"> </w:t>
      </w:r>
      <w:r w:rsidRPr="00B16BA9">
        <w:rPr>
          <w:rFonts w:cstheme="minorHAnsi"/>
          <w:lang w:val="sr-Cyrl-CS"/>
        </w:rPr>
        <w:t>од</w:t>
      </w:r>
      <w:r w:rsidR="00C570E3" w:rsidRPr="00B16BA9">
        <w:rPr>
          <w:rFonts w:cstheme="minorHAnsi"/>
          <w:lang w:val="sr-Cyrl-CS"/>
        </w:rPr>
        <w:t xml:space="preserve"> </w:t>
      </w:r>
      <w:r w:rsidRPr="00B16BA9">
        <w:rPr>
          <w:rFonts w:cstheme="minorHAnsi"/>
          <w:lang w:val="sr-Cyrl-CS"/>
        </w:rPr>
        <w:t>латинске</w:t>
      </w:r>
      <w:r w:rsidR="00C570E3" w:rsidRPr="00B16BA9">
        <w:rPr>
          <w:rFonts w:cstheme="minorHAnsi"/>
          <w:lang w:val="sr-Cyrl-CS"/>
        </w:rPr>
        <w:t xml:space="preserve"> </w:t>
      </w:r>
      <w:r w:rsidRPr="00B16BA9">
        <w:rPr>
          <w:rFonts w:cstheme="minorHAnsi"/>
          <w:lang w:val="sr-Cyrl-CS"/>
        </w:rPr>
        <w:t>речи</w:t>
      </w:r>
      <w:r w:rsidR="00B95888" w:rsidRPr="00B16BA9">
        <w:rPr>
          <w:rFonts w:cstheme="minorHAnsi"/>
          <w:lang w:val="sr-Cyrl-CS"/>
        </w:rPr>
        <w:t xml:space="preserve"> -</w:t>
      </w:r>
      <w:r w:rsidR="00C123EC">
        <w:rPr>
          <w:rFonts w:cstheme="minorHAnsi"/>
          <w:lang w:val="sr-Cyrl-CS"/>
        </w:rPr>
        <w:t xml:space="preserve">  </w:t>
      </w:r>
      <w:r w:rsidR="00B95888" w:rsidRPr="00B16BA9">
        <w:rPr>
          <w:rFonts w:cstheme="minorHAnsi"/>
          <w:lang w:val="sr-Cyrl-CS"/>
        </w:rPr>
        <w:t>Facilis -</w:t>
      </w:r>
      <w:r w:rsidR="00C570E3" w:rsidRPr="00B16BA9">
        <w:rPr>
          <w:rFonts w:cstheme="minorHAnsi"/>
          <w:lang w:val="sr-Cyrl-CS"/>
        </w:rPr>
        <w:t xml:space="preserve"> </w:t>
      </w:r>
      <w:r w:rsidRPr="00B16BA9">
        <w:rPr>
          <w:rFonts w:cstheme="minorHAnsi"/>
          <w:lang w:val="sr-Cyrl-CS"/>
        </w:rPr>
        <w:t>што</w:t>
      </w:r>
      <w:r w:rsidR="00C570E3" w:rsidRPr="00B16BA9">
        <w:rPr>
          <w:rFonts w:cstheme="minorHAnsi"/>
          <w:lang w:val="sr-Cyrl-CS"/>
        </w:rPr>
        <w:t xml:space="preserve"> </w:t>
      </w:r>
      <w:r w:rsidRPr="00B16BA9">
        <w:rPr>
          <w:rFonts w:cstheme="minorHAnsi"/>
          <w:lang w:val="sr-Cyrl-CS"/>
        </w:rPr>
        <w:t>значи</w:t>
      </w:r>
      <w:r w:rsidR="00C570E3" w:rsidRPr="00B16BA9">
        <w:rPr>
          <w:rFonts w:cstheme="minorHAnsi"/>
          <w:lang w:val="sr-Cyrl-CS"/>
        </w:rPr>
        <w:t xml:space="preserve"> </w:t>
      </w:r>
      <w:r w:rsidRPr="00B16BA9">
        <w:rPr>
          <w:rFonts w:cstheme="minorHAnsi"/>
          <w:lang w:val="sr-Cyrl-CS"/>
        </w:rPr>
        <w:t>олакшати</w:t>
      </w:r>
      <w:r w:rsidR="00C570E3" w:rsidRPr="00B16BA9">
        <w:rPr>
          <w:rFonts w:cstheme="minorHAnsi"/>
          <w:lang w:val="sr-Cyrl-CS"/>
        </w:rPr>
        <w:t xml:space="preserve"> </w:t>
      </w:r>
      <w:r w:rsidRPr="00B16BA9">
        <w:rPr>
          <w:rFonts w:cstheme="minorHAnsi"/>
          <w:lang w:val="sr-Cyrl-CS"/>
        </w:rPr>
        <w:t>или</w:t>
      </w:r>
      <w:r w:rsidR="00C570E3" w:rsidRPr="00B16BA9">
        <w:rPr>
          <w:rFonts w:cstheme="minorHAnsi"/>
          <w:lang w:val="sr-Cyrl-CS"/>
        </w:rPr>
        <w:t xml:space="preserve"> </w:t>
      </w:r>
      <w:r w:rsidRPr="00B16BA9">
        <w:rPr>
          <w:rFonts w:cstheme="minorHAnsi"/>
          <w:lang w:val="sr-Cyrl-CS"/>
        </w:rPr>
        <w:t>лако</w:t>
      </w:r>
      <w:r w:rsidR="00C570E3" w:rsidRPr="00B16BA9">
        <w:rPr>
          <w:rFonts w:cstheme="minorHAnsi"/>
          <w:lang w:val="sr-Cyrl-CS"/>
        </w:rPr>
        <w:t xml:space="preserve">. </w:t>
      </w:r>
      <w:r w:rsidR="00BB4753">
        <w:rPr>
          <w:rFonts w:cstheme="minorHAnsi"/>
          <w:lang w:val="sr-Cyrl-CS"/>
        </w:rPr>
        <w:t>Ф</w:t>
      </w:r>
      <w:r w:rsidRPr="00B16BA9">
        <w:rPr>
          <w:rFonts w:cstheme="minorHAnsi"/>
          <w:lang w:val="sr-Cyrl-CS"/>
        </w:rPr>
        <w:t>ацилитација</w:t>
      </w:r>
      <w:r w:rsidR="00C570E3" w:rsidRPr="00B16BA9">
        <w:rPr>
          <w:rFonts w:cstheme="minorHAnsi"/>
          <w:lang w:val="sr-Cyrl-CS"/>
        </w:rPr>
        <w:t xml:space="preserve"> </w:t>
      </w:r>
      <w:r w:rsidR="00BB4753">
        <w:rPr>
          <w:rFonts w:cstheme="minorHAnsi"/>
          <w:lang w:val="sr-Cyrl-CS"/>
        </w:rPr>
        <w:t>се</w:t>
      </w:r>
      <w:r w:rsidR="00BB4753" w:rsidRPr="00B16BA9">
        <w:rPr>
          <w:rFonts w:cstheme="minorHAnsi"/>
          <w:lang w:val="sr-Cyrl-CS"/>
        </w:rPr>
        <w:t xml:space="preserve"> </w:t>
      </w:r>
      <w:r w:rsidRPr="00B16BA9">
        <w:rPr>
          <w:rFonts w:cstheme="minorHAnsi"/>
          <w:lang w:val="sr-Cyrl-CS"/>
        </w:rPr>
        <w:t>дефинише</w:t>
      </w:r>
      <w:r w:rsidR="00C570E3" w:rsidRPr="00B16BA9">
        <w:rPr>
          <w:rFonts w:cstheme="minorHAnsi"/>
          <w:lang w:val="sr-Cyrl-CS"/>
        </w:rPr>
        <w:t xml:space="preserve"> </w:t>
      </w:r>
      <w:r w:rsidRPr="00B16BA9">
        <w:rPr>
          <w:rFonts w:cstheme="minorHAnsi"/>
          <w:lang w:val="sr-Cyrl-CS"/>
        </w:rPr>
        <w:t>као</w:t>
      </w:r>
      <w:r w:rsidR="00C570E3" w:rsidRPr="00B16BA9">
        <w:rPr>
          <w:rFonts w:cstheme="minorHAnsi"/>
          <w:lang w:val="sr-Cyrl-CS"/>
        </w:rPr>
        <w:t xml:space="preserve"> </w:t>
      </w:r>
      <w:r w:rsidRPr="00B16BA9">
        <w:rPr>
          <w:rFonts w:cstheme="minorHAnsi"/>
          <w:lang w:val="sr-Cyrl-CS"/>
        </w:rPr>
        <w:t>процес</w:t>
      </w:r>
      <w:r w:rsidR="00C570E3" w:rsidRPr="00B16BA9">
        <w:rPr>
          <w:rFonts w:cstheme="minorHAnsi"/>
          <w:lang w:val="sr-Cyrl-CS"/>
        </w:rPr>
        <w:t xml:space="preserve"> </w:t>
      </w:r>
      <w:r w:rsidRPr="00B16BA9">
        <w:rPr>
          <w:rFonts w:cstheme="minorHAnsi"/>
          <w:lang w:val="sr-Cyrl-CS"/>
        </w:rPr>
        <w:t>комуникације</w:t>
      </w:r>
      <w:r w:rsidR="00C570E3" w:rsidRPr="00B16BA9">
        <w:rPr>
          <w:rFonts w:cstheme="minorHAnsi"/>
          <w:lang w:val="sr-Cyrl-CS"/>
        </w:rPr>
        <w:t xml:space="preserve"> </w:t>
      </w:r>
      <w:r w:rsidRPr="00B16BA9">
        <w:rPr>
          <w:rFonts w:cstheme="minorHAnsi"/>
          <w:lang w:val="sr-Cyrl-CS"/>
        </w:rPr>
        <w:t>фокусиран</w:t>
      </w:r>
      <w:r w:rsidR="00C570E3" w:rsidRPr="00B16BA9">
        <w:rPr>
          <w:rFonts w:cstheme="minorHAnsi"/>
          <w:lang w:val="sr-Cyrl-CS"/>
        </w:rPr>
        <w:t xml:space="preserve"> </w:t>
      </w:r>
      <w:r w:rsidRPr="00B16BA9">
        <w:rPr>
          <w:rFonts w:cstheme="minorHAnsi"/>
          <w:lang w:val="sr-Cyrl-CS"/>
        </w:rPr>
        <w:t>на</w:t>
      </w:r>
      <w:r w:rsidR="00C570E3" w:rsidRPr="00B16BA9">
        <w:rPr>
          <w:rFonts w:cstheme="minorHAnsi"/>
          <w:lang w:val="sr-Cyrl-CS"/>
        </w:rPr>
        <w:t xml:space="preserve"> </w:t>
      </w:r>
      <w:r w:rsidRPr="00B16BA9">
        <w:rPr>
          <w:rFonts w:cstheme="minorHAnsi"/>
          <w:lang w:val="sr-Cyrl-CS"/>
        </w:rPr>
        <w:t>постизање</w:t>
      </w:r>
      <w:r w:rsidR="00C570E3" w:rsidRPr="00B16BA9">
        <w:rPr>
          <w:rFonts w:cstheme="minorHAnsi"/>
          <w:lang w:val="sr-Cyrl-CS"/>
        </w:rPr>
        <w:t xml:space="preserve"> </w:t>
      </w:r>
      <w:r w:rsidRPr="00B16BA9">
        <w:rPr>
          <w:rFonts w:cstheme="minorHAnsi"/>
          <w:lang w:val="sr-Cyrl-CS"/>
        </w:rPr>
        <w:t>циља</w:t>
      </w:r>
      <w:r w:rsidR="00C570E3" w:rsidRPr="00B16BA9">
        <w:rPr>
          <w:rFonts w:cstheme="minorHAnsi"/>
          <w:lang w:val="sr-Cyrl-CS"/>
        </w:rPr>
        <w:t xml:space="preserve"> </w:t>
      </w:r>
      <w:r w:rsidRPr="00B16BA9">
        <w:rPr>
          <w:rFonts w:cstheme="minorHAnsi"/>
          <w:lang w:val="sr-Cyrl-CS"/>
        </w:rPr>
        <w:t>групе</w:t>
      </w:r>
      <w:r w:rsidR="00C570E3" w:rsidRPr="00B16BA9">
        <w:rPr>
          <w:rFonts w:cstheme="minorHAnsi"/>
          <w:lang w:val="sr-Cyrl-CS"/>
        </w:rPr>
        <w:t xml:space="preserve">. </w:t>
      </w:r>
      <w:r w:rsidRPr="00B16BA9">
        <w:rPr>
          <w:rFonts w:cstheme="minorHAnsi"/>
          <w:lang w:val="sr-Cyrl-CS"/>
        </w:rPr>
        <w:t>У</w:t>
      </w:r>
      <w:r w:rsidR="00C570E3" w:rsidRPr="00B16BA9">
        <w:rPr>
          <w:rFonts w:cstheme="minorHAnsi"/>
          <w:lang w:val="sr-Cyrl-CS"/>
        </w:rPr>
        <w:t xml:space="preserve"> </w:t>
      </w:r>
      <w:r w:rsidRPr="00B16BA9">
        <w:rPr>
          <w:rFonts w:cstheme="minorHAnsi"/>
          <w:lang w:val="sr-Cyrl-CS"/>
        </w:rPr>
        <w:t>Водичу</w:t>
      </w:r>
      <w:r w:rsidR="00C570E3" w:rsidRPr="00B16BA9">
        <w:rPr>
          <w:rFonts w:cstheme="minorHAnsi"/>
          <w:lang w:val="sr-Cyrl-CS"/>
        </w:rPr>
        <w:t xml:space="preserve"> </w:t>
      </w:r>
      <w:r w:rsidRPr="00B16BA9">
        <w:rPr>
          <w:rFonts w:cstheme="minorHAnsi"/>
          <w:lang w:val="sr-Cyrl-CS"/>
        </w:rPr>
        <w:t>се</w:t>
      </w:r>
      <w:r w:rsidR="00C570E3" w:rsidRPr="00B16BA9">
        <w:rPr>
          <w:rFonts w:cstheme="minorHAnsi"/>
          <w:lang w:val="sr-Cyrl-CS"/>
        </w:rPr>
        <w:t xml:space="preserve"> </w:t>
      </w:r>
      <w:r w:rsidRPr="00B16BA9">
        <w:rPr>
          <w:rFonts w:cstheme="minorHAnsi"/>
          <w:lang w:val="sr-Cyrl-CS"/>
        </w:rPr>
        <w:t>представља</w:t>
      </w:r>
      <w:r w:rsidR="00C570E3" w:rsidRPr="00B16BA9">
        <w:rPr>
          <w:rFonts w:cstheme="minorHAnsi"/>
          <w:lang w:val="sr-Cyrl-CS"/>
        </w:rPr>
        <w:t xml:space="preserve"> </w:t>
      </w:r>
      <w:r w:rsidRPr="00B16BA9">
        <w:rPr>
          <w:rFonts w:cstheme="minorHAnsi"/>
          <w:lang w:val="sr-Cyrl-CS"/>
        </w:rPr>
        <w:t>део</w:t>
      </w:r>
      <w:r w:rsidR="00C570E3" w:rsidRPr="00B16BA9">
        <w:rPr>
          <w:rFonts w:cstheme="minorHAnsi"/>
          <w:lang w:val="sr-Cyrl-CS"/>
        </w:rPr>
        <w:t xml:space="preserve"> </w:t>
      </w:r>
      <w:r w:rsidRPr="00B16BA9">
        <w:rPr>
          <w:rFonts w:cstheme="minorHAnsi"/>
          <w:lang w:val="sr-Cyrl-CS"/>
        </w:rPr>
        <w:t>о</w:t>
      </w:r>
      <w:r w:rsidR="00C570E3" w:rsidRPr="00B16BA9">
        <w:rPr>
          <w:rFonts w:cstheme="minorHAnsi"/>
          <w:lang w:val="sr-Cyrl-CS"/>
        </w:rPr>
        <w:t xml:space="preserve"> </w:t>
      </w:r>
      <w:r w:rsidRPr="00B16BA9">
        <w:rPr>
          <w:rFonts w:cstheme="minorHAnsi"/>
          <w:lang w:val="sr-Cyrl-CS"/>
        </w:rPr>
        <w:t>фацилитацији</w:t>
      </w:r>
      <w:r w:rsidR="00C570E3" w:rsidRPr="00B16BA9">
        <w:rPr>
          <w:rFonts w:cstheme="minorHAnsi"/>
          <w:lang w:val="sr-Cyrl-CS"/>
        </w:rPr>
        <w:t xml:space="preserve"> </w:t>
      </w:r>
      <w:r w:rsidRPr="00B16BA9">
        <w:rPr>
          <w:rFonts w:cstheme="minorHAnsi"/>
          <w:lang w:val="sr-Cyrl-CS"/>
        </w:rPr>
        <w:t>који</w:t>
      </w:r>
      <w:r w:rsidR="00C570E3" w:rsidRPr="00B16BA9">
        <w:rPr>
          <w:rFonts w:cstheme="minorHAnsi"/>
          <w:lang w:val="sr-Cyrl-CS"/>
        </w:rPr>
        <w:t xml:space="preserve"> </w:t>
      </w:r>
      <w:r w:rsidRPr="00B16BA9">
        <w:rPr>
          <w:rFonts w:cstheme="minorHAnsi"/>
          <w:lang w:val="sr-Cyrl-CS"/>
        </w:rPr>
        <w:t>је</w:t>
      </w:r>
      <w:r w:rsidR="00C570E3" w:rsidRPr="00B16BA9">
        <w:rPr>
          <w:rFonts w:cstheme="minorHAnsi"/>
          <w:lang w:val="sr-Cyrl-CS"/>
        </w:rPr>
        <w:t xml:space="preserve"> </w:t>
      </w:r>
      <w:r w:rsidRPr="00B16BA9">
        <w:rPr>
          <w:rFonts w:cstheme="minorHAnsi"/>
          <w:lang w:val="sr-Cyrl-CS"/>
        </w:rPr>
        <w:t>у</w:t>
      </w:r>
      <w:r w:rsidR="00C570E3" w:rsidRPr="00B16BA9">
        <w:rPr>
          <w:rFonts w:cstheme="minorHAnsi"/>
          <w:lang w:val="sr-Cyrl-CS"/>
        </w:rPr>
        <w:t xml:space="preserve"> </w:t>
      </w:r>
      <w:r w:rsidRPr="00B16BA9">
        <w:rPr>
          <w:rFonts w:cstheme="minorHAnsi"/>
          <w:lang w:val="sr-Cyrl-CS"/>
        </w:rPr>
        <w:t>дирек</w:t>
      </w:r>
      <w:r w:rsidR="004F6B00">
        <w:rPr>
          <w:rFonts w:cstheme="minorHAnsi"/>
          <w:lang w:val="sr-Cyrl-CS"/>
        </w:rPr>
        <w:t>т</w:t>
      </w:r>
      <w:r w:rsidRPr="00B16BA9">
        <w:rPr>
          <w:rFonts w:cstheme="minorHAnsi"/>
          <w:lang w:val="sr-Cyrl-CS"/>
        </w:rPr>
        <w:t>ној</w:t>
      </w:r>
      <w:r w:rsidR="00C570E3" w:rsidRPr="00B16BA9">
        <w:rPr>
          <w:rFonts w:cstheme="minorHAnsi"/>
          <w:lang w:val="sr-Cyrl-CS"/>
        </w:rPr>
        <w:t xml:space="preserve"> </w:t>
      </w:r>
      <w:r w:rsidRPr="00B16BA9">
        <w:rPr>
          <w:rFonts w:cstheme="minorHAnsi"/>
          <w:lang w:val="sr-Cyrl-CS"/>
        </w:rPr>
        <w:t>вези</w:t>
      </w:r>
      <w:r w:rsidR="00C570E3" w:rsidRPr="00B16BA9">
        <w:rPr>
          <w:rFonts w:cstheme="minorHAnsi"/>
          <w:lang w:val="sr-Cyrl-CS"/>
        </w:rPr>
        <w:t xml:space="preserve"> </w:t>
      </w:r>
      <w:r w:rsidRPr="00B16BA9">
        <w:rPr>
          <w:rFonts w:cstheme="minorHAnsi"/>
          <w:lang w:val="sr-Cyrl-CS"/>
        </w:rPr>
        <w:t>са</w:t>
      </w:r>
      <w:r w:rsidR="00C570E3" w:rsidRPr="00B16BA9">
        <w:rPr>
          <w:rFonts w:cstheme="minorHAnsi"/>
          <w:lang w:val="sr-Cyrl-CS"/>
        </w:rPr>
        <w:t xml:space="preserve"> </w:t>
      </w:r>
      <w:r w:rsidRPr="00B16BA9">
        <w:rPr>
          <w:rFonts w:cstheme="minorHAnsi"/>
          <w:lang w:val="sr-Cyrl-CS"/>
        </w:rPr>
        <w:t>тренингом</w:t>
      </w:r>
      <w:r w:rsidR="00C570E3" w:rsidRPr="00B16BA9">
        <w:rPr>
          <w:rFonts w:cstheme="minorHAnsi"/>
          <w:lang w:val="sr-Cyrl-CS"/>
        </w:rPr>
        <w:t xml:space="preserve">. </w:t>
      </w:r>
    </w:p>
    <w:p w:rsidR="00F52A6F" w:rsidRPr="00B16BA9" w:rsidRDefault="00F52A6F" w:rsidP="00AF7E50">
      <w:pPr>
        <w:spacing w:after="0"/>
        <w:jc w:val="both"/>
        <w:rPr>
          <w:rFonts w:cstheme="minorHAnsi"/>
          <w:lang w:val="sr-Cyrl-CS"/>
        </w:rPr>
      </w:pPr>
    </w:p>
    <w:p w:rsidR="002B08C4" w:rsidRPr="00B16BA9" w:rsidRDefault="00F52A6F" w:rsidP="00AF7E50">
      <w:pPr>
        <w:spacing w:after="0"/>
        <w:jc w:val="both"/>
        <w:rPr>
          <w:rFonts w:cstheme="minorHAnsi"/>
          <w:lang w:val="sr-Cyrl-CS"/>
        </w:rPr>
      </w:pPr>
      <w:r w:rsidRPr="00B16BA9">
        <w:rPr>
          <w:rFonts w:cstheme="minorHAnsi"/>
          <w:lang w:val="sr-Cyrl-CS"/>
        </w:rPr>
        <w:t>Т</w:t>
      </w:r>
      <w:r w:rsidR="00472E02" w:rsidRPr="00B16BA9">
        <w:rPr>
          <w:rFonts w:cstheme="minorHAnsi"/>
          <w:lang w:val="sr-Cyrl-CS"/>
        </w:rPr>
        <w:t>ренер</w:t>
      </w:r>
      <w:r w:rsidR="00C570E3" w:rsidRPr="00B16BA9">
        <w:rPr>
          <w:rFonts w:cstheme="minorHAnsi"/>
          <w:lang w:val="sr-Cyrl-CS"/>
        </w:rPr>
        <w:t xml:space="preserve"> </w:t>
      </w:r>
      <w:r w:rsidR="00472E02" w:rsidRPr="00B16BA9">
        <w:rPr>
          <w:rFonts w:cstheme="minorHAnsi"/>
          <w:lang w:val="sr-Cyrl-CS"/>
        </w:rPr>
        <w:t>преноси</w:t>
      </w:r>
      <w:r w:rsidR="00C570E3" w:rsidRPr="00B16BA9">
        <w:rPr>
          <w:rFonts w:cstheme="minorHAnsi"/>
          <w:lang w:val="sr-Cyrl-CS"/>
        </w:rPr>
        <w:t xml:space="preserve"> </w:t>
      </w:r>
      <w:r w:rsidR="00472E02" w:rsidRPr="00B16BA9">
        <w:rPr>
          <w:rFonts w:cstheme="minorHAnsi"/>
          <w:lang w:val="sr-Cyrl-CS"/>
        </w:rPr>
        <w:t>знања</w:t>
      </w:r>
      <w:r w:rsidR="00C570E3" w:rsidRPr="00B16BA9">
        <w:rPr>
          <w:rFonts w:cstheme="minorHAnsi"/>
          <w:lang w:val="sr-Cyrl-CS"/>
        </w:rPr>
        <w:t xml:space="preserve"> </w:t>
      </w:r>
      <w:r w:rsidR="00472E02" w:rsidRPr="00B16BA9">
        <w:rPr>
          <w:rFonts w:cstheme="minorHAnsi"/>
          <w:lang w:val="sr-Cyrl-CS"/>
        </w:rPr>
        <w:t>и</w:t>
      </w:r>
      <w:r w:rsidR="00C570E3" w:rsidRPr="00B16BA9">
        <w:rPr>
          <w:rFonts w:cstheme="minorHAnsi"/>
          <w:lang w:val="sr-Cyrl-CS"/>
        </w:rPr>
        <w:t xml:space="preserve"> </w:t>
      </w:r>
      <w:r w:rsidR="00472E02" w:rsidRPr="00B16BA9">
        <w:rPr>
          <w:rFonts w:cstheme="minorHAnsi"/>
          <w:lang w:val="sr-Cyrl-CS"/>
        </w:rPr>
        <w:t>вештине</w:t>
      </w:r>
      <w:r w:rsidR="00C570E3" w:rsidRPr="00B16BA9">
        <w:rPr>
          <w:rFonts w:cstheme="minorHAnsi"/>
          <w:lang w:val="sr-Cyrl-CS"/>
        </w:rPr>
        <w:t>,</w:t>
      </w:r>
      <w:r w:rsidRPr="00B16BA9">
        <w:rPr>
          <w:rFonts w:cstheme="minorHAnsi"/>
          <w:lang w:val="sr-Cyrl-CS"/>
        </w:rPr>
        <w:t xml:space="preserve"> али ће током тренинга повремено излазити из ове улоге и преузимати улогу </w:t>
      </w:r>
      <w:r w:rsidR="00472E02" w:rsidRPr="00B16BA9">
        <w:rPr>
          <w:rFonts w:cstheme="minorHAnsi"/>
          <w:lang w:val="sr-Cyrl-CS"/>
        </w:rPr>
        <w:t>фацилитатора</w:t>
      </w:r>
      <w:r w:rsidR="00C570E3" w:rsidRPr="00B16BA9">
        <w:rPr>
          <w:rFonts w:cstheme="minorHAnsi"/>
          <w:lang w:val="sr-Cyrl-CS"/>
        </w:rPr>
        <w:t xml:space="preserve"> </w:t>
      </w:r>
      <w:r w:rsidR="00472E02" w:rsidRPr="00B16BA9">
        <w:rPr>
          <w:rFonts w:cstheme="minorHAnsi"/>
          <w:lang w:val="sr-Cyrl-CS"/>
        </w:rPr>
        <w:t>поставља</w:t>
      </w:r>
      <w:r w:rsidRPr="00B16BA9">
        <w:rPr>
          <w:rFonts w:cstheme="minorHAnsi"/>
          <w:lang w:val="sr-Cyrl-CS"/>
        </w:rPr>
        <w:t>јући</w:t>
      </w:r>
      <w:r w:rsidR="00C570E3" w:rsidRPr="00B16BA9">
        <w:rPr>
          <w:rFonts w:cstheme="minorHAnsi"/>
          <w:lang w:val="sr-Cyrl-CS"/>
        </w:rPr>
        <w:t xml:space="preserve"> </w:t>
      </w:r>
      <w:r w:rsidR="00472E02" w:rsidRPr="00B16BA9">
        <w:rPr>
          <w:rFonts w:cstheme="minorHAnsi"/>
          <w:lang w:val="sr-Cyrl-CS"/>
        </w:rPr>
        <w:t>питања</w:t>
      </w:r>
      <w:r w:rsidR="00C570E3" w:rsidRPr="00B16BA9">
        <w:rPr>
          <w:rFonts w:cstheme="minorHAnsi"/>
          <w:lang w:val="sr-Cyrl-CS"/>
        </w:rPr>
        <w:t xml:space="preserve"> </w:t>
      </w:r>
      <w:r w:rsidR="00472E02" w:rsidRPr="00B16BA9">
        <w:rPr>
          <w:rFonts w:cstheme="minorHAnsi"/>
          <w:lang w:val="sr-Cyrl-CS"/>
        </w:rPr>
        <w:t>и</w:t>
      </w:r>
      <w:r w:rsidR="00C570E3" w:rsidRPr="00B16BA9">
        <w:rPr>
          <w:rFonts w:cstheme="minorHAnsi"/>
          <w:lang w:val="sr-Cyrl-CS"/>
        </w:rPr>
        <w:t xml:space="preserve"> </w:t>
      </w:r>
      <w:r w:rsidR="00472E02" w:rsidRPr="00B16BA9">
        <w:rPr>
          <w:rFonts w:cstheme="minorHAnsi"/>
          <w:lang w:val="sr-Cyrl-CS"/>
        </w:rPr>
        <w:t>пажљиво</w:t>
      </w:r>
      <w:r w:rsidR="00C570E3" w:rsidRPr="00B16BA9">
        <w:rPr>
          <w:rFonts w:cstheme="minorHAnsi"/>
          <w:lang w:val="sr-Cyrl-CS"/>
        </w:rPr>
        <w:t xml:space="preserve"> </w:t>
      </w:r>
      <w:r w:rsidR="00472E02" w:rsidRPr="00B16BA9">
        <w:rPr>
          <w:rFonts w:cstheme="minorHAnsi"/>
          <w:lang w:val="sr-Cyrl-CS"/>
        </w:rPr>
        <w:t>слуша</w:t>
      </w:r>
      <w:r w:rsidRPr="00B16BA9">
        <w:rPr>
          <w:rFonts w:cstheme="minorHAnsi"/>
          <w:lang w:val="sr-Cyrl-CS"/>
        </w:rPr>
        <w:t>јући</w:t>
      </w:r>
      <w:r w:rsidR="00C570E3" w:rsidRPr="00B16BA9">
        <w:rPr>
          <w:rFonts w:cstheme="minorHAnsi"/>
          <w:lang w:val="sr-Cyrl-CS"/>
        </w:rPr>
        <w:t xml:space="preserve"> </w:t>
      </w:r>
      <w:r w:rsidR="00472E02" w:rsidRPr="00B16BA9">
        <w:rPr>
          <w:rFonts w:cstheme="minorHAnsi"/>
          <w:lang w:val="sr-Cyrl-CS"/>
        </w:rPr>
        <w:t>одговоре</w:t>
      </w:r>
      <w:r w:rsidR="00C570E3" w:rsidRPr="00B16BA9">
        <w:rPr>
          <w:rFonts w:cstheme="minorHAnsi"/>
          <w:lang w:val="sr-Cyrl-CS"/>
        </w:rPr>
        <w:t xml:space="preserve"> </w:t>
      </w:r>
      <w:r w:rsidR="00472E02" w:rsidRPr="00B16BA9">
        <w:rPr>
          <w:rFonts w:cstheme="minorHAnsi"/>
          <w:lang w:val="sr-Cyrl-CS"/>
        </w:rPr>
        <w:t>учесника</w:t>
      </w:r>
      <w:r w:rsidR="00C570E3" w:rsidRPr="00B16BA9">
        <w:rPr>
          <w:rFonts w:cstheme="minorHAnsi"/>
          <w:lang w:val="sr-Cyrl-CS"/>
        </w:rPr>
        <w:t xml:space="preserve">, </w:t>
      </w:r>
      <w:r w:rsidRPr="00B16BA9">
        <w:rPr>
          <w:rFonts w:cstheme="minorHAnsi"/>
          <w:lang w:val="sr-Cyrl-CS"/>
        </w:rPr>
        <w:t xml:space="preserve">а затим </w:t>
      </w:r>
      <w:r w:rsidR="00472E02" w:rsidRPr="00B16BA9">
        <w:rPr>
          <w:rFonts w:cstheme="minorHAnsi"/>
          <w:lang w:val="sr-Cyrl-CS"/>
        </w:rPr>
        <w:t>постојећа</w:t>
      </w:r>
      <w:r w:rsidR="00C570E3" w:rsidRPr="00B16BA9">
        <w:rPr>
          <w:rFonts w:cstheme="minorHAnsi"/>
          <w:lang w:val="sr-Cyrl-CS"/>
        </w:rPr>
        <w:t xml:space="preserve"> </w:t>
      </w:r>
      <w:r w:rsidR="00472E02" w:rsidRPr="00B16BA9">
        <w:rPr>
          <w:rFonts w:cstheme="minorHAnsi"/>
          <w:lang w:val="sr-Cyrl-CS"/>
        </w:rPr>
        <w:t>знања</w:t>
      </w:r>
      <w:r w:rsidR="00C570E3" w:rsidRPr="00B16BA9">
        <w:rPr>
          <w:rFonts w:cstheme="minorHAnsi"/>
          <w:lang w:val="sr-Cyrl-CS"/>
        </w:rPr>
        <w:t xml:space="preserve"> </w:t>
      </w:r>
      <w:r w:rsidR="00472E02" w:rsidRPr="00B16BA9">
        <w:rPr>
          <w:rFonts w:cstheme="minorHAnsi"/>
          <w:lang w:val="sr-Cyrl-CS"/>
        </w:rPr>
        <w:t>и</w:t>
      </w:r>
      <w:r w:rsidR="00C570E3" w:rsidRPr="00B16BA9">
        <w:rPr>
          <w:rFonts w:cstheme="minorHAnsi"/>
          <w:lang w:val="sr-Cyrl-CS"/>
        </w:rPr>
        <w:t xml:space="preserve"> </w:t>
      </w:r>
      <w:r w:rsidR="00472E02" w:rsidRPr="00B16BA9">
        <w:rPr>
          <w:rFonts w:cstheme="minorHAnsi"/>
          <w:lang w:val="sr-Cyrl-CS"/>
        </w:rPr>
        <w:t>вештине</w:t>
      </w:r>
      <w:r w:rsidR="00C570E3" w:rsidRPr="00B16BA9">
        <w:rPr>
          <w:rFonts w:cstheme="minorHAnsi"/>
          <w:lang w:val="sr-Cyrl-CS"/>
        </w:rPr>
        <w:t xml:space="preserve"> </w:t>
      </w:r>
      <w:r w:rsidR="00472E02" w:rsidRPr="00B16BA9">
        <w:rPr>
          <w:rFonts w:cstheme="minorHAnsi"/>
          <w:lang w:val="sr-Cyrl-CS"/>
        </w:rPr>
        <w:t>групе</w:t>
      </w:r>
      <w:r w:rsidR="00C570E3" w:rsidRPr="00B16BA9">
        <w:rPr>
          <w:rFonts w:cstheme="minorHAnsi"/>
          <w:lang w:val="sr-Cyrl-CS"/>
        </w:rPr>
        <w:t xml:space="preserve"> </w:t>
      </w:r>
      <w:r w:rsidR="00322691" w:rsidRPr="00B16BA9">
        <w:rPr>
          <w:rFonts w:cstheme="minorHAnsi"/>
          <w:lang w:val="sr-Cyrl-CS"/>
        </w:rPr>
        <w:t>интегри</w:t>
      </w:r>
      <w:r w:rsidRPr="00B16BA9">
        <w:rPr>
          <w:rFonts w:cstheme="minorHAnsi"/>
          <w:lang w:val="sr-Cyrl-CS"/>
        </w:rPr>
        <w:t>сати у рад</w:t>
      </w:r>
      <w:r w:rsidR="00C570E3" w:rsidRPr="00B16BA9">
        <w:rPr>
          <w:rFonts w:cstheme="minorHAnsi"/>
          <w:lang w:val="sr-Cyrl-CS"/>
        </w:rPr>
        <w:t xml:space="preserve">. </w:t>
      </w:r>
      <w:r w:rsidR="00472E02" w:rsidRPr="00B16BA9">
        <w:rPr>
          <w:rFonts w:cstheme="minorHAnsi"/>
          <w:lang w:val="sr-Cyrl-CS"/>
        </w:rPr>
        <w:t>У</w:t>
      </w:r>
      <w:r w:rsidR="00C570E3" w:rsidRPr="00B16BA9">
        <w:rPr>
          <w:rFonts w:cstheme="minorHAnsi"/>
          <w:lang w:val="sr-Cyrl-CS"/>
        </w:rPr>
        <w:t xml:space="preserve"> </w:t>
      </w:r>
      <w:r w:rsidR="00472E02" w:rsidRPr="00B16BA9">
        <w:rPr>
          <w:rFonts w:cstheme="minorHAnsi"/>
          <w:lang w:val="sr-Cyrl-CS"/>
        </w:rPr>
        <w:t>моменту</w:t>
      </w:r>
      <w:r w:rsidR="00C570E3" w:rsidRPr="00B16BA9">
        <w:rPr>
          <w:rFonts w:cstheme="minorHAnsi"/>
          <w:lang w:val="sr-Cyrl-CS"/>
        </w:rPr>
        <w:t xml:space="preserve"> </w:t>
      </w:r>
      <w:r w:rsidR="00472E02" w:rsidRPr="00B16BA9">
        <w:rPr>
          <w:rFonts w:cstheme="minorHAnsi"/>
          <w:lang w:val="sr-Cyrl-CS"/>
        </w:rPr>
        <w:t>када</w:t>
      </w:r>
      <w:r w:rsidR="00C570E3" w:rsidRPr="00B16BA9">
        <w:rPr>
          <w:rFonts w:cstheme="minorHAnsi"/>
          <w:lang w:val="sr-Cyrl-CS"/>
        </w:rPr>
        <w:t xml:space="preserve"> </w:t>
      </w:r>
      <w:r w:rsidR="00472E02" w:rsidRPr="00B16BA9">
        <w:rPr>
          <w:rFonts w:cstheme="minorHAnsi"/>
          <w:lang w:val="sr-Cyrl-CS"/>
        </w:rPr>
        <w:t>почне</w:t>
      </w:r>
      <w:r w:rsidR="00C570E3" w:rsidRPr="00B16BA9">
        <w:rPr>
          <w:rFonts w:cstheme="minorHAnsi"/>
          <w:lang w:val="sr-Cyrl-CS"/>
        </w:rPr>
        <w:t xml:space="preserve"> </w:t>
      </w:r>
      <w:r w:rsidR="00472E02" w:rsidRPr="00B16BA9">
        <w:rPr>
          <w:rFonts w:cstheme="minorHAnsi"/>
          <w:lang w:val="sr-Cyrl-CS"/>
        </w:rPr>
        <w:t>да</w:t>
      </w:r>
      <w:r w:rsidR="00322691" w:rsidRPr="00B16BA9">
        <w:rPr>
          <w:rFonts w:cstheme="minorHAnsi"/>
          <w:lang w:val="sr-Cyrl-CS"/>
        </w:rPr>
        <w:t xml:space="preserve"> надограђује нове информације</w:t>
      </w:r>
      <w:r w:rsidR="00C570E3" w:rsidRPr="00B16BA9">
        <w:rPr>
          <w:rFonts w:cstheme="minorHAnsi"/>
          <w:lang w:val="sr-Cyrl-CS"/>
        </w:rPr>
        <w:t xml:space="preserve"> </w:t>
      </w:r>
      <w:r w:rsidR="00472E02" w:rsidRPr="00B16BA9">
        <w:rPr>
          <w:rFonts w:cstheme="minorHAnsi"/>
          <w:lang w:val="sr-Cyrl-CS"/>
        </w:rPr>
        <w:t>на</w:t>
      </w:r>
      <w:r w:rsidR="00C570E3" w:rsidRPr="00B16BA9">
        <w:rPr>
          <w:rFonts w:cstheme="minorHAnsi"/>
          <w:lang w:val="sr-Cyrl-CS"/>
        </w:rPr>
        <w:t xml:space="preserve"> </w:t>
      </w:r>
      <w:r w:rsidR="00472E02" w:rsidRPr="00B16BA9">
        <w:rPr>
          <w:rFonts w:cstheme="minorHAnsi"/>
          <w:lang w:val="sr-Cyrl-CS"/>
        </w:rPr>
        <w:t>оно</w:t>
      </w:r>
      <w:r w:rsidR="00C570E3" w:rsidRPr="00B16BA9">
        <w:rPr>
          <w:rFonts w:cstheme="minorHAnsi"/>
          <w:lang w:val="sr-Cyrl-CS"/>
        </w:rPr>
        <w:t xml:space="preserve"> </w:t>
      </w:r>
      <w:r w:rsidR="00472E02" w:rsidRPr="00B16BA9">
        <w:rPr>
          <w:rFonts w:cstheme="minorHAnsi"/>
          <w:lang w:val="sr-Cyrl-CS"/>
        </w:rPr>
        <w:t>што</w:t>
      </w:r>
      <w:r w:rsidR="00C570E3" w:rsidRPr="00B16BA9">
        <w:rPr>
          <w:rFonts w:cstheme="minorHAnsi"/>
          <w:lang w:val="sr-Cyrl-CS"/>
        </w:rPr>
        <w:t xml:space="preserve"> </w:t>
      </w:r>
      <w:r w:rsidR="00472E02" w:rsidRPr="00B16BA9">
        <w:rPr>
          <w:rFonts w:cstheme="minorHAnsi"/>
          <w:lang w:val="sr-Cyrl-CS"/>
        </w:rPr>
        <w:t>се</w:t>
      </w:r>
      <w:r w:rsidR="00C570E3" w:rsidRPr="00B16BA9">
        <w:rPr>
          <w:rFonts w:cstheme="minorHAnsi"/>
          <w:lang w:val="sr-Cyrl-CS"/>
        </w:rPr>
        <w:t xml:space="preserve"> </w:t>
      </w:r>
      <w:r w:rsidR="00472E02" w:rsidRPr="00B16BA9">
        <w:rPr>
          <w:rFonts w:cstheme="minorHAnsi"/>
          <w:lang w:val="sr-Cyrl-CS"/>
        </w:rPr>
        <w:t>чуло</w:t>
      </w:r>
      <w:r w:rsidRPr="00B16BA9">
        <w:rPr>
          <w:rFonts w:cstheme="minorHAnsi"/>
          <w:lang w:val="sr-Cyrl-CS"/>
        </w:rPr>
        <w:t xml:space="preserve"> из групе</w:t>
      </w:r>
      <w:r w:rsidR="00C570E3" w:rsidRPr="00B16BA9">
        <w:rPr>
          <w:rFonts w:cstheme="minorHAnsi"/>
          <w:lang w:val="sr-Cyrl-CS"/>
        </w:rPr>
        <w:t xml:space="preserve">, </w:t>
      </w:r>
      <w:r w:rsidR="00472E02" w:rsidRPr="00B16BA9">
        <w:rPr>
          <w:rFonts w:cstheme="minorHAnsi"/>
          <w:lang w:val="sr-Cyrl-CS"/>
        </w:rPr>
        <w:t>вратио</w:t>
      </w:r>
      <w:r w:rsidR="00C570E3" w:rsidRPr="00B16BA9">
        <w:rPr>
          <w:rFonts w:cstheme="minorHAnsi"/>
          <w:lang w:val="sr-Cyrl-CS"/>
        </w:rPr>
        <w:t xml:space="preserve"> </w:t>
      </w:r>
      <w:r w:rsidR="00472E02" w:rsidRPr="00B16BA9">
        <w:rPr>
          <w:rFonts w:cstheme="minorHAnsi"/>
          <w:lang w:val="sr-Cyrl-CS"/>
        </w:rPr>
        <w:t>се</w:t>
      </w:r>
      <w:r w:rsidR="00C570E3" w:rsidRPr="00B16BA9">
        <w:rPr>
          <w:rFonts w:cstheme="minorHAnsi"/>
          <w:lang w:val="sr-Cyrl-CS"/>
        </w:rPr>
        <w:t xml:space="preserve"> </w:t>
      </w:r>
      <w:r w:rsidR="00472E02" w:rsidRPr="00B16BA9">
        <w:rPr>
          <w:rFonts w:cstheme="minorHAnsi"/>
          <w:lang w:val="sr-Cyrl-CS"/>
        </w:rPr>
        <w:t>у</w:t>
      </w:r>
      <w:r w:rsidR="00C570E3" w:rsidRPr="00B16BA9">
        <w:rPr>
          <w:rFonts w:cstheme="minorHAnsi"/>
          <w:lang w:val="sr-Cyrl-CS"/>
        </w:rPr>
        <w:t xml:space="preserve"> </w:t>
      </w:r>
      <w:r w:rsidR="00472E02" w:rsidRPr="00B16BA9">
        <w:rPr>
          <w:rFonts w:cstheme="minorHAnsi"/>
          <w:lang w:val="sr-Cyrl-CS"/>
        </w:rPr>
        <w:t>улогу</w:t>
      </w:r>
      <w:r w:rsidR="00C570E3" w:rsidRPr="00B16BA9">
        <w:rPr>
          <w:rFonts w:cstheme="minorHAnsi"/>
          <w:lang w:val="sr-Cyrl-CS"/>
        </w:rPr>
        <w:t xml:space="preserve"> </w:t>
      </w:r>
      <w:r w:rsidR="00472E02" w:rsidRPr="00B16BA9">
        <w:rPr>
          <w:rFonts w:cstheme="minorHAnsi"/>
          <w:lang w:val="sr-Cyrl-CS"/>
        </w:rPr>
        <w:t>тренера</w:t>
      </w:r>
      <w:r w:rsidR="00C570E3" w:rsidRPr="00B16BA9">
        <w:rPr>
          <w:rFonts w:cstheme="minorHAnsi"/>
          <w:lang w:val="sr-Cyrl-CS"/>
        </w:rPr>
        <w:t xml:space="preserve">. </w:t>
      </w:r>
      <w:r w:rsidR="00472E02" w:rsidRPr="00B16BA9">
        <w:rPr>
          <w:rFonts w:cstheme="minorHAnsi"/>
          <w:lang w:val="sr-Cyrl-CS"/>
        </w:rPr>
        <w:t>Табела</w:t>
      </w:r>
      <w:r w:rsidR="00C570E3" w:rsidRPr="00B16BA9">
        <w:rPr>
          <w:rFonts w:cstheme="minorHAnsi"/>
          <w:lang w:val="sr-Cyrl-CS"/>
        </w:rPr>
        <w:t xml:space="preserve"> </w:t>
      </w:r>
      <w:r w:rsidR="00472E02" w:rsidRPr="00B16BA9">
        <w:rPr>
          <w:rFonts w:cstheme="minorHAnsi"/>
          <w:lang w:val="sr-Cyrl-CS"/>
        </w:rPr>
        <w:t>испод</w:t>
      </w:r>
      <w:r w:rsidR="00C570E3" w:rsidRPr="00B16BA9">
        <w:rPr>
          <w:rFonts w:cstheme="minorHAnsi"/>
          <w:lang w:val="sr-Cyrl-CS"/>
        </w:rPr>
        <w:t xml:space="preserve"> </w:t>
      </w:r>
      <w:r w:rsidR="00472E02" w:rsidRPr="00B16BA9">
        <w:rPr>
          <w:rFonts w:cstheme="minorHAnsi"/>
          <w:lang w:val="sr-Cyrl-CS"/>
        </w:rPr>
        <w:t>овог</w:t>
      </w:r>
      <w:r w:rsidR="00C570E3" w:rsidRPr="00B16BA9">
        <w:rPr>
          <w:rFonts w:cstheme="minorHAnsi"/>
          <w:lang w:val="sr-Cyrl-CS"/>
        </w:rPr>
        <w:t xml:space="preserve"> </w:t>
      </w:r>
      <w:r w:rsidR="00472E02" w:rsidRPr="00B16BA9">
        <w:rPr>
          <w:rFonts w:cstheme="minorHAnsi"/>
          <w:lang w:val="sr-Cyrl-CS"/>
        </w:rPr>
        <w:t>текста</w:t>
      </w:r>
      <w:r w:rsidR="00C570E3" w:rsidRPr="00B16BA9">
        <w:rPr>
          <w:rFonts w:cstheme="minorHAnsi"/>
          <w:lang w:val="sr-Cyrl-CS"/>
        </w:rPr>
        <w:t xml:space="preserve"> </w:t>
      </w:r>
      <w:r w:rsidR="00472E02" w:rsidRPr="00B16BA9">
        <w:rPr>
          <w:rFonts w:cstheme="minorHAnsi"/>
          <w:lang w:val="sr-Cyrl-CS"/>
        </w:rPr>
        <w:t>боље</w:t>
      </w:r>
      <w:r w:rsidR="00C570E3" w:rsidRPr="00B16BA9">
        <w:rPr>
          <w:rFonts w:cstheme="minorHAnsi"/>
          <w:lang w:val="sr-Cyrl-CS"/>
        </w:rPr>
        <w:t xml:space="preserve"> </w:t>
      </w:r>
      <w:r w:rsidR="00B95888" w:rsidRPr="00B16BA9">
        <w:rPr>
          <w:rFonts w:cstheme="minorHAnsi"/>
          <w:lang w:val="sr-Cyrl-CS"/>
        </w:rPr>
        <w:t>објашњава</w:t>
      </w:r>
      <w:r w:rsidR="00C570E3" w:rsidRPr="00B16BA9">
        <w:rPr>
          <w:rFonts w:cstheme="minorHAnsi"/>
          <w:lang w:val="sr-Cyrl-CS"/>
        </w:rPr>
        <w:t xml:space="preserve"> </w:t>
      </w:r>
      <w:r w:rsidR="00472E02" w:rsidRPr="00B16BA9">
        <w:rPr>
          <w:rFonts w:cstheme="minorHAnsi"/>
          <w:lang w:val="sr-Cyrl-CS"/>
        </w:rPr>
        <w:t>две</w:t>
      </w:r>
      <w:r w:rsidR="00C123EC">
        <w:rPr>
          <w:rFonts w:cstheme="minorHAnsi"/>
          <w:lang w:val="sr-Cyrl-CS"/>
        </w:rPr>
        <w:t xml:space="preserve">  </w:t>
      </w:r>
      <w:r w:rsidR="00472E02" w:rsidRPr="00B16BA9">
        <w:rPr>
          <w:rFonts w:cstheme="minorHAnsi"/>
          <w:lang w:val="sr-Cyrl-CS"/>
        </w:rPr>
        <w:t>улоге</w:t>
      </w:r>
      <w:r w:rsidR="00C570E3" w:rsidRPr="00B16BA9">
        <w:rPr>
          <w:rFonts w:cstheme="minorHAnsi"/>
          <w:lang w:val="sr-Cyrl-CS"/>
        </w:rPr>
        <w:t xml:space="preserve"> </w:t>
      </w:r>
      <w:r w:rsidR="00472E02" w:rsidRPr="00B16BA9">
        <w:rPr>
          <w:rFonts w:cstheme="minorHAnsi"/>
          <w:lang w:val="sr-Cyrl-CS"/>
        </w:rPr>
        <w:t>у</w:t>
      </w:r>
      <w:r w:rsidR="00C570E3" w:rsidRPr="00B16BA9">
        <w:rPr>
          <w:rFonts w:cstheme="minorHAnsi"/>
          <w:lang w:val="sr-Cyrl-CS"/>
        </w:rPr>
        <w:t xml:space="preserve"> </w:t>
      </w:r>
      <w:r w:rsidR="00472E02" w:rsidRPr="00B16BA9">
        <w:rPr>
          <w:rFonts w:cstheme="minorHAnsi"/>
          <w:lang w:val="sr-Cyrl-CS"/>
        </w:rPr>
        <w:t>рад</w:t>
      </w:r>
      <w:r w:rsidR="00BB4753">
        <w:rPr>
          <w:rFonts w:cstheme="minorHAnsi"/>
          <w:lang w:val="sr-Cyrl-CS"/>
        </w:rPr>
        <w:t>у</w:t>
      </w:r>
      <w:r w:rsidR="00C570E3" w:rsidRPr="00B16BA9">
        <w:rPr>
          <w:rFonts w:cstheme="minorHAnsi"/>
          <w:lang w:val="sr-Cyrl-CS"/>
        </w:rPr>
        <w:t xml:space="preserve"> </w:t>
      </w:r>
      <w:r w:rsidR="00472E02" w:rsidRPr="00B16BA9">
        <w:rPr>
          <w:rFonts w:cstheme="minorHAnsi"/>
          <w:lang w:val="sr-Cyrl-CS"/>
        </w:rPr>
        <w:t>са</w:t>
      </w:r>
      <w:r w:rsidR="00C570E3" w:rsidRPr="00B16BA9">
        <w:rPr>
          <w:rFonts w:cstheme="minorHAnsi"/>
          <w:lang w:val="sr-Cyrl-CS"/>
        </w:rPr>
        <w:t xml:space="preserve"> </w:t>
      </w:r>
      <w:r w:rsidR="00472E02" w:rsidRPr="00B16BA9">
        <w:rPr>
          <w:rFonts w:cstheme="minorHAnsi"/>
          <w:lang w:val="sr-Cyrl-CS"/>
        </w:rPr>
        <w:t>групом</w:t>
      </w:r>
      <w:r w:rsidR="00C570E3" w:rsidRPr="00B16BA9">
        <w:rPr>
          <w:rFonts w:cstheme="minorHAnsi"/>
          <w:lang w:val="sr-Cyrl-CS"/>
        </w:rPr>
        <w:t xml:space="preserve">. </w:t>
      </w:r>
    </w:p>
    <w:p w:rsidR="00885C1F" w:rsidRPr="00B16BA9" w:rsidRDefault="00885C1F" w:rsidP="00AF7E50">
      <w:pPr>
        <w:spacing w:after="0"/>
        <w:jc w:val="both"/>
        <w:rPr>
          <w:rFonts w:cstheme="minorHAnsi"/>
          <w:lang w:val="sr-Cyrl-CS"/>
        </w:rPr>
      </w:pP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2B08C4" w:rsidRPr="00B16BA9" w:rsidTr="00885C1F">
        <w:tc>
          <w:tcPr>
            <w:tcW w:w="4050" w:type="dxa"/>
            <w:tcBorders>
              <w:top w:val="single" w:sz="12" w:space="0" w:color="000000"/>
              <w:left w:val="single" w:sz="12" w:space="0" w:color="000000"/>
              <w:bottom w:val="single" w:sz="6" w:space="0" w:color="000000"/>
              <w:right w:val="single" w:sz="6" w:space="0" w:color="000000"/>
            </w:tcBorders>
            <w:hideMark/>
          </w:tcPr>
          <w:p w:rsidR="002B08C4" w:rsidRPr="00B16BA9" w:rsidRDefault="00472E02" w:rsidP="00AF7E50">
            <w:pPr>
              <w:pStyle w:val="ListParagraph"/>
              <w:spacing w:after="0"/>
              <w:ind w:left="252"/>
              <w:jc w:val="both"/>
              <w:rPr>
                <w:rFonts w:cstheme="minorHAnsi"/>
                <w:b/>
                <w:lang w:val="sr-Cyrl-CS"/>
              </w:rPr>
            </w:pPr>
            <w:r w:rsidRPr="00B16BA9">
              <w:rPr>
                <w:rFonts w:cstheme="minorHAnsi"/>
                <w:b/>
                <w:lang w:val="sr-Cyrl-CS"/>
              </w:rPr>
              <w:t>ПРЕДАВАЧ</w:t>
            </w:r>
            <w:r w:rsidR="009840D2" w:rsidRPr="00B16BA9">
              <w:rPr>
                <w:rFonts w:cstheme="minorHAnsi"/>
                <w:b/>
                <w:lang w:val="sr-Cyrl-CS"/>
              </w:rPr>
              <w:t>/</w:t>
            </w:r>
            <w:r w:rsidRPr="00B16BA9">
              <w:rPr>
                <w:rFonts w:cstheme="minorHAnsi"/>
                <w:b/>
                <w:lang w:val="sr-Cyrl-CS"/>
              </w:rPr>
              <w:t>ТРЕНЕР</w:t>
            </w:r>
          </w:p>
        </w:tc>
        <w:tc>
          <w:tcPr>
            <w:tcW w:w="4950" w:type="dxa"/>
            <w:tcBorders>
              <w:top w:val="single" w:sz="12" w:space="0" w:color="000000"/>
              <w:left w:val="single" w:sz="6" w:space="0" w:color="000000"/>
              <w:bottom w:val="single" w:sz="6" w:space="0" w:color="000000"/>
              <w:right w:val="single" w:sz="12" w:space="0" w:color="000000"/>
            </w:tcBorders>
            <w:hideMark/>
          </w:tcPr>
          <w:p w:rsidR="002B08C4" w:rsidRPr="00B16BA9" w:rsidRDefault="00472E02" w:rsidP="00AF7E50">
            <w:pPr>
              <w:pStyle w:val="ListParagraph"/>
              <w:spacing w:after="0"/>
              <w:ind w:left="162"/>
              <w:jc w:val="both"/>
              <w:rPr>
                <w:rFonts w:cstheme="minorHAnsi"/>
                <w:b/>
                <w:lang w:val="sr-Cyrl-CS"/>
              </w:rPr>
            </w:pPr>
            <w:r w:rsidRPr="00B16BA9">
              <w:rPr>
                <w:rFonts w:cstheme="minorHAnsi"/>
                <w:b/>
                <w:lang w:val="sr-Cyrl-CS"/>
              </w:rPr>
              <w:t>ФАЦИЛИТАТОР</w:t>
            </w:r>
          </w:p>
        </w:tc>
      </w:tr>
      <w:tr w:rsidR="002B08C4" w:rsidRPr="00B16BA9" w:rsidTr="00885C1F">
        <w:tc>
          <w:tcPr>
            <w:tcW w:w="4050" w:type="dxa"/>
            <w:tcBorders>
              <w:top w:val="single" w:sz="6" w:space="0" w:color="000000"/>
              <w:left w:val="single" w:sz="12" w:space="0" w:color="000000"/>
              <w:bottom w:val="single" w:sz="6" w:space="0" w:color="000000"/>
              <w:right w:val="single" w:sz="6" w:space="0" w:color="000000"/>
            </w:tcBorders>
            <w:hideMark/>
          </w:tcPr>
          <w:p w:rsidR="002B08C4" w:rsidRPr="00B16BA9" w:rsidRDefault="00472E02" w:rsidP="00CE60B5">
            <w:pPr>
              <w:pStyle w:val="ListParagraph"/>
              <w:numPr>
                <w:ilvl w:val="0"/>
                <w:numId w:val="25"/>
              </w:numPr>
              <w:spacing w:after="0"/>
              <w:ind w:left="252" w:hanging="252"/>
              <w:jc w:val="both"/>
              <w:rPr>
                <w:rFonts w:cstheme="minorHAnsi"/>
                <w:sz w:val="20"/>
                <w:szCs w:val="20"/>
                <w:lang w:val="sr-Cyrl-CS"/>
              </w:rPr>
            </w:pPr>
            <w:r w:rsidRPr="00B16BA9">
              <w:rPr>
                <w:rFonts w:cstheme="minorHAnsi"/>
                <w:sz w:val="20"/>
                <w:szCs w:val="20"/>
                <w:lang w:val="sr-Cyrl-CS"/>
              </w:rPr>
              <w:t>Износи</w:t>
            </w:r>
            <w:r w:rsidR="009840D2" w:rsidRPr="00B16BA9">
              <w:rPr>
                <w:rFonts w:cstheme="minorHAnsi"/>
                <w:sz w:val="20"/>
                <w:szCs w:val="20"/>
                <w:lang w:val="sr-Cyrl-CS"/>
              </w:rPr>
              <w:t xml:space="preserve"> </w:t>
            </w:r>
            <w:r w:rsidRPr="00B16BA9">
              <w:rPr>
                <w:rFonts w:cstheme="minorHAnsi"/>
                <w:sz w:val="20"/>
                <w:szCs w:val="20"/>
                <w:lang w:val="sr-Cyrl-CS"/>
              </w:rPr>
              <w:t>нова</w:t>
            </w:r>
            <w:r w:rsidR="009840D2" w:rsidRPr="00B16BA9">
              <w:rPr>
                <w:rFonts w:cstheme="minorHAnsi"/>
                <w:sz w:val="20"/>
                <w:szCs w:val="20"/>
                <w:lang w:val="sr-Cyrl-CS"/>
              </w:rPr>
              <w:t xml:space="preserve"> </w:t>
            </w:r>
            <w:r w:rsidRPr="00B16BA9">
              <w:rPr>
                <w:rFonts w:cstheme="minorHAnsi"/>
                <w:sz w:val="20"/>
                <w:szCs w:val="20"/>
                <w:lang w:val="sr-Cyrl-CS"/>
              </w:rPr>
              <w:t>знања</w:t>
            </w:r>
            <w:r w:rsidR="009840D2" w:rsidRPr="00B16BA9">
              <w:rPr>
                <w:rFonts w:cstheme="minorHAnsi"/>
                <w:sz w:val="20"/>
                <w:szCs w:val="20"/>
                <w:lang w:val="sr-Cyrl-CS"/>
              </w:rPr>
              <w:t>,</w:t>
            </w:r>
            <w:r w:rsidR="00C123EC">
              <w:rPr>
                <w:rFonts w:cstheme="minorHAnsi"/>
                <w:sz w:val="20"/>
                <w:szCs w:val="20"/>
                <w:lang w:val="sr-Cyrl-CS"/>
              </w:rPr>
              <w:t xml:space="preserve">  </w:t>
            </w:r>
            <w:r w:rsidRPr="00B16BA9">
              <w:rPr>
                <w:rFonts w:cstheme="minorHAnsi"/>
                <w:sz w:val="20"/>
                <w:szCs w:val="20"/>
                <w:lang w:val="sr-Cyrl-CS"/>
              </w:rPr>
              <w:t>вештине</w:t>
            </w:r>
            <w:r w:rsidR="009840D2" w:rsidRPr="00B16BA9">
              <w:rPr>
                <w:rFonts w:cstheme="minorHAnsi"/>
                <w:sz w:val="20"/>
                <w:szCs w:val="20"/>
                <w:lang w:val="sr-Cyrl-CS"/>
              </w:rPr>
              <w:t xml:space="preserve">, </w:t>
            </w:r>
            <w:r w:rsidRPr="00B16BA9">
              <w:rPr>
                <w:rFonts w:cstheme="minorHAnsi"/>
                <w:sz w:val="20"/>
                <w:szCs w:val="20"/>
                <w:lang w:val="sr-Cyrl-CS"/>
              </w:rPr>
              <w:t>идеје</w:t>
            </w:r>
            <w:r w:rsidR="009840D2" w:rsidRPr="00B16BA9">
              <w:rPr>
                <w:rFonts w:cstheme="minorHAnsi"/>
                <w:sz w:val="20"/>
                <w:szCs w:val="20"/>
                <w:lang w:val="sr-Cyrl-CS"/>
              </w:rPr>
              <w:t xml:space="preserve">, </w:t>
            </w:r>
            <w:r w:rsidRPr="00B16BA9">
              <w:rPr>
                <w:rFonts w:cstheme="minorHAnsi"/>
                <w:sz w:val="20"/>
                <w:szCs w:val="20"/>
                <w:lang w:val="sr-Cyrl-CS"/>
              </w:rPr>
              <w:t>оно</w:t>
            </w:r>
            <w:r w:rsidR="009840D2" w:rsidRPr="00B16BA9">
              <w:rPr>
                <w:rFonts w:cstheme="minorHAnsi"/>
                <w:sz w:val="20"/>
                <w:szCs w:val="20"/>
                <w:lang w:val="sr-Cyrl-CS"/>
              </w:rPr>
              <w:t xml:space="preserve"> </w:t>
            </w:r>
            <w:r w:rsidRPr="00B16BA9">
              <w:rPr>
                <w:rFonts w:cstheme="minorHAnsi"/>
                <w:sz w:val="20"/>
                <w:szCs w:val="20"/>
                <w:lang w:val="sr-Cyrl-CS"/>
              </w:rPr>
              <w:t>што</w:t>
            </w:r>
            <w:r w:rsidR="009840D2" w:rsidRPr="00B16BA9">
              <w:rPr>
                <w:rFonts w:cstheme="minorHAnsi"/>
                <w:sz w:val="20"/>
                <w:szCs w:val="20"/>
                <w:lang w:val="sr-Cyrl-CS"/>
              </w:rPr>
              <w:t xml:space="preserve"> </w:t>
            </w:r>
            <w:r w:rsidRPr="00B16BA9">
              <w:rPr>
                <w:rFonts w:cstheme="minorHAnsi"/>
                <w:sz w:val="20"/>
                <w:szCs w:val="20"/>
                <w:lang w:val="sr-Cyrl-CS"/>
              </w:rPr>
              <w:t>је</w:t>
            </w:r>
            <w:r w:rsidR="009840D2" w:rsidRPr="00B16BA9">
              <w:rPr>
                <w:rFonts w:cstheme="minorHAnsi"/>
                <w:sz w:val="20"/>
                <w:szCs w:val="20"/>
                <w:lang w:val="sr-Cyrl-CS"/>
              </w:rPr>
              <w:t xml:space="preserve"> </w:t>
            </w:r>
            <w:r w:rsidRPr="00B16BA9">
              <w:rPr>
                <w:rFonts w:cstheme="minorHAnsi"/>
                <w:sz w:val="20"/>
                <w:szCs w:val="20"/>
                <w:lang w:val="sr-Cyrl-CS"/>
              </w:rPr>
              <w:t>учесницима</w:t>
            </w:r>
            <w:r w:rsidR="009840D2" w:rsidRPr="00B16BA9">
              <w:rPr>
                <w:rFonts w:cstheme="minorHAnsi"/>
                <w:sz w:val="20"/>
                <w:szCs w:val="20"/>
                <w:lang w:val="sr-Cyrl-CS"/>
              </w:rPr>
              <w:t xml:space="preserve"> </w:t>
            </w:r>
            <w:r w:rsidRPr="00B16BA9">
              <w:rPr>
                <w:rFonts w:cstheme="minorHAnsi"/>
                <w:sz w:val="20"/>
                <w:szCs w:val="20"/>
                <w:lang w:val="sr-Cyrl-CS"/>
              </w:rPr>
              <w:t>потребно</w:t>
            </w:r>
          </w:p>
        </w:tc>
        <w:tc>
          <w:tcPr>
            <w:tcW w:w="4950" w:type="dxa"/>
            <w:tcBorders>
              <w:top w:val="single" w:sz="6" w:space="0" w:color="000000"/>
              <w:left w:val="single" w:sz="6" w:space="0" w:color="000000"/>
              <w:bottom w:val="single" w:sz="6" w:space="0" w:color="000000"/>
              <w:right w:val="single" w:sz="12" w:space="0" w:color="000000"/>
            </w:tcBorders>
            <w:hideMark/>
          </w:tcPr>
          <w:p w:rsidR="002B08C4" w:rsidRPr="00B16BA9" w:rsidRDefault="00472E02" w:rsidP="00CE60B5">
            <w:pPr>
              <w:pStyle w:val="ListParagraph"/>
              <w:numPr>
                <w:ilvl w:val="0"/>
                <w:numId w:val="25"/>
              </w:numPr>
              <w:spacing w:after="0"/>
              <w:ind w:left="162" w:hanging="180"/>
              <w:jc w:val="both"/>
              <w:rPr>
                <w:rFonts w:cstheme="minorHAnsi"/>
                <w:sz w:val="20"/>
                <w:szCs w:val="20"/>
                <w:lang w:val="sr-Cyrl-CS"/>
              </w:rPr>
            </w:pPr>
            <w:r w:rsidRPr="00B16BA9">
              <w:rPr>
                <w:rFonts w:cstheme="minorHAnsi"/>
                <w:sz w:val="20"/>
                <w:szCs w:val="20"/>
                <w:lang w:val="sr-Cyrl-CS"/>
              </w:rPr>
              <w:t>Помаже</w:t>
            </w:r>
            <w:r w:rsidR="002B08C4" w:rsidRPr="00B16BA9">
              <w:rPr>
                <w:rFonts w:cstheme="minorHAnsi"/>
                <w:sz w:val="20"/>
                <w:szCs w:val="20"/>
                <w:lang w:val="sr-Cyrl-CS"/>
              </w:rPr>
              <w:t xml:space="preserve"> </w:t>
            </w:r>
            <w:r w:rsidRPr="00B16BA9">
              <w:rPr>
                <w:rFonts w:cstheme="minorHAnsi"/>
                <w:sz w:val="20"/>
                <w:szCs w:val="20"/>
                <w:lang w:val="sr-Cyrl-CS"/>
              </w:rPr>
              <w:t>групи</w:t>
            </w:r>
            <w:r w:rsidR="002B08C4" w:rsidRPr="00B16BA9">
              <w:rPr>
                <w:rFonts w:cstheme="minorHAnsi"/>
                <w:sz w:val="20"/>
                <w:szCs w:val="20"/>
                <w:lang w:val="sr-Cyrl-CS"/>
              </w:rPr>
              <w:t xml:space="preserve"> </w:t>
            </w:r>
            <w:r w:rsidRPr="00B16BA9">
              <w:rPr>
                <w:rFonts w:cstheme="minorHAnsi"/>
                <w:sz w:val="20"/>
                <w:szCs w:val="20"/>
                <w:lang w:val="sr-Cyrl-CS"/>
              </w:rPr>
              <w:t>да</w:t>
            </w:r>
            <w:r w:rsidR="002B08C4" w:rsidRPr="00B16BA9">
              <w:rPr>
                <w:rFonts w:cstheme="minorHAnsi"/>
                <w:sz w:val="20"/>
                <w:szCs w:val="20"/>
                <w:lang w:val="sr-Cyrl-CS"/>
              </w:rPr>
              <w:t xml:space="preserve"> </w:t>
            </w:r>
            <w:r w:rsidRPr="00B16BA9">
              <w:rPr>
                <w:rFonts w:cstheme="minorHAnsi"/>
                <w:sz w:val="20"/>
                <w:szCs w:val="20"/>
                <w:lang w:val="sr-Cyrl-CS"/>
              </w:rPr>
              <w:t>процесира</w:t>
            </w:r>
            <w:r w:rsidR="002B08C4" w:rsidRPr="00B16BA9">
              <w:rPr>
                <w:rFonts w:cstheme="minorHAnsi"/>
                <w:sz w:val="20"/>
                <w:szCs w:val="20"/>
                <w:lang w:val="sr-Cyrl-CS"/>
              </w:rPr>
              <w:t xml:space="preserve"> </w:t>
            </w:r>
            <w:r w:rsidRPr="00B16BA9">
              <w:rPr>
                <w:rFonts w:cstheme="minorHAnsi"/>
                <w:sz w:val="20"/>
                <w:szCs w:val="20"/>
                <w:lang w:val="sr-Cyrl-CS"/>
              </w:rPr>
              <w:t>сопствене</w:t>
            </w:r>
            <w:r w:rsidR="002B08C4" w:rsidRPr="00B16BA9">
              <w:rPr>
                <w:rFonts w:cstheme="minorHAnsi"/>
                <w:sz w:val="20"/>
                <w:szCs w:val="20"/>
                <w:lang w:val="sr-Cyrl-CS"/>
              </w:rPr>
              <w:t xml:space="preserve"> </w:t>
            </w:r>
            <w:r w:rsidRPr="00B16BA9">
              <w:rPr>
                <w:rFonts w:cstheme="minorHAnsi"/>
                <w:sz w:val="20"/>
                <w:szCs w:val="20"/>
                <w:lang w:val="sr-Cyrl-CS"/>
              </w:rPr>
              <w:t>идеје</w:t>
            </w:r>
            <w:r w:rsidR="009840D2" w:rsidRPr="00B16BA9">
              <w:rPr>
                <w:rFonts w:cstheme="minorHAnsi"/>
                <w:sz w:val="20"/>
                <w:szCs w:val="20"/>
                <w:lang w:val="sr-Cyrl-CS"/>
              </w:rPr>
              <w:t xml:space="preserve"> </w:t>
            </w:r>
            <w:r w:rsidRPr="00B16BA9">
              <w:rPr>
                <w:rFonts w:cstheme="minorHAnsi"/>
                <w:sz w:val="20"/>
                <w:szCs w:val="20"/>
                <w:lang w:val="sr-Cyrl-CS"/>
              </w:rPr>
              <w:t>постављајући</w:t>
            </w:r>
            <w:r w:rsidR="009840D2" w:rsidRPr="00B16BA9">
              <w:rPr>
                <w:rFonts w:cstheme="minorHAnsi"/>
                <w:sz w:val="20"/>
                <w:szCs w:val="20"/>
                <w:lang w:val="sr-Cyrl-CS"/>
              </w:rPr>
              <w:t xml:space="preserve"> </w:t>
            </w:r>
            <w:r w:rsidRPr="00B16BA9">
              <w:rPr>
                <w:rFonts w:cstheme="minorHAnsi"/>
                <w:sz w:val="20"/>
                <w:szCs w:val="20"/>
                <w:lang w:val="sr-Cyrl-CS"/>
              </w:rPr>
              <w:t>питања</w:t>
            </w:r>
            <w:r w:rsidR="009840D2" w:rsidRPr="00B16BA9">
              <w:rPr>
                <w:rFonts w:cstheme="minorHAnsi"/>
                <w:sz w:val="20"/>
                <w:szCs w:val="20"/>
                <w:lang w:val="sr-Cyrl-CS"/>
              </w:rPr>
              <w:t xml:space="preserve"> </w:t>
            </w:r>
            <w:r w:rsidRPr="00B16BA9">
              <w:rPr>
                <w:rFonts w:cstheme="minorHAnsi"/>
                <w:sz w:val="20"/>
                <w:szCs w:val="20"/>
                <w:lang w:val="sr-Cyrl-CS"/>
              </w:rPr>
              <w:t>и</w:t>
            </w:r>
            <w:r w:rsidR="009840D2" w:rsidRPr="00B16BA9">
              <w:rPr>
                <w:rFonts w:cstheme="minorHAnsi"/>
                <w:sz w:val="20"/>
                <w:szCs w:val="20"/>
                <w:lang w:val="sr-Cyrl-CS"/>
              </w:rPr>
              <w:t xml:space="preserve"> </w:t>
            </w:r>
            <w:r w:rsidRPr="00B16BA9">
              <w:rPr>
                <w:rFonts w:cstheme="minorHAnsi"/>
                <w:sz w:val="20"/>
                <w:szCs w:val="20"/>
                <w:lang w:val="sr-Cyrl-CS"/>
              </w:rPr>
              <w:t>подстичући</w:t>
            </w:r>
            <w:r w:rsidR="009840D2" w:rsidRPr="00B16BA9">
              <w:rPr>
                <w:rFonts w:cstheme="minorHAnsi"/>
                <w:sz w:val="20"/>
                <w:szCs w:val="20"/>
                <w:lang w:val="sr-Cyrl-CS"/>
              </w:rPr>
              <w:t xml:space="preserve"> </w:t>
            </w:r>
            <w:r w:rsidRPr="00B16BA9">
              <w:rPr>
                <w:rFonts w:cstheme="minorHAnsi"/>
                <w:sz w:val="20"/>
                <w:szCs w:val="20"/>
                <w:lang w:val="sr-Cyrl-CS"/>
              </w:rPr>
              <w:t>дискусију</w:t>
            </w:r>
            <w:r w:rsidR="009840D2" w:rsidRPr="00B16BA9">
              <w:rPr>
                <w:rFonts w:cstheme="minorHAnsi"/>
                <w:sz w:val="20"/>
                <w:szCs w:val="20"/>
                <w:lang w:val="sr-Cyrl-CS"/>
              </w:rPr>
              <w:t xml:space="preserve"> </w:t>
            </w:r>
          </w:p>
        </w:tc>
      </w:tr>
      <w:tr w:rsidR="002B08C4" w:rsidRPr="00B16BA9" w:rsidTr="00885C1F">
        <w:tc>
          <w:tcPr>
            <w:tcW w:w="4050" w:type="dxa"/>
            <w:tcBorders>
              <w:top w:val="single" w:sz="6" w:space="0" w:color="000000"/>
              <w:left w:val="single" w:sz="12" w:space="0" w:color="000000"/>
              <w:bottom w:val="single" w:sz="6" w:space="0" w:color="000000"/>
              <w:right w:val="single" w:sz="6" w:space="0" w:color="000000"/>
            </w:tcBorders>
            <w:hideMark/>
          </w:tcPr>
          <w:p w:rsidR="002B08C4" w:rsidRPr="00B16BA9" w:rsidRDefault="00472E02" w:rsidP="00CE60B5">
            <w:pPr>
              <w:pStyle w:val="ListParagraph"/>
              <w:numPr>
                <w:ilvl w:val="0"/>
                <w:numId w:val="25"/>
              </w:numPr>
              <w:spacing w:after="0"/>
              <w:ind w:left="252" w:hanging="252"/>
              <w:jc w:val="both"/>
              <w:rPr>
                <w:rFonts w:cstheme="minorHAnsi"/>
                <w:sz w:val="20"/>
                <w:szCs w:val="20"/>
                <w:lang w:val="sr-Cyrl-CS"/>
              </w:rPr>
            </w:pPr>
            <w:r w:rsidRPr="00B16BA9">
              <w:rPr>
                <w:rFonts w:cstheme="minorHAnsi"/>
                <w:sz w:val="20"/>
                <w:szCs w:val="20"/>
                <w:lang w:val="sr-Cyrl-CS"/>
              </w:rPr>
              <w:t>Доноси</w:t>
            </w:r>
            <w:r w:rsidR="002B08C4" w:rsidRPr="00B16BA9">
              <w:rPr>
                <w:rFonts w:cstheme="minorHAnsi"/>
                <w:sz w:val="20"/>
                <w:szCs w:val="20"/>
                <w:lang w:val="sr-Cyrl-CS"/>
              </w:rPr>
              <w:t xml:space="preserve"> </w:t>
            </w:r>
            <w:r w:rsidRPr="00B16BA9">
              <w:rPr>
                <w:rFonts w:cstheme="minorHAnsi"/>
                <w:sz w:val="20"/>
                <w:szCs w:val="20"/>
                <w:lang w:val="sr-Cyrl-CS"/>
              </w:rPr>
              <w:t>знање</w:t>
            </w:r>
            <w:r w:rsidR="002B08C4" w:rsidRPr="00B16BA9">
              <w:rPr>
                <w:rFonts w:cstheme="minorHAnsi"/>
                <w:sz w:val="20"/>
                <w:szCs w:val="20"/>
                <w:lang w:val="sr-Cyrl-CS"/>
              </w:rPr>
              <w:t xml:space="preserve"> </w:t>
            </w:r>
            <w:r w:rsidRPr="00B16BA9">
              <w:rPr>
                <w:rFonts w:cstheme="minorHAnsi"/>
                <w:sz w:val="20"/>
                <w:szCs w:val="20"/>
                <w:lang w:val="sr-Cyrl-CS"/>
              </w:rPr>
              <w:t>у</w:t>
            </w:r>
            <w:r w:rsidR="002B08C4" w:rsidRPr="00B16BA9">
              <w:rPr>
                <w:rFonts w:cstheme="minorHAnsi"/>
                <w:sz w:val="20"/>
                <w:szCs w:val="20"/>
                <w:lang w:val="sr-Cyrl-CS"/>
              </w:rPr>
              <w:t xml:space="preserve"> </w:t>
            </w:r>
            <w:r w:rsidRPr="00B16BA9">
              <w:rPr>
                <w:rFonts w:cstheme="minorHAnsi"/>
                <w:sz w:val="20"/>
                <w:szCs w:val="20"/>
                <w:lang w:val="sr-Cyrl-CS"/>
              </w:rPr>
              <w:t>групу</w:t>
            </w:r>
          </w:p>
        </w:tc>
        <w:tc>
          <w:tcPr>
            <w:tcW w:w="4950" w:type="dxa"/>
            <w:tcBorders>
              <w:top w:val="single" w:sz="6" w:space="0" w:color="000000"/>
              <w:left w:val="single" w:sz="6" w:space="0" w:color="000000"/>
              <w:bottom w:val="single" w:sz="6" w:space="0" w:color="000000"/>
              <w:right w:val="single" w:sz="12" w:space="0" w:color="000000"/>
            </w:tcBorders>
            <w:hideMark/>
          </w:tcPr>
          <w:p w:rsidR="002B08C4" w:rsidRPr="00B16BA9" w:rsidRDefault="00472E02" w:rsidP="00CE60B5">
            <w:pPr>
              <w:pStyle w:val="ListParagraph"/>
              <w:numPr>
                <w:ilvl w:val="0"/>
                <w:numId w:val="25"/>
              </w:numPr>
              <w:spacing w:after="0"/>
              <w:ind w:left="162" w:hanging="180"/>
              <w:jc w:val="both"/>
              <w:rPr>
                <w:rFonts w:cstheme="minorHAnsi"/>
                <w:sz w:val="20"/>
                <w:szCs w:val="20"/>
                <w:lang w:val="sr-Cyrl-CS"/>
              </w:rPr>
            </w:pPr>
            <w:r w:rsidRPr="00B16BA9">
              <w:rPr>
                <w:rFonts w:cstheme="minorHAnsi"/>
                <w:sz w:val="20"/>
                <w:szCs w:val="20"/>
                <w:lang w:val="sr-Cyrl-CS"/>
              </w:rPr>
              <w:t>Знање</w:t>
            </w:r>
            <w:r w:rsidR="002B08C4" w:rsidRPr="00B16BA9">
              <w:rPr>
                <w:rFonts w:cstheme="minorHAnsi"/>
                <w:sz w:val="20"/>
                <w:szCs w:val="20"/>
                <w:lang w:val="sr-Cyrl-CS"/>
              </w:rPr>
              <w:t xml:space="preserve"> </w:t>
            </w:r>
            <w:r w:rsidRPr="00B16BA9">
              <w:rPr>
                <w:rFonts w:cstheme="minorHAnsi"/>
                <w:sz w:val="20"/>
                <w:szCs w:val="20"/>
                <w:lang w:val="sr-Cyrl-CS"/>
              </w:rPr>
              <w:t>је</w:t>
            </w:r>
            <w:r w:rsidR="002B08C4" w:rsidRPr="00B16BA9">
              <w:rPr>
                <w:rFonts w:cstheme="minorHAnsi"/>
                <w:sz w:val="20"/>
                <w:szCs w:val="20"/>
                <w:lang w:val="sr-Cyrl-CS"/>
              </w:rPr>
              <w:t xml:space="preserve"> </w:t>
            </w:r>
            <w:r w:rsidRPr="00B16BA9">
              <w:rPr>
                <w:rFonts w:cstheme="minorHAnsi"/>
                <w:sz w:val="20"/>
                <w:szCs w:val="20"/>
                <w:lang w:val="sr-Cyrl-CS"/>
              </w:rPr>
              <w:t>смештено</w:t>
            </w:r>
            <w:r w:rsidR="002B08C4" w:rsidRPr="00B16BA9">
              <w:rPr>
                <w:rFonts w:cstheme="minorHAnsi"/>
                <w:sz w:val="20"/>
                <w:szCs w:val="20"/>
                <w:lang w:val="sr-Cyrl-CS"/>
              </w:rPr>
              <w:t xml:space="preserve"> </w:t>
            </w:r>
            <w:r w:rsidRPr="00B16BA9">
              <w:rPr>
                <w:rFonts w:cstheme="minorHAnsi"/>
                <w:sz w:val="20"/>
                <w:szCs w:val="20"/>
                <w:lang w:val="sr-Cyrl-CS"/>
              </w:rPr>
              <w:t>у</w:t>
            </w:r>
            <w:r w:rsidR="002B08C4" w:rsidRPr="00B16BA9">
              <w:rPr>
                <w:rFonts w:cstheme="minorHAnsi"/>
                <w:sz w:val="20"/>
                <w:szCs w:val="20"/>
                <w:lang w:val="sr-Cyrl-CS"/>
              </w:rPr>
              <w:t xml:space="preserve"> </w:t>
            </w:r>
            <w:r w:rsidRPr="00B16BA9">
              <w:rPr>
                <w:rFonts w:cstheme="minorHAnsi"/>
                <w:sz w:val="20"/>
                <w:szCs w:val="20"/>
                <w:lang w:val="sr-Cyrl-CS"/>
              </w:rPr>
              <w:t>групи</w:t>
            </w:r>
          </w:p>
        </w:tc>
      </w:tr>
      <w:tr w:rsidR="002B08C4" w:rsidRPr="00B16BA9" w:rsidTr="00885C1F">
        <w:tc>
          <w:tcPr>
            <w:tcW w:w="4050" w:type="dxa"/>
            <w:tcBorders>
              <w:top w:val="single" w:sz="6" w:space="0" w:color="000000"/>
              <w:left w:val="single" w:sz="12" w:space="0" w:color="000000"/>
              <w:bottom w:val="single" w:sz="6" w:space="0" w:color="000000"/>
              <w:right w:val="single" w:sz="6" w:space="0" w:color="000000"/>
            </w:tcBorders>
            <w:hideMark/>
          </w:tcPr>
          <w:p w:rsidR="002B08C4" w:rsidRPr="00B16BA9" w:rsidRDefault="00472E02" w:rsidP="00CE60B5">
            <w:pPr>
              <w:pStyle w:val="ListParagraph"/>
              <w:numPr>
                <w:ilvl w:val="0"/>
                <w:numId w:val="25"/>
              </w:numPr>
              <w:spacing w:after="0"/>
              <w:ind w:left="252" w:hanging="252"/>
              <w:jc w:val="both"/>
              <w:rPr>
                <w:rFonts w:cstheme="minorHAnsi"/>
                <w:sz w:val="20"/>
                <w:szCs w:val="20"/>
                <w:lang w:val="sr-Cyrl-CS"/>
              </w:rPr>
            </w:pPr>
            <w:r w:rsidRPr="00B16BA9">
              <w:rPr>
                <w:rFonts w:cstheme="minorHAnsi"/>
                <w:sz w:val="20"/>
                <w:szCs w:val="20"/>
                <w:lang w:val="sr-Cyrl-CS"/>
              </w:rPr>
              <w:t>Даје</w:t>
            </w:r>
            <w:r w:rsidR="002B08C4" w:rsidRPr="00B16BA9">
              <w:rPr>
                <w:rFonts w:cstheme="minorHAnsi"/>
                <w:sz w:val="20"/>
                <w:szCs w:val="20"/>
                <w:lang w:val="sr-Cyrl-CS"/>
              </w:rPr>
              <w:t xml:space="preserve"> </w:t>
            </w:r>
            <w:r w:rsidRPr="00B16BA9">
              <w:rPr>
                <w:rFonts w:cstheme="minorHAnsi"/>
                <w:sz w:val="20"/>
                <w:szCs w:val="20"/>
                <w:lang w:val="sr-Cyrl-CS"/>
              </w:rPr>
              <w:t>важан</w:t>
            </w:r>
            <w:r w:rsidR="002B08C4" w:rsidRPr="00B16BA9">
              <w:rPr>
                <w:rFonts w:cstheme="minorHAnsi"/>
                <w:sz w:val="20"/>
                <w:szCs w:val="20"/>
                <w:lang w:val="sr-Cyrl-CS"/>
              </w:rPr>
              <w:t xml:space="preserve"> </w:t>
            </w:r>
            <w:r w:rsidRPr="00B16BA9">
              <w:rPr>
                <w:rFonts w:cstheme="minorHAnsi"/>
                <w:sz w:val="20"/>
                <w:szCs w:val="20"/>
                <w:lang w:val="sr-Cyrl-CS"/>
              </w:rPr>
              <w:t>садржински</w:t>
            </w:r>
            <w:r w:rsidR="002B08C4" w:rsidRPr="00B16BA9">
              <w:rPr>
                <w:rFonts w:cstheme="minorHAnsi"/>
                <w:sz w:val="20"/>
                <w:szCs w:val="20"/>
                <w:lang w:val="sr-Cyrl-CS"/>
              </w:rPr>
              <w:t xml:space="preserve"> </w:t>
            </w:r>
            <w:r w:rsidRPr="00B16BA9">
              <w:rPr>
                <w:rFonts w:cstheme="minorHAnsi"/>
                <w:sz w:val="20"/>
                <w:szCs w:val="20"/>
                <w:lang w:val="sr-Cyrl-CS"/>
              </w:rPr>
              <w:t>допринос</w:t>
            </w:r>
          </w:p>
        </w:tc>
        <w:tc>
          <w:tcPr>
            <w:tcW w:w="4950" w:type="dxa"/>
            <w:tcBorders>
              <w:top w:val="single" w:sz="6" w:space="0" w:color="000000"/>
              <w:left w:val="single" w:sz="6" w:space="0" w:color="000000"/>
              <w:bottom w:val="single" w:sz="6" w:space="0" w:color="000000"/>
              <w:right w:val="single" w:sz="12" w:space="0" w:color="000000"/>
            </w:tcBorders>
            <w:hideMark/>
          </w:tcPr>
          <w:p w:rsidR="002B08C4" w:rsidRPr="00B16BA9" w:rsidRDefault="00472E02" w:rsidP="00CE60B5">
            <w:pPr>
              <w:pStyle w:val="ListParagraph"/>
              <w:numPr>
                <w:ilvl w:val="0"/>
                <w:numId w:val="25"/>
              </w:numPr>
              <w:spacing w:after="0"/>
              <w:ind w:left="162" w:hanging="180"/>
              <w:jc w:val="both"/>
              <w:rPr>
                <w:rFonts w:cstheme="minorHAnsi"/>
                <w:sz w:val="20"/>
                <w:szCs w:val="20"/>
                <w:lang w:val="sr-Cyrl-CS"/>
              </w:rPr>
            </w:pPr>
            <w:r w:rsidRPr="00B16BA9">
              <w:rPr>
                <w:rFonts w:cstheme="minorHAnsi"/>
                <w:sz w:val="20"/>
                <w:szCs w:val="20"/>
                <w:lang w:val="sr-Cyrl-CS"/>
              </w:rPr>
              <w:t>Суздржава</w:t>
            </w:r>
            <w:r w:rsidR="002B08C4" w:rsidRPr="00B16BA9">
              <w:rPr>
                <w:rFonts w:cstheme="minorHAnsi"/>
                <w:sz w:val="20"/>
                <w:szCs w:val="20"/>
                <w:lang w:val="sr-Cyrl-CS"/>
              </w:rPr>
              <w:t xml:space="preserve"> </w:t>
            </w:r>
            <w:r w:rsidRPr="00B16BA9">
              <w:rPr>
                <w:rFonts w:cstheme="minorHAnsi"/>
                <w:sz w:val="20"/>
                <w:szCs w:val="20"/>
                <w:lang w:val="sr-Cyrl-CS"/>
              </w:rPr>
              <w:t>се</w:t>
            </w:r>
            <w:r w:rsidR="002B08C4" w:rsidRPr="00B16BA9">
              <w:rPr>
                <w:rFonts w:cstheme="minorHAnsi"/>
                <w:sz w:val="20"/>
                <w:szCs w:val="20"/>
                <w:lang w:val="sr-Cyrl-CS"/>
              </w:rPr>
              <w:t xml:space="preserve"> </w:t>
            </w:r>
            <w:r w:rsidRPr="00B16BA9">
              <w:rPr>
                <w:rFonts w:cstheme="minorHAnsi"/>
                <w:sz w:val="20"/>
                <w:szCs w:val="20"/>
                <w:lang w:val="sr-Cyrl-CS"/>
              </w:rPr>
              <w:t>од</w:t>
            </w:r>
            <w:r w:rsidR="002B08C4" w:rsidRPr="00B16BA9">
              <w:rPr>
                <w:rFonts w:cstheme="minorHAnsi"/>
                <w:sz w:val="20"/>
                <w:szCs w:val="20"/>
                <w:lang w:val="sr-Cyrl-CS"/>
              </w:rPr>
              <w:t xml:space="preserve"> </w:t>
            </w:r>
            <w:r w:rsidRPr="00B16BA9">
              <w:rPr>
                <w:rFonts w:cstheme="minorHAnsi"/>
                <w:sz w:val="20"/>
                <w:szCs w:val="20"/>
                <w:lang w:val="sr-Cyrl-CS"/>
              </w:rPr>
              <w:t>садржинских</w:t>
            </w:r>
            <w:r w:rsidR="002B08C4" w:rsidRPr="00B16BA9">
              <w:rPr>
                <w:rFonts w:cstheme="minorHAnsi"/>
                <w:sz w:val="20"/>
                <w:szCs w:val="20"/>
                <w:lang w:val="sr-Cyrl-CS"/>
              </w:rPr>
              <w:t xml:space="preserve"> </w:t>
            </w:r>
            <w:r w:rsidRPr="00B16BA9">
              <w:rPr>
                <w:rFonts w:cstheme="minorHAnsi"/>
                <w:sz w:val="20"/>
                <w:szCs w:val="20"/>
                <w:lang w:val="sr-Cyrl-CS"/>
              </w:rPr>
              <w:t>доприноса</w:t>
            </w:r>
            <w:r w:rsidR="002B08C4" w:rsidRPr="00B16BA9">
              <w:rPr>
                <w:rFonts w:cstheme="minorHAnsi"/>
                <w:sz w:val="20"/>
                <w:szCs w:val="20"/>
                <w:lang w:val="sr-Cyrl-CS"/>
              </w:rPr>
              <w:t xml:space="preserve"> </w:t>
            </w:r>
            <w:r w:rsidRPr="00B16BA9">
              <w:rPr>
                <w:rFonts w:cstheme="minorHAnsi"/>
                <w:sz w:val="20"/>
                <w:szCs w:val="20"/>
                <w:lang w:val="sr-Cyrl-CS"/>
              </w:rPr>
              <w:t>да</w:t>
            </w:r>
            <w:r w:rsidR="002B08C4" w:rsidRPr="00B16BA9">
              <w:rPr>
                <w:rFonts w:cstheme="minorHAnsi"/>
                <w:sz w:val="20"/>
                <w:szCs w:val="20"/>
                <w:lang w:val="sr-Cyrl-CS"/>
              </w:rPr>
              <w:t xml:space="preserve"> </w:t>
            </w:r>
            <w:r w:rsidRPr="00B16BA9">
              <w:rPr>
                <w:rFonts w:cstheme="minorHAnsi"/>
                <w:sz w:val="20"/>
                <w:szCs w:val="20"/>
                <w:lang w:val="sr-Cyrl-CS"/>
              </w:rPr>
              <w:t>би</w:t>
            </w:r>
            <w:r w:rsidR="002B08C4" w:rsidRPr="00B16BA9">
              <w:rPr>
                <w:rFonts w:cstheme="minorHAnsi"/>
                <w:sz w:val="20"/>
                <w:szCs w:val="20"/>
                <w:lang w:val="sr-Cyrl-CS"/>
              </w:rPr>
              <w:t xml:space="preserve"> </w:t>
            </w:r>
            <w:r w:rsidRPr="00B16BA9">
              <w:rPr>
                <w:rFonts w:cstheme="minorHAnsi"/>
                <w:sz w:val="20"/>
                <w:szCs w:val="20"/>
                <w:lang w:val="sr-Cyrl-CS"/>
              </w:rPr>
              <w:t>други</w:t>
            </w:r>
            <w:r w:rsidR="002B08C4" w:rsidRPr="00B16BA9">
              <w:rPr>
                <w:rFonts w:cstheme="minorHAnsi"/>
                <w:sz w:val="20"/>
                <w:szCs w:val="20"/>
                <w:lang w:val="sr-Cyrl-CS"/>
              </w:rPr>
              <w:t xml:space="preserve"> </w:t>
            </w:r>
            <w:r w:rsidRPr="00B16BA9">
              <w:rPr>
                <w:rFonts w:cstheme="minorHAnsi"/>
                <w:sz w:val="20"/>
                <w:szCs w:val="20"/>
                <w:lang w:val="sr-Cyrl-CS"/>
              </w:rPr>
              <w:t>могли</w:t>
            </w:r>
            <w:r w:rsidR="002B08C4" w:rsidRPr="00B16BA9">
              <w:rPr>
                <w:rFonts w:cstheme="minorHAnsi"/>
                <w:sz w:val="20"/>
                <w:szCs w:val="20"/>
                <w:lang w:val="sr-Cyrl-CS"/>
              </w:rPr>
              <w:t xml:space="preserve"> </w:t>
            </w:r>
            <w:r w:rsidRPr="00B16BA9">
              <w:rPr>
                <w:rFonts w:cstheme="minorHAnsi"/>
                <w:sz w:val="20"/>
                <w:szCs w:val="20"/>
                <w:lang w:val="sr-Cyrl-CS"/>
              </w:rPr>
              <w:t>да</w:t>
            </w:r>
            <w:r w:rsidR="002B08C4" w:rsidRPr="00B16BA9">
              <w:rPr>
                <w:rFonts w:cstheme="minorHAnsi"/>
                <w:sz w:val="20"/>
                <w:szCs w:val="20"/>
                <w:lang w:val="sr-Cyrl-CS"/>
              </w:rPr>
              <w:t xml:space="preserve"> </w:t>
            </w:r>
            <w:r w:rsidRPr="00B16BA9">
              <w:rPr>
                <w:rFonts w:cstheme="minorHAnsi"/>
                <w:sz w:val="20"/>
                <w:szCs w:val="20"/>
                <w:lang w:val="sr-Cyrl-CS"/>
              </w:rPr>
              <w:t>покажу</w:t>
            </w:r>
            <w:r w:rsidR="002B08C4" w:rsidRPr="00B16BA9">
              <w:rPr>
                <w:rFonts w:cstheme="minorHAnsi"/>
                <w:sz w:val="20"/>
                <w:szCs w:val="20"/>
                <w:lang w:val="sr-Cyrl-CS"/>
              </w:rPr>
              <w:t xml:space="preserve"> </w:t>
            </w:r>
            <w:r w:rsidRPr="00B16BA9">
              <w:rPr>
                <w:rFonts w:cstheme="minorHAnsi"/>
                <w:sz w:val="20"/>
                <w:szCs w:val="20"/>
                <w:lang w:val="sr-Cyrl-CS"/>
              </w:rPr>
              <w:t>своје</w:t>
            </w:r>
            <w:r w:rsidR="002B08C4" w:rsidRPr="00B16BA9">
              <w:rPr>
                <w:rFonts w:cstheme="minorHAnsi"/>
                <w:sz w:val="20"/>
                <w:szCs w:val="20"/>
                <w:lang w:val="sr-Cyrl-CS"/>
              </w:rPr>
              <w:t xml:space="preserve"> </w:t>
            </w:r>
            <w:r w:rsidRPr="00B16BA9">
              <w:rPr>
                <w:rFonts w:cstheme="minorHAnsi"/>
                <w:sz w:val="20"/>
                <w:szCs w:val="20"/>
                <w:lang w:val="sr-Cyrl-CS"/>
              </w:rPr>
              <w:t>знање</w:t>
            </w:r>
          </w:p>
        </w:tc>
      </w:tr>
      <w:tr w:rsidR="002B08C4" w:rsidRPr="00B16BA9" w:rsidTr="00885C1F">
        <w:tc>
          <w:tcPr>
            <w:tcW w:w="4050" w:type="dxa"/>
            <w:tcBorders>
              <w:top w:val="single" w:sz="6" w:space="0" w:color="000000"/>
              <w:left w:val="single" w:sz="12" w:space="0" w:color="000000"/>
              <w:bottom w:val="single" w:sz="6" w:space="0" w:color="000000"/>
              <w:right w:val="single" w:sz="6" w:space="0" w:color="000000"/>
            </w:tcBorders>
            <w:hideMark/>
          </w:tcPr>
          <w:p w:rsidR="002B08C4" w:rsidRPr="00B16BA9" w:rsidRDefault="00472E02" w:rsidP="00CE60B5">
            <w:pPr>
              <w:pStyle w:val="ListParagraph"/>
              <w:numPr>
                <w:ilvl w:val="0"/>
                <w:numId w:val="25"/>
              </w:numPr>
              <w:spacing w:after="0"/>
              <w:ind w:left="252" w:hanging="252"/>
              <w:jc w:val="both"/>
              <w:rPr>
                <w:rFonts w:cstheme="minorHAnsi"/>
                <w:sz w:val="20"/>
                <w:szCs w:val="20"/>
                <w:lang w:val="sr-Cyrl-CS"/>
              </w:rPr>
            </w:pPr>
            <w:r w:rsidRPr="00B16BA9">
              <w:rPr>
                <w:rFonts w:cstheme="minorHAnsi"/>
                <w:sz w:val="20"/>
                <w:szCs w:val="20"/>
                <w:lang w:val="sr-Cyrl-CS"/>
              </w:rPr>
              <w:t>Излаже</w:t>
            </w:r>
            <w:r w:rsidR="002B08C4" w:rsidRPr="00B16BA9">
              <w:rPr>
                <w:rFonts w:cstheme="minorHAnsi"/>
                <w:sz w:val="20"/>
                <w:szCs w:val="20"/>
                <w:lang w:val="sr-Cyrl-CS"/>
              </w:rPr>
              <w:t xml:space="preserve"> </w:t>
            </w:r>
            <w:r w:rsidRPr="00B16BA9">
              <w:rPr>
                <w:rFonts w:cstheme="minorHAnsi"/>
                <w:sz w:val="20"/>
                <w:szCs w:val="20"/>
                <w:lang w:val="sr-Cyrl-CS"/>
              </w:rPr>
              <w:t>знање</w:t>
            </w:r>
            <w:r w:rsidR="002B08C4" w:rsidRPr="00B16BA9">
              <w:rPr>
                <w:rFonts w:cstheme="minorHAnsi"/>
                <w:sz w:val="20"/>
                <w:szCs w:val="20"/>
                <w:lang w:val="sr-Cyrl-CS"/>
              </w:rPr>
              <w:t xml:space="preserve"> </w:t>
            </w:r>
            <w:r w:rsidRPr="00B16BA9">
              <w:rPr>
                <w:rFonts w:cstheme="minorHAnsi"/>
                <w:sz w:val="20"/>
                <w:szCs w:val="20"/>
                <w:lang w:val="sr-Cyrl-CS"/>
              </w:rPr>
              <w:t>по</w:t>
            </w:r>
            <w:r w:rsidR="002B08C4" w:rsidRPr="00B16BA9">
              <w:rPr>
                <w:rFonts w:cstheme="minorHAnsi"/>
                <w:sz w:val="20"/>
                <w:szCs w:val="20"/>
                <w:lang w:val="sr-Cyrl-CS"/>
              </w:rPr>
              <w:t xml:space="preserve"> </w:t>
            </w:r>
            <w:r w:rsidRPr="00B16BA9">
              <w:rPr>
                <w:rFonts w:cstheme="minorHAnsi"/>
                <w:sz w:val="20"/>
                <w:szCs w:val="20"/>
                <w:lang w:val="sr-Cyrl-CS"/>
              </w:rPr>
              <w:t>унапред</w:t>
            </w:r>
            <w:r w:rsidR="002B08C4" w:rsidRPr="00B16BA9">
              <w:rPr>
                <w:rFonts w:cstheme="minorHAnsi"/>
                <w:sz w:val="20"/>
                <w:szCs w:val="20"/>
                <w:lang w:val="sr-Cyrl-CS"/>
              </w:rPr>
              <w:t xml:space="preserve"> </w:t>
            </w:r>
            <w:r w:rsidRPr="00B16BA9">
              <w:rPr>
                <w:rFonts w:cstheme="minorHAnsi"/>
                <w:sz w:val="20"/>
                <w:szCs w:val="20"/>
                <w:lang w:val="sr-Cyrl-CS"/>
              </w:rPr>
              <w:t>предвиђеној</w:t>
            </w:r>
            <w:r w:rsidR="002B08C4" w:rsidRPr="00B16BA9">
              <w:rPr>
                <w:rFonts w:cstheme="minorHAnsi"/>
                <w:sz w:val="20"/>
                <w:szCs w:val="20"/>
                <w:lang w:val="sr-Cyrl-CS"/>
              </w:rPr>
              <w:t xml:space="preserve"> </w:t>
            </w:r>
            <w:r w:rsidRPr="00B16BA9">
              <w:rPr>
                <w:rFonts w:cstheme="minorHAnsi"/>
                <w:sz w:val="20"/>
                <w:szCs w:val="20"/>
                <w:lang w:val="sr-Cyrl-CS"/>
              </w:rPr>
              <w:t>серији</w:t>
            </w:r>
            <w:r w:rsidR="002B08C4" w:rsidRPr="00B16BA9">
              <w:rPr>
                <w:rFonts w:cstheme="minorHAnsi"/>
                <w:sz w:val="20"/>
                <w:szCs w:val="20"/>
                <w:lang w:val="sr-Cyrl-CS"/>
              </w:rPr>
              <w:t xml:space="preserve"> </w:t>
            </w:r>
            <w:r w:rsidRPr="00B16BA9">
              <w:rPr>
                <w:rFonts w:cstheme="minorHAnsi"/>
                <w:sz w:val="20"/>
                <w:szCs w:val="20"/>
                <w:lang w:val="sr-Cyrl-CS"/>
              </w:rPr>
              <w:t>корака</w:t>
            </w:r>
          </w:p>
        </w:tc>
        <w:tc>
          <w:tcPr>
            <w:tcW w:w="4950" w:type="dxa"/>
            <w:tcBorders>
              <w:top w:val="single" w:sz="6" w:space="0" w:color="000000"/>
              <w:left w:val="single" w:sz="6" w:space="0" w:color="000000"/>
              <w:bottom w:val="single" w:sz="6" w:space="0" w:color="000000"/>
              <w:right w:val="single" w:sz="12" w:space="0" w:color="000000"/>
            </w:tcBorders>
            <w:hideMark/>
          </w:tcPr>
          <w:p w:rsidR="002B08C4" w:rsidRPr="00B16BA9" w:rsidRDefault="00472E02" w:rsidP="00CE60B5">
            <w:pPr>
              <w:pStyle w:val="ListParagraph"/>
              <w:numPr>
                <w:ilvl w:val="0"/>
                <w:numId w:val="25"/>
              </w:numPr>
              <w:spacing w:after="0"/>
              <w:ind w:left="162" w:hanging="180"/>
              <w:jc w:val="both"/>
              <w:rPr>
                <w:rFonts w:cstheme="minorHAnsi"/>
                <w:sz w:val="20"/>
                <w:szCs w:val="20"/>
                <w:lang w:val="sr-Cyrl-CS"/>
              </w:rPr>
            </w:pPr>
            <w:r w:rsidRPr="00B16BA9">
              <w:rPr>
                <w:rFonts w:cstheme="minorHAnsi"/>
                <w:sz w:val="20"/>
                <w:szCs w:val="20"/>
                <w:lang w:val="sr-Cyrl-CS"/>
              </w:rPr>
              <w:t>Управља</w:t>
            </w:r>
            <w:r w:rsidR="002B08C4" w:rsidRPr="00B16BA9">
              <w:rPr>
                <w:rFonts w:cstheme="minorHAnsi"/>
                <w:sz w:val="20"/>
                <w:szCs w:val="20"/>
                <w:lang w:val="sr-Cyrl-CS"/>
              </w:rPr>
              <w:t xml:space="preserve"> </w:t>
            </w:r>
            <w:r w:rsidRPr="00B16BA9">
              <w:rPr>
                <w:rFonts w:cstheme="minorHAnsi"/>
                <w:sz w:val="20"/>
                <w:szCs w:val="20"/>
                <w:lang w:val="sr-Cyrl-CS"/>
              </w:rPr>
              <w:t>процесом</w:t>
            </w:r>
            <w:r w:rsidR="002B08C4" w:rsidRPr="00B16BA9">
              <w:rPr>
                <w:rFonts w:cstheme="minorHAnsi"/>
                <w:sz w:val="20"/>
                <w:szCs w:val="20"/>
                <w:lang w:val="sr-Cyrl-CS"/>
              </w:rPr>
              <w:t xml:space="preserve">, </w:t>
            </w:r>
            <w:r w:rsidRPr="00B16BA9">
              <w:rPr>
                <w:rFonts w:cstheme="minorHAnsi"/>
                <w:sz w:val="20"/>
                <w:szCs w:val="20"/>
                <w:lang w:val="sr-Cyrl-CS"/>
              </w:rPr>
              <w:t>не</w:t>
            </w:r>
            <w:r w:rsidR="002B08C4" w:rsidRPr="00B16BA9">
              <w:rPr>
                <w:rFonts w:cstheme="minorHAnsi"/>
                <w:sz w:val="20"/>
                <w:szCs w:val="20"/>
                <w:lang w:val="sr-Cyrl-CS"/>
              </w:rPr>
              <w:t xml:space="preserve"> </w:t>
            </w:r>
            <w:r w:rsidRPr="00B16BA9">
              <w:rPr>
                <w:rFonts w:cstheme="minorHAnsi"/>
                <w:sz w:val="20"/>
                <w:szCs w:val="20"/>
                <w:lang w:val="sr-Cyrl-CS"/>
              </w:rPr>
              <w:t>знањем</w:t>
            </w:r>
            <w:r w:rsidR="002B08C4" w:rsidRPr="00B16BA9">
              <w:rPr>
                <w:rFonts w:cstheme="minorHAnsi"/>
                <w:sz w:val="20"/>
                <w:szCs w:val="20"/>
                <w:lang w:val="sr-Cyrl-CS"/>
              </w:rPr>
              <w:t xml:space="preserve">; </w:t>
            </w:r>
            <w:r w:rsidRPr="00B16BA9">
              <w:rPr>
                <w:rFonts w:cstheme="minorHAnsi"/>
                <w:sz w:val="20"/>
                <w:szCs w:val="20"/>
                <w:lang w:val="sr-Cyrl-CS"/>
              </w:rPr>
              <w:t>варира</w:t>
            </w:r>
            <w:r w:rsidR="002B08C4" w:rsidRPr="00B16BA9">
              <w:rPr>
                <w:rFonts w:cstheme="minorHAnsi"/>
                <w:sz w:val="20"/>
                <w:szCs w:val="20"/>
                <w:lang w:val="sr-Cyrl-CS"/>
              </w:rPr>
              <w:t xml:space="preserve"> </w:t>
            </w:r>
            <w:r w:rsidRPr="00B16BA9">
              <w:rPr>
                <w:rFonts w:cstheme="minorHAnsi"/>
                <w:sz w:val="20"/>
                <w:szCs w:val="20"/>
                <w:lang w:val="sr-Cyrl-CS"/>
              </w:rPr>
              <w:t>процес</w:t>
            </w:r>
            <w:r w:rsidR="002B08C4" w:rsidRPr="00B16BA9">
              <w:rPr>
                <w:rFonts w:cstheme="minorHAnsi"/>
                <w:sz w:val="20"/>
                <w:szCs w:val="20"/>
                <w:lang w:val="sr-Cyrl-CS"/>
              </w:rPr>
              <w:t xml:space="preserve"> </w:t>
            </w:r>
            <w:r w:rsidRPr="00B16BA9">
              <w:rPr>
                <w:rFonts w:cstheme="minorHAnsi"/>
                <w:sz w:val="20"/>
                <w:szCs w:val="20"/>
                <w:lang w:val="sr-Cyrl-CS"/>
              </w:rPr>
              <w:t>према</w:t>
            </w:r>
            <w:r w:rsidR="002B08C4" w:rsidRPr="00B16BA9">
              <w:rPr>
                <w:rFonts w:cstheme="minorHAnsi"/>
                <w:sz w:val="20"/>
                <w:szCs w:val="20"/>
                <w:lang w:val="sr-Cyrl-CS"/>
              </w:rPr>
              <w:t xml:space="preserve"> </w:t>
            </w:r>
            <w:r w:rsidRPr="00B16BA9">
              <w:rPr>
                <w:rFonts w:cstheme="minorHAnsi"/>
                <w:sz w:val="20"/>
                <w:szCs w:val="20"/>
                <w:lang w:val="sr-Cyrl-CS"/>
              </w:rPr>
              <w:t>групи</w:t>
            </w:r>
            <w:r w:rsidR="002B08C4" w:rsidRPr="00B16BA9">
              <w:rPr>
                <w:rFonts w:cstheme="minorHAnsi"/>
                <w:sz w:val="20"/>
                <w:szCs w:val="20"/>
                <w:lang w:val="sr-Cyrl-CS"/>
              </w:rPr>
              <w:t xml:space="preserve">, </w:t>
            </w:r>
            <w:r w:rsidRPr="00B16BA9">
              <w:rPr>
                <w:rFonts w:cstheme="minorHAnsi"/>
                <w:sz w:val="20"/>
                <w:szCs w:val="20"/>
                <w:lang w:val="sr-Cyrl-CS"/>
              </w:rPr>
              <w:t>али</w:t>
            </w:r>
            <w:r w:rsidR="002B08C4" w:rsidRPr="00B16BA9">
              <w:rPr>
                <w:rFonts w:cstheme="minorHAnsi"/>
                <w:sz w:val="20"/>
                <w:szCs w:val="20"/>
                <w:lang w:val="sr-Cyrl-CS"/>
              </w:rPr>
              <w:t xml:space="preserve"> </w:t>
            </w:r>
            <w:r w:rsidRPr="00B16BA9">
              <w:rPr>
                <w:rFonts w:cstheme="minorHAnsi"/>
                <w:sz w:val="20"/>
                <w:szCs w:val="20"/>
                <w:lang w:val="sr-Cyrl-CS"/>
              </w:rPr>
              <w:t>са</w:t>
            </w:r>
            <w:r w:rsidR="002B08C4" w:rsidRPr="00B16BA9">
              <w:rPr>
                <w:rFonts w:cstheme="minorHAnsi"/>
                <w:sz w:val="20"/>
                <w:szCs w:val="20"/>
                <w:lang w:val="sr-Cyrl-CS"/>
              </w:rPr>
              <w:t xml:space="preserve"> </w:t>
            </w:r>
            <w:r w:rsidRPr="00B16BA9">
              <w:rPr>
                <w:rFonts w:cstheme="minorHAnsi"/>
                <w:sz w:val="20"/>
                <w:szCs w:val="20"/>
                <w:lang w:val="sr-Cyrl-CS"/>
              </w:rPr>
              <w:t>истим</w:t>
            </w:r>
            <w:r w:rsidR="002B08C4" w:rsidRPr="00B16BA9">
              <w:rPr>
                <w:rFonts w:cstheme="minorHAnsi"/>
                <w:sz w:val="20"/>
                <w:szCs w:val="20"/>
                <w:lang w:val="sr-Cyrl-CS"/>
              </w:rPr>
              <w:t xml:space="preserve"> </w:t>
            </w:r>
            <w:r w:rsidRPr="00B16BA9">
              <w:rPr>
                <w:rFonts w:cstheme="minorHAnsi"/>
                <w:sz w:val="20"/>
                <w:szCs w:val="20"/>
                <w:lang w:val="sr-Cyrl-CS"/>
              </w:rPr>
              <w:t>циљем</w:t>
            </w:r>
          </w:p>
        </w:tc>
      </w:tr>
      <w:tr w:rsidR="002B08C4" w:rsidRPr="00B16BA9" w:rsidTr="00885C1F">
        <w:tc>
          <w:tcPr>
            <w:tcW w:w="4050" w:type="dxa"/>
            <w:tcBorders>
              <w:top w:val="single" w:sz="6" w:space="0" w:color="000000"/>
              <w:left w:val="single" w:sz="12" w:space="0" w:color="000000"/>
              <w:bottom w:val="single" w:sz="6" w:space="0" w:color="000000"/>
              <w:right w:val="single" w:sz="6" w:space="0" w:color="000000"/>
            </w:tcBorders>
            <w:hideMark/>
          </w:tcPr>
          <w:p w:rsidR="002B08C4" w:rsidRPr="00B16BA9" w:rsidRDefault="00472E02" w:rsidP="00CE60B5">
            <w:pPr>
              <w:pStyle w:val="ListParagraph"/>
              <w:numPr>
                <w:ilvl w:val="0"/>
                <w:numId w:val="25"/>
              </w:numPr>
              <w:spacing w:after="0"/>
              <w:ind w:left="252" w:hanging="252"/>
              <w:jc w:val="both"/>
              <w:rPr>
                <w:rFonts w:cstheme="minorHAnsi"/>
                <w:sz w:val="20"/>
                <w:szCs w:val="20"/>
                <w:lang w:val="sr-Cyrl-CS"/>
              </w:rPr>
            </w:pPr>
            <w:r w:rsidRPr="00B16BA9">
              <w:rPr>
                <w:rFonts w:cstheme="minorHAnsi"/>
                <w:sz w:val="20"/>
                <w:szCs w:val="20"/>
                <w:lang w:val="sr-Cyrl-CS"/>
              </w:rPr>
              <w:t>Оцењује</w:t>
            </w:r>
            <w:r w:rsidR="002B08C4" w:rsidRPr="00B16BA9">
              <w:rPr>
                <w:rFonts w:cstheme="minorHAnsi"/>
                <w:sz w:val="20"/>
                <w:szCs w:val="20"/>
                <w:lang w:val="sr-Cyrl-CS"/>
              </w:rPr>
              <w:t>/</w:t>
            </w:r>
            <w:r w:rsidRPr="00B16BA9">
              <w:rPr>
                <w:rFonts w:cstheme="minorHAnsi"/>
                <w:sz w:val="20"/>
                <w:szCs w:val="20"/>
                <w:lang w:val="sr-Cyrl-CS"/>
              </w:rPr>
              <w:t>анализира</w:t>
            </w:r>
            <w:r w:rsidR="002B08C4" w:rsidRPr="00B16BA9">
              <w:rPr>
                <w:rFonts w:cstheme="minorHAnsi"/>
                <w:sz w:val="20"/>
                <w:szCs w:val="20"/>
                <w:lang w:val="sr-Cyrl-CS"/>
              </w:rPr>
              <w:t xml:space="preserve"> </w:t>
            </w:r>
            <w:r w:rsidRPr="00B16BA9">
              <w:rPr>
                <w:rFonts w:cstheme="minorHAnsi"/>
                <w:sz w:val="20"/>
                <w:szCs w:val="20"/>
                <w:lang w:val="sr-Cyrl-CS"/>
              </w:rPr>
              <w:t>активност</w:t>
            </w:r>
            <w:r w:rsidR="002B08C4" w:rsidRPr="00B16BA9">
              <w:rPr>
                <w:rFonts w:cstheme="minorHAnsi"/>
                <w:sz w:val="20"/>
                <w:szCs w:val="20"/>
                <w:lang w:val="sr-Cyrl-CS"/>
              </w:rPr>
              <w:t>/</w:t>
            </w:r>
            <w:r w:rsidRPr="00B16BA9">
              <w:rPr>
                <w:rFonts w:cstheme="minorHAnsi"/>
                <w:sz w:val="20"/>
                <w:szCs w:val="20"/>
                <w:lang w:val="sr-Cyrl-CS"/>
              </w:rPr>
              <w:t>знање</w:t>
            </w:r>
            <w:r w:rsidR="002B08C4" w:rsidRPr="00B16BA9">
              <w:rPr>
                <w:rFonts w:cstheme="minorHAnsi"/>
                <w:sz w:val="20"/>
                <w:szCs w:val="20"/>
                <w:lang w:val="sr-Cyrl-CS"/>
              </w:rPr>
              <w:t xml:space="preserve"> </w:t>
            </w:r>
            <w:r w:rsidRPr="00B16BA9">
              <w:rPr>
                <w:rFonts w:cstheme="minorHAnsi"/>
                <w:sz w:val="20"/>
                <w:szCs w:val="20"/>
                <w:lang w:val="sr-Cyrl-CS"/>
              </w:rPr>
              <w:t>учесника</w:t>
            </w:r>
          </w:p>
        </w:tc>
        <w:tc>
          <w:tcPr>
            <w:tcW w:w="4950" w:type="dxa"/>
            <w:tcBorders>
              <w:top w:val="single" w:sz="6" w:space="0" w:color="000000"/>
              <w:left w:val="single" w:sz="6" w:space="0" w:color="000000"/>
              <w:bottom w:val="single" w:sz="6" w:space="0" w:color="000000"/>
              <w:right w:val="single" w:sz="12" w:space="0" w:color="000000"/>
            </w:tcBorders>
            <w:hideMark/>
          </w:tcPr>
          <w:p w:rsidR="002B08C4" w:rsidRPr="00B16BA9" w:rsidRDefault="00472E02" w:rsidP="00CE60B5">
            <w:pPr>
              <w:pStyle w:val="ListParagraph"/>
              <w:numPr>
                <w:ilvl w:val="0"/>
                <w:numId w:val="25"/>
              </w:numPr>
              <w:spacing w:after="0"/>
              <w:ind w:left="162" w:hanging="180"/>
              <w:jc w:val="both"/>
              <w:rPr>
                <w:rFonts w:cstheme="minorHAnsi"/>
                <w:sz w:val="20"/>
                <w:szCs w:val="20"/>
                <w:lang w:val="sr-Cyrl-CS"/>
              </w:rPr>
            </w:pPr>
            <w:r w:rsidRPr="00B16BA9">
              <w:rPr>
                <w:rFonts w:cstheme="minorHAnsi"/>
                <w:sz w:val="20"/>
                <w:szCs w:val="20"/>
                <w:lang w:val="sr-Cyrl-CS"/>
              </w:rPr>
              <w:t>Охрабрује</w:t>
            </w:r>
            <w:r w:rsidR="002B08C4" w:rsidRPr="00B16BA9">
              <w:rPr>
                <w:rFonts w:cstheme="minorHAnsi"/>
                <w:sz w:val="20"/>
                <w:szCs w:val="20"/>
                <w:lang w:val="sr-Cyrl-CS"/>
              </w:rPr>
              <w:t>/</w:t>
            </w:r>
            <w:r w:rsidRPr="00B16BA9">
              <w:rPr>
                <w:rFonts w:cstheme="minorHAnsi"/>
                <w:sz w:val="20"/>
                <w:szCs w:val="20"/>
                <w:lang w:val="sr-Cyrl-CS"/>
              </w:rPr>
              <w:t>подстиче</w:t>
            </w:r>
            <w:r w:rsidR="002B08C4" w:rsidRPr="00B16BA9">
              <w:rPr>
                <w:rFonts w:cstheme="minorHAnsi"/>
                <w:sz w:val="20"/>
                <w:szCs w:val="20"/>
                <w:lang w:val="sr-Cyrl-CS"/>
              </w:rPr>
              <w:t xml:space="preserve"> </w:t>
            </w:r>
            <w:r w:rsidRPr="00B16BA9">
              <w:rPr>
                <w:rFonts w:cstheme="minorHAnsi"/>
                <w:sz w:val="20"/>
                <w:szCs w:val="20"/>
                <w:lang w:val="sr-Cyrl-CS"/>
              </w:rPr>
              <w:t>све</w:t>
            </w:r>
            <w:r w:rsidR="002B08C4" w:rsidRPr="00B16BA9">
              <w:rPr>
                <w:rFonts w:cstheme="minorHAnsi"/>
                <w:sz w:val="20"/>
                <w:szCs w:val="20"/>
                <w:lang w:val="sr-Cyrl-CS"/>
              </w:rPr>
              <w:t xml:space="preserve"> </w:t>
            </w:r>
            <w:r w:rsidRPr="00B16BA9">
              <w:rPr>
                <w:rFonts w:cstheme="minorHAnsi"/>
                <w:sz w:val="20"/>
                <w:szCs w:val="20"/>
                <w:lang w:val="sr-Cyrl-CS"/>
              </w:rPr>
              <w:t>учеснике</w:t>
            </w:r>
            <w:r w:rsidR="002B08C4" w:rsidRPr="00B16BA9">
              <w:rPr>
                <w:rFonts w:cstheme="minorHAnsi"/>
                <w:sz w:val="20"/>
                <w:szCs w:val="20"/>
                <w:lang w:val="sr-Cyrl-CS"/>
              </w:rPr>
              <w:t xml:space="preserve"> </w:t>
            </w:r>
            <w:r w:rsidRPr="00B16BA9">
              <w:rPr>
                <w:rFonts w:cstheme="minorHAnsi"/>
                <w:sz w:val="20"/>
                <w:szCs w:val="20"/>
                <w:lang w:val="sr-Cyrl-CS"/>
              </w:rPr>
              <w:t>да</w:t>
            </w:r>
            <w:r w:rsidR="002B08C4" w:rsidRPr="00B16BA9">
              <w:rPr>
                <w:rFonts w:cstheme="minorHAnsi"/>
                <w:sz w:val="20"/>
                <w:szCs w:val="20"/>
                <w:lang w:val="sr-Cyrl-CS"/>
              </w:rPr>
              <w:t xml:space="preserve"> </w:t>
            </w:r>
            <w:r w:rsidRPr="00B16BA9">
              <w:rPr>
                <w:rFonts w:cstheme="minorHAnsi"/>
                <w:sz w:val="20"/>
                <w:szCs w:val="20"/>
                <w:lang w:val="sr-Cyrl-CS"/>
              </w:rPr>
              <w:t>учествују</w:t>
            </w:r>
          </w:p>
        </w:tc>
      </w:tr>
      <w:tr w:rsidR="002B08C4" w:rsidRPr="00B16BA9" w:rsidTr="00885C1F">
        <w:tc>
          <w:tcPr>
            <w:tcW w:w="4050" w:type="dxa"/>
            <w:tcBorders>
              <w:top w:val="single" w:sz="6" w:space="0" w:color="000000"/>
              <w:left w:val="single" w:sz="12" w:space="0" w:color="000000"/>
              <w:bottom w:val="single" w:sz="6" w:space="0" w:color="000000"/>
              <w:right w:val="single" w:sz="6" w:space="0" w:color="000000"/>
            </w:tcBorders>
            <w:hideMark/>
          </w:tcPr>
          <w:p w:rsidR="002B08C4" w:rsidRPr="00B16BA9" w:rsidRDefault="00472E02" w:rsidP="00CE60B5">
            <w:pPr>
              <w:pStyle w:val="ListParagraph"/>
              <w:numPr>
                <w:ilvl w:val="0"/>
                <w:numId w:val="25"/>
              </w:numPr>
              <w:spacing w:after="0"/>
              <w:ind w:left="252" w:hanging="252"/>
              <w:jc w:val="both"/>
              <w:rPr>
                <w:rFonts w:cstheme="minorHAnsi"/>
                <w:sz w:val="20"/>
                <w:szCs w:val="20"/>
                <w:lang w:val="sr-Cyrl-CS"/>
              </w:rPr>
            </w:pPr>
            <w:r w:rsidRPr="00B16BA9">
              <w:rPr>
                <w:rFonts w:cstheme="minorHAnsi"/>
                <w:sz w:val="20"/>
                <w:szCs w:val="20"/>
                <w:lang w:val="sr-Cyrl-CS"/>
              </w:rPr>
              <w:t>Усмерава</w:t>
            </w:r>
            <w:r w:rsidR="002B08C4" w:rsidRPr="00B16BA9">
              <w:rPr>
                <w:rFonts w:cstheme="minorHAnsi"/>
                <w:sz w:val="20"/>
                <w:szCs w:val="20"/>
                <w:lang w:val="sr-Cyrl-CS"/>
              </w:rPr>
              <w:t xml:space="preserve"> </w:t>
            </w:r>
            <w:r w:rsidRPr="00B16BA9">
              <w:rPr>
                <w:rFonts w:cstheme="minorHAnsi"/>
                <w:sz w:val="20"/>
                <w:szCs w:val="20"/>
                <w:lang w:val="sr-Cyrl-CS"/>
              </w:rPr>
              <w:t>групу</w:t>
            </w:r>
            <w:r w:rsidR="002B08C4" w:rsidRPr="00B16BA9">
              <w:rPr>
                <w:rFonts w:cstheme="minorHAnsi"/>
                <w:sz w:val="20"/>
                <w:szCs w:val="20"/>
                <w:lang w:val="sr-Cyrl-CS"/>
              </w:rPr>
              <w:t xml:space="preserve"> </w:t>
            </w:r>
            <w:r w:rsidRPr="00B16BA9">
              <w:rPr>
                <w:rFonts w:cstheme="minorHAnsi"/>
                <w:sz w:val="20"/>
                <w:szCs w:val="20"/>
                <w:lang w:val="sr-Cyrl-CS"/>
              </w:rPr>
              <w:t>према</w:t>
            </w:r>
            <w:r w:rsidR="002B08C4" w:rsidRPr="00B16BA9">
              <w:rPr>
                <w:rFonts w:cstheme="minorHAnsi"/>
                <w:sz w:val="20"/>
                <w:szCs w:val="20"/>
                <w:lang w:val="sr-Cyrl-CS"/>
              </w:rPr>
              <w:t xml:space="preserve"> </w:t>
            </w:r>
            <w:r w:rsidRPr="00B16BA9">
              <w:rPr>
                <w:rFonts w:cstheme="minorHAnsi"/>
                <w:sz w:val="20"/>
                <w:szCs w:val="20"/>
                <w:lang w:val="sr-Cyrl-CS"/>
              </w:rPr>
              <w:t>одређеном</w:t>
            </w:r>
            <w:r w:rsidR="002B08C4" w:rsidRPr="00B16BA9">
              <w:rPr>
                <w:rFonts w:cstheme="minorHAnsi"/>
                <w:sz w:val="20"/>
                <w:szCs w:val="20"/>
                <w:lang w:val="sr-Cyrl-CS"/>
              </w:rPr>
              <w:t xml:space="preserve"> </w:t>
            </w:r>
            <w:r w:rsidRPr="00B16BA9">
              <w:rPr>
                <w:rFonts w:cstheme="minorHAnsi"/>
                <w:sz w:val="20"/>
                <w:szCs w:val="20"/>
                <w:lang w:val="sr-Cyrl-CS"/>
              </w:rPr>
              <w:t>циљу</w:t>
            </w:r>
          </w:p>
        </w:tc>
        <w:tc>
          <w:tcPr>
            <w:tcW w:w="4950" w:type="dxa"/>
            <w:tcBorders>
              <w:top w:val="single" w:sz="6" w:space="0" w:color="000000"/>
              <w:left w:val="single" w:sz="6" w:space="0" w:color="000000"/>
              <w:bottom w:val="single" w:sz="6" w:space="0" w:color="000000"/>
              <w:right w:val="single" w:sz="12" w:space="0" w:color="000000"/>
            </w:tcBorders>
            <w:hideMark/>
          </w:tcPr>
          <w:p w:rsidR="002B08C4" w:rsidRPr="00B16BA9" w:rsidRDefault="00472E02" w:rsidP="00CE60B5">
            <w:pPr>
              <w:pStyle w:val="ListParagraph"/>
              <w:numPr>
                <w:ilvl w:val="0"/>
                <w:numId w:val="25"/>
              </w:numPr>
              <w:spacing w:after="0"/>
              <w:ind w:left="162" w:hanging="180"/>
              <w:jc w:val="both"/>
              <w:rPr>
                <w:rFonts w:cstheme="minorHAnsi"/>
                <w:sz w:val="20"/>
                <w:szCs w:val="20"/>
                <w:lang w:val="sr-Cyrl-CS"/>
              </w:rPr>
            </w:pPr>
            <w:r w:rsidRPr="00B16BA9">
              <w:rPr>
                <w:rFonts w:cstheme="minorHAnsi"/>
                <w:sz w:val="20"/>
                <w:szCs w:val="20"/>
                <w:lang w:val="sr-Cyrl-CS"/>
              </w:rPr>
              <w:t>Брине</w:t>
            </w:r>
            <w:r w:rsidR="002B08C4" w:rsidRPr="00B16BA9">
              <w:rPr>
                <w:rFonts w:cstheme="minorHAnsi"/>
                <w:sz w:val="20"/>
                <w:szCs w:val="20"/>
                <w:lang w:val="sr-Cyrl-CS"/>
              </w:rPr>
              <w:t xml:space="preserve"> </w:t>
            </w:r>
            <w:r w:rsidRPr="00B16BA9">
              <w:rPr>
                <w:rFonts w:cstheme="minorHAnsi"/>
                <w:sz w:val="20"/>
                <w:szCs w:val="20"/>
                <w:lang w:val="sr-Cyrl-CS"/>
              </w:rPr>
              <w:t>о</w:t>
            </w:r>
            <w:r w:rsidR="002B08C4" w:rsidRPr="00B16BA9">
              <w:rPr>
                <w:rFonts w:cstheme="minorHAnsi"/>
                <w:sz w:val="20"/>
                <w:szCs w:val="20"/>
                <w:lang w:val="sr-Cyrl-CS"/>
              </w:rPr>
              <w:t xml:space="preserve"> </w:t>
            </w:r>
            <w:r w:rsidRPr="00B16BA9">
              <w:rPr>
                <w:rFonts w:cstheme="minorHAnsi"/>
                <w:sz w:val="20"/>
                <w:szCs w:val="20"/>
                <w:lang w:val="sr-Cyrl-CS"/>
              </w:rPr>
              <w:t>току</w:t>
            </w:r>
            <w:r w:rsidR="002B08C4" w:rsidRPr="00B16BA9">
              <w:rPr>
                <w:rFonts w:cstheme="minorHAnsi"/>
                <w:sz w:val="20"/>
                <w:szCs w:val="20"/>
                <w:lang w:val="sr-Cyrl-CS"/>
              </w:rPr>
              <w:t xml:space="preserve"> </w:t>
            </w:r>
            <w:r w:rsidRPr="00B16BA9">
              <w:rPr>
                <w:rFonts w:cstheme="minorHAnsi"/>
                <w:sz w:val="20"/>
                <w:szCs w:val="20"/>
                <w:lang w:val="sr-Cyrl-CS"/>
              </w:rPr>
              <w:t>догађаја</w:t>
            </w:r>
            <w:r w:rsidR="002B08C4" w:rsidRPr="00B16BA9">
              <w:rPr>
                <w:rFonts w:cstheme="minorHAnsi"/>
                <w:sz w:val="20"/>
                <w:szCs w:val="20"/>
                <w:lang w:val="sr-Cyrl-CS"/>
              </w:rPr>
              <w:t>/</w:t>
            </w:r>
            <w:r w:rsidRPr="00B16BA9">
              <w:rPr>
                <w:rFonts w:cstheme="minorHAnsi"/>
                <w:sz w:val="20"/>
                <w:szCs w:val="20"/>
                <w:lang w:val="sr-Cyrl-CS"/>
              </w:rPr>
              <w:t>процесу</w:t>
            </w:r>
            <w:r w:rsidR="002B08C4" w:rsidRPr="00B16BA9">
              <w:rPr>
                <w:rFonts w:cstheme="minorHAnsi"/>
                <w:sz w:val="20"/>
                <w:szCs w:val="20"/>
                <w:lang w:val="sr-Cyrl-CS"/>
              </w:rPr>
              <w:t xml:space="preserve"> (</w:t>
            </w:r>
            <w:r w:rsidRPr="00B16BA9">
              <w:rPr>
                <w:rFonts w:cstheme="minorHAnsi"/>
                <w:sz w:val="20"/>
                <w:szCs w:val="20"/>
                <w:lang w:val="sr-Cyrl-CS"/>
              </w:rPr>
              <w:t>потребе</w:t>
            </w:r>
            <w:r w:rsidR="002B08C4" w:rsidRPr="00B16BA9">
              <w:rPr>
                <w:rFonts w:cstheme="minorHAnsi"/>
                <w:sz w:val="20"/>
                <w:szCs w:val="20"/>
                <w:lang w:val="sr-Cyrl-CS"/>
              </w:rPr>
              <w:t>)</w:t>
            </w:r>
          </w:p>
        </w:tc>
      </w:tr>
      <w:tr w:rsidR="002B08C4" w:rsidRPr="00B16BA9" w:rsidTr="00885C1F">
        <w:tc>
          <w:tcPr>
            <w:tcW w:w="4050" w:type="dxa"/>
            <w:tcBorders>
              <w:top w:val="single" w:sz="6" w:space="0" w:color="000000"/>
              <w:left w:val="single" w:sz="12" w:space="0" w:color="000000"/>
              <w:bottom w:val="single" w:sz="6" w:space="0" w:color="000000"/>
              <w:right w:val="single" w:sz="6" w:space="0" w:color="000000"/>
            </w:tcBorders>
            <w:hideMark/>
          </w:tcPr>
          <w:p w:rsidR="002B08C4" w:rsidRPr="00B16BA9" w:rsidRDefault="00472E02" w:rsidP="00CE60B5">
            <w:pPr>
              <w:pStyle w:val="ListParagraph"/>
              <w:numPr>
                <w:ilvl w:val="0"/>
                <w:numId w:val="25"/>
              </w:numPr>
              <w:spacing w:after="0"/>
              <w:ind w:left="252" w:hanging="252"/>
              <w:jc w:val="both"/>
              <w:rPr>
                <w:rFonts w:cstheme="minorHAnsi"/>
                <w:sz w:val="20"/>
                <w:szCs w:val="20"/>
                <w:lang w:val="sr-Cyrl-CS"/>
              </w:rPr>
            </w:pPr>
            <w:r w:rsidRPr="00B16BA9">
              <w:rPr>
                <w:rFonts w:cstheme="minorHAnsi"/>
                <w:sz w:val="20"/>
                <w:szCs w:val="20"/>
                <w:lang w:val="sr-Cyrl-CS"/>
              </w:rPr>
              <w:t>Водитељ</w:t>
            </w:r>
            <w:r w:rsidR="002B08C4" w:rsidRPr="00B16BA9">
              <w:rPr>
                <w:rFonts w:cstheme="minorHAnsi"/>
                <w:sz w:val="20"/>
                <w:szCs w:val="20"/>
                <w:lang w:val="sr-Cyrl-CS"/>
              </w:rPr>
              <w:t xml:space="preserve"> </w:t>
            </w:r>
            <w:r w:rsidRPr="00B16BA9">
              <w:rPr>
                <w:rFonts w:cstheme="minorHAnsi"/>
                <w:sz w:val="20"/>
                <w:szCs w:val="20"/>
                <w:lang w:val="sr-Cyrl-CS"/>
              </w:rPr>
              <w:t>преузима</w:t>
            </w:r>
            <w:r w:rsidR="002B08C4" w:rsidRPr="00B16BA9">
              <w:rPr>
                <w:rFonts w:cstheme="minorHAnsi"/>
                <w:sz w:val="20"/>
                <w:szCs w:val="20"/>
                <w:lang w:val="sr-Cyrl-CS"/>
              </w:rPr>
              <w:t xml:space="preserve"> </w:t>
            </w:r>
            <w:r w:rsidRPr="00B16BA9">
              <w:rPr>
                <w:rFonts w:cstheme="minorHAnsi"/>
                <w:sz w:val="20"/>
                <w:szCs w:val="20"/>
                <w:lang w:val="sr-Cyrl-CS"/>
              </w:rPr>
              <w:t>целокупну</w:t>
            </w:r>
            <w:r w:rsidR="002B08C4" w:rsidRPr="00B16BA9">
              <w:rPr>
                <w:rFonts w:cstheme="minorHAnsi"/>
                <w:sz w:val="20"/>
                <w:szCs w:val="20"/>
                <w:lang w:val="sr-Cyrl-CS"/>
              </w:rPr>
              <w:t xml:space="preserve"> </w:t>
            </w:r>
            <w:r w:rsidRPr="00B16BA9">
              <w:rPr>
                <w:rFonts w:cstheme="minorHAnsi"/>
                <w:sz w:val="20"/>
                <w:szCs w:val="20"/>
                <w:lang w:val="sr-Cyrl-CS"/>
              </w:rPr>
              <w:t>одговорност</w:t>
            </w:r>
            <w:r w:rsidR="002B08C4" w:rsidRPr="00B16BA9">
              <w:rPr>
                <w:rFonts w:cstheme="minorHAnsi"/>
                <w:sz w:val="20"/>
                <w:szCs w:val="20"/>
                <w:lang w:val="sr-Cyrl-CS"/>
              </w:rPr>
              <w:t xml:space="preserve"> </w:t>
            </w:r>
            <w:r w:rsidRPr="00B16BA9">
              <w:rPr>
                <w:rFonts w:cstheme="minorHAnsi"/>
                <w:sz w:val="20"/>
                <w:szCs w:val="20"/>
                <w:lang w:val="sr-Cyrl-CS"/>
              </w:rPr>
              <w:t>за</w:t>
            </w:r>
            <w:r w:rsidR="002B08C4" w:rsidRPr="00B16BA9">
              <w:rPr>
                <w:rFonts w:cstheme="minorHAnsi"/>
                <w:sz w:val="20"/>
                <w:szCs w:val="20"/>
                <w:lang w:val="sr-Cyrl-CS"/>
              </w:rPr>
              <w:t xml:space="preserve"> </w:t>
            </w:r>
            <w:r w:rsidRPr="00B16BA9">
              <w:rPr>
                <w:rFonts w:cstheme="minorHAnsi"/>
                <w:sz w:val="20"/>
                <w:szCs w:val="20"/>
                <w:lang w:val="sr-Cyrl-CS"/>
              </w:rPr>
              <w:t>укупне</w:t>
            </w:r>
            <w:r w:rsidR="002B08C4" w:rsidRPr="00B16BA9">
              <w:rPr>
                <w:rFonts w:cstheme="minorHAnsi"/>
                <w:sz w:val="20"/>
                <w:szCs w:val="20"/>
                <w:lang w:val="sr-Cyrl-CS"/>
              </w:rPr>
              <w:t xml:space="preserve"> </w:t>
            </w:r>
            <w:r w:rsidRPr="00B16BA9">
              <w:rPr>
                <w:rFonts w:cstheme="minorHAnsi"/>
                <w:sz w:val="20"/>
                <w:szCs w:val="20"/>
                <w:lang w:val="sr-Cyrl-CS"/>
              </w:rPr>
              <w:t>резултате</w:t>
            </w:r>
            <w:r w:rsidR="002B08C4" w:rsidRPr="00B16BA9">
              <w:rPr>
                <w:rFonts w:cstheme="minorHAnsi"/>
                <w:sz w:val="20"/>
                <w:szCs w:val="20"/>
                <w:lang w:val="sr-Cyrl-CS"/>
              </w:rPr>
              <w:t xml:space="preserve"> </w:t>
            </w:r>
            <w:r w:rsidRPr="00B16BA9">
              <w:rPr>
                <w:rFonts w:cstheme="minorHAnsi"/>
                <w:sz w:val="20"/>
                <w:szCs w:val="20"/>
                <w:lang w:val="sr-Cyrl-CS"/>
              </w:rPr>
              <w:t>рада</w:t>
            </w:r>
          </w:p>
        </w:tc>
        <w:tc>
          <w:tcPr>
            <w:tcW w:w="4950" w:type="dxa"/>
            <w:tcBorders>
              <w:top w:val="single" w:sz="6" w:space="0" w:color="000000"/>
              <w:left w:val="single" w:sz="6" w:space="0" w:color="000000"/>
              <w:bottom w:val="single" w:sz="6" w:space="0" w:color="000000"/>
              <w:right w:val="single" w:sz="12" w:space="0" w:color="000000"/>
            </w:tcBorders>
            <w:hideMark/>
          </w:tcPr>
          <w:p w:rsidR="002B08C4" w:rsidRPr="00B16BA9" w:rsidRDefault="00472E02" w:rsidP="00CE60B5">
            <w:pPr>
              <w:pStyle w:val="ListParagraph"/>
              <w:numPr>
                <w:ilvl w:val="0"/>
                <w:numId w:val="25"/>
              </w:numPr>
              <w:spacing w:after="0"/>
              <w:ind w:left="162" w:hanging="180"/>
              <w:jc w:val="both"/>
              <w:rPr>
                <w:rFonts w:cstheme="minorHAnsi"/>
                <w:sz w:val="20"/>
                <w:szCs w:val="20"/>
                <w:lang w:val="sr-Cyrl-CS"/>
              </w:rPr>
            </w:pPr>
            <w:r w:rsidRPr="00B16BA9">
              <w:rPr>
                <w:rFonts w:cstheme="minorHAnsi"/>
                <w:sz w:val="20"/>
                <w:szCs w:val="20"/>
                <w:lang w:val="sr-Cyrl-CS"/>
              </w:rPr>
              <w:t>Дели</w:t>
            </w:r>
            <w:r w:rsidR="002B08C4" w:rsidRPr="00B16BA9">
              <w:rPr>
                <w:rFonts w:cstheme="minorHAnsi"/>
                <w:sz w:val="20"/>
                <w:szCs w:val="20"/>
                <w:lang w:val="sr-Cyrl-CS"/>
              </w:rPr>
              <w:t xml:space="preserve"> </w:t>
            </w:r>
            <w:r w:rsidRPr="00B16BA9">
              <w:rPr>
                <w:rFonts w:cstheme="minorHAnsi"/>
                <w:sz w:val="20"/>
                <w:szCs w:val="20"/>
                <w:lang w:val="sr-Cyrl-CS"/>
              </w:rPr>
              <w:t>одговорност</w:t>
            </w:r>
          </w:p>
        </w:tc>
      </w:tr>
      <w:tr w:rsidR="002B08C4" w:rsidRPr="00B16BA9" w:rsidTr="00885C1F">
        <w:tc>
          <w:tcPr>
            <w:tcW w:w="4050" w:type="dxa"/>
            <w:tcBorders>
              <w:top w:val="single" w:sz="6" w:space="0" w:color="000000"/>
              <w:left w:val="single" w:sz="12" w:space="0" w:color="000000"/>
              <w:bottom w:val="single" w:sz="12" w:space="0" w:color="000000"/>
              <w:right w:val="single" w:sz="6" w:space="0" w:color="000000"/>
            </w:tcBorders>
            <w:hideMark/>
          </w:tcPr>
          <w:p w:rsidR="002B08C4" w:rsidRPr="00B16BA9" w:rsidRDefault="00472E02" w:rsidP="00CE60B5">
            <w:pPr>
              <w:pStyle w:val="ListParagraph"/>
              <w:numPr>
                <w:ilvl w:val="0"/>
                <w:numId w:val="25"/>
              </w:numPr>
              <w:spacing w:after="0"/>
              <w:ind w:left="252" w:hanging="252"/>
              <w:jc w:val="both"/>
              <w:rPr>
                <w:rFonts w:cstheme="minorHAnsi"/>
                <w:sz w:val="20"/>
                <w:szCs w:val="20"/>
                <w:lang w:val="sr-Cyrl-CS"/>
              </w:rPr>
            </w:pPr>
            <w:r w:rsidRPr="00B16BA9">
              <w:rPr>
                <w:rFonts w:cstheme="minorHAnsi"/>
                <w:sz w:val="20"/>
                <w:szCs w:val="20"/>
                <w:lang w:val="sr-Cyrl-CS"/>
              </w:rPr>
              <w:t>Доноси</w:t>
            </w:r>
            <w:r w:rsidR="002B08C4" w:rsidRPr="00B16BA9">
              <w:rPr>
                <w:rFonts w:cstheme="minorHAnsi"/>
                <w:sz w:val="20"/>
                <w:szCs w:val="20"/>
                <w:lang w:val="sr-Cyrl-CS"/>
              </w:rPr>
              <w:t xml:space="preserve"> </w:t>
            </w:r>
            <w:r w:rsidRPr="00B16BA9">
              <w:rPr>
                <w:rFonts w:cstheme="minorHAnsi"/>
                <w:sz w:val="20"/>
                <w:szCs w:val="20"/>
                <w:lang w:val="sr-Cyrl-CS"/>
              </w:rPr>
              <w:t>већину</w:t>
            </w:r>
            <w:r w:rsidR="002B08C4" w:rsidRPr="00B16BA9">
              <w:rPr>
                <w:rFonts w:cstheme="minorHAnsi"/>
                <w:sz w:val="20"/>
                <w:szCs w:val="20"/>
                <w:lang w:val="sr-Cyrl-CS"/>
              </w:rPr>
              <w:t xml:space="preserve"> </w:t>
            </w:r>
            <w:r w:rsidRPr="00B16BA9">
              <w:rPr>
                <w:rFonts w:cstheme="minorHAnsi"/>
                <w:sz w:val="20"/>
                <w:szCs w:val="20"/>
                <w:lang w:val="sr-Cyrl-CS"/>
              </w:rPr>
              <w:t>одлука</w:t>
            </w:r>
            <w:r w:rsidR="002B08C4" w:rsidRPr="00B16BA9">
              <w:rPr>
                <w:rFonts w:cstheme="minorHAnsi"/>
                <w:sz w:val="20"/>
                <w:szCs w:val="20"/>
                <w:lang w:val="sr-Cyrl-CS"/>
              </w:rPr>
              <w:t xml:space="preserve"> </w:t>
            </w:r>
            <w:r w:rsidRPr="00B16BA9">
              <w:rPr>
                <w:rFonts w:cstheme="minorHAnsi"/>
                <w:sz w:val="20"/>
                <w:szCs w:val="20"/>
                <w:lang w:val="sr-Cyrl-CS"/>
              </w:rPr>
              <w:t>сам</w:t>
            </w:r>
          </w:p>
        </w:tc>
        <w:tc>
          <w:tcPr>
            <w:tcW w:w="4950" w:type="dxa"/>
            <w:tcBorders>
              <w:top w:val="single" w:sz="6" w:space="0" w:color="000000"/>
              <w:left w:val="single" w:sz="6" w:space="0" w:color="000000"/>
              <w:bottom w:val="single" w:sz="12" w:space="0" w:color="000000"/>
              <w:right w:val="single" w:sz="12" w:space="0" w:color="000000"/>
            </w:tcBorders>
            <w:hideMark/>
          </w:tcPr>
          <w:p w:rsidR="002B08C4" w:rsidRPr="00B16BA9" w:rsidRDefault="00472E02" w:rsidP="00CE60B5">
            <w:pPr>
              <w:pStyle w:val="ListParagraph"/>
              <w:numPr>
                <w:ilvl w:val="0"/>
                <w:numId w:val="25"/>
              </w:numPr>
              <w:spacing w:after="0"/>
              <w:ind w:left="162" w:hanging="180"/>
              <w:jc w:val="both"/>
              <w:rPr>
                <w:rFonts w:cstheme="minorHAnsi"/>
                <w:sz w:val="20"/>
                <w:szCs w:val="20"/>
                <w:lang w:val="sr-Cyrl-CS"/>
              </w:rPr>
            </w:pPr>
            <w:r w:rsidRPr="00B16BA9">
              <w:rPr>
                <w:rFonts w:cstheme="minorHAnsi"/>
                <w:sz w:val="20"/>
                <w:szCs w:val="20"/>
                <w:lang w:val="sr-Cyrl-CS"/>
              </w:rPr>
              <w:t>Договара</w:t>
            </w:r>
            <w:r w:rsidR="002B08C4" w:rsidRPr="00B16BA9">
              <w:rPr>
                <w:rFonts w:cstheme="minorHAnsi"/>
                <w:sz w:val="20"/>
                <w:szCs w:val="20"/>
                <w:lang w:val="sr-Cyrl-CS"/>
              </w:rPr>
              <w:t xml:space="preserve"> </w:t>
            </w:r>
            <w:r w:rsidRPr="00B16BA9">
              <w:rPr>
                <w:rFonts w:cstheme="minorHAnsi"/>
                <w:sz w:val="20"/>
                <w:szCs w:val="20"/>
                <w:lang w:val="sr-Cyrl-CS"/>
              </w:rPr>
              <w:t>се</w:t>
            </w:r>
            <w:r w:rsidR="002B08C4" w:rsidRPr="00B16BA9">
              <w:rPr>
                <w:rFonts w:cstheme="minorHAnsi"/>
                <w:sz w:val="20"/>
                <w:szCs w:val="20"/>
                <w:lang w:val="sr-Cyrl-CS"/>
              </w:rPr>
              <w:t xml:space="preserve">, </w:t>
            </w:r>
            <w:r w:rsidRPr="00B16BA9">
              <w:rPr>
                <w:rFonts w:cstheme="minorHAnsi"/>
                <w:sz w:val="20"/>
                <w:szCs w:val="20"/>
                <w:lang w:val="sr-Cyrl-CS"/>
              </w:rPr>
              <w:t>преговара</w:t>
            </w:r>
            <w:r w:rsidR="002B08C4" w:rsidRPr="00B16BA9">
              <w:rPr>
                <w:rFonts w:cstheme="minorHAnsi"/>
                <w:sz w:val="20"/>
                <w:szCs w:val="20"/>
                <w:lang w:val="sr-Cyrl-CS"/>
              </w:rPr>
              <w:t xml:space="preserve">, </w:t>
            </w:r>
            <w:r w:rsidRPr="00B16BA9">
              <w:rPr>
                <w:rFonts w:cstheme="minorHAnsi"/>
                <w:sz w:val="20"/>
                <w:szCs w:val="20"/>
                <w:lang w:val="sr-Cyrl-CS"/>
              </w:rPr>
              <w:t>олакшава</w:t>
            </w:r>
            <w:r w:rsidR="002B08C4" w:rsidRPr="00B16BA9">
              <w:rPr>
                <w:rFonts w:cstheme="minorHAnsi"/>
                <w:sz w:val="20"/>
                <w:szCs w:val="20"/>
                <w:lang w:val="sr-Cyrl-CS"/>
              </w:rPr>
              <w:t xml:space="preserve"> </w:t>
            </w:r>
            <w:r w:rsidRPr="00B16BA9">
              <w:rPr>
                <w:rFonts w:cstheme="minorHAnsi"/>
                <w:sz w:val="20"/>
                <w:szCs w:val="20"/>
                <w:lang w:val="sr-Cyrl-CS"/>
              </w:rPr>
              <w:t>и</w:t>
            </w:r>
            <w:r w:rsidR="002B08C4" w:rsidRPr="00B16BA9">
              <w:rPr>
                <w:rFonts w:cstheme="minorHAnsi"/>
                <w:sz w:val="20"/>
                <w:szCs w:val="20"/>
                <w:lang w:val="sr-Cyrl-CS"/>
              </w:rPr>
              <w:t xml:space="preserve"> </w:t>
            </w:r>
            <w:r w:rsidRPr="00B16BA9">
              <w:rPr>
                <w:rFonts w:cstheme="minorHAnsi"/>
                <w:sz w:val="20"/>
                <w:szCs w:val="20"/>
                <w:lang w:val="sr-Cyrl-CS"/>
              </w:rPr>
              <w:t>омогућава</w:t>
            </w:r>
            <w:r w:rsidR="002B08C4" w:rsidRPr="00B16BA9">
              <w:rPr>
                <w:rFonts w:cstheme="minorHAnsi"/>
                <w:sz w:val="20"/>
                <w:szCs w:val="20"/>
                <w:lang w:val="sr-Cyrl-CS"/>
              </w:rPr>
              <w:t xml:space="preserve"> </w:t>
            </w:r>
            <w:r w:rsidRPr="00B16BA9">
              <w:rPr>
                <w:rFonts w:cstheme="minorHAnsi"/>
                <w:sz w:val="20"/>
                <w:szCs w:val="20"/>
                <w:lang w:val="sr-Cyrl-CS"/>
              </w:rPr>
              <w:t>доношење</w:t>
            </w:r>
            <w:r w:rsidR="002B08C4" w:rsidRPr="00B16BA9">
              <w:rPr>
                <w:rFonts w:cstheme="minorHAnsi"/>
                <w:sz w:val="20"/>
                <w:szCs w:val="20"/>
                <w:lang w:val="sr-Cyrl-CS"/>
              </w:rPr>
              <w:t xml:space="preserve"> </w:t>
            </w:r>
            <w:r w:rsidRPr="00B16BA9">
              <w:rPr>
                <w:rFonts w:cstheme="minorHAnsi"/>
                <w:sz w:val="20"/>
                <w:szCs w:val="20"/>
                <w:lang w:val="sr-Cyrl-CS"/>
              </w:rPr>
              <w:t>одлука</w:t>
            </w:r>
            <w:r w:rsidR="002B08C4" w:rsidRPr="00B16BA9">
              <w:rPr>
                <w:rFonts w:cstheme="minorHAnsi"/>
                <w:sz w:val="20"/>
                <w:szCs w:val="20"/>
                <w:lang w:val="sr-Cyrl-CS"/>
              </w:rPr>
              <w:t xml:space="preserve">, </w:t>
            </w:r>
            <w:r w:rsidRPr="00B16BA9">
              <w:rPr>
                <w:rFonts w:cstheme="minorHAnsi"/>
                <w:sz w:val="20"/>
                <w:szCs w:val="20"/>
                <w:lang w:val="sr-Cyrl-CS"/>
              </w:rPr>
              <w:t>водећи</w:t>
            </w:r>
            <w:r w:rsidR="002B08C4" w:rsidRPr="00B16BA9">
              <w:rPr>
                <w:rFonts w:cstheme="minorHAnsi"/>
                <w:sz w:val="20"/>
                <w:szCs w:val="20"/>
                <w:lang w:val="sr-Cyrl-CS"/>
              </w:rPr>
              <w:t xml:space="preserve"> </w:t>
            </w:r>
            <w:r w:rsidRPr="00B16BA9">
              <w:rPr>
                <w:rFonts w:cstheme="minorHAnsi"/>
                <w:sz w:val="20"/>
                <w:szCs w:val="20"/>
                <w:lang w:val="sr-Cyrl-CS"/>
              </w:rPr>
              <w:t>рачуна</w:t>
            </w:r>
            <w:r w:rsidR="002B08C4" w:rsidRPr="00B16BA9">
              <w:rPr>
                <w:rFonts w:cstheme="minorHAnsi"/>
                <w:sz w:val="20"/>
                <w:szCs w:val="20"/>
                <w:lang w:val="sr-Cyrl-CS"/>
              </w:rPr>
              <w:t xml:space="preserve"> </w:t>
            </w:r>
            <w:r w:rsidRPr="00B16BA9">
              <w:rPr>
                <w:rFonts w:cstheme="minorHAnsi"/>
                <w:sz w:val="20"/>
                <w:szCs w:val="20"/>
                <w:lang w:val="sr-Cyrl-CS"/>
              </w:rPr>
              <w:t>о</w:t>
            </w:r>
            <w:r w:rsidR="002B08C4" w:rsidRPr="00B16BA9">
              <w:rPr>
                <w:rFonts w:cstheme="minorHAnsi"/>
                <w:sz w:val="20"/>
                <w:szCs w:val="20"/>
                <w:lang w:val="sr-Cyrl-CS"/>
              </w:rPr>
              <w:t xml:space="preserve"> </w:t>
            </w:r>
            <w:r w:rsidRPr="00B16BA9">
              <w:rPr>
                <w:rFonts w:cstheme="minorHAnsi"/>
                <w:sz w:val="20"/>
                <w:szCs w:val="20"/>
                <w:lang w:val="sr-Cyrl-CS"/>
              </w:rPr>
              <w:t>процесу</w:t>
            </w:r>
            <w:r w:rsidR="002B08C4" w:rsidRPr="00B16BA9">
              <w:rPr>
                <w:rFonts w:cstheme="minorHAnsi"/>
                <w:sz w:val="20"/>
                <w:szCs w:val="20"/>
                <w:lang w:val="sr-Cyrl-CS"/>
              </w:rPr>
              <w:t xml:space="preserve"> </w:t>
            </w:r>
            <w:r w:rsidRPr="00B16BA9">
              <w:rPr>
                <w:rFonts w:cstheme="minorHAnsi"/>
                <w:sz w:val="20"/>
                <w:szCs w:val="20"/>
                <w:lang w:val="sr-Cyrl-CS"/>
              </w:rPr>
              <w:t>и</w:t>
            </w:r>
            <w:r w:rsidR="002B08C4" w:rsidRPr="00B16BA9">
              <w:rPr>
                <w:rFonts w:cstheme="minorHAnsi"/>
                <w:sz w:val="20"/>
                <w:szCs w:val="20"/>
                <w:lang w:val="sr-Cyrl-CS"/>
              </w:rPr>
              <w:t xml:space="preserve"> </w:t>
            </w:r>
            <w:r w:rsidRPr="00B16BA9">
              <w:rPr>
                <w:rFonts w:cstheme="minorHAnsi"/>
                <w:sz w:val="20"/>
                <w:szCs w:val="20"/>
                <w:lang w:val="sr-Cyrl-CS"/>
              </w:rPr>
              <w:t>циљу</w:t>
            </w:r>
          </w:p>
        </w:tc>
      </w:tr>
    </w:tbl>
    <w:p w:rsidR="009840D2" w:rsidRDefault="00472E02" w:rsidP="00AF7E50">
      <w:pPr>
        <w:jc w:val="both"/>
        <w:rPr>
          <w:rFonts w:cstheme="minorHAnsi"/>
          <w:lang w:val="sr-Cyrl-CS"/>
        </w:rPr>
      </w:pPr>
      <w:r w:rsidRPr="00B16BA9">
        <w:rPr>
          <w:rFonts w:cstheme="minorHAnsi"/>
          <w:lang w:val="sr-Cyrl-CS"/>
        </w:rPr>
        <w:t>Тренер</w:t>
      </w:r>
      <w:r w:rsidR="009840D2" w:rsidRPr="00B16BA9">
        <w:rPr>
          <w:rFonts w:cstheme="minorHAnsi"/>
          <w:lang w:val="sr-Cyrl-CS"/>
        </w:rPr>
        <w:t xml:space="preserve"> </w:t>
      </w:r>
      <w:r w:rsidRPr="00B16BA9">
        <w:rPr>
          <w:rFonts w:cstheme="minorHAnsi"/>
          <w:lang w:val="sr-Cyrl-CS"/>
        </w:rPr>
        <w:t>уводи</w:t>
      </w:r>
      <w:r w:rsidR="009840D2" w:rsidRPr="00B16BA9">
        <w:rPr>
          <w:rFonts w:cstheme="minorHAnsi"/>
          <w:lang w:val="sr-Cyrl-CS"/>
        </w:rPr>
        <w:t xml:space="preserve"> </w:t>
      </w:r>
      <w:r w:rsidRPr="00B16BA9">
        <w:rPr>
          <w:rFonts w:cstheme="minorHAnsi"/>
          <w:lang w:val="sr-Cyrl-CS"/>
        </w:rPr>
        <w:t>нова</w:t>
      </w:r>
      <w:r w:rsidR="009840D2" w:rsidRPr="00B16BA9">
        <w:rPr>
          <w:rFonts w:cstheme="minorHAnsi"/>
          <w:lang w:val="sr-Cyrl-CS"/>
        </w:rPr>
        <w:t xml:space="preserve"> </w:t>
      </w:r>
      <w:r w:rsidRPr="00B16BA9">
        <w:rPr>
          <w:rFonts w:cstheme="minorHAnsi"/>
          <w:lang w:val="sr-Cyrl-CS"/>
        </w:rPr>
        <w:t>знања</w:t>
      </w:r>
      <w:r w:rsidR="009840D2" w:rsidRPr="00B16BA9">
        <w:rPr>
          <w:rFonts w:cstheme="minorHAnsi"/>
          <w:lang w:val="sr-Cyrl-CS"/>
        </w:rPr>
        <w:t xml:space="preserve">, </w:t>
      </w:r>
      <w:r w:rsidRPr="00B16BA9">
        <w:rPr>
          <w:rFonts w:cstheme="minorHAnsi"/>
          <w:lang w:val="sr-Cyrl-CS"/>
        </w:rPr>
        <w:t>идеје</w:t>
      </w:r>
      <w:r w:rsidR="009840D2" w:rsidRPr="00B16BA9">
        <w:rPr>
          <w:rFonts w:cstheme="minorHAnsi"/>
          <w:lang w:val="sr-Cyrl-CS"/>
        </w:rPr>
        <w:t xml:space="preserve"> </w:t>
      </w:r>
      <w:r w:rsidRPr="00B16BA9">
        <w:rPr>
          <w:rFonts w:cstheme="minorHAnsi"/>
          <w:lang w:val="sr-Cyrl-CS"/>
        </w:rPr>
        <w:t>и</w:t>
      </w:r>
      <w:r w:rsidR="009840D2" w:rsidRPr="00B16BA9">
        <w:rPr>
          <w:rFonts w:cstheme="minorHAnsi"/>
          <w:lang w:val="sr-Cyrl-CS"/>
        </w:rPr>
        <w:t xml:space="preserve"> </w:t>
      </w:r>
      <w:r w:rsidRPr="00B16BA9">
        <w:rPr>
          <w:rFonts w:cstheme="minorHAnsi"/>
          <w:lang w:val="sr-Cyrl-CS"/>
        </w:rPr>
        <w:t>вештине</w:t>
      </w:r>
      <w:r w:rsidR="009840D2" w:rsidRPr="00B16BA9">
        <w:rPr>
          <w:rFonts w:cstheme="minorHAnsi"/>
          <w:lang w:val="sr-Cyrl-CS"/>
        </w:rPr>
        <w:t xml:space="preserve">, </w:t>
      </w:r>
      <w:r w:rsidRPr="00B16BA9">
        <w:rPr>
          <w:rFonts w:cstheme="minorHAnsi"/>
          <w:lang w:val="sr-Cyrl-CS"/>
        </w:rPr>
        <w:t>фацилитатор</w:t>
      </w:r>
      <w:r w:rsidR="009840D2" w:rsidRPr="00B16BA9">
        <w:rPr>
          <w:rFonts w:cstheme="minorHAnsi"/>
          <w:lang w:val="sr-Cyrl-CS"/>
        </w:rPr>
        <w:t xml:space="preserve"> </w:t>
      </w:r>
      <w:r w:rsidRPr="00B16BA9">
        <w:rPr>
          <w:rFonts w:cstheme="minorHAnsi"/>
          <w:lang w:val="sr-Cyrl-CS"/>
        </w:rPr>
        <w:t>помаже</w:t>
      </w:r>
      <w:r w:rsidR="009840D2" w:rsidRPr="00B16BA9">
        <w:rPr>
          <w:rFonts w:cstheme="minorHAnsi"/>
          <w:lang w:val="sr-Cyrl-CS"/>
        </w:rPr>
        <w:t xml:space="preserve"> </w:t>
      </w:r>
      <w:r w:rsidRPr="00B16BA9">
        <w:rPr>
          <w:rFonts w:cstheme="minorHAnsi"/>
          <w:lang w:val="sr-Cyrl-CS"/>
        </w:rPr>
        <w:t>групи</w:t>
      </w:r>
      <w:r w:rsidR="009840D2" w:rsidRPr="00B16BA9">
        <w:rPr>
          <w:rFonts w:cstheme="minorHAnsi"/>
          <w:lang w:val="sr-Cyrl-CS"/>
        </w:rPr>
        <w:t xml:space="preserve"> </w:t>
      </w:r>
      <w:r w:rsidRPr="00B16BA9">
        <w:rPr>
          <w:rFonts w:cstheme="minorHAnsi"/>
          <w:lang w:val="sr-Cyrl-CS"/>
        </w:rPr>
        <w:t>да</w:t>
      </w:r>
      <w:r w:rsidR="009840D2" w:rsidRPr="00B16BA9">
        <w:rPr>
          <w:rFonts w:cstheme="minorHAnsi"/>
          <w:lang w:val="sr-Cyrl-CS"/>
        </w:rPr>
        <w:t xml:space="preserve"> </w:t>
      </w:r>
      <w:r w:rsidRPr="00B16BA9">
        <w:rPr>
          <w:rFonts w:cstheme="minorHAnsi"/>
          <w:lang w:val="sr-Cyrl-CS"/>
        </w:rPr>
        <w:t>процесира</w:t>
      </w:r>
      <w:r w:rsidR="009840D2" w:rsidRPr="00B16BA9">
        <w:rPr>
          <w:rFonts w:cstheme="minorHAnsi"/>
          <w:lang w:val="sr-Cyrl-CS"/>
        </w:rPr>
        <w:t xml:space="preserve"> </w:t>
      </w:r>
      <w:r w:rsidRPr="00B16BA9">
        <w:rPr>
          <w:rFonts w:cstheme="minorHAnsi"/>
          <w:lang w:val="sr-Cyrl-CS"/>
        </w:rPr>
        <w:t>сопствена</w:t>
      </w:r>
      <w:r w:rsidR="009840D2" w:rsidRPr="00B16BA9">
        <w:rPr>
          <w:rFonts w:cstheme="minorHAnsi"/>
          <w:lang w:val="sr-Cyrl-CS"/>
        </w:rPr>
        <w:t xml:space="preserve"> </w:t>
      </w:r>
      <w:r w:rsidRPr="00B16BA9">
        <w:rPr>
          <w:rFonts w:cstheme="minorHAnsi"/>
          <w:lang w:val="sr-Cyrl-CS"/>
        </w:rPr>
        <w:t>знања</w:t>
      </w:r>
      <w:r w:rsidR="009840D2" w:rsidRPr="00B16BA9">
        <w:rPr>
          <w:rFonts w:cstheme="minorHAnsi"/>
          <w:lang w:val="sr-Cyrl-CS"/>
        </w:rPr>
        <w:t xml:space="preserve">, </w:t>
      </w:r>
      <w:r w:rsidRPr="00B16BA9">
        <w:rPr>
          <w:rFonts w:cstheme="minorHAnsi"/>
          <w:lang w:val="sr-Cyrl-CS"/>
        </w:rPr>
        <w:t>идеје</w:t>
      </w:r>
      <w:r w:rsidR="009840D2" w:rsidRPr="00B16BA9">
        <w:rPr>
          <w:rFonts w:cstheme="minorHAnsi"/>
          <w:lang w:val="sr-Cyrl-CS"/>
        </w:rPr>
        <w:t xml:space="preserve"> </w:t>
      </w:r>
      <w:r w:rsidRPr="00B16BA9">
        <w:rPr>
          <w:rFonts w:cstheme="minorHAnsi"/>
          <w:lang w:val="sr-Cyrl-CS"/>
        </w:rPr>
        <w:t>и</w:t>
      </w:r>
      <w:r w:rsidR="009840D2" w:rsidRPr="00B16BA9">
        <w:rPr>
          <w:rFonts w:cstheme="minorHAnsi"/>
          <w:lang w:val="sr-Cyrl-CS"/>
        </w:rPr>
        <w:t xml:space="preserve"> </w:t>
      </w:r>
      <w:r w:rsidRPr="00B16BA9">
        <w:rPr>
          <w:rFonts w:cstheme="minorHAnsi"/>
          <w:lang w:val="sr-Cyrl-CS"/>
        </w:rPr>
        <w:t>вештине</w:t>
      </w:r>
      <w:r w:rsidR="009840D2" w:rsidRPr="00B16BA9">
        <w:rPr>
          <w:rFonts w:cstheme="minorHAnsi"/>
          <w:lang w:val="sr-Cyrl-CS"/>
        </w:rPr>
        <w:t xml:space="preserve">. </w:t>
      </w:r>
      <w:r w:rsidRPr="00B16BA9">
        <w:rPr>
          <w:rFonts w:cstheme="minorHAnsi"/>
          <w:lang w:val="sr-Cyrl-CS"/>
        </w:rPr>
        <w:t>На</w:t>
      </w:r>
      <w:r w:rsidR="009840D2" w:rsidRPr="00B16BA9">
        <w:rPr>
          <w:rFonts w:cstheme="minorHAnsi"/>
          <w:lang w:val="sr-Cyrl-CS"/>
        </w:rPr>
        <w:t xml:space="preserve"> </w:t>
      </w:r>
      <w:r w:rsidRPr="00B16BA9">
        <w:rPr>
          <w:rFonts w:cstheme="minorHAnsi"/>
          <w:lang w:val="sr-Cyrl-CS"/>
        </w:rPr>
        <w:t>пример</w:t>
      </w:r>
      <w:r w:rsidR="009840D2" w:rsidRPr="00B16BA9">
        <w:rPr>
          <w:rFonts w:cstheme="minorHAnsi"/>
          <w:lang w:val="sr-Cyrl-CS"/>
        </w:rPr>
        <w:t xml:space="preserve">, </w:t>
      </w:r>
      <w:r w:rsidRPr="00B16BA9">
        <w:rPr>
          <w:rFonts w:cstheme="minorHAnsi"/>
          <w:lang w:val="sr-Cyrl-CS"/>
        </w:rPr>
        <w:t>тренер</w:t>
      </w:r>
      <w:r w:rsidR="009840D2" w:rsidRPr="00B16BA9">
        <w:rPr>
          <w:rFonts w:cstheme="minorHAnsi"/>
          <w:lang w:val="sr-Cyrl-CS"/>
        </w:rPr>
        <w:t xml:space="preserve"> </w:t>
      </w:r>
      <w:r w:rsidRPr="00B16BA9">
        <w:rPr>
          <w:rFonts w:cstheme="minorHAnsi"/>
          <w:lang w:val="sr-Cyrl-CS"/>
        </w:rPr>
        <w:t>ће</w:t>
      </w:r>
      <w:r w:rsidR="009840D2" w:rsidRPr="00B16BA9">
        <w:rPr>
          <w:rFonts w:cstheme="minorHAnsi"/>
          <w:lang w:val="sr-Cyrl-CS"/>
        </w:rPr>
        <w:t xml:space="preserve"> </w:t>
      </w:r>
      <w:r w:rsidRPr="00B16BA9">
        <w:rPr>
          <w:rFonts w:cstheme="minorHAnsi"/>
          <w:lang w:val="sr-Cyrl-CS"/>
        </w:rPr>
        <w:t>упознати</w:t>
      </w:r>
      <w:r w:rsidR="009840D2" w:rsidRPr="00B16BA9">
        <w:rPr>
          <w:rFonts w:cstheme="minorHAnsi"/>
          <w:lang w:val="sr-Cyrl-CS"/>
        </w:rPr>
        <w:t xml:space="preserve"> </w:t>
      </w:r>
      <w:r w:rsidRPr="00B16BA9">
        <w:rPr>
          <w:rFonts w:cstheme="minorHAnsi"/>
          <w:lang w:val="sr-Cyrl-CS"/>
        </w:rPr>
        <w:t>учеснике</w:t>
      </w:r>
      <w:r w:rsidR="009840D2" w:rsidRPr="00B16BA9">
        <w:rPr>
          <w:rFonts w:cstheme="minorHAnsi"/>
          <w:lang w:val="sr-Cyrl-CS"/>
        </w:rPr>
        <w:t xml:space="preserve"> </w:t>
      </w:r>
      <w:r w:rsidRPr="00B16BA9">
        <w:rPr>
          <w:rFonts w:cstheme="minorHAnsi"/>
          <w:lang w:val="sr-Cyrl-CS"/>
        </w:rPr>
        <w:t>о</w:t>
      </w:r>
      <w:r w:rsidR="009840D2" w:rsidRPr="00B16BA9">
        <w:rPr>
          <w:rFonts w:cstheme="minorHAnsi"/>
          <w:lang w:val="sr-Cyrl-CS"/>
        </w:rPr>
        <w:t xml:space="preserve"> </w:t>
      </w:r>
      <w:r w:rsidRPr="00B16BA9">
        <w:rPr>
          <w:rFonts w:cstheme="minorHAnsi"/>
          <w:lang w:val="sr-Cyrl-CS"/>
        </w:rPr>
        <w:t>свим</w:t>
      </w:r>
      <w:r w:rsidR="009840D2" w:rsidRPr="00B16BA9">
        <w:rPr>
          <w:rFonts w:cstheme="minorHAnsi"/>
          <w:lang w:val="sr-Cyrl-CS"/>
        </w:rPr>
        <w:t xml:space="preserve"> </w:t>
      </w:r>
      <w:r w:rsidRPr="00B16BA9">
        <w:rPr>
          <w:rFonts w:cstheme="minorHAnsi"/>
          <w:lang w:val="sr-Cyrl-CS"/>
        </w:rPr>
        <w:t>аспектима</w:t>
      </w:r>
      <w:r w:rsidR="009840D2" w:rsidRPr="00B16BA9">
        <w:rPr>
          <w:rFonts w:cstheme="minorHAnsi"/>
          <w:lang w:val="sr-Cyrl-CS"/>
        </w:rPr>
        <w:t xml:space="preserve"> </w:t>
      </w:r>
      <w:r w:rsidRPr="00B16BA9">
        <w:rPr>
          <w:rFonts w:cstheme="minorHAnsi"/>
          <w:lang w:val="sr-Cyrl-CS"/>
        </w:rPr>
        <w:t>Грађанског</w:t>
      </w:r>
      <w:r w:rsidR="00993818" w:rsidRPr="00B16BA9">
        <w:rPr>
          <w:rFonts w:cstheme="minorHAnsi"/>
          <w:lang w:val="sr-Cyrl-CS"/>
        </w:rPr>
        <w:t xml:space="preserve"> </w:t>
      </w:r>
      <w:r w:rsidRPr="00B16BA9">
        <w:rPr>
          <w:rFonts w:cstheme="minorHAnsi"/>
          <w:lang w:val="sr-Cyrl-CS"/>
        </w:rPr>
        <w:t>законика</w:t>
      </w:r>
      <w:r w:rsidR="00993818" w:rsidRPr="00B16BA9">
        <w:rPr>
          <w:rFonts w:cstheme="minorHAnsi"/>
          <w:lang w:val="sr-Cyrl-CS"/>
        </w:rPr>
        <w:t>,</w:t>
      </w:r>
      <w:r w:rsidR="00C123EC">
        <w:rPr>
          <w:rFonts w:cstheme="minorHAnsi"/>
          <w:lang w:val="sr-Cyrl-CS"/>
        </w:rPr>
        <w:t xml:space="preserve">  </w:t>
      </w:r>
      <w:r w:rsidRPr="00B16BA9">
        <w:rPr>
          <w:rFonts w:cstheme="minorHAnsi"/>
          <w:lang w:val="sr-Cyrl-CS"/>
        </w:rPr>
        <w:t>фацилитатор</w:t>
      </w:r>
      <w:r w:rsidR="009840D2" w:rsidRPr="00B16BA9">
        <w:rPr>
          <w:rFonts w:cstheme="minorHAnsi"/>
          <w:lang w:val="sr-Cyrl-CS"/>
        </w:rPr>
        <w:t xml:space="preserve"> </w:t>
      </w:r>
      <w:r w:rsidRPr="00B16BA9">
        <w:rPr>
          <w:rFonts w:cstheme="minorHAnsi"/>
          <w:lang w:val="sr-Cyrl-CS"/>
        </w:rPr>
        <w:t>ће</w:t>
      </w:r>
      <w:r w:rsidR="009840D2" w:rsidRPr="00B16BA9">
        <w:rPr>
          <w:rFonts w:cstheme="minorHAnsi"/>
          <w:lang w:val="sr-Cyrl-CS"/>
        </w:rPr>
        <w:t xml:space="preserve"> </w:t>
      </w:r>
      <w:r w:rsidRPr="00B16BA9">
        <w:rPr>
          <w:rFonts w:cstheme="minorHAnsi"/>
          <w:lang w:val="sr-Cyrl-CS"/>
        </w:rPr>
        <w:t>помоћи</w:t>
      </w:r>
      <w:r w:rsidR="009840D2" w:rsidRPr="00B16BA9">
        <w:rPr>
          <w:rFonts w:cstheme="minorHAnsi"/>
          <w:lang w:val="sr-Cyrl-CS"/>
        </w:rPr>
        <w:t xml:space="preserve"> </w:t>
      </w:r>
      <w:r w:rsidRPr="00B16BA9">
        <w:rPr>
          <w:rFonts w:cstheme="minorHAnsi"/>
          <w:lang w:val="sr-Cyrl-CS"/>
        </w:rPr>
        <w:t>да</w:t>
      </w:r>
      <w:r w:rsidR="009840D2" w:rsidRPr="00B16BA9">
        <w:rPr>
          <w:rFonts w:cstheme="minorHAnsi"/>
          <w:lang w:val="sr-Cyrl-CS"/>
        </w:rPr>
        <w:t xml:space="preserve"> </w:t>
      </w:r>
      <w:r w:rsidRPr="00B16BA9">
        <w:rPr>
          <w:rFonts w:cstheme="minorHAnsi"/>
          <w:lang w:val="sr-Cyrl-CS"/>
        </w:rPr>
        <w:t>се</w:t>
      </w:r>
      <w:r w:rsidR="009840D2" w:rsidRPr="00B16BA9">
        <w:rPr>
          <w:rFonts w:cstheme="minorHAnsi"/>
          <w:lang w:val="sr-Cyrl-CS"/>
        </w:rPr>
        <w:t xml:space="preserve"> </w:t>
      </w:r>
      <w:r w:rsidRPr="00B16BA9">
        <w:rPr>
          <w:rFonts w:cstheme="minorHAnsi"/>
          <w:lang w:val="sr-Cyrl-CS"/>
        </w:rPr>
        <w:t>о</w:t>
      </w:r>
      <w:r w:rsidR="009840D2" w:rsidRPr="00B16BA9">
        <w:rPr>
          <w:rFonts w:cstheme="minorHAnsi"/>
          <w:lang w:val="sr-Cyrl-CS"/>
        </w:rPr>
        <w:t xml:space="preserve"> </w:t>
      </w:r>
      <w:r w:rsidRPr="00B16BA9">
        <w:rPr>
          <w:rFonts w:cstheme="minorHAnsi"/>
          <w:lang w:val="sr-Cyrl-CS"/>
        </w:rPr>
        <w:t>појединим</w:t>
      </w:r>
      <w:r w:rsidR="00993818" w:rsidRPr="00B16BA9">
        <w:rPr>
          <w:rFonts w:cstheme="minorHAnsi"/>
          <w:lang w:val="sr-Cyrl-CS"/>
        </w:rPr>
        <w:t xml:space="preserve"> </w:t>
      </w:r>
      <w:r w:rsidRPr="00B16BA9">
        <w:rPr>
          <w:rFonts w:cstheme="minorHAnsi"/>
          <w:lang w:val="sr-Cyrl-CS"/>
        </w:rPr>
        <w:t>институтима</w:t>
      </w:r>
      <w:r w:rsidR="00993818" w:rsidRPr="00B16BA9">
        <w:rPr>
          <w:rFonts w:cstheme="minorHAnsi"/>
          <w:lang w:val="sr-Cyrl-CS"/>
        </w:rPr>
        <w:t xml:space="preserve"> </w:t>
      </w:r>
      <w:r w:rsidRPr="00B16BA9">
        <w:rPr>
          <w:rFonts w:cstheme="minorHAnsi"/>
          <w:lang w:val="sr-Cyrl-CS"/>
        </w:rPr>
        <w:t>дискутује</w:t>
      </w:r>
      <w:r w:rsidR="00993818" w:rsidRPr="00B16BA9">
        <w:rPr>
          <w:rFonts w:cstheme="minorHAnsi"/>
          <w:lang w:val="sr-Cyrl-CS"/>
        </w:rPr>
        <w:t xml:space="preserve">, </w:t>
      </w:r>
      <w:r w:rsidRPr="00B16BA9">
        <w:rPr>
          <w:rFonts w:cstheme="minorHAnsi"/>
          <w:lang w:val="sr-Cyrl-CS"/>
        </w:rPr>
        <w:t>да</w:t>
      </w:r>
      <w:r w:rsidR="009840D2" w:rsidRPr="00B16BA9">
        <w:rPr>
          <w:rFonts w:cstheme="minorHAnsi"/>
          <w:lang w:val="sr-Cyrl-CS"/>
        </w:rPr>
        <w:t xml:space="preserve"> </w:t>
      </w:r>
      <w:r w:rsidRPr="00B16BA9">
        <w:rPr>
          <w:rFonts w:cstheme="minorHAnsi"/>
          <w:lang w:val="sr-Cyrl-CS"/>
        </w:rPr>
        <w:t>се</w:t>
      </w:r>
      <w:r w:rsidR="009840D2" w:rsidRPr="00B16BA9">
        <w:rPr>
          <w:rFonts w:cstheme="minorHAnsi"/>
          <w:lang w:val="sr-Cyrl-CS"/>
        </w:rPr>
        <w:t xml:space="preserve"> </w:t>
      </w:r>
      <w:r w:rsidRPr="00B16BA9">
        <w:rPr>
          <w:rFonts w:cstheme="minorHAnsi"/>
          <w:lang w:val="sr-Cyrl-CS"/>
        </w:rPr>
        <w:t>пореде</w:t>
      </w:r>
      <w:r w:rsidR="009840D2" w:rsidRPr="00B16BA9">
        <w:rPr>
          <w:rFonts w:cstheme="minorHAnsi"/>
          <w:lang w:val="sr-Cyrl-CS"/>
        </w:rPr>
        <w:t xml:space="preserve"> </w:t>
      </w:r>
      <w:r w:rsidRPr="00B16BA9">
        <w:rPr>
          <w:rFonts w:cstheme="minorHAnsi"/>
          <w:lang w:val="sr-Cyrl-CS"/>
        </w:rPr>
        <w:t>различита</w:t>
      </w:r>
      <w:r w:rsidR="009840D2" w:rsidRPr="00B16BA9">
        <w:rPr>
          <w:rFonts w:cstheme="minorHAnsi"/>
          <w:lang w:val="sr-Cyrl-CS"/>
        </w:rPr>
        <w:t xml:space="preserve"> </w:t>
      </w:r>
      <w:r w:rsidRPr="00B16BA9">
        <w:rPr>
          <w:rFonts w:cstheme="minorHAnsi"/>
          <w:lang w:val="sr-Cyrl-CS"/>
        </w:rPr>
        <w:t>решења</w:t>
      </w:r>
      <w:r w:rsidR="009840D2" w:rsidRPr="00B16BA9">
        <w:rPr>
          <w:rFonts w:cstheme="minorHAnsi"/>
          <w:lang w:val="sr-Cyrl-CS"/>
        </w:rPr>
        <w:t xml:space="preserve">, </w:t>
      </w:r>
      <w:r w:rsidRPr="00B16BA9">
        <w:rPr>
          <w:rFonts w:cstheme="minorHAnsi"/>
          <w:lang w:val="sr-Cyrl-CS"/>
        </w:rPr>
        <w:t>да</w:t>
      </w:r>
      <w:r w:rsidR="009840D2" w:rsidRPr="00B16BA9">
        <w:rPr>
          <w:rFonts w:cstheme="minorHAnsi"/>
          <w:lang w:val="sr-Cyrl-CS"/>
        </w:rPr>
        <w:t xml:space="preserve"> </w:t>
      </w:r>
      <w:r w:rsidRPr="00B16BA9">
        <w:rPr>
          <w:rFonts w:cstheme="minorHAnsi"/>
          <w:lang w:val="sr-Cyrl-CS"/>
        </w:rPr>
        <w:t>се</w:t>
      </w:r>
      <w:r w:rsidR="009840D2" w:rsidRPr="00B16BA9">
        <w:rPr>
          <w:rFonts w:cstheme="minorHAnsi"/>
          <w:lang w:val="sr-Cyrl-CS"/>
        </w:rPr>
        <w:t xml:space="preserve"> </w:t>
      </w:r>
      <w:r w:rsidRPr="00B16BA9">
        <w:rPr>
          <w:rFonts w:cstheme="minorHAnsi"/>
          <w:lang w:val="sr-Cyrl-CS"/>
        </w:rPr>
        <w:t>донесе</w:t>
      </w:r>
      <w:r w:rsidR="009840D2" w:rsidRPr="00B16BA9">
        <w:rPr>
          <w:rFonts w:cstheme="minorHAnsi"/>
          <w:lang w:val="sr-Cyrl-CS"/>
        </w:rPr>
        <w:t xml:space="preserve"> </w:t>
      </w:r>
      <w:r w:rsidRPr="00B16BA9">
        <w:rPr>
          <w:rFonts w:cstheme="minorHAnsi"/>
          <w:lang w:val="sr-Cyrl-CS"/>
        </w:rPr>
        <w:t>нека</w:t>
      </w:r>
      <w:r w:rsidR="009840D2" w:rsidRPr="00B16BA9">
        <w:rPr>
          <w:rFonts w:cstheme="minorHAnsi"/>
          <w:lang w:val="sr-Cyrl-CS"/>
        </w:rPr>
        <w:t xml:space="preserve"> </w:t>
      </w:r>
      <w:r w:rsidRPr="00B16BA9">
        <w:rPr>
          <w:rFonts w:cstheme="minorHAnsi"/>
          <w:lang w:val="sr-Cyrl-CS"/>
        </w:rPr>
        <w:t>одлука</w:t>
      </w:r>
      <w:r w:rsidR="009840D2" w:rsidRPr="00B16BA9">
        <w:rPr>
          <w:rFonts w:cstheme="minorHAnsi"/>
          <w:lang w:val="sr-Cyrl-CS"/>
        </w:rPr>
        <w:t xml:space="preserve"> </w:t>
      </w:r>
      <w:r w:rsidRPr="00B16BA9">
        <w:rPr>
          <w:rFonts w:cstheme="minorHAnsi"/>
          <w:lang w:val="sr-Cyrl-CS"/>
        </w:rPr>
        <w:t>или</w:t>
      </w:r>
      <w:r w:rsidR="009840D2" w:rsidRPr="00B16BA9">
        <w:rPr>
          <w:rFonts w:cstheme="minorHAnsi"/>
          <w:lang w:val="sr-Cyrl-CS"/>
        </w:rPr>
        <w:t xml:space="preserve"> </w:t>
      </w:r>
      <w:r w:rsidRPr="00B16BA9">
        <w:rPr>
          <w:rFonts w:cstheme="minorHAnsi"/>
          <w:lang w:val="sr-Cyrl-CS"/>
        </w:rPr>
        <w:t>заједнички</w:t>
      </w:r>
      <w:r w:rsidR="009840D2" w:rsidRPr="00B16BA9">
        <w:rPr>
          <w:rFonts w:cstheme="minorHAnsi"/>
          <w:lang w:val="sr-Cyrl-CS"/>
        </w:rPr>
        <w:t xml:space="preserve"> </w:t>
      </w:r>
      <w:r w:rsidRPr="00B16BA9">
        <w:rPr>
          <w:rFonts w:cstheme="minorHAnsi"/>
          <w:lang w:val="sr-Cyrl-CS"/>
        </w:rPr>
        <w:t>реши</w:t>
      </w:r>
      <w:r w:rsidR="009840D2" w:rsidRPr="00B16BA9">
        <w:rPr>
          <w:rFonts w:cstheme="minorHAnsi"/>
          <w:lang w:val="sr-Cyrl-CS"/>
        </w:rPr>
        <w:t xml:space="preserve"> </w:t>
      </w:r>
      <w:r w:rsidRPr="00B16BA9">
        <w:rPr>
          <w:rFonts w:cstheme="minorHAnsi"/>
          <w:lang w:val="sr-Cyrl-CS"/>
        </w:rPr>
        <w:t>проблем</w:t>
      </w:r>
      <w:r w:rsidR="009840D2" w:rsidRPr="00B16BA9">
        <w:rPr>
          <w:rFonts w:cstheme="minorHAnsi"/>
          <w:lang w:val="sr-Cyrl-CS"/>
        </w:rPr>
        <w:t xml:space="preserve">. </w:t>
      </w:r>
      <w:r w:rsidRPr="00B16BA9">
        <w:rPr>
          <w:rFonts w:cstheme="minorHAnsi"/>
          <w:lang w:val="sr-Cyrl-CS"/>
        </w:rPr>
        <w:t>Тренер</w:t>
      </w:r>
      <w:r w:rsidR="009840D2" w:rsidRPr="00B16BA9">
        <w:rPr>
          <w:rFonts w:cstheme="minorHAnsi"/>
          <w:lang w:val="sr-Cyrl-CS"/>
        </w:rPr>
        <w:t xml:space="preserve"> </w:t>
      </w:r>
      <w:r w:rsidRPr="00B16BA9">
        <w:rPr>
          <w:rFonts w:cstheme="minorHAnsi"/>
          <w:lang w:val="sr-Cyrl-CS"/>
        </w:rPr>
        <w:t>води</w:t>
      </w:r>
      <w:r w:rsidR="009840D2" w:rsidRPr="00B16BA9">
        <w:rPr>
          <w:rFonts w:cstheme="minorHAnsi"/>
          <w:lang w:val="sr-Cyrl-CS"/>
        </w:rPr>
        <w:t xml:space="preserve"> </w:t>
      </w:r>
      <w:r w:rsidRPr="00B16BA9">
        <w:rPr>
          <w:rFonts w:cstheme="minorHAnsi"/>
          <w:lang w:val="sr-Cyrl-CS"/>
        </w:rPr>
        <w:t>кроз</w:t>
      </w:r>
      <w:r w:rsidR="009840D2" w:rsidRPr="00B16BA9">
        <w:rPr>
          <w:rFonts w:cstheme="minorHAnsi"/>
          <w:lang w:val="sr-Cyrl-CS"/>
        </w:rPr>
        <w:t xml:space="preserve"> </w:t>
      </w:r>
      <w:r w:rsidRPr="00B16BA9">
        <w:rPr>
          <w:rFonts w:cstheme="minorHAnsi"/>
          <w:lang w:val="sr-Cyrl-CS"/>
        </w:rPr>
        <w:t>серију</w:t>
      </w:r>
      <w:r w:rsidR="009840D2" w:rsidRPr="00B16BA9">
        <w:rPr>
          <w:rFonts w:cstheme="minorHAnsi"/>
          <w:lang w:val="sr-Cyrl-CS"/>
        </w:rPr>
        <w:t xml:space="preserve"> </w:t>
      </w:r>
      <w:r w:rsidRPr="00B16BA9">
        <w:rPr>
          <w:rFonts w:cstheme="minorHAnsi"/>
          <w:lang w:val="sr-Cyrl-CS"/>
        </w:rPr>
        <w:t>корака</w:t>
      </w:r>
      <w:r w:rsidR="009840D2" w:rsidRPr="00B16BA9">
        <w:rPr>
          <w:rFonts w:cstheme="minorHAnsi"/>
          <w:lang w:val="sr-Cyrl-CS"/>
        </w:rPr>
        <w:t xml:space="preserve">, </w:t>
      </w:r>
      <w:r w:rsidRPr="00B16BA9">
        <w:rPr>
          <w:rFonts w:cstheme="minorHAnsi"/>
          <w:lang w:val="sr-Cyrl-CS"/>
        </w:rPr>
        <w:t>да</w:t>
      </w:r>
      <w:r w:rsidR="009840D2" w:rsidRPr="00B16BA9">
        <w:rPr>
          <w:rFonts w:cstheme="minorHAnsi"/>
          <w:lang w:val="sr-Cyrl-CS"/>
        </w:rPr>
        <w:t xml:space="preserve"> </w:t>
      </w:r>
      <w:r w:rsidRPr="00B16BA9">
        <w:rPr>
          <w:rFonts w:cstheme="minorHAnsi"/>
          <w:lang w:val="sr-Cyrl-CS"/>
        </w:rPr>
        <w:t>би</w:t>
      </w:r>
      <w:r w:rsidR="009840D2" w:rsidRPr="00B16BA9">
        <w:rPr>
          <w:rFonts w:cstheme="minorHAnsi"/>
          <w:lang w:val="sr-Cyrl-CS"/>
        </w:rPr>
        <w:t xml:space="preserve"> </w:t>
      </w:r>
      <w:r w:rsidRPr="00B16BA9">
        <w:rPr>
          <w:rFonts w:cstheme="minorHAnsi"/>
          <w:lang w:val="sr-Cyrl-CS"/>
        </w:rPr>
        <w:t>пласирао</w:t>
      </w:r>
      <w:r w:rsidR="009840D2" w:rsidRPr="00B16BA9">
        <w:rPr>
          <w:rFonts w:cstheme="minorHAnsi"/>
          <w:lang w:val="sr-Cyrl-CS"/>
        </w:rPr>
        <w:t xml:space="preserve"> </w:t>
      </w:r>
      <w:r w:rsidRPr="00B16BA9">
        <w:rPr>
          <w:rFonts w:cstheme="minorHAnsi"/>
          <w:lang w:val="sr-Cyrl-CS"/>
        </w:rPr>
        <w:t>нова</w:t>
      </w:r>
      <w:r w:rsidR="009840D2" w:rsidRPr="00B16BA9">
        <w:rPr>
          <w:rFonts w:cstheme="minorHAnsi"/>
          <w:lang w:val="sr-Cyrl-CS"/>
        </w:rPr>
        <w:t xml:space="preserve"> </w:t>
      </w:r>
      <w:r w:rsidRPr="00B16BA9">
        <w:rPr>
          <w:rFonts w:cstheme="minorHAnsi"/>
          <w:lang w:val="sr-Cyrl-CS"/>
        </w:rPr>
        <w:t>знања</w:t>
      </w:r>
      <w:r w:rsidR="009840D2" w:rsidRPr="00B16BA9">
        <w:rPr>
          <w:rFonts w:cstheme="minorHAnsi"/>
          <w:lang w:val="sr-Cyrl-CS"/>
        </w:rPr>
        <w:t xml:space="preserve"> </w:t>
      </w:r>
      <w:r w:rsidRPr="00B16BA9">
        <w:rPr>
          <w:rFonts w:cstheme="minorHAnsi"/>
          <w:lang w:val="sr-Cyrl-CS"/>
        </w:rPr>
        <w:t>и</w:t>
      </w:r>
      <w:r w:rsidR="009840D2" w:rsidRPr="00B16BA9">
        <w:rPr>
          <w:rFonts w:cstheme="minorHAnsi"/>
          <w:lang w:val="sr-Cyrl-CS"/>
        </w:rPr>
        <w:t xml:space="preserve"> </w:t>
      </w:r>
      <w:r w:rsidRPr="00B16BA9">
        <w:rPr>
          <w:rFonts w:cstheme="minorHAnsi"/>
          <w:lang w:val="sr-Cyrl-CS"/>
        </w:rPr>
        <w:t>подстакао</w:t>
      </w:r>
      <w:r w:rsidR="009840D2" w:rsidRPr="00B16BA9">
        <w:rPr>
          <w:rFonts w:cstheme="minorHAnsi"/>
          <w:lang w:val="sr-Cyrl-CS"/>
        </w:rPr>
        <w:t xml:space="preserve"> </w:t>
      </w:r>
      <w:r w:rsidRPr="00B16BA9">
        <w:rPr>
          <w:rFonts w:cstheme="minorHAnsi"/>
          <w:lang w:val="sr-Cyrl-CS"/>
        </w:rPr>
        <w:t>процес</w:t>
      </w:r>
      <w:r w:rsidR="009840D2" w:rsidRPr="00B16BA9">
        <w:rPr>
          <w:rFonts w:cstheme="minorHAnsi"/>
          <w:lang w:val="sr-Cyrl-CS"/>
        </w:rPr>
        <w:t xml:space="preserve"> </w:t>
      </w:r>
      <w:r w:rsidRPr="00B16BA9">
        <w:rPr>
          <w:rFonts w:cstheme="minorHAnsi"/>
          <w:lang w:val="sr-Cyrl-CS"/>
        </w:rPr>
        <w:t>учења</w:t>
      </w:r>
      <w:r w:rsidR="009840D2" w:rsidRPr="00B16BA9">
        <w:rPr>
          <w:rFonts w:cstheme="minorHAnsi"/>
          <w:lang w:val="sr-Cyrl-CS"/>
        </w:rPr>
        <w:t xml:space="preserve">; </w:t>
      </w:r>
      <w:r w:rsidRPr="00B16BA9">
        <w:rPr>
          <w:rFonts w:cstheme="minorHAnsi"/>
          <w:lang w:val="sr-Cyrl-CS"/>
        </w:rPr>
        <w:t>фацилитатор</w:t>
      </w:r>
      <w:r w:rsidR="009840D2" w:rsidRPr="00B16BA9">
        <w:rPr>
          <w:rFonts w:cstheme="minorHAnsi"/>
          <w:lang w:val="sr-Cyrl-CS"/>
        </w:rPr>
        <w:t xml:space="preserve"> </w:t>
      </w:r>
      <w:r w:rsidRPr="00B16BA9">
        <w:rPr>
          <w:rFonts w:cstheme="minorHAnsi"/>
          <w:lang w:val="sr-Cyrl-CS"/>
        </w:rPr>
        <w:t>то</w:t>
      </w:r>
      <w:r w:rsidR="009840D2" w:rsidRPr="00B16BA9">
        <w:rPr>
          <w:rFonts w:cstheme="minorHAnsi"/>
          <w:lang w:val="sr-Cyrl-CS"/>
        </w:rPr>
        <w:t xml:space="preserve"> </w:t>
      </w:r>
      <w:r w:rsidRPr="00B16BA9">
        <w:rPr>
          <w:rFonts w:cstheme="minorHAnsi"/>
          <w:lang w:val="sr-Cyrl-CS"/>
        </w:rPr>
        <w:t>ради</w:t>
      </w:r>
      <w:r w:rsidR="009840D2" w:rsidRPr="00B16BA9">
        <w:rPr>
          <w:rFonts w:cstheme="minorHAnsi"/>
          <w:lang w:val="sr-Cyrl-CS"/>
        </w:rPr>
        <w:t xml:space="preserve"> </w:t>
      </w:r>
      <w:r w:rsidRPr="00B16BA9">
        <w:rPr>
          <w:rFonts w:cstheme="minorHAnsi"/>
          <w:lang w:val="sr-Cyrl-CS"/>
        </w:rPr>
        <w:t>са</w:t>
      </w:r>
      <w:r w:rsidR="009840D2" w:rsidRPr="00B16BA9">
        <w:rPr>
          <w:rFonts w:cstheme="minorHAnsi"/>
          <w:lang w:val="sr-Cyrl-CS"/>
        </w:rPr>
        <w:t xml:space="preserve"> </w:t>
      </w:r>
      <w:r w:rsidRPr="00B16BA9">
        <w:rPr>
          <w:rFonts w:cstheme="minorHAnsi"/>
          <w:lang w:val="sr-Cyrl-CS"/>
        </w:rPr>
        <w:t>намером</w:t>
      </w:r>
      <w:r w:rsidR="009840D2" w:rsidRPr="00B16BA9">
        <w:rPr>
          <w:rFonts w:cstheme="minorHAnsi"/>
          <w:lang w:val="sr-Cyrl-CS"/>
        </w:rPr>
        <w:t xml:space="preserve"> </w:t>
      </w:r>
      <w:r w:rsidRPr="00B16BA9">
        <w:rPr>
          <w:rFonts w:cstheme="minorHAnsi"/>
          <w:lang w:val="sr-Cyrl-CS"/>
        </w:rPr>
        <w:t>да</w:t>
      </w:r>
      <w:r w:rsidR="00322691" w:rsidRPr="00B16BA9">
        <w:rPr>
          <w:rFonts w:cstheme="minorHAnsi"/>
          <w:lang w:val="sr-Cyrl-CS"/>
        </w:rPr>
        <w:t xml:space="preserve"> искористи</w:t>
      </w:r>
      <w:r w:rsidR="009840D2" w:rsidRPr="00B16BA9">
        <w:rPr>
          <w:rFonts w:cstheme="minorHAnsi"/>
          <w:lang w:val="sr-Cyrl-CS"/>
        </w:rPr>
        <w:t xml:space="preserve"> </w:t>
      </w:r>
      <w:r w:rsidRPr="00B16BA9">
        <w:rPr>
          <w:rFonts w:cstheme="minorHAnsi"/>
          <w:lang w:val="sr-Cyrl-CS"/>
        </w:rPr>
        <w:t>постојеће</w:t>
      </w:r>
      <w:r w:rsidR="009840D2" w:rsidRPr="00B16BA9">
        <w:rPr>
          <w:rFonts w:cstheme="minorHAnsi"/>
          <w:lang w:val="sr-Cyrl-CS"/>
        </w:rPr>
        <w:t xml:space="preserve"> </w:t>
      </w:r>
      <w:r w:rsidRPr="00B16BA9">
        <w:rPr>
          <w:rFonts w:cstheme="minorHAnsi"/>
          <w:lang w:val="sr-Cyrl-CS"/>
        </w:rPr>
        <w:t>знање</w:t>
      </w:r>
      <w:r w:rsidR="009840D2" w:rsidRPr="00B16BA9">
        <w:rPr>
          <w:rFonts w:cstheme="minorHAnsi"/>
          <w:lang w:val="sr-Cyrl-CS"/>
        </w:rPr>
        <w:t xml:space="preserve"> </w:t>
      </w:r>
      <w:r w:rsidRPr="00B16BA9">
        <w:rPr>
          <w:rFonts w:cstheme="minorHAnsi"/>
          <w:lang w:val="sr-Cyrl-CS"/>
        </w:rPr>
        <w:t>груп</w:t>
      </w:r>
      <w:r w:rsidR="00322691" w:rsidRPr="00B16BA9">
        <w:rPr>
          <w:rFonts w:cstheme="minorHAnsi"/>
          <w:lang w:val="sr-Cyrl-CS"/>
        </w:rPr>
        <w:t>е</w:t>
      </w:r>
      <w:r w:rsidR="009840D2" w:rsidRPr="00B16BA9">
        <w:rPr>
          <w:rFonts w:cstheme="minorHAnsi"/>
          <w:lang w:val="sr-Cyrl-CS"/>
        </w:rPr>
        <w:t xml:space="preserve">. </w:t>
      </w:r>
      <w:r w:rsidRPr="00B16BA9">
        <w:rPr>
          <w:rFonts w:cstheme="minorHAnsi"/>
          <w:lang w:val="sr-Cyrl-CS"/>
        </w:rPr>
        <w:t>Током</w:t>
      </w:r>
      <w:r w:rsidR="009840D2" w:rsidRPr="00B16BA9">
        <w:rPr>
          <w:rFonts w:cstheme="minorHAnsi"/>
          <w:lang w:val="sr-Cyrl-CS"/>
        </w:rPr>
        <w:t xml:space="preserve"> </w:t>
      </w:r>
      <w:r w:rsidRPr="00B16BA9">
        <w:rPr>
          <w:rFonts w:cstheme="minorHAnsi"/>
          <w:lang w:val="sr-Cyrl-CS"/>
        </w:rPr>
        <w:t>процеса</w:t>
      </w:r>
      <w:r w:rsidR="009840D2" w:rsidRPr="00B16BA9">
        <w:rPr>
          <w:rFonts w:cstheme="minorHAnsi"/>
          <w:lang w:val="sr-Cyrl-CS"/>
        </w:rPr>
        <w:t xml:space="preserve"> </w:t>
      </w:r>
      <w:r w:rsidRPr="00B16BA9">
        <w:rPr>
          <w:rFonts w:cstheme="minorHAnsi"/>
          <w:lang w:val="sr-Cyrl-CS"/>
        </w:rPr>
        <w:t>учења</w:t>
      </w:r>
      <w:r w:rsidR="009840D2" w:rsidRPr="00B16BA9">
        <w:rPr>
          <w:rFonts w:cstheme="minorHAnsi"/>
          <w:lang w:val="sr-Cyrl-CS"/>
        </w:rPr>
        <w:t xml:space="preserve"> </w:t>
      </w:r>
      <w:r w:rsidRPr="00B16BA9">
        <w:rPr>
          <w:rFonts w:cstheme="minorHAnsi"/>
          <w:lang w:val="sr-Cyrl-CS"/>
        </w:rPr>
        <w:t>тренер</w:t>
      </w:r>
      <w:r w:rsidR="009840D2" w:rsidRPr="00B16BA9">
        <w:rPr>
          <w:rFonts w:cstheme="minorHAnsi"/>
          <w:lang w:val="sr-Cyrl-CS"/>
        </w:rPr>
        <w:t xml:space="preserve"> </w:t>
      </w:r>
      <w:r w:rsidRPr="00B16BA9">
        <w:rPr>
          <w:rFonts w:cstheme="minorHAnsi"/>
          <w:lang w:val="sr-Cyrl-CS"/>
        </w:rPr>
        <w:t>тестира</w:t>
      </w:r>
      <w:r w:rsidR="009840D2" w:rsidRPr="00B16BA9">
        <w:rPr>
          <w:rFonts w:cstheme="minorHAnsi"/>
          <w:lang w:val="sr-Cyrl-CS"/>
        </w:rPr>
        <w:t xml:space="preserve"> </w:t>
      </w:r>
      <w:r w:rsidRPr="00B16BA9">
        <w:rPr>
          <w:rFonts w:cstheme="minorHAnsi"/>
          <w:lang w:val="sr-Cyrl-CS"/>
        </w:rPr>
        <w:t>знање</w:t>
      </w:r>
      <w:r w:rsidR="009840D2" w:rsidRPr="00B16BA9">
        <w:rPr>
          <w:rFonts w:cstheme="minorHAnsi"/>
          <w:lang w:val="sr-Cyrl-CS"/>
        </w:rPr>
        <w:t xml:space="preserve">, </w:t>
      </w:r>
      <w:r w:rsidRPr="00B16BA9">
        <w:rPr>
          <w:rFonts w:cstheme="minorHAnsi"/>
          <w:lang w:val="sr-Cyrl-CS"/>
        </w:rPr>
        <w:t>управља</w:t>
      </w:r>
      <w:r w:rsidR="009840D2" w:rsidRPr="00B16BA9">
        <w:rPr>
          <w:rFonts w:cstheme="minorHAnsi"/>
          <w:lang w:val="sr-Cyrl-CS"/>
        </w:rPr>
        <w:t xml:space="preserve"> </w:t>
      </w:r>
      <w:r w:rsidRPr="00B16BA9">
        <w:rPr>
          <w:rFonts w:cstheme="minorHAnsi"/>
          <w:lang w:val="sr-Cyrl-CS"/>
        </w:rPr>
        <w:t>процесом</w:t>
      </w:r>
      <w:r w:rsidR="009840D2" w:rsidRPr="00B16BA9">
        <w:rPr>
          <w:rFonts w:cstheme="minorHAnsi"/>
          <w:lang w:val="sr-Cyrl-CS"/>
        </w:rPr>
        <w:t xml:space="preserve"> </w:t>
      </w:r>
      <w:r w:rsidRPr="00B16BA9">
        <w:rPr>
          <w:rFonts w:cstheme="minorHAnsi"/>
          <w:lang w:val="sr-Cyrl-CS"/>
        </w:rPr>
        <w:t>учења</w:t>
      </w:r>
      <w:r w:rsidR="009840D2" w:rsidRPr="00B16BA9">
        <w:rPr>
          <w:rFonts w:cstheme="minorHAnsi"/>
          <w:lang w:val="sr-Cyrl-CS"/>
        </w:rPr>
        <w:t xml:space="preserve"> </w:t>
      </w:r>
      <w:r w:rsidRPr="00B16BA9">
        <w:rPr>
          <w:rFonts w:cstheme="minorHAnsi"/>
          <w:lang w:val="sr-Cyrl-CS"/>
        </w:rPr>
        <w:t>постављајући</w:t>
      </w:r>
      <w:r w:rsidR="009840D2" w:rsidRPr="00B16BA9">
        <w:rPr>
          <w:rFonts w:cstheme="minorHAnsi"/>
          <w:lang w:val="sr-Cyrl-CS"/>
        </w:rPr>
        <w:t xml:space="preserve"> </w:t>
      </w:r>
      <w:r w:rsidRPr="00B16BA9">
        <w:rPr>
          <w:rFonts w:cstheme="minorHAnsi"/>
          <w:lang w:val="sr-Cyrl-CS"/>
        </w:rPr>
        <w:t>питања</w:t>
      </w:r>
      <w:r w:rsidR="009840D2" w:rsidRPr="00B16BA9">
        <w:rPr>
          <w:rFonts w:cstheme="minorHAnsi"/>
          <w:lang w:val="sr-Cyrl-CS"/>
        </w:rPr>
        <w:t xml:space="preserve">, </w:t>
      </w:r>
      <w:r w:rsidRPr="00B16BA9">
        <w:rPr>
          <w:rFonts w:cstheme="minorHAnsi"/>
          <w:lang w:val="sr-Cyrl-CS"/>
        </w:rPr>
        <w:t>подстиче</w:t>
      </w:r>
      <w:r w:rsidR="009840D2" w:rsidRPr="00B16BA9">
        <w:rPr>
          <w:rFonts w:cstheme="minorHAnsi"/>
          <w:lang w:val="sr-Cyrl-CS"/>
        </w:rPr>
        <w:t xml:space="preserve"> </w:t>
      </w:r>
      <w:r w:rsidRPr="00B16BA9">
        <w:rPr>
          <w:rFonts w:cstheme="minorHAnsi"/>
          <w:lang w:val="sr-Cyrl-CS"/>
        </w:rPr>
        <w:t>да</w:t>
      </w:r>
      <w:r w:rsidR="009840D2" w:rsidRPr="00B16BA9">
        <w:rPr>
          <w:rFonts w:cstheme="minorHAnsi"/>
          <w:lang w:val="sr-Cyrl-CS"/>
        </w:rPr>
        <w:t xml:space="preserve"> </w:t>
      </w:r>
      <w:r w:rsidRPr="00B16BA9">
        <w:rPr>
          <w:rFonts w:cstheme="minorHAnsi"/>
          <w:lang w:val="sr-Cyrl-CS"/>
        </w:rPr>
        <w:t>учесници</w:t>
      </w:r>
      <w:r w:rsidR="009840D2" w:rsidRPr="00B16BA9">
        <w:rPr>
          <w:rFonts w:cstheme="minorHAnsi"/>
          <w:lang w:val="sr-Cyrl-CS"/>
        </w:rPr>
        <w:t xml:space="preserve"> </w:t>
      </w:r>
      <w:r w:rsidRPr="00B16BA9">
        <w:rPr>
          <w:rFonts w:cstheme="minorHAnsi"/>
          <w:lang w:val="sr-Cyrl-CS"/>
        </w:rPr>
        <w:t>примене</w:t>
      </w:r>
      <w:r w:rsidR="009840D2" w:rsidRPr="00B16BA9">
        <w:rPr>
          <w:rFonts w:cstheme="minorHAnsi"/>
          <w:lang w:val="sr-Cyrl-CS"/>
        </w:rPr>
        <w:t xml:space="preserve"> </w:t>
      </w:r>
      <w:r w:rsidRPr="00B16BA9">
        <w:rPr>
          <w:rFonts w:cstheme="minorHAnsi"/>
          <w:lang w:val="sr-Cyrl-CS"/>
        </w:rPr>
        <w:t>новопласиране</w:t>
      </w:r>
      <w:r w:rsidR="009840D2" w:rsidRPr="00B16BA9">
        <w:rPr>
          <w:rFonts w:cstheme="minorHAnsi"/>
          <w:lang w:val="sr-Cyrl-CS"/>
        </w:rPr>
        <w:t xml:space="preserve"> </w:t>
      </w:r>
      <w:r w:rsidRPr="00B16BA9">
        <w:rPr>
          <w:rFonts w:cstheme="minorHAnsi"/>
          <w:lang w:val="sr-Cyrl-CS"/>
        </w:rPr>
        <w:t>идеје</w:t>
      </w:r>
      <w:r w:rsidR="009840D2" w:rsidRPr="00B16BA9">
        <w:rPr>
          <w:rFonts w:cstheme="minorHAnsi"/>
          <w:lang w:val="sr-Cyrl-CS"/>
        </w:rPr>
        <w:t xml:space="preserve">, </w:t>
      </w:r>
      <w:r w:rsidRPr="00B16BA9">
        <w:rPr>
          <w:rFonts w:cstheme="minorHAnsi"/>
          <w:lang w:val="sr-Cyrl-CS"/>
        </w:rPr>
        <w:t>фацилитатор</w:t>
      </w:r>
      <w:r w:rsidR="009840D2" w:rsidRPr="00B16BA9">
        <w:rPr>
          <w:rFonts w:cstheme="minorHAnsi"/>
          <w:lang w:val="sr-Cyrl-CS"/>
        </w:rPr>
        <w:t xml:space="preserve"> </w:t>
      </w:r>
      <w:r w:rsidRPr="00B16BA9">
        <w:rPr>
          <w:rFonts w:cstheme="minorHAnsi"/>
          <w:lang w:val="sr-Cyrl-CS"/>
        </w:rPr>
        <w:t>управља</w:t>
      </w:r>
      <w:r w:rsidR="009840D2" w:rsidRPr="00B16BA9">
        <w:rPr>
          <w:rFonts w:cstheme="minorHAnsi"/>
          <w:lang w:val="sr-Cyrl-CS"/>
        </w:rPr>
        <w:t xml:space="preserve"> </w:t>
      </w:r>
      <w:r w:rsidRPr="00B16BA9">
        <w:rPr>
          <w:rFonts w:cstheme="minorHAnsi"/>
          <w:lang w:val="sr-Cyrl-CS"/>
        </w:rPr>
        <w:t>само</w:t>
      </w:r>
      <w:r w:rsidR="009840D2" w:rsidRPr="00B16BA9">
        <w:rPr>
          <w:rFonts w:cstheme="minorHAnsi"/>
          <w:lang w:val="sr-Cyrl-CS"/>
        </w:rPr>
        <w:t xml:space="preserve"> </w:t>
      </w:r>
      <w:r w:rsidRPr="00B16BA9">
        <w:rPr>
          <w:rFonts w:cstheme="minorHAnsi"/>
          <w:lang w:val="sr-Cyrl-CS"/>
        </w:rPr>
        <w:t>процесом</w:t>
      </w:r>
      <w:r w:rsidR="009840D2" w:rsidRPr="00B16BA9">
        <w:rPr>
          <w:rFonts w:cstheme="minorHAnsi"/>
          <w:lang w:val="sr-Cyrl-CS"/>
        </w:rPr>
        <w:t xml:space="preserve"> </w:t>
      </w:r>
      <w:r w:rsidRPr="00B16BA9">
        <w:rPr>
          <w:rFonts w:cstheme="minorHAnsi"/>
          <w:lang w:val="sr-Cyrl-CS"/>
        </w:rPr>
        <w:t>који</w:t>
      </w:r>
      <w:r w:rsidR="009840D2" w:rsidRPr="00B16BA9">
        <w:rPr>
          <w:rFonts w:cstheme="minorHAnsi"/>
          <w:lang w:val="sr-Cyrl-CS"/>
        </w:rPr>
        <w:t xml:space="preserve"> </w:t>
      </w:r>
      <w:r w:rsidRPr="00B16BA9">
        <w:rPr>
          <w:rFonts w:cstheme="minorHAnsi"/>
          <w:lang w:val="sr-Cyrl-CS"/>
        </w:rPr>
        <w:t>треба</w:t>
      </w:r>
      <w:r w:rsidR="009840D2" w:rsidRPr="00B16BA9">
        <w:rPr>
          <w:rFonts w:cstheme="minorHAnsi"/>
          <w:lang w:val="sr-Cyrl-CS"/>
        </w:rPr>
        <w:t xml:space="preserve"> </w:t>
      </w:r>
      <w:r w:rsidRPr="00B16BA9">
        <w:rPr>
          <w:rFonts w:cstheme="minorHAnsi"/>
          <w:lang w:val="sr-Cyrl-CS"/>
        </w:rPr>
        <w:t>да</w:t>
      </w:r>
      <w:r w:rsidR="009840D2" w:rsidRPr="00B16BA9">
        <w:rPr>
          <w:rFonts w:cstheme="minorHAnsi"/>
          <w:lang w:val="sr-Cyrl-CS"/>
        </w:rPr>
        <w:t xml:space="preserve"> </w:t>
      </w:r>
      <w:r w:rsidRPr="00B16BA9">
        <w:rPr>
          <w:rFonts w:cstheme="minorHAnsi"/>
          <w:lang w:val="sr-Cyrl-CS"/>
        </w:rPr>
        <w:t>води</w:t>
      </w:r>
      <w:r w:rsidR="009840D2" w:rsidRPr="00B16BA9">
        <w:rPr>
          <w:rFonts w:cstheme="minorHAnsi"/>
          <w:lang w:val="sr-Cyrl-CS"/>
        </w:rPr>
        <w:t xml:space="preserve"> </w:t>
      </w:r>
      <w:r w:rsidRPr="00B16BA9">
        <w:rPr>
          <w:rFonts w:cstheme="minorHAnsi"/>
          <w:lang w:val="sr-Cyrl-CS"/>
        </w:rPr>
        <w:t>ка</w:t>
      </w:r>
      <w:r w:rsidR="009840D2" w:rsidRPr="00B16BA9">
        <w:rPr>
          <w:rFonts w:cstheme="minorHAnsi"/>
          <w:lang w:val="sr-Cyrl-CS"/>
        </w:rPr>
        <w:t xml:space="preserve"> </w:t>
      </w:r>
      <w:r w:rsidRPr="00B16BA9">
        <w:rPr>
          <w:rFonts w:cstheme="minorHAnsi"/>
          <w:lang w:val="sr-Cyrl-CS"/>
        </w:rPr>
        <w:t>успостављеном</w:t>
      </w:r>
      <w:r w:rsidR="009840D2" w:rsidRPr="00B16BA9">
        <w:rPr>
          <w:rFonts w:cstheme="minorHAnsi"/>
          <w:lang w:val="sr-Cyrl-CS"/>
        </w:rPr>
        <w:t xml:space="preserve"> </w:t>
      </w:r>
      <w:r w:rsidRPr="00B16BA9">
        <w:rPr>
          <w:rFonts w:cstheme="minorHAnsi"/>
          <w:lang w:val="sr-Cyrl-CS"/>
        </w:rPr>
        <w:t>циљу</w:t>
      </w:r>
      <w:r w:rsidR="009840D2" w:rsidRPr="00B16BA9">
        <w:rPr>
          <w:rFonts w:cstheme="minorHAnsi"/>
          <w:lang w:val="sr-Cyrl-CS"/>
        </w:rPr>
        <w:t xml:space="preserve"> </w:t>
      </w:r>
      <w:r w:rsidRPr="00B16BA9">
        <w:rPr>
          <w:rFonts w:cstheme="minorHAnsi"/>
          <w:lang w:val="sr-Cyrl-CS"/>
        </w:rPr>
        <w:t>и</w:t>
      </w:r>
      <w:r w:rsidR="009840D2" w:rsidRPr="00B16BA9">
        <w:rPr>
          <w:rFonts w:cstheme="minorHAnsi"/>
          <w:lang w:val="sr-Cyrl-CS"/>
        </w:rPr>
        <w:t xml:space="preserve"> </w:t>
      </w:r>
      <w:r w:rsidRPr="00B16BA9">
        <w:rPr>
          <w:rFonts w:cstheme="minorHAnsi"/>
          <w:lang w:val="sr-Cyrl-CS"/>
        </w:rPr>
        <w:t>очекиваним</w:t>
      </w:r>
      <w:r w:rsidR="009840D2" w:rsidRPr="00B16BA9">
        <w:rPr>
          <w:rFonts w:cstheme="minorHAnsi"/>
          <w:lang w:val="sr-Cyrl-CS"/>
        </w:rPr>
        <w:t xml:space="preserve"> </w:t>
      </w:r>
      <w:r w:rsidRPr="00B16BA9">
        <w:rPr>
          <w:rFonts w:cstheme="minorHAnsi"/>
          <w:lang w:val="sr-Cyrl-CS"/>
        </w:rPr>
        <w:t>исходима</w:t>
      </w:r>
      <w:r w:rsidR="009840D2" w:rsidRPr="00B16BA9">
        <w:rPr>
          <w:rFonts w:cstheme="minorHAnsi"/>
          <w:lang w:val="sr-Cyrl-CS"/>
        </w:rPr>
        <w:t xml:space="preserve">, </w:t>
      </w:r>
      <w:r w:rsidRPr="00B16BA9">
        <w:rPr>
          <w:rFonts w:cstheme="minorHAnsi"/>
          <w:lang w:val="sr-Cyrl-CS"/>
        </w:rPr>
        <w:t>а</w:t>
      </w:r>
      <w:r w:rsidR="009840D2" w:rsidRPr="00B16BA9">
        <w:rPr>
          <w:rFonts w:cstheme="minorHAnsi"/>
          <w:lang w:val="sr-Cyrl-CS"/>
        </w:rPr>
        <w:t xml:space="preserve"> </w:t>
      </w:r>
      <w:r w:rsidRPr="00B16BA9">
        <w:rPr>
          <w:rFonts w:cstheme="minorHAnsi"/>
          <w:lang w:val="sr-Cyrl-CS"/>
        </w:rPr>
        <w:t>не</w:t>
      </w:r>
      <w:r w:rsidR="009840D2" w:rsidRPr="00B16BA9">
        <w:rPr>
          <w:rFonts w:cstheme="minorHAnsi"/>
          <w:lang w:val="sr-Cyrl-CS"/>
        </w:rPr>
        <w:t xml:space="preserve"> </w:t>
      </w:r>
      <w:r w:rsidRPr="00B16BA9">
        <w:rPr>
          <w:rFonts w:cstheme="minorHAnsi"/>
          <w:lang w:val="sr-Cyrl-CS"/>
        </w:rPr>
        <w:t>пласира</w:t>
      </w:r>
      <w:r w:rsidR="009840D2" w:rsidRPr="00B16BA9">
        <w:rPr>
          <w:rFonts w:cstheme="minorHAnsi"/>
          <w:lang w:val="sr-Cyrl-CS"/>
        </w:rPr>
        <w:t xml:space="preserve"> </w:t>
      </w:r>
      <w:r w:rsidRPr="00B16BA9">
        <w:rPr>
          <w:rFonts w:cstheme="minorHAnsi"/>
          <w:lang w:val="sr-Cyrl-CS"/>
        </w:rPr>
        <w:t>нова</w:t>
      </w:r>
      <w:r w:rsidR="009840D2" w:rsidRPr="00B16BA9">
        <w:rPr>
          <w:rFonts w:cstheme="minorHAnsi"/>
          <w:lang w:val="sr-Cyrl-CS"/>
        </w:rPr>
        <w:t xml:space="preserve"> </w:t>
      </w:r>
      <w:r w:rsidRPr="00B16BA9">
        <w:rPr>
          <w:rFonts w:cstheme="minorHAnsi"/>
          <w:lang w:val="sr-Cyrl-CS"/>
        </w:rPr>
        <w:t>знања</w:t>
      </w:r>
      <w:r w:rsidR="009840D2" w:rsidRPr="00B16BA9">
        <w:rPr>
          <w:rFonts w:cstheme="minorHAnsi"/>
          <w:lang w:val="sr-Cyrl-CS"/>
        </w:rPr>
        <w:t xml:space="preserve">. </w:t>
      </w:r>
      <w:r w:rsidRPr="00B16BA9">
        <w:rPr>
          <w:rFonts w:cstheme="minorHAnsi"/>
          <w:lang w:val="sr-Cyrl-CS"/>
        </w:rPr>
        <w:t>На</w:t>
      </w:r>
      <w:r w:rsidR="009840D2" w:rsidRPr="00B16BA9">
        <w:rPr>
          <w:rFonts w:cstheme="minorHAnsi"/>
          <w:lang w:val="sr-Cyrl-CS"/>
        </w:rPr>
        <w:t xml:space="preserve"> </w:t>
      </w:r>
      <w:r w:rsidRPr="00B16BA9">
        <w:rPr>
          <w:rFonts w:cstheme="minorHAnsi"/>
          <w:lang w:val="sr-Cyrl-CS"/>
        </w:rPr>
        <w:t>пример</w:t>
      </w:r>
      <w:r w:rsidR="009840D2" w:rsidRPr="00B16BA9">
        <w:rPr>
          <w:rFonts w:cstheme="minorHAnsi"/>
          <w:lang w:val="sr-Cyrl-CS"/>
        </w:rPr>
        <w:t xml:space="preserve">, </w:t>
      </w:r>
      <w:r w:rsidRPr="00B16BA9">
        <w:rPr>
          <w:rFonts w:cstheme="minorHAnsi"/>
          <w:lang w:val="sr-Cyrl-CS"/>
        </w:rPr>
        <w:t>говорећи</w:t>
      </w:r>
      <w:r w:rsidR="009840D2" w:rsidRPr="00B16BA9">
        <w:rPr>
          <w:rFonts w:cstheme="minorHAnsi"/>
          <w:lang w:val="sr-Cyrl-CS"/>
        </w:rPr>
        <w:t xml:space="preserve"> </w:t>
      </w:r>
      <w:r w:rsidRPr="00B16BA9">
        <w:rPr>
          <w:rFonts w:cstheme="minorHAnsi"/>
          <w:lang w:val="sr-Cyrl-CS"/>
        </w:rPr>
        <w:lastRenderedPageBreak/>
        <w:t>о</w:t>
      </w:r>
      <w:r w:rsidR="009840D2" w:rsidRPr="00B16BA9">
        <w:rPr>
          <w:rFonts w:cstheme="minorHAnsi"/>
          <w:lang w:val="sr-Cyrl-CS"/>
        </w:rPr>
        <w:t xml:space="preserve"> </w:t>
      </w:r>
      <w:r w:rsidRPr="00B16BA9">
        <w:rPr>
          <w:rFonts w:cstheme="minorHAnsi"/>
          <w:lang w:val="sr-Cyrl-CS"/>
        </w:rPr>
        <w:t>теми</w:t>
      </w:r>
      <w:r w:rsidR="009840D2" w:rsidRPr="00B16BA9">
        <w:rPr>
          <w:rFonts w:cstheme="minorHAnsi"/>
          <w:lang w:val="sr-Cyrl-CS"/>
        </w:rPr>
        <w:t xml:space="preserve"> </w:t>
      </w:r>
      <w:r w:rsidRPr="00B16BA9">
        <w:rPr>
          <w:rFonts w:cstheme="minorHAnsi"/>
          <w:lang w:val="sr-Cyrl-CS"/>
        </w:rPr>
        <w:t>због</w:t>
      </w:r>
      <w:r w:rsidR="009840D2" w:rsidRPr="00B16BA9">
        <w:rPr>
          <w:rFonts w:cstheme="minorHAnsi"/>
          <w:lang w:val="sr-Cyrl-CS"/>
        </w:rPr>
        <w:t xml:space="preserve"> </w:t>
      </w:r>
      <w:r w:rsidRPr="00B16BA9">
        <w:rPr>
          <w:rFonts w:cstheme="minorHAnsi"/>
          <w:lang w:val="sr-Cyrl-CS"/>
        </w:rPr>
        <w:t>које</w:t>
      </w:r>
      <w:r w:rsidR="009840D2" w:rsidRPr="00B16BA9">
        <w:rPr>
          <w:rFonts w:cstheme="minorHAnsi"/>
          <w:lang w:val="sr-Cyrl-CS"/>
        </w:rPr>
        <w:t xml:space="preserve"> </w:t>
      </w:r>
      <w:r w:rsidRPr="00B16BA9">
        <w:rPr>
          <w:rFonts w:cstheme="minorHAnsi"/>
          <w:lang w:val="sr-Cyrl-CS"/>
        </w:rPr>
        <w:t>су</w:t>
      </w:r>
      <w:r w:rsidR="009840D2" w:rsidRPr="00B16BA9">
        <w:rPr>
          <w:rFonts w:cstheme="minorHAnsi"/>
          <w:lang w:val="sr-Cyrl-CS"/>
        </w:rPr>
        <w:t xml:space="preserve"> </w:t>
      </w:r>
      <w:r w:rsidRPr="00B16BA9">
        <w:rPr>
          <w:rFonts w:cstheme="minorHAnsi"/>
          <w:lang w:val="sr-Cyrl-CS"/>
        </w:rPr>
        <w:t>учесници</w:t>
      </w:r>
      <w:r w:rsidR="009840D2" w:rsidRPr="00B16BA9">
        <w:rPr>
          <w:rFonts w:cstheme="minorHAnsi"/>
          <w:lang w:val="sr-Cyrl-CS"/>
        </w:rPr>
        <w:t xml:space="preserve"> </w:t>
      </w:r>
      <w:r w:rsidRPr="00B16BA9">
        <w:rPr>
          <w:rFonts w:cstheme="minorHAnsi"/>
          <w:lang w:val="sr-Cyrl-CS"/>
        </w:rPr>
        <w:t>ту</w:t>
      </w:r>
      <w:r w:rsidR="009840D2" w:rsidRPr="00B16BA9">
        <w:rPr>
          <w:rFonts w:cstheme="minorHAnsi"/>
          <w:lang w:val="sr-Cyrl-CS"/>
        </w:rPr>
        <w:t xml:space="preserve">, </w:t>
      </w:r>
      <w:r w:rsidRPr="00B16BA9">
        <w:rPr>
          <w:rFonts w:cstheme="minorHAnsi"/>
          <w:lang w:val="sr-Cyrl-CS"/>
        </w:rPr>
        <w:t>тренер</w:t>
      </w:r>
      <w:r w:rsidR="009840D2" w:rsidRPr="00B16BA9">
        <w:rPr>
          <w:rFonts w:cstheme="minorHAnsi"/>
          <w:lang w:val="sr-Cyrl-CS"/>
        </w:rPr>
        <w:t xml:space="preserve"> </w:t>
      </w:r>
      <w:r w:rsidRPr="00B16BA9">
        <w:rPr>
          <w:rFonts w:cstheme="minorHAnsi"/>
          <w:lang w:val="sr-Cyrl-CS"/>
        </w:rPr>
        <w:t>излаже</w:t>
      </w:r>
      <w:r w:rsidR="009840D2" w:rsidRPr="00B16BA9">
        <w:rPr>
          <w:rFonts w:cstheme="minorHAnsi"/>
          <w:lang w:val="sr-Cyrl-CS"/>
        </w:rPr>
        <w:t xml:space="preserve">, </w:t>
      </w:r>
      <w:r w:rsidRPr="00B16BA9">
        <w:rPr>
          <w:rFonts w:cstheme="minorHAnsi"/>
          <w:lang w:val="sr-Cyrl-CS"/>
        </w:rPr>
        <w:t>презентује</w:t>
      </w:r>
      <w:r w:rsidR="009840D2" w:rsidRPr="00B16BA9">
        <w:rPr>
          <w:rFonts w:cstheme="minorHAnsi"/>
          <w:lang w:val="sr-Cyrl-CS"/>
        </w:rPr>
        <w:t xml:space="preserve"> </w:t>
      </w:r>
      <w:r w:rsidRPr="00B16BA9">
        <w:rPr>
          <w:rFonts w:cstheme="minorHAnsi"/>
          <w:lang w:val="sr-Cyrl-CS"/>
        </w:rPr>
        <w:t>даје</w:t>
      </w:r>
      <w:r w:rsidR="009840D2" w:rsidRPr="00B16BA9">
        <w:rPr>
          <w:rFonts w:cstheme="minorHAnsi"/>
          <w:lang w:val="sr-Cyrl-CS"/>
        </w:rPr>
        <w:t xml:space="preserve"> </w:t>
      </w:r>
      <w:r w:rsidRPr="00B16BA9">
        <w:rPr>
          <w:rFonts w:cstheme="minorHAnsi"/>
          <w:lang w:val="sr-Cyrl-CS"/>
        </w:rPr>
        <w:t>задатке</w:t>
      </w:r>
      <w:r w:rsidR="009840D2" w:rsidRPr="00B16BA9">
        <w:rPr>
          <w:rFonts w:cstheme="minorHAnsi"/>
          <w:lang w:val="sr-Cyrl-CS"/>
        </w:rPr>
        <w:t xml:space="preserve"> </w:t>
      </w:r>
      <w:r w:rsidRPr="00B16BA9">
        <w:rPr>
          <w:rFonts w:cstheme="minorHAnsi"/>
          <w:lang w:val="sr-Cyrl-CS"/>
        </w:rPr>
        <w:t>учесницима</w:t>
      </w:r>
      <w:r w:rsidR="009840D2" w:rsidRPr="00B16BA9">
        <w:rPr>
          <w:rFonts w:cstheme="minorHAnsi"/>
          <w:lang w:val="sr-Cyrl-CS"/>
        </w:rPr>
        <w:t xml:space="preserve"> </w:t>
      </w:r>
      <w:r w:rsidRPr="00B16BA9">
        <w:rPr>
          <w:rFonts w:cstheme="minorHAnsi"/>
          <w:lang w:val="sr-Cyrl-CS"/>
        </w:rPr>
        <w:t>које</w:t>
      </w:r>
      <w:r w:rsidR="009840D2" w:rsidRPr="00B16BA9">
        <w:rPr>
          <w:rFonts w:cstheme="minorHAnsi"/>
          <w:lang w:val="sr-Cyrl-CS"/>
        </w:rPr>
        <w:t xml:space="preserve"> </w:t>
      </w:r>
      <w:r w:rsidRPr="00B16BA9">
        <w:rPr>
          <w:rFonts w:cstheme="minorHAnsi"/>
          <w:lang w:val="sr-Cyrl-CS"/>
        </w:rPr>
        <w:t>они</w:t>
      </w:r>
      <w:r w:rsidR="009840D2" w:rsidRPr="00B16BA9">
        <w:rPr>
          <w:rFonts w:cstheme="minorHAnsi"/>
          <w:lang w:val="sr-Cyrl-CS"/>
        </w:rPr>
        <w:t xml:space="preserve"> </w:t>
      </w:r>
      <w:r w:rsidRPr="00B16BA9">
        <w:rPr>
          <w:rFonts w:cstheme="minorHAnsi"/>
          <w:lang w:val="sr-Cyrl-CS"/>
        </w:rPr>
        <w:t>могу</w:t>
      </w:r>
      <w:r w:rsidR="009840D2" w:rsidRPr="00B16BA9">
        <w:rPr>
          <w:rFonts w:cstheme="minorHAnsi"/>
          <w:lang w:val="sr-Cyrl-CS"/>
        </w:rPr>
        <w:t xml:space="preserve"> </w:t>
      </w:r>
      <w:r w:rsidRPr="00B16BA9">
        <w:rPr>
          <w:rFonts w:cstheme="minorHAnsi"/>
          <w:lang w:val="sr-Cyrl-CS"/>
        </w:rPr>
        <w:t>решавати</w:t>
      </w:r>
      <w:r w:rsidR="009840D2" w:rsidRPr="00B16BA9">
        <w:rPr>
          <w:rFonts w:cstheme="minorHAnsi"/>
          <w:lang w:val="sr-Cyrl-CS"/>
        </w:rPr>
        <w:t xml:space="preserve"> </w:t>
      </w:r>
      <w:r w:rsidRPr="00B16BA9">
        <w:rPr>
          <w:rFonts w:cstheme="minorHAnsi"/>
          <w:lang w:val="sr-Cyrl-CS"/>
        </w:rPr>
        <w:t>у</w:t>
      </w:r>
      <w:r w:rsidR="009840D2" w:rsidRPr="00B16BA9">
        <w:rPr>
          <w:rFonts w:cstheme="minorHAnsi"/>
          <w:lang w:val="sr-Cyrl-CS"/>
        </w:rPr>
        <w:t xml:space="preserve"> </w:t>
      </w:r>
      <w:r w:rsidRPr="00B16BA9">
        <w:rPr>
          <w:rFonts w:cstheme="minorHAnsi"/>
          <w:lang w:val="sr-Cyrl-CS"/>
        </w:rPr>
        <w:t>малим</w:t>
      </w:r>
      <w:r w:rsidR="009840D2" w:rsidRPr="00B16BA9">
        <w:rPr>
          <w:rFonts w:cstheme="minorHAnsi"/>
          <w:lang w:val="sr-Cyrl-CS"/>
        </w:rPr>
        <w:t xml:space="preserve"> </w:t>
      </w:r>
      <w:r w:rsidRPr="00B16BA9">
        <w:rPr>
          <w:rFonts w:cstheme="minorHAnsi"/>
          <w:lang w:val="sr-Cyrl-CS"/>
        </w:rPr>
        <w:t>групама</w:t>
      </w:r>
      <w:r w:rsidR="009840D2" w:rsidRPr="00B16BA9">
        <w:rPr>
          <w:rFonts w:cstheme="minorHAnsi"/>
          <w:lang w:val="sr-Cyrl-CS"/>
        </w:rPr>
        <w:t xml:space="preserve">, </w:t>
      </w:r>
      <w:r w:rsidRPr="00B16BA9">
        <w:rPr>
          <w:rFonts w:cstheme="minorHAnsi"/>
          <w:lang w:val="sr-Cyrl-CS"/>
        </w:rPr>
        <w:t>а</w:t>
      </w:r>
      <w:r w:rsidR="009840D2" w:rsidRPr="00B16BA9">
        <w:rPr>
          <w:rFonts w:cstheme="minorHAnsi"/>
          <w:lang w:val="sr-Cyrl-CS"/>
        </w:rPr>
        <w:t xml:space="preserve"> </w:t>
      </w:r>
      <w:r w:rsidRPr="00B16BA9">
        <w:rPr>
          <w:rFonts w:cstheme="minorHAnsi"/>
          <w:lang w:val="sr-Cyrl-CS"/>
        </w:rPr>
        <w:t>када</w:t>
      </w:r>
      <w:r w:rsidR="009840D2" w:rsidRPr="00B16BA9">
        <w:rPr>
          <w:rFonts w:cstheme="minorHAnsi"/>
          <w:lang w:val="sr-Cyrl-CS"/>
        </w:rPr>
        <w:t xml:space="preserve"> </w:t>
      </w:r>
      <w:r w:rsidRPr="00B16BA9">
        <w:rPr>
          <w:rFonts w:cstheme="minorHAnsi"/>
          <w:lang w:val="sr-Cyrl-CS"/>
        </w:rPr>
        <w:t>представници</w:t>
      </w:r>
      <w:r w:rsidR="009840D2" w:rsidRPr="00B16BA9">
        <w:rPr>
          <w:rFonts w:cstheme="minorHAnsi"/>
          <w:lang w:val="sr-Cyrl-CS"/>
        </w:rPr>
        <w:t xml:space="preserve"> </w:t>
      </w:r>
      <w:r w:rsidRPr="00B16BA9">
        <w:rPr>
          <w:rFonts w:cstheme="minorHAnsi"/>
          <w:lang w:val="sr-Cyrl-CS"/>
        </w:rPr>
        <w:t>малих</w:t>
      </w:r>
      <w:r w:rsidR="009840D2" w:rsidRPr="00B16BA9">
        <w:rPr>
          <w:rFonts w:cstheme="minorHAnsi"/>
          <w:lang w:val="sr-Cyrl-CS"/>
        </w:rPr>
        <w:t xml:space="preserve"> </w:t>
      </w:r>
      <w:r w:rsidRPr="00B16BA9">
        <w:rPr>
          <w:rFonts w:cstheme="minorHAnsi"/>
          <w:lang w:val="sr-Cyrl-CS"/>
        </w:rPr>
        <w:t>група</w:t>
      </w:r>
      <w:r w:rsidR="009840D2" w:rsidRPr="00B16BA9">
        <w:rPr>
          <w:rFonts w:cstheme="minorHAnsi"/>
          <w:lang w:val="sr-Cyrl-CS"/>
        </w:rPr>
        <w:t xml:space="preserve"> </w:t>
      </w:r>
      <w:r w:rsidRPr="00B16BA9">
        <w:rPr>
          <w:rFonts w:cstheme="minorHAnsi"/>
          <w:lang w:val="sr-Cyrl-CS"/>
        </w:rPr>
        <w:t>излажу</w:t>
      </w:r>
      <w:r w:rsidR="009840D2" w:rsidRPr="00B16BA9">
        <w:rPr>
          <w:rFonts w:cstheme="minorHAnsi"/>
          <w:lang w:val="sr-Cyrl-CS"/>
        </w:rPr>
        <w:t xml:space="preserve">, </w:t>
      </w:r>
      <w:r w:rsidRPr="00B16BA9">
        <w:rPr>
          <w:rFonts w:cstheme="minorHAnsi"/>
          <w:lang w:val="sr-Cyrl-CS"/>
        </w:rPr>
        <w:t>он</w:t>
      </w:r>
      <w:r w:rsidR="009840D2" w:rsidRPr="00B16BA9">
        <w:rPr>
          <w:rFonts w:cstheme="minorHAnsi"/>
          <w:lang w:val="sr-Cyrl-CS"/>
        </w:rPr>
        <w:t xml:space="preserve"> </w:t>
      </w:r>
      <w:r w:rsidRPr="00B16BA9">
        <w:rPr>
          <w:rFonts w:cstheme="minorHAnsi"/>
          <w:lang w:val="sr-Cyrl-CS"/>
        </w:rPr>
        <w:t>подстиче</w:t>
      </w:r>
      <w:r w:rsidR="009840D2" w:rsidRPr="00B16BA9">
        <w:rPr>
          <w:rFonts w:cstheme="minorHAnsi"/>
          <w:lang w:val="sr-Cyrl-CS"/>
        </w:rPr>
        <w:t xml:space="preserve"> </w:t>
      </w:r>
      <w:r w:rsidRPr="00B16BA9">
        <w:rPr>
          <w:rFonts w:cstheme="minorHAnsi"/>
          <w:lang w:val="sr-Cyrl-CS"/>
        </w:rPr>
        <w:t>међусобну</w:t>
      </w:r>
      <w:r w:rsidR="009840D2" w:rsidRPr="00B16BA9">
        <w:rPr>
          <w:rFonts w:cstheme="minorHAnsi"/>
          <w:lang w:val="sr-Cyrl-CS"/>
        </w:rPr>
        <w:t xml:space="preserve"> </w:t>
      </w:r>
      <w:r w:rsidRPr="00B16BA9">
        <w:rPr>
          <w:rFonts w:cstheme="minorHAnsi"/>
          <w:lang w:val="sr-Cyrl-CS"/>
        </w:rPr>
        <w:t>размену</w:t>
      </w:r>
      <w:r w:rsidR="009840D2" w:rsidRPr="00B16BA9">
        <w:rPr>
          <w:rFonts w:cstheme="minorHAnsi"/>
          <w:lang w:val="sr-Cyrl-CS"/>
        </w:rPr>
        <w:t xml:space="preserve"> </w:t>
      </w:r>
      <w:r w:rsidRPr="00B16BA9">
        <w:rPr>
          <w:rFonts w:cstheme="minorHAnsi"/>
          <w:lang w:val="sr-Cyrl-CS"/>
        </w:rPr>
        <w:t>и</w:t>
      </w:r>
      <w:r w:rsidR="009840D2" w:rsidRPr="00B16BA9">
        <w:rPr>
          <w:rFonts w:cstheme="minorHAnsi"/>
          <w:lang w:val="sr-Cyrl-CS"/>
        </w:rPr>
        <w:t xml:space="preserve"> </w:t>
      </w:r>
      <w:r w:rsidRPr="00B16BA9">
        <w:rPr>
          <w:rFonts w:cstheme="minorHAnsi"/>
          <w:lang w:val="sr-Cyrl-CS"/>
        </w:rPr>
        <w:t>заокружује</w:t>
      </w:r>
      <w:r w:rsidR="009840D2" w:rsidRPr="00B16BA9">
        <w:rPr>
          <w:rFonts w:cstheme="minorHAnsi"/>
          <w:lang w:val="sr-Cyrl-CS"/>
        </w:rPr>
        <w:t xml:space="preserve"> </w:t>
      </w:r>
      <w:r w:rsidRPr="00B16BA9">
        <w:rPr>
          <w:rFonts w:cstheme="minorHAnsi"/>
          <w:lang w:val="sr-Cyrl-CS"/>
        </w:rPr>
        <w:t>постигнућа</w:t>
      </w:r>
      <w:r w:rsidR="009840D2" w:rsidRPr="00B16BA9">
        <w:rPr>
          <w:rFonts w:cstheme="minorHAnsi"/>
          <w:lang w:val="sr-Cyrl-CS"/>
        </w:rPr>
        <w:t xml:space="preserve">, </w:t>
      </w:r>
      <w:r w:rsidRPr="00B16BA9">
        <w:rPr>
          <w:rFonts w:cstheme="minorHAnsi"/>
          <w:lang w:val="sr-Cyrl-CS"/>
        </w:rPr>
        <w:t>даје</w:t>
      </w:r>
      <w:r w:rsidR="009840D2" w:rsidRPr="00B16BA9">
        <w:rPr>
          <w:rFonts w:cstheme="minorHAnsi"/>
          <w:lang w:val="sr-Cyrl-CS"/>
        </w:rPr>
        <w:t xml:space="preserve"> </w:t>
      </w:r>
      <w:r w:rsidRPr="00B16BA9">
        <w:rPr>
          <w:rFonts w:cstheme="minorHAnsi"/>
          <w:lang w:val="sr-Cyrl-CS"/>
        </w:rPr>
        <w:t>повратну</w:t>
      </w:r>
      <w:r w:rsidR="009840D2" w:rsidRPr="00B16BA9">
        <w:rPr>
          <w:rFonts w:cstheme="minorHAnsi"/>
          <w:lang w:val="sr-Cyrl-CS"/>
        </w:rPr>
        <w:t xml:space="preserve"> </w:t>
      </w:r>
      <w:r w:rsidRPr="00B16BA9">
        <w:rPr>
          <w:rFonts w:cstheme="minorHAnsi"/>
          <w:lang w:val="sr-Cyrl-CS"/>
        </w:rPr>
        <w:t>информацију</w:t>
      </w:r>
      <w:r w:rsidR="009840D2" w:rsidRPr="00B16BA9">
        <w:rPr>
          <w:rFonts w:cstheme="minorHAnsi"/>
          <w:lang w:val="sr-Cyrl-CS"/>
        </w:rPr>
        <w:t xml:space="preserve">, </w:t>
      </w:r>
      <w:r w:rsidRPr="00B16BA9">
        <w:rPr>
          <w:rFonts w:cstheme="minorHAnsi"/>
          <w:lang w:val="sr-Cyrl-CS"/>
        </w:rPr>
        <w:t>објашњава</w:t>
      </w:r>
      <w:r w:rsidR="009840D2" w:rsidRPr="00B16BA9">
        <w:rPr>
          <w:rFonts w:cstheme="minorHAnsi"/>
          <w:lang w:val="sr-Cyrl-CS"/>
        </w:rPr>
        <w:t xml:space="preserve"> </w:t>
      </w:r>
      <w:r w:rsidRPr="00B16BA9">
        <w:rPr>
          <w:rFonts w:cstheme="minorHAnsi"/>
          <w:lang w:val="sr-Cyrl-CS"/>
        </w:rPr>
        <w:t>шта</w:t>
      </w:r>
      <w:r w:rsidR="009840D2" w:rsidRPr="00B16BA9">
        <w:rPr>
          <w:rFonts w:cstheme="minorHAnsi"/>
          <w:lang w:val="sr-Cyrl-CS"/>
        </w:rPr>
        <w:t xml:space="preserve"> </w:t>
      </w:r>
      <w:r w:rsidRPr="00B16BA9">
        <w:rPr>
          <w:rFonts w:cstheme="minorHAnsi"/>
          <w:lang w:val="sr-Cyrl-CS"/>
        </w:rPr>
        <w:t>је</w:t>
      </w:r>
      <w:r w:rsidR="009840D2" w:rsidRPr="00B16BA9">
        <w:rPr>
          <w:rFonts w:cstheme="minorHAnsi"/>
          <w:lang w:val="sr-Cyrl-CS"/>
        </w:rPr>
        <w:t xml:space="preserve"> </w:t>
      </w:r>
      <w:r w:rsidRPr="00B16BA9">
        <w:rPr>
          <w:rFonts w:cstheme="minorHAnsi"/>
          <w:lang w:val="sr-Cyrl-CS"/>
        </w:rPr>
        <w:t>могло</w:t>
      </w:r>
      <w:r w:rsidR="009840D2" w:rsidRPr="00B16BA9">
        <w:rPr>
          <w:rFonts w:cstheme="minorHAnsi"/>
          <w:lang w:val="sr-Cyrl-CS"/>
        </w:rPr>
        <w:t xml:space="preserve"> </w:t>
      </w:r>
      <w:r w:rsidRPr="00B16BA9">
        <w:rPr>
          <w:rFonts w:cstheme="minorHAnsi"/>
          <w:lang w:val="sr-Cyrl-CS"/>
        </w:rPr>
        <w:t>другачије</w:t>
      </w:r>
      <w:r w:rsidR="009840D2" w:rsidRPr="00B16BA9">
        <w:rPr>
          <w:rFonts w:cstheme="minorHAnsi"/>
          <w:lang w:val="sr-Cyrl-CS"/>
        </w:rPr>
        <w:t xml:space="preserve"> </w:t>
      </w:r>
      <w:r w:rsidRPr="00B16BA9">
        <w:rPr>
          <w:rFonts w:cstheme="minorHAnsi"/>
          <w:lang w:val="sr-Cyrl-CS"/>
        </w:rPr>
        <w:t>да</w:t>
      </w:r>
      <w:r w:rsidR="009840D2" w:rsidRPr="00B16BA9">
        <w:rPr>
          <w:rFonts w:cstheme="minorHAnsi"/>
          <w:lang w:val="sr-Cyrl-CS"/>
        </w:rPr>
        <w:t xml:space="preserve"> </w:t>
      </w:r>
      <w:r w:rsidRPr="00B16BA9">
        <w:rPr>
          <w:rFonts w:cstheme="minorHAnsi"/>
          <w:lang w:val="sr-Cyrl-CS"/>
        </w:rPr>
        <w:t>се</w:t>
      </w:r>
      <w:r w:rsidR="009840D2" w:rsidRPr="00B16BA9">
        <w:rPr>
          <w:rFonts w:cstheme="minorHAnsi"/>
          <w:lang w:val="sr-Cyrl-CS"/>
        </w:rPr>
        <w:t xml:space="preserve"> </w:t>
      </w:r>
      <w:r w:rsidRPr="00B16BA9">
        <w:rPr>
          <w:rFonts w:cstheme="minorHAnsi"/>
          <w:lang w:val="sr-Cyrl-CS"/>
        </w:rPr>
        <w:t>уради</w:t>
      </w:r>
      <w:r w:rsidR="009840D2" w:rsidRPr="00B16BA9">
        <w:rPr>
          <w:rFonts w:cstheme="minorHAnsi"/>
          <w:lang w:val="sr-Cyrl-CS"/>
        </w:rPr>
        <w:t xml:space="preserve">. </w:t>
      </w:r>
      <w:r w:rsidRPr="00B16BA9">
        <w:rPr>
          <w:rFonts w:cstheme="minorHAnsi"/>
          <w:lang w:val="sr-Cyrl-CS"/>
        </w:rPr>
        <w:t>Фацилитатор</w:t>
      </w:r>
      <w:r w:rsidR="009840D2" w:rsidRPr="00B16BA9">
        <w:rPr>
          <w:rFonts w:cstheme="minorHAnsi"/>
          <w:lang w:val="sr-Cyrl-CS"/>
        </w:rPr>
        <w:t xml:space="preserve"> </w:t>
      </w:r>
      <w:r w:rsidRPr="00B16BA9">
        <w:rPr>
          <w:rFonts w:cstheme="minorHAnsi"/>
          <w:lang w:val="sr-Cyrl-CS"/>
        </w:rPr>
        <w:t>парафразира</w:t>
      </w:r>
      <w:r w:rsidR="009840D2" w:rsidRPr="00B16BA9">
        <w:rPr>
          <w:rFonts w:cstheme="minorHAnsi"/>
          <w:lang w:val="sr-Cyrl-CS"/>
        </w:rPr>
        <w:t xml:space="preserve"> </w:t>
      </w:r>
      <w:r w:rsidRPr="00B16BA9">
        <w:rPr>
          <w:rFonts w:cstheme="minorHAnsi"/>
          <w:lang w:val="sr-Cyrl-CS"/>
        </w:rPr>
        <w:t>оно</w:t>
      </w:r>
      <w:r w:rsidR="009840D2" w:rsidRPr="00B16BA9">
        <w:rPr>
          <w:rFonts w:cstheme="minorHAnsi"/>
          <w:lang w:val="sr-Cyrl-CS"/>
        </w:rPr>
        <w:t xml:space="preserve"> </w:t>
      </w:r>
      <w:r w:rsidRPr="00B16BA9">
        <w:rPr>
          <w:rFonts w:cstheme="minorHAnsi"/>
          <w:lang w:val="sr-Cyrl-CS"/>
        </w:rPr>
        <w:t>о</w:t>
      </w:r>
      <w:r w:rsidR="009840D2" w:rsidRPr="00B16BA9">
        <w:rPr>
          <w:rFonts w:cstheme="minorHAnsi"/>
          <w:lang w:val="sr-Cyrl-CS"/>
        </w:rPr>
        <w:t xml:space="preserve"> </w:t>
      </w:r>
      <w:r w:rsidRPr="00B16BA9">
        <w:rPr>
          <w:rFonts w:cstheme="minorHAnsi"/>
          <w:lang w:val="sr-Cyrl-CS"/>
        </w:rPr>
        <w:t>чему</w:t>
      </w:r>
      <w:r w:rsidR="009840D2" w:rsidRPr="00B16BA9">
        <w:rPr>
          <w:rFonts w:cstheme="minorHAnsi"/>
          <w:lang w:val="sr-Cyrl-CS"/>
        </w:rPr>
        <w:t xml:space="preserve"> </w:t>
      </w:r>
      <w:r w:rsidRPr="00B16BA9">
        <w:rPr>
          <w:rFonts w:cstheme="minorHAnsi"/>
          <w:lang w:val="sr-Cyrl-CS"/>
        </w:rPr>
        <w:t>су</w:t>
      </w:r>
      <w:r w:rsidR="009840D2" w:rsidRPr="00B16BA9">
        <w:rPr>
          <w:rFonts w:cstheme="minorHAnsi"/>
          <w:lang w:val="sr-Cyrl-CS"/>
        </w:rPr>
        <w:t xml:space="preserve"> </w:t>
      </w:r>
      <w:r w:rsidRPr="00B16BA9">
        <w:rPr>
          <w:rFonts w:cstheme="minorHAnsi"/>
          <w:lang w:val="sr-Cyrl-CS"/>
        </w:rPr>
        <w:t>појединци</w:t>
      </w:r>
      <w:r w:rsidR="009840D2" w:rsidRPr="00B16BA9">
        <w:rPr>
          <w:rFonts w:cstheme="minorHAnsi"/>
          <w:lang w:val="sr-Cyrl-CS"/>
        </w:rPr>
        <w:t xml:space="preserve"> </w:t>
      </w:r>
      <w:r w:rsidRPr="00B16BA9">
        <w:rPr>
          <w:rFonts w:cstheme="minorHAnsi"/>
          <w:lang w:val="sr-Cyrl-CS"/>
        </w:rPr>
        <w:t>у</w:t>
      </w:r>
      <w:r w:rsidR="009840D2" w:rsidRPr="00B16BA9">
        <w:rPr>
          <w:rFonts w:cstheme="minorHAnsi"/>
          <w:lang w:val="sr-Cyrl-CS"/>
        </w:rPr>
        <w:t xml:space="preserve"> </w:t>
      </w:r>
      <w:r w:rsidRPr="00B16BA9">
        <w:rPr>
          <w:rFonts w:cstheme="minorHAnsi"/>
          <w:lang w:val="sr-Cyrl-CS"/>
        </w:rPr>
        <w:t>групи</w:t>
      </w:r>
      <w:r w:rsidR="009840D2" w:rsidRPr="00B16BA9">
        <w:rPr>
          <w:rFonts w:cstheme="minorHAnsi"/>
          <w:lang w:val="sr-Cyrl-CS"/>
        </w:rPr>
        <w:t xml:space="preserve"> </w:t>
      </w:r>
      <w:r w:rsidRPr="00B16BA9">
        <w:rPr>
          <w:rFonts w:cstheme="minorHAnsi"/>
          <w:lang w:val="sr-Cyrl-CS"/>
        </w:rPr>
        <w:t>говорили</w:t>
      </w:r>
      <w:r w:rsidR="009840D2" w:rsidRPr="00B16BA9">
        <w:rPr>
          <w:rFonts w:cstheme="minorHAnsi"/>
          <w:lang w:val="sr-Cyrl-CS"/>
        </w:rPr>
        <w:t xml:space="preserve">, </w:t>
      </w:r>
      <w:r w:rsidRPr="00B16BA9">
        <w:rPr>
          <w:rFonts w:cstheme="minorHAnsi"/>
          <w:lang w:val="sr-Cyrl-CS"/>
        </w:rPr>
        <w:t>оно</w:t>
      </w:r>
      <w:r w:rsidR="009840D2" w:rsidRPr="00B16BA9">
        <w:rPr>
          <w:rFonts w:cstheme="minorHAnsi"/>
          <w:lang w:val="sr-Cyrl-CS"/>
        </w:rPr>
        <w:t xml:space="preserve"> </w:t>
      </w:r>
      <w:r w:rsidRPr="00B16BA9">
        <w:rPr>
          <w:rFonts w:cstheme="minorHAnsi"/>
          <w:lang w:val="sr-Cyrl-CS"/>
        </w:rPr>
        <w:t>до</w:t>
      </w:r>
      <w:r w:rsidR="009840D2" w:rsidRPr="00B16BA9">
        <w:rPr>
          <w:rFonts w:cstheme="minorHAnsi"/>
          <w:lang w:val="sr-Cyrl-CS"/>
        </w:rPr>
        <w:t xml:space="preserve"> </w:t>
      </w:r>
      <w:r w:rsidRPr="00B16BA9">
        <w:rPr>
          <w:rFonts w:cstheme="minorHAnsi"/>
          <w:lang w:val="sr-Cyrl-CS"/>
        </w:rPr>
        <w:t>чега</w:t>
      </w:r>
      <w:r w:rsidR="009840D2" w:rsidRPr="00B16BA9">
        <w:rPr>
          <w:rFonts w:cstheme="minorHAnsi"/>
          <w:lang w:val="sr-Cyrl-CS"/>
        </w:rPr>
        <w:t xml:space="preserve"> </w:t>
      </w:r>
      <w:r w:rsidRPr="00B16BA9">
        <w:rPr>
          <w:rFonts w:cstheme="minorHAnsi"/>
          <w:lang w:val="sr-Cyrl-CS"/>
        </w:rPr>
        <w:t>је</w:t>
      </w:r>
      <w:r w:rsidR="009840D2" w:rsidRPr="00B16BA9">
        <w:rPr>
          <w:rFonts w:cstheme="minorHAnsi"/>
          <w:lang w:val="sr-Cyrl-CS"/>
        </w:rPr>
        <w:t xml:space="preserve"> </w:t>
      </w:r>
      <w:r w:rsidRPr="00B16BA9">
        <w:rPr>
          <w:rFonts w:cstheme="minorHAnsi"/>
          <w:lang w:val="sr-Cyrl-CS"/>
        </w:rPr>
        <w:t>група</w:t>
      </w:r>
      <w:r w:rsidR="009840D2" w:rsidRPr="00B16BA9">
        <w:rPr>
          <w:rFonts w:cstheme="minorHAnsi"/>
          <w:lang w:val="sr-Cyrl-CS"/>
        </w:rPr>
        <w:t xml:space="preserve"> </w:t>
      </w:r>
      <w:r w:rsidRPr="00B16BA9">
        <w:rPr>
          <w:rFonts w:cstheme="minorHAnsi"/>
          <w:lang w:val="sr-Cyrl-CS"/>
        </w:rPr>
        <w:t>дошла</w:t>
      </w:r>
      <w:r w:rsidR="009840D2" w:rsidRPr="00B16BA9">
        <w:rPr>
          <w:rFonts w:cstheme="minorHAnsi"/>
          <w:lang w:val="sr-Cyrl-CS"/>
        </w:rPr>
        <w:t xml:space="preserve"> </w:t>
      </w:r>
      <w:r w:rsidRPr="00B16BA9">
        <w:rPr>
          <w:rFonts w:cstheme="minorHAnsi"/>
          <w:lang w:val="sr-Cyrl-CS"/>
        </w:rPr>
        <w:t>и</w:t>
      </w:r>
      <w:r w:rsidR="009840D2" w:rsidRPr="00B16BA9">
        <w:rPr>
          <w:rFonts w:cstheme="minorHAnsi"/>
          <w:lang w:val="sr-Cyrl-CS"/>
        </w:rPr>
        <w:t xml:space="preserve"> </w:t>
      </w:r>
      <w:r w:rsidRPr="00B16BA9">
        <w:rPr>
          <w:rFonts w:cstheme="minorHAnsi"/>
          <w:lang w:val="sr-Cyrl-CS"/>
        </w:rPr>
        <w:t>проверава</w:t>
      </w:r>
      <w:r w:rsidR="009840D2" w:rsidRPr="00B16BA9">
        <w:rPr>
          <w:rFonts w:cstheme="minorHAnsi"/>
          <w:lang w:val="sr-Cyrl-CS"/>
        </w:rPr>
        <w:t xml:space="preserve"> </w:t>
      </w:r>
      <w:r w:rsidRPr="00B16BA9">
        <w:rPr>
          <w:rFonts w:cstheme="minorHAnsi"/>
          <w:lang w:val="sr-Cyrl-CS"/>
        </w:rPr>
        <w:t>да</w:t>
      </w:r>
      <w:r w:rsidR="009840D2" w:rsidRPr="00B16BA9">
        <w:rPr>
          <w:rFonts w:cstheme="minorHAnsi"/>
          <w:lang w:val="sr-Cyrl-CS"/>
        </w:rPr>
        <w:t xml:space="preserve"> </w:t>
      </w:r>
      <w:r w:rsidRPr="00B16BA9">
        <w:rPr>
          <w:rFonts w:cstheme="minorHAnsi"/>
          <w:lang w:val="sr-Cyrl-CS"/>
        </w:rPr>
        <w:t>ли</w:t>
      </w:r>
      <w:r w:rsidR="00322691" w:rsidRPr="00B16BA9">
        <w:rPr>
          <w:rFonts w:cstheme="minorHAnsi"/>
          <w:lang w:val="sr-Cyrl-CS"/>
        </w:rPr>
        <w:t xml:space="preserve"> у групи постоји консензус о изложеном.</w:t>
      </w:r>
      <w:r w:rsidR="009840D2" w:rsidRPr="00B16BA9">
        <w:rPr>
          <w:rFonts w:cstheme="minorHAnsi"/>
          <w:lang w:val="sr-Cyrl-CS"/>
        </w:rPr>
        <w:t xml:space="preserve"> </w:t>
      </w:r>
      <w:r w:rsidRPr="00B16BA9">
        <w:rPr>
          <w:rFonts w:cstheme="minorHAnsi"/>
          <w:lang w:val="sr-Cyrl-CS"/>
        </w:rPr>
        <w:t>Тренер</w:t>
      </w:r>
      <w:r w:rsidR="009840D2" w:rsidRPr="00B16BA9">
        <w:rPr>
          <w:rFonts w:cstheme="minorHAnsi"/>
          <w:lang w:val="sr-Cyrl-CS"/>
        </w:rPr>
        <w:t xml:space="preserve"> </w:t>
      </w:r>
      <w:r w:rsidRPr="00B16BA9">
        <w:rPr>
          <w:rFonts w:cstheme="minorHAnsi"/>
          <w:lang w:val="sr-Cyrl-CS"/>
        </w:rPr>
        <w:t>оцењује</w:t>
      </w:r>
      <w:r w:rsidR="009840D2" w:rsidRPr="00B16BA9">
        <w:rPr>
          <w:rFonts w:cstheme="minorHAnsi"/>
          <w:lang w:val="sr-Cyrl-CS"/>
        </w:rPr>
        <w:t xml:space="preserve"> </w:t>
      </w:r>
      <w:r w:rsidRPr="00B16BA9">
        <w:rPr>
          <w:rFonts w:cstheme="minorHAnsi"/>
          <w:lang w:val="sr-Cyrl-CS"/>
        </w:rPr>
        <w:t>и</w:t>
      </w:r>
      <w:r w:rsidR="009840D2" w:rsidRPr="00B16BA9">
        <w:rPr>
          <w:rFonts w:cstheme="minorHAnsi"/>
          <w:lang w:val="sr-Cyrl-CS"/>
        </w:rPr>
        <w:t xml:space="preserve"> </w:t>
      </w:r>
      <w:r w:rsidRPr="00B16BA9">
        <w:rPr>
          <w:rFonts w:cstheme="minorHAnsi"/>
          <w:lang w:val="sr-Cyrl-CS"/>
        </w:rPr>
        <w:t>анализира</w:t>
      </w:r>
      <w:r w:rsidR="009840D2" w:rsidRPr="00B16BA9">
        <w:rPr>
          <w:rFonts w:cstheme="minorHAnsi"/>
          <w:lang w:val="sr-Cyrl-CS"/>
        </w:rPr>
        <w:t xml:space="preserve"> </w:t>
      </w:r>
      <w:r w:rsidRPr="00B16BA9">
        <w:rPr>
          <w:rFonts w:cstheme="minorHAnsi"/>
          <w:lang w:val="sr-Cyrl-CS"/>
        </w:rPr>
        <w:t>активности</w:t>
      </w:r>
      <w:r w:rsidR="009840D2" w:rsidRPr="00B16BA9">
        <w:rPr>
          <w:rFonts w:cstheme="minorHAnsi"/>
          <w:lang w:val="sr-Cyrl-CS"/>
        </w:rPr>
        <w:t xml:space="preserve">, </w:t>
      </w:r>
      <w:r w:rsidRPr="00B16BA9">
        <w:rPr>
          <w:rFonts w:cstheme="minorHAnsi"/>
          <w:lang w:val="sr-Cyrl-CS"/>
        </w:rPr>
        <w:t>процењује</w:t>
      </w:r>
      <w:r w:rsidR="009840D2" w:rsidRPr="00B16BA9">
        <w:rPr>
          <w:rFonts w:cstheme="minorHAnsi"/>
          <w:lang w:val="sr-Cyrl-CS"/>
        </w:rPr>
        <w:t xml:space="preserve"> </w:t>
      </w:r>
      <w:r w:rsidRPr="00B16BA9">
        <w:rPr>
          <w:rFonts w:cstheme="minorHAnsi"/>
          <w:lang w:val="sr-Cyrl-CS"/>
        </w:rPr>
        <w:t>достигнућа</w:t>
      </w:r>
      <w:r w:rsidR="009840D2" w:rsidRPr="00B16BA9">
        <w:rPr>
          <w:rFonts w:cstheme="minorHAnsi"/>
          <w:lang w:val="sr-Cyrl-CS"/>
        </w:rPr>
        <w:t xml:space="preserve"> </w:t>
      </w:r>
      <w:r w:rsidRPr="00B16BA9">
        <w:rPr>
          <w:rFonts w:cstheme="minorHAnsi"/>
          <w:lang w:val="sr-Cyrl-CS"/>
        </w:rPr>
        <w:t>рада</w:t>
      </w:r>
      <w:r w:rsidR="009840D2" w:rsidRPr="00B16BA9">
        <w:rPr>
          <w:rFonts w:cstheme="minorHAnsi"/>
          <w:lang w:val="sr-Cyrl-CS"/>
        </w:rPr>
        <w:t xml:space="preserve">, </w:t>
      </w:r>
      <w:r w:rsidRPr="00B16BA9">
        <w:rPr>
          <w:rFonts w:cstheme="minorHAnsi"/>
          <w:lang w:val="sr-Cyrl-CS"/>
        </w:rPr>
        <w:t>а</w:t>
      </w:r>
      <w:r w:rsidR="009840D2" w:rsidRPr="00B16BA9">
        <w:rPr>
          <w:rFonts w:cstheme="minorHAnsi"/>
          <w:lang w:val="sr-Cyrl-CS"/>
        </w:rPr>
        <w:t xml:space="preserve"> </w:t>
      </w:r>
      <w:r w:rsidRPr="00B16BA9">
        <w:rPr>
          <w:rFonts w:cstheme="minorHAnsi"/>
          <w:lang w:val="sr-Cyrl-CS"/>
        </w:rPr>
        <w:t>фацилитатор</w:t>
      </w:r>
      <w:r w:rsidR="009840D2" w:rsidRPr="00B16BA9">
        <w:rPr>
          <w:rFonts w:cstheme="minorHAnsi"/>
          <w:lang w:val="sr-Cyrl-CS"/>
        </w:rPr>
        <w:t xml:space="preserve"> </w:t>
      </w:r>
      <w:r w:rsidRPr="00B16BA9">
        <w:rPr>
          <w:rFonts w:cstheme="minorHAnsi"/>
          <w:lang w:val="sr-Cyrl-CS"/>
        </w:rPr>
        <w:t>сажима</w:t>
      </w:r>
      <w:r w:rsidR="009840D2" w:rsidRPr="00B16BA9">
        <w:rPr>
          <w:rFonts w:cstheme="minorHAnsi"/>
          <w:lang w:val="sr-Cyrl-CS"/>
        </w:rPr>
        <w:t xml:space="preserve"> </w:t>
      </w:r>
      <w:r w:rsidRPr="00B16BA9">
        <w:rPr>
          <w:rFonts w:cstheme="minorHAnsi"/>
          <w:lang w:val="sr-Cyrl-CS"/>
        </w:rPr>
        <w:t>оно</w:t>
      </w:r>
      <w:r w:rsidR="009840D2" w:rsidRPr="00B16BA9">
        <w:rPr>
          <w:rFonts w:cstheme="minorHAnsi"/>
          <w:lang w:val="sr-Cyrl-CS"/>
        </w:rPr>
        <w:t xml:space="preserve"> </w:t>
      </w:r>
      <w:r w:rsidRPr="00B16BA9">
        <w:rPr>
          <w:rFonts w:cstheme="minorHAnsi"/>
          <w:lang w:val="sr-Cyrl-CS"/>
        </w:rPr>
        <w:t>до</w:t>
      </w:r>
      <w:r w:rsidR="009840D2" w:rsidRPr="00B16BA9">
        <w:rPr>
          <w:rFonts w:cstheme="minorHAnsi"/>
          <w:lang w:val="sr-Cyrl-CS"/>
        </w:rPr>
        <w:t xml:space="preserve"> </w:t>
      </w:r>
      <w:r w:rsidRPr="00B16BA9">
        <w:rPr>
          <w:rFonts w:cstheme="minorHAnsi"/>
          <w:lang w:val="sr-Cyrl-CS"/>
        </w:rPr>
        <w:t>чега</w:t>
      </w:r>
      <w:r w:rsidR="009840D2" w:rsidRPr="00B16BA9">
        <w:rPr>
          <w:rFonts w:cstheme="minorHAnsi"/>
          <w:lang w:val="sr-Cyrl-CS"/>
        </w:rPr>
        <w:t xml:space="preserve"> </w:t>
      </w:r>
      <w:r w:rsidRPr="00B16BA9">
        <w:rPr>
          <w:rFonts w:cstheme="minorHAnsi"/>
          <w:lang w:val="sr-Cyrl-CS"/>
        </w:rPr>
        <w:t>се</w:t>
      </w:r>
      <w:r w:rsidR="009840D2" w:rsidRPr="00B16BA9">
        <w:rPr>
          <w:rFonts w:cstheme="minorHAnsi"/>
          <w:lang w:val="sr-Cyrl-CS"/>
        </w:rPr>
        <w:t xml:space="preserve"> </w:t>
      </w:r>
      <w:r w:rsidRPr="00B16BA9">
        <w:rPr>
          <w:rFonts w:cstheme="minorHAnsi"/>
          <w:lang w:val="sr-Cyrl-CS"/>
        </w:rPr>
        <w:t>дошло</w:t>
      </w:r>
      <w:r w:rsidR="009840D2" w:rsidRPr="00B16BA9">
        <w:rPr>
          <w:rFonts w:cstheme="minorHAnsi"/>
          <w:lang w:val="sr-Cyrl-CS"/>
        </w:rPr>
        <w:t xml:space="preserve"> </w:t>
      </w:r>
      <w:r w:rsidRPr="00B16BA9">
        <w:rPr>
          <w:rFonts w:cstheme="minorHAnsi"/>
          <w:lang w:val="sr-Cyrl-CS"/>
        </w:rPr>
        <w:t>и</w:t>
      </w:r>
      <w:r w:rsidR="009840D2" w:rsidRPr="00B16BA9">
        <w:rPr>
          <w:rFonts w:cstheme="minorHAnsi"/>
          <w:lang w:val="sr-Cyrl-CS"/>
        </w:rPr>
        <w:t xml:space="preserve"> </w:t>
      </w:r>
      <w:r w:rsidRPr="00B16BA9">
        <w:rPr>
          <w:rFonts w:cstheme="minorHAnsi"/>
          <w:lang w:val="sr-Cyrl-CS"/>
        </w:rPr>
        <w:t>формулише</w:t>
      </w:r>
      <w:r w:rsidR="009840D2" w:rsidRPr="00B16BA9">
        <w:rPr>
          <w:rFonts w:cstheme="minorHAnsi"/>
          <w:lang w:val="sr-Cyrl-CS"/>
        </w:rPr>
        <w:t xml:space="preserve"> </w:t>
      </w:r>
      <w:r w:rsidRPr="00B16BA9">
        <w:rPr>
          <w:rFonts w:cstheme="minorHAnsi"/>
          <w:lang w:val="sr-Cyrl-CS"/>
        </w:rPr>
        <w:t>закључке</w:t>
      </w:r>
      <w:r w:rsidR="009840D2" w:rsidRPr="00B16BA9">
        <w:rPr>
          <w:rFonts w:cstheme="minorHAnsi"/>
          <w:lang w:val="sr-Cyrl-CS"/>
        </w:rPr>
        <w:t xml:space="preserve">. </w:t>
      </w:r>
      <w:r w:rsidR="00BD4859" w:rsidRPr="00B16BA9">
        <w:rPr>
          <w:rFonts w:cstheme="minorHAnsi"/>
          <w:lang w:val="sr-Cyrl-CS"/>
        </w:rPr>
        <w:t>Задатак обе</w:t>
      </w:r>
      <w:r w:rsidR="00C123EC">
        <w:rPr>
          <w:rFonts w:cstheme="minorHAnsi"/>
          <w:lang w:val="sr-Cyrl-CS"/>
        </w:rPr>
        <w:t xml:space="preserve">  </w:t>
      </w:r>
      <w:r w:rsidRPr="00B16BA9">
        <w:rPr>
          <w:rFonts w:cstheme="minorHAnsi"/>
          <w:lang w:val="sr-Cyrl-CS"/>
        </w:rPr>
        <w:t>улог</w:t>
      </w:r>
      <w:r w:rsidR="00BD4859" w:rsidRPr="00B16BA9">
        <w:rPr>
          <w:rFonts w:cstheme="minorHAnsi"/>
          <w:lang w:val="sr-Cyrl-CS"/>
        </w:rPr>
        <w:t>е</w:t>
      </w:r>
      <w:r w:rsidR="009840D2" w:rsidRPr="00B16BA9">
        <w:rPr>
          <w:rFonts w:cstheme="minorHAnsi"/>
          <w:lang w:val="sr-Cyrl-CS"/>
        </w:rPr>
        <w:t xml:space="preserve"> </w:t>
      </w:r>
      <w:r w:rsidR="00BD4859" w:rsidRPr="00B16BA9">
        <w:rPr>
          <w:rFonts w:cstheme="minorHAnsi"/>
          <w:lang w:val="sr-Cyrl-CS"/>
        </w:rPr>
        <w:t xml:space="preserve">је да се </w:t>
      </w:r>
      <w:r w:rsidRPr="00B16BA9">
        <w:rPr>
          <w:rFonts w:cstheme="minorHAnsi"/>
          <w:lang w:val="sr-Cyrl-CS"/>
        </w:rPr>
        <w:t>учесници</w:t>
      </w:r>
      <w:r w:rsidR="009840D2" w:rsidRPr="00B16BA9">
        <w:rPr>
          <w:rFonts w:cstheme="minorHAnsi"/>
          <w:lang w:val="sr-Cyrl-CS"/>
        </w:rPr>
        <w:t xml:space="preserve"> </w:t>
      </w:r>
      <w:r w:rsidRPr="00B16BA9">
        <w:rPr>
          <w:rFonts w:cstheme="minorHAnsi"/>
          <w:lang w:val="sr-Cyrl-CS"/>
        </w:rPr>
        <w:t>охрабр</w:t>
      </w:r>
      <w:r w:rsidR="00BD4859" w:rsidRPr="00B16BA9">
        <w:rPr>
          <w:rFonts w:cstheme="minorHAnsi"/>
          <w:lang w:val="sr-Cyrl-CS"/>
        </w:rPr>
        <w:t xml:space="preserve">е за давање </w:t>
      </w:r>
      <w:r w:rsidR="00B95888" w:rsidRPr="00B16BA9">
        <w:rPr>
          <w:rFonts w:cstheme="minorHAnsi"/>
          <w:lang w:val="sr-Cyrl-CS"/>
        </w:rPr>
        <w:t>доприноса</w:t>
      </w:r>
      <w:r w:rsidR="00BD4859" w:rsidRPr="00B16BA9">
        <w:rPr>
          <w:rFonts w:cstheme="minorHAnsi"/>
          <w:lang w:val="sr-Cyrl-CS"/>
        </w:rPr>
        <w:t xml:space="preserve"> и </w:t>
      </w:r>
      <w:r w:rsidRPr="00B16BA9">
        <w:rPr>
          <w:rFonts w:cstheme="minorHAnsi"/>
          <w:lang w:val="sr-Cyrl-CS"/>
        </w:rPr>
        <w:t>буду</w:t>
      </w:r>
      <w:r w:rsidR="009840D2" w:rsidRPr="00B16BA9">
        <w:rPr>
          <w:rFonts w:cstheme="minorHAnsi"/>
          <w:lang w:val="sr-Cyrl-CS"/>
        </w:rPr>
        <w:t xml:space="preserve"> </w:t>
      </w:r>
      <w:r w:rsidRPr="00B16BA9">
        <w:rPr>
          <w:rFonts w:cstheme="minorHAnsi"/>
          <w:lang w:val="sr-Cyrl-CS"/>
        </w:rPr>
        <w:t>максимално</w:t>
      </w:r>
      <w:r w:rsidR="009840D2" w:rsidRPr="00B16BA9">
        <w:rPr>
          <w:rFonts w:cstheme="minorHAnsi"/>
          <w:lang w:val="sr-Cyrl-CS"/>
        </w:rPr>
        <w:t xml:space="preserve"> </w:t>
      </w:r>
      <w:r w:rsidRPr="00B16BA9">
        <w:rPr>
          <w:rFonts w:cstheme="minorHAnsi"/>
          <w:lang w:val="sr-Cyrl-CS"/>
        </w:rPr>
        <w:t>ангажовани</w:t>
      </w:r>
      <w:r w:rsidR="009840D2" w:rsidRPr="00B16BA9">
        <w:rPr>
          <w:rFonts w:cstheme="minorHAnsi"/>
          <w:lang w:val="sr-Cyrl-CS"/>
        </w:rPr>
        <w:t xml:space="preserve">. </w:t>
      </w:r>
      <w:r w:rsidRPr="00B16BA9">
        <w:rPr>
          <w:rFonts w:cstheme="minorHAnsi"/>
          <w:lang w:val="sr-Cyrl-CS"/>
        </w:rPr>
        <w:t>Наведена</w:t>
      </w:r>
      <w:r w:rsidR="00993818" w:rsidRPr="00B16BA9">
        <w:rPr>
          <w:rFonts w:cstheme="minorHAnsi"/>
          <w:lang w:val="sr-Cyrl-CS"/>
        </w:rPr>
        <w:t xml:space="preserve"> </w:t>
      </w:r>
      <w:r w:rsidRPr="00B16BA9">
        <w:rPr>
          <w:rFonts w:cstheme="minorHAnsi"/>
          <w:lang w:val="sr-Cyrl-CS"/>
        </w:rPr>
        <w:t>динамика</w:t>
      </w:r>
      <w:r w:rsidR="00993818" w:rsidRPr="00B16BA9">
        <w:rPr>
          <w:rFonts w:cstheme="minorHAnsi"/>
          <w:lang w:val="sr-Cyrl-CS"/>
        </w:rPr>
        <w:t xml:space="preserve"> </w:t>
      </w:r>
      <w:r w:rsidRPr="00B16BA9">
        <w:rPr>
          <w:rFonts w:cstheme="minorHAnsi"/>
          <w:lang w:val="sr-Cyrl-CS"/>
        </w:rPr>
        <w:t>говори</w:t>
      </w:r>
      <w:r w:rsidR="00993818" w:rsidRPr="00B16BA9">
        <w:rPr>
          <w:rFonts w:cstheme="minorHAnsi"/>
          <w:lang w:val="sr-Cyrl-CS"/>
        </w:rPr>
        <w:t xml:space="preserve"> </w:t>
      </w:r>
      <w:r w:rsidRPr="00B16BA9">
        <w:rPr>
          <w:rFonts w:cstheme="minorHAnsi"/>
          <w:lang w:val="sr-Cyrl-CS"/>
        </w:rPr>
        <w:t>о</w:t>
      </w:r>
      <w:r w:rsidR="00993818" w:rsidRPr="00B16BA9">
        <w:rPr>
          <w:rFonts w:cstheme="minorHAnsi"/>
          <w:lang w:val="sr-Cyrl-CS"/>
        </w:rPr>
        <w:t xml:space="preserve"> </w:t>
      </w:r>
      <w:r w:rsidRPr="00B16BA9">
        <w:rPr>
          <w:rFonts w:cstheme="minorHAnsi"/>
          <w:lang w:val="sr-Cyrl-CS"/>
        </w:rPr>
        <w:t>потреби</w:t>
      </w:r>
      <w:r w:rsidR="00993818" w:rsidRPr="00B16BA9">
        <w:rPr>
          <w:rFonts w:cstheme="minorHAnsi"/>
          <w:lang w:val="sr-Cyrl-CS"/>
        </w:rPr>
        <w:t xml:space="preserve"> </w:t>
      </w:r>
      <w:r w:rsidRPr="00B16BA9">
        <w:rPr>
          <w:rFonts w:cstheme="minorHAnsi"/>
          <w:lang w:val="sr-Cyrl-CS"/>
        </w:rPr>
        <w:t>да</w:t>
      </w:r>
      <w:r w:rsidR="00993818" w:rsidRPr="00B16BA9">
        <w:rPr>
          <w:rFonts w:cstheme="minorHAnsi"/>
          <w:lang w:val="sr-Cyrl-CS"/>
        </w:rPr>
        <w:t xml:space="preserve"> </w:t>
      </w:r>
      <w:r w:rsidRPr="00B16BA9">
        <w:rPr>
          <w:rFonts w:cstheme="minorHAnsi"/>
          <w:lang w:val="sr-Cyrl-CS"/>
        </w:rPr>
        <w:t>тренер</w:t>
      </w:r>
      <w:r w:rsidR="00993818" w:rsidRPr="00B16BA9">
        <w:rPr>
          <w:rFonts w:cstheme="minorHAnsi"/>
          <w:lang w:val="sr-Cyrl-CS"/>
        </w:rPr>
        <w:t xml:space="preserve"> </w:t>
      </w:r>
      <w:r w:rsidRPr="00B16BA9">
        <w:rPr>
          <w:rFonts w:cstheme="minorHAnsi"/>
          <w:lang w:val="sr-Cyrl-CS"/>
        </w:rPr>
        <w:t>поседује</w:t>
      </w:r>
      <w:r w:rsidR="00993818" w:rsidRPr="00B16BA9">
        <w:rPr>
          <w:rFonts w:cstheme="minorHAnsi"/>
          <w:lang w:val="sr-Cyrl-CS"/>
        </w:rPr>
        <w:t xml:space="preserve"> </w:t>
      </w:r>
      <w:r w:rsidRPr="00B16BA9">
        <w:rPr>
          <w:rFonts w:cstheme="minorHAnsi"/>
          <w:lang w:val="sr-Cyrl-CS"/>
        </w:rPr>
        <w:t>и</w:t>
      </w:r>
      <w:r w:rsidR="00993818" w:rsidRPr="00B16BA9">
        <w:rPr>
          <w:rFonts w:cstheme="minorHAnsi"/>
          <w:lang w:val="sr-Cyrl-CS"/>
        </w:rPr>
        <w:t xml:space="preserve"> </w:t>
      </w:r>
      <w:r w:rsidRPr="00B16BA9">
        <w:rPr>
          <w:rFonts w:cstheme="minorHAnsi"/>
          <w:lang w:val="sr-Cyrl-CS"/>
        </w:rPr>
        <w:t>неке</w:t>
      </w:r>
      <w:r w:rsidR="00993818" w:rsidRPr="00B16BA9">
        <w:rPr>
          <w:rFonts w:cstheme="minorHAnsi"/>
          <w:lang w:val="sr-Cyrl-CS"/>
        </w:rPr>
        <w:t xml:space="preserve"> </w:t>
      </w:r>
      <w:r w:rsidRPr="00B16BA9">
        <w:rPr>
          <w:rFonts w:cstheme="minorHAnsi"/>
          <w:lang w:val="sr-Cyrl-CS"/>
        </w:rPr>
        <w:t>фацилитаторске</w:t>
      </w:r>
      <w:r w:rsidR="00993818" w:rsidRPr="00B16BA9">
        <w:rPr>
          <w:rFonts w:cstheme="minorHAnsi"/>
          <w:lang w:val="sr-Cyrl-CS"/>
        </w:rPr>
        <w:t xml:space="preserve"> </w:t>
      </w:r>
      <w:r w:rsidRPr="00B16BA9">
        <w:rPr>
          <w:rFonts w:cstheme="minorHAnsi"/>
          <w:lang w:val="sr-Cyrl-CS"/>
        </w:rPr>
        <w:t>вештине</w:t>
      </w:r>
      <w:r w:rsidR="00993818" w:rsidRPr="00B16BA9">
        <w:rPr>
          <w:rFonts w:cstheme="minorHAnsi"/>
          <w:lang w:val="sr-Cyrl-CS"/>
        </w:rPr>
        <w:t xml:space="preserve">. </w:t>
      </w:r>
    </w:p>
    <w:p w:rsidR="0095682E" w:rsidRPr="00B16BA9" w:rsidRDefault="0095682E" w:rsidP="00AF7E50">
      <w:pPr>
        <w:jc w:val="both"/>
        <w:rPr>
          <w:rFonts w:cstheme="minorHAnsi"/>
          <w:lang w:val="sr-Cyrl-CS"/>
        </w:rPr>
      </w:pPr>
    </w:p>
    <w:p w:rsidR="002B08C4" w:rsidRPr="00C34994" w:rsidRDefault="00472E02" w:rsidP="003A6CF3">
      <w:pPr>
        <w:pStyle w:val="Heading3"/>
        <w:rPr>
          <w:lang w:val="ru-RU"/>
        </w:rPr>
      </w:pPr>
      <w:bookmarkStart w:id="137" w:name="_Toc458076258"/>
      <w:r w:rsidRPr="00C34994">
        <w:rPr>
          <w:lang w:val="ru-RU"/>
        </w:rPr>
        <w:t>Фацилитаторске</w:t>
      </w:r>
      <w:r w:rsidR="00E1645A" w:rsidRPr="00C34994">
        <w:rPr>
          <w:lang w:val="ru-RU"/>
        </w:rPr>
        <w:t xml:space="preserve"> </w:t>
      </w:r>
      <w:r w:rsidRPr="00C34994">
        <w:rPr>
          <w:lang w:val="ru-RU"/>
        </w:rPr>
        <w:t>вештине</w:t>
      </w:r>
      <w:r w:rsidR="00A55023" w:rsidRPr="00C34994">
        <w:rPr>
          <w:lang w:val="ru-RU"/>
        </w:rPr>
        <w:t xml:space="preserve"> </w:t>
      </w:r>
      <w:r w:rsidRPr="00C34994">
        <w:rPr>
          <w:lang w:val="ru-RU"/>
        </w:rPr>
        <w:t>вербалне</w:t>
      </w:r>
      <w:r w:rsidR="00A55023" w:rsidRPr="00C34994">
        <w:rPr>
          <w:lang w:val="ru-RU"/>
        </w:rPr>
        <w:t xml:space="preserve"> </w:t>
      </w:r>
      <w:r w:rsidRPr="00C34994">
        <w:rPr>
          <w:lang w:val="ru-RU"/>
        </w:rPr>
        <w:t>ком</w:t>
      </w:r>
      <w:r w:rsidR="00C123EC" w:rsidRPr="00C34994">
        <w:rPr>
          <w:lang w:val="ru-RU"/>
        </w:rPr>
        <w:t>у</w:t>
      </w:r>
      <w:r w:rsidRPr="00C34994">
        <w:rPr>
          <w:lang w:val="ru-RU"/>
        </w:rPr>
        <w:t>никације</w:t>
      </w:r>
      <w:bookmarkEnd w:id="137"/>
    </w:p>
    <w:p w:rsidR="002B08C4" w:rsidRPr="00B16BA9" w:rsidRDefault="002B08C4" w:rsidP="00AF7E50">
      <w:pPr>
        <w:spacing w:after="0"/>
        <w:jc w:val="both"/>
        <w:rPr>
          <w:rFonts w:cstheme="minorHAnsi"/>
          <w:b/>
          <w:lang w:val="sr-Cyrl-CS"/>
        </w:rPr>
      </w:pPr>
    </w:p>
    <w:p w:rsidR="00A55023" w:rsidRPr="00B16BA9" w:rsidRDefault="00472E02" w:rsidP="00AF7E50">
      <w:pPr>
        <w:spacing w:after="0"/>
        <w:jc w:val="both"/>
        <w:rPr>
          <w:rFonts w:cstheme="minorHAnsi"/>
          <w:lang w:val="sr-Cyrl-CS"/>
        </w:rPr>
      </w:pPr>
      <w:r w:rsidRPr="00B16BA9">
        <w:rPr>
          <w:rFonts w:cstheme="minorHAnsi"/>
          <w:b/>
          <w:lang w:val="sr-Cyrl-CS"/>
        </w:rPr>
        <w:t>Постављање</w:t>
      </w:r>
      <w:r w:rsidR="002B08C4" w:rsidRPr="00B16BA9">
        <w:rPr>
          <w:rFonts w:cstheme="minorHAnsi"/>
          <w:b/>
          <w:lang w:val="sr-Cyrl-CS"/>
        </w:rPr>
        <w:t xml:space="preserve"> </w:t>
      </w:r>
      <w:r w:rsidRPr="00B16BA9">
        <w:rPr>
          <w:rFonts w:cstheme="minorHAnsi"/>
          <w:b/>
          <w:lang w:val="sr-Cyrl-CS"/>
        </w:rPr>
        <w:t>питања</w:t>
      </w:r>
    </w:p>
    <w:p w:rsidR="002B08C4" w:rsidRPr="00B16BA9" w:rsidRDefault="00472E02" w:rsidP="00AF7E50">
      <w:pPr>
        <w:spacing w:after="0"/>
        <w:jc w:val="both"/>
        <w:rPr>
          <w:rFonts w:cstheme="minorHAnsi"/>
          <w:lang w:val="sr-Cyrl-CS"/>
        </w:rPr>
      </w:pPr>
      <w:r w:rsidRPr="00B16BA9">
        <w:rPr>
          <w:rFonts w:cstheme="minorHAnsi"/>
          <w:lang w:val="sr-Cyrl-CS"/>
        </w:rPr>
        <w:t>За</w:t>
      </w:r>
      <w:r w:rsidR="00A55023" w:rsidRPr="00B16BA9">
        <w:rPr>
          <w:rFonts w:cstheme="minorHAnsi"/>
          <w:lang w:val="sr-Cyrl-CS"/>
        </w:rPr>
        <w:t xml:space="preserve"> </w:t>
      </w:r>
      <w:r w:rsidRPr="00B16BA9">
        <w:rPr>
          <w:rFonts w:cstheme="minorHAnsi"/>
          <w:lang w:val="sr-Cyrl-CS"/>
        </w:rPr>
        <w:t>добијање</w:t>
      </w:r>
      <w:r w:rsidR="00A55023" w:rsidRPr="00B16BA9">
        <w:rPr>
          <w:rFonts w:cstheme="minorHAnsi"/>
          <w:lang w:val="sr-Cyrl-CS"/>
        </w:rPr>
        <w:t xml:space="preserve"> </w:t>
      </w:r>
      <w:r w:rsidRPr="00B16BA9">
        <w:rPr>
          <w:rFonts w:cstheme="minorHAnsi"/>
          <w:lang w:val="sr-Cyrl-CS"/>
        </w:rPr>
        <w:t>одговора</w:t>
      </w:r>
      <w:r w:rsidR="00A55023" w:rsidRPr="00B16BA9">
        <w:rPr>
          <w:rFonts w:cstheme="minorHAnsi"/>
          <w:lang w:val="sr-Cyrl-CS"/>
        </w:rPr>
        <w:t xml:space="preserve"> </w:t>
      </w:r>
      <w:r w:rsidRPr="00B16BA9">
        <w:rPr>
          <w:rFonts w:cstheme="minorHAnsi"/>
          <w:lang w:val="sr-Cyrl-CS"/>
        </w:rPr>
        <w:t>који</w:t>
      </w:r>
      <w:r w:rsidR="00A55023" w:rsidRPr="00B16BA9">
        <w:rPr>
          <w:rFonts w:cstheme="minorHAnsi"/>
          <w:lang w:val="sr-Cyrl-CS"/>
        </w:rPr>
        <w:t xml:space="preserve"> </w:t>
      </w:r>
      <w:r w:rsidRPr="00B16BA9">
        <w:rPr>
          <w:rFonts w:cstheme="minorHAnsi"/>
          <w:lang w:val="sr-Cyrl-CS"/>
        </w:rPr>
        <w:t>су</w:t>
      </w:r>
      <w:r w:rsidR="00A55023" w:rsidRPr="00B16BA9">
        <w:rPr>
          <w:rFonts w:cstheme="minorHAnsi"/>
          <w:lang w:val="sr-Cyrl-CS"/>
        </w:rPr>
        <w:t xml:space="preserve"> </w:t>
      </w:r>
      <w:r w:rsidRPr="00B16BA9">
        <w:rPr>
          <w:rFonts w:cstheme="minorHAnsi"/>
          <w:lang w:val="sr-Cyrl-CS"/>
        </w:rPr>
        <w:t>више</w:t>
      </w:r>
      <w:r w:rsidR="00A55023" w:rsidRPr="00B16BA9">
        <w:rPr>
          <w:rFonts w:cstheme="minorHAnsi"/>
          <w:lang w:val="sr-Cyrl-CS"/>
        </w:rPr>
        <w:t xml:space="preserve"> </w:t>
      </w:r>
      <w:r w:rsidRPr="00B16BA9">
        <w:rPr>
          <w:rFonts w:cstheme="minorHAnsi"/>
          <w:lang w:val="sr-Cyrl-CS"/>
        </w:rPr>
        <w:t>него</w:t>
      </w:r>
      <w:r w:rsidR="00A55023" w:rsidRPr="00B16BA9">
        <w:rPr>
          <w:rFonts w:cstheme="minorHAnsi"/>
          <w:lang w:val="sr-Cyrl-CS"/>
        </w:rPr>
        <w:t xml:space="preserve"> „</w:t>
      </w:r>
      <w:r w:rsidRPr="00B16BA9">
        <w:rPr>
          <w:rFonts w:cstheme="minorHAnsi"/>
          <w:lang w:val="sr-Cyrl-CS"/>
        </w:rPr>
        <w:t>Да</w:t>
      </w:r>
      <w:r w:rsidR="00A55023" w:rsidRPr="00B16BA9">
        <w:rPr>
          <w:rFonts w:cstheme="minorHAnsi"/>
          <w:lang w:val="sr-Cyrl-CS"/>
        </w:rPr>
        <w:t xml:space="preserve">“ </w:t>
      </w:r>
      <w:r w:rsidRPr="00B16BA9">
        <w:rPr>
          <w:rFonts w:cstheme="minorHAnsi"/>
          <w:lang w:val="sr-Cyrl-CS"/>
        </w:rPr>
        <w:t>и</w:t>
      </w:r>
      <w:r w:rsidR="00A55023" w:rsidRPr="00B16BA9">
        <w:rPr>
          <w:rFonts w:cstheme="minorHAnsi"/>
          <w:lang w:val="sr-Cyrl-CS"/>
        </w:rPr>
        <w:t xml:space="preserve"> „</w:t>
      </w:r>
      <w:r w:rsidRPr="00B16BA9">
        <w:rPr>
          <w:rFonts w:cstheme="minorHAnsi"/>
          <w:lang w:val="sr-Cyrl-CS"/>
        </w:rPr>
        <w:t>Не</w:t>
      </w:r>
      <w:r w:rsidR="00A55023" w:rsidRPr="00B16BA9">
        <w:rPr>
          <w:rFonts w:cstheme="minorHAnsi"/>
          <w:lang w:val="sr-Cyrl-CS"/>
        </w:rPr>
        <w:t xml:space="preserve">“ </w:t>
      </w:r>
      <w:r w:rsidRPr="00B16BA9">
        <w:rPr>
          <w:rFonts w:cstheme="minorHAnsi"/>
          <w:lang w:val="sr-Cyrl-CS"/>
        </w:rPr>
        <w:t>потребна</w:t>
      </w:r>
      <w:r w:rsidR="00A55023" w:rsidRPr="00B16BA9">
        <w:rPr>
          <w:rFonts w:cstheme="minorHAnsi"/>
          <w:lang w:val="sr-Cyrl-CS"/>
        </w:rPr>
        <w:t xml:space="preserve"> </w:t>
      </w:r>
      <w:r w:rsidRPr="00B16BA9">
        <w:rPr>
          <w:rFonts w:cstheme="minorHAnsi"/>
          <w:lang w:val="sr-Cyrl-CS"/>
        </w:rPr>
        <w:t>су</w:t>
      </w:r>
      <w:r w:rsidR="00A55023" w:rsidRPr="00B16BA9">
        <w:rPr>
          <w:rFonts w:cstheme="minorHAnsi"/>
          <w:lang w:val="sr-Cyrl-CS"/>
        </w:rPr>
        <w:t xml:space="preserve"> </w:t>
      </w:r>
      <w:r w:rsidRPr="00B16BA9">
        <w:rPr>
          <w:rFonts w:cstheme="minorHAnsi"/>
          <w:lang w:val="sr-Cyrl-CS"/>
        </w:rPr>
        <w:t>отворена</w:t>
      </w:r>
      <w:r w:rsidR="00A55023" w:rsidRPr="00B16BA9">
        <w:rPr>
          <w:rFonts w:cstheme="minorHAnsi"/>
          <w:lang w:val="sr-Cyrl-CS"/>
        </w:rPr>
        <w:t xml:space="preserve"> </w:t>
      </w:r>
      <w:r w:rsidRPr="00B16BA9">
        <w:rPr>
          <w:rFonts w:cstheme="minorHAnsi"/>
          <w:lang w:val="sr-Cyrl-CS"/>
        </w:rPr>
        <w:t>питања</w:t>
      </w:r>
      <w:r w:rsidR="00A55023" w:rsidRPr="00B16BA9">
        <w:rPr>
          <w:rFonts w:cstheme="minorHAnsi"/>
          <w:lang w:val="sr-Cyrl-CS"/>
        </w:rPr>
        <w:t xml:space="preserve">, </w:t>
      </w:r>
      <w:r w:rsidRPr="00B16BA9">
        <w:rPr>
          <w:rFonts w:cstheme="minorHAnsi"/>
          <w:lang w:val="sr-Cyrl-CS"/>
        </w:rPr>
        <w:t>јер</w:t>
      </w:r>
      <w:r w:rsidR="00A55023" w:rsidRPr="00B16BA9">
        <w:rPr>
          <w:rFonts w:cstheme="minorHAnsi"/>
          <w:lang w:val="sr-Cyrl-CS"/>
        </w:rPr>
        <w:t xml:space="preserve"> </w:t>
      </w:r>
      <w:r w:rsidRPr="00B16BA9">
        <w:rPr>
          <w:rFonts w:cstheme="minorHAnsi"/>
          <w:lang w:val="sr-Cyrl-CS"/>
        </w:rPr>
        <w:t>имају</w:t>
      </w:r>
      <w:r w:rsidR="00A55023" w:rsidRPr="00B16BA9">
        <w:rPr>
          <w:rFonts w:cstheme="minorHAnsi"/>
          <w:lang w:val="sr-Cyrl-CS"/>
        </w:rPr>
        <w:t xml:space="preserve"> </w:t>
      </w:r>
      <w:r w:rsidRPr="00B16BA9">
        <w:rPr>
          <w:rFonts w:cstheme="minorHAnsi"/>
          <w:lang w:val="sr-Cyrl-CS"/>
        </w:rPr>
        <w:t>испитивачки</w:t>
      </w:r>
      <w:r w:rsidR="00A55023" w:rsidRPr="00B16BA9">
        <w:rPr>
          <w:rFonts w:cstheme="minorHAnsi"/>
          <w:lang w:val="sr-Cyrl-CS"/>
        </w:rPr>
        <w:t xml:space="preserve"> </w:t>
      </w:r>
      <w:r w:rsidR="00B95888" w:rsidRPr="00B16BA9">
        <w:rPr>
          <w:rFonts w:cstheme="minorHAnsi"/>
          <w:lang w:val="sr-Cyrl-CS"/>
        </w:rPr>
        <w:t>карактер</w:t>
      </w:r>
      <w:r w:rsidR="00A55023" w:rsidRPr="00B16BA9">
        <w:rPr>
          <w:rFonts w:cstheme="minorHAnsi"/>
          <w:lang w:val="sr-Cyrl-CS"/>
        </w:rPr>
        <w:t xml:space="preserve">, </w:t>
      </w:r>
      <w:r w:rsidRPr="00B16BA9">
        <w:rPr>
          <w:rFonts w:cstheme="minorHAnsi"/>
          <w:lang w:val="sr-Cyrl-CS"/>
        </w:rPr>
        <w:t>подстичу</w:t>
      </w:r>
      <w:r w:rsidR="00A55023" w:rsidRPr="00B16BA9">
        <w:rPr>
          <w:rFonts w:cstheme="minorHAnsi"/>
          <w:lang w:val="sr-Cyrl-CS"/>
        </w:rPr>
        <w:t xml:space="preserve"> </w:t>
      </w:r>
      <w:r w:rsidRPr="00B16BA9">
        <w:rPr>
          <w:rFonts w:cstheme="minorHAnsi"/>
          <w:lang w:val="sr-Cyrl-CS"/>
        </w:rPr>
        <w:t>на</w:t>
      </w:r>
      <w:r w:rsidR="00A55023" w:rsidRPr="00B16BA9">
        <w:rPr>
          <w:rFonts w:cstheme="minorHAnsi"/>
          <w:lang w:val="sr-Cyrl-CS"/>
        </w:rPr>
        <w:t xml:space="preserve"> </w:t>
      </w:r>
      <w:r w:rsidRPr="00B16BA9">
        <w:rPr>
          <w:rFonts w:cstheme="minorHAnsi"/>
          <w:lang w:val="sr-Cyrl-CS"/>
        </w:rPr>
        <w:t>елаборирање</w:t>
      </w:r>
      <w:r w:rsidR="00A55023" w:rsidRPr="00B16BA9">
        <w:rPr>
          <w:rFonts w:cstheme="minorHAnsi"/>
          <w:lang w:val="sr-Cyrl-CS"/>
        </w:rPr>
        <w:t xml:space="preserve">, </w:t>
      </w:r>
      <w:r w:rsidRPr="00B16BA9">
        <w:rPr>
          <w:rFonts w:cstheme="minorHAnsi"/>
          <w:lang w:val="sr-Cyrl-CS"/>
        </w:rPr>
        <w:t>трагање</w:t>
      </w:r>
      <w:r w:rsidR="00A55023" w:rsidRPr="00B16BA9">
        <w:rPr>
          <w:rFonts w:cstheme="minorHAnsi"/>
          <w:lang w:val="sr-Cyrl-CS"/>
        </w:rPr>
        <w:t xml:space="preserve"> </w:t>
      </w:r>
      <w:r w:rsidRPr="00B16BA9">
        <w:rPr>
          <w:rFonts w:cstheme="minorHAnsi"/>
          <w:lang w:val="sr-Cyrl-CS"/>
        </w:rPr>
        <w:t>за</w:t>
      </w:r>
      <w:r w:rsidR="00A55023" w:rsidRPr="00B16BA9">
        <w:rPr>
          <w:rFonts w:cstheme="minorHAnsi"/>
          <w:lang w:val="sr-Cyrl-CS"/>
        </w:rPr>
        <w:t xml:space="preserve"> </w:t>
      </w:r>
      <w:r w:rsidR="00B95888" w:rsidRPr="00B16BA9">
        <w:rPr>
          <w:rFonts w:cstheme="minorHAnsi"/>
          <w:lang w:val="sr-Cyrl-CS"/>
        </w:rPr>
        <w:t>одговором</w:t>
      </w:r>
      <w:r w:rsidR="00A55023" w:rsidRPr="00B16BA9">
        <w:rPr>
          <w:rFonts w:cstheme="minorHAnsi"/>
          <w:lang w:val="sr-Cyrl-CS"/>
        </w:rPr>
        <w:t xml:space="preserve">, </w:t>
      </w:r>
      <w:r w:rsidRPr="00B16BA9">
        <w:rPr>
          <w:rFonts w:cstheme="minorHAnsi"/>
          <w:lang w:val="sr-Cyrl-CS"/>
        </w:rPr>
        <w:t>више</w:t>
      </w:r>
      <w:r w:rsidR="00A55023" w:rsidRPr="00B16BA9">
        <w:rPr>
          <w:rFonts w:cstheme="minorHAnsi"/>
          <w:lang w:val="sr-Cyrl-CS"/>
        </w:rPr>
        <w:t xml:space="preserve"> </w:t>
      </w:r>
      <w:r w:rsidRPr="00B16BA9">
        <w:rPr>
          <w:rFonts w:cstheme="minorHAnsi"/>
          <w:lang w:val="sr-Cyrl-CS"/>
        </w:rPr>
        <w:t>размишљања</w:t>
      </w:r>
      <w:r w:rsidR="00A55023" w:rsidRPr="00B16BA9">
        <w:rPr>
          <w:rFonts w:cstheme="minorHAnsi"/>
          <w:lang w:val="sr-Cyrl-CS"/>
        </w:rPr>
        <w:t xml:space="preserve"> </w:t>
      </w:r>
      <w:r w:rsidRPr="00B16BA9">
        <w:rPr>
          <w:rFonts w:cstheme="minorHAnsi"/>
          <w:lang w:val="sr-Cyrl-CS"/>
        </w:rPr>
        <w:t>и</w:t>
      </w:r>
      <w:r w:rsidR="00A55023" w:rsidRPr="00B16BA9">
        <w:rPr>
          <w:rFonts w:cstheme="minorHAnsi"/>
          <w:lang w:val="sr-Cyrl-CS"/>
        </w:rPr>
        <w:t xml:space="preserve"> </w:t>
      </w:r>
      <w:r w:rsidRPr="00B16BA9">
        <w:rPr>
          <w:rFonts w:cstheme="minorHAnsi"/>
          <w:lang w:val="sr-Cyrl-CS"/>
        </w:rPr>
        <w:t>проналажења</w:t>
      </w:r>
      <w:r w:rsidR="00A55023" w:rsidRPr="00B16BA9">
        <w:rPr>
          <w:rFonts w:cstheme="minorHAnsi"/>
          <w:lang w:val="sr-Cyrl-CS"/>
        </w:rPr>
        <w:t xml:space="preserve"> </w:t>
      </w:r>
      <w:r w:rsidRPr="00B16BA9">
        <w:rPr>
          <w:rFonts w:cstheme="minorHAnsi"/>
          <w:lang w:val="sr-Cyrl-CS"/>
        </w:rPr>
        <w:t>одговора</w:t>
      </w:r>
      <w:r w:rsidR="00A55023" w:rsidRPr="00B16BA9">
        <w:rPr>
          <w:rFonts w:cstheme="minorHAnsi"/>
          <w:lang w:val="sr-Cyrl-CS"/>
        </w:rPr>
        <w:t xml:space="preserve"> </w:t>
      </w:r>
      <w:r w:rsidRPr="00B16BA9">
        <w:rPr>
          <w:rFonts w:cstheme="minorHAnsi"/>
          <w:lang w:val="sr-Cyrl-CS"/>
        </w:rPr>
        <w:t>и</w:t>
      </w:r>
      <w:r w:rsidR="00A55023" w:rsidRPr="00B16BA9">
        <w:rPr>
          <w:rFonts w:cstheme="minorHAnsi"/>
          <w:lang w:val="sr-Cyrl-CS"/>
        </w:rPr>
        <w:t xml:space="preserve"> </w:t>
      </w:r>
      <w:r w:rsidRPr="00B16BA9">
        <w:rPr>
          <w:rFonts w:cstheme="minorHAnsi"/>
          <w:lang w:val="sr-Cyrl-CS"/>
        </w:rPr>
        <w:t>решења</w:t>
      </w:r>
      <w:r w:rsidR="00A55023" w:rsidRPr="00B16BA9">
        <w:rPr>
          <w:rFonts w:cstheme="minorHAnsi"/>
          <w:lang w:val="sr-Cyrl-CS"/>
        </w:rPr>
        <w:t>.</w:t>
      </w:r>
      <w:r w:rsidR="00C123EC">
        <w:rPr>
          <w:rFonts w:cstheme="minorHAnsi"/>
          <w:lang w:val="sr-Cyrl-CS"/>
        </w:rPr>
        <w:t xml:space="preserve">  </w:t>
      </w:r>
      <w:r w:rsidRPr="00B16BA9">
        <w:rPr>
          <w:rFonts w:cstheme="minorHAnsi"/>
          <w:lang w:val="sr-Cyrl-CS"/>
        </w:rPr>
        <w:t>Она</w:t>
      </w:r>
      <w:r w:rsidR="00A55023" w:rsidRPr="00B16BA9">
        <w:rPr>
          <w:rFonts w:cstheme="minorHAnsi"/>
          <w:lang w:val="sr-Cyrl-CS"/>
        </w:rPr>
        <w:t xml:space="preserve"> </w:t>
      </w:r>
      <w:r w:rsidRPr="00B16BA9">
        <w:rPr>
          <w:rFonts w:cstheme="minorHAnsi"/>
          <w:lang w:val="sr-Cyrl-CS"/>
        </w:rPr>
        <w:t>могу</w:t>
      </w:r>
      <w:r w:rsidR="00A55023" w:rsidRPr="00B16BA9">
        <w:rPr>
          <w:rFonts w:cstheme="minorHAnsi"/>
          <w:lang w:val="sr-Cyrl-CS"/>
        </w:rPr>
        <w:t xml:space="preserve"> </w:t>
      </w:r>
      <w:r w:rsidRPr="00B16BA9">
        <w:rPr>
          <w:rFonts w:cstheme="minorHAnsi"/>
          <w:lang w:val="sr-Cyrl-CS"/>
        </w:rPr>
        <w:t>почети</w:t>
      </w:r>
      <w:r w:rsidR="00A55023" w:rsidRPr="00B16BA9">
        <w:rPr>
          <w:rFonts w:cstheme="minorHAnsi"/>
          <w:lang w:val="sr-Cyrl-CS"/>
        </w:rPr>
        <w:t xml:space="preserve"> </w:t>
      </w:r>
      <w:r w:rsidRPr="00B16BA9">
        <w:rPr>
          <w:rFonts w:cstheme="minorHAnsi"/>
          <w:lang w:val="sr-Cyrl-CS"/>
        </w:rPr>
        <w:t>са</w:t>
      </w:r>
      <w:r w:rsidR="00A55023" w:rsidRPr="00B16BA9">
        <w:rPr>
          <w:rFonts w:cstheme="minorHAnsi"/>
          <w:lang w:val="sr-Cyrl-CS"/>
        </w:rPr>
        <w:t xml:space="preserve"> „</w:t>
      </w:r>
      <w:r w:rsidRPr="00B16BA9">
        <w:rPr>
          <w:rFonts w:cstheme="minorHAnsi"/>
          <w:lang w:val="sr-Cyrl-CS"/>
        </w:rPr>
        <w:t>Шта</w:t>
      </w:r>
      <w:r w:rsidR="002B08C4" w:rsidRPr="00B16BA9">
        <w:rPr>
          <w:rFonts w:cstheme="minorHAnsi"/>
          <w:lang w:val="sr-Cyrl-CS"/>
        </w:rPr>
        <w:t xml:space="preserve"> </w:t>
      </w:r>
      <w:r w:rsidRPr="00B16BA9">
        <w:rPr>
          <w:rFonts w:cstheme="minorHAnsi"/>
          <w:lang w:val="sr-Cyrl-CS"/>
        </w:rPr>
        <w:t>мислите</w:t>
      </w:r>
      <w:r w:rsidR="00A55023" w:rsidRPr="00B16BA9">
        <w:rPr>
          <w:rFonts w:cstheme="minorHAnsi"/>
          <w:lang w:val="sr-Cyrl-CS"/>
        </w:rPr>
        <w:t xml:space="preserve"> </w:t>
      </w:r>
      <w:r w:rsidRPr="00B16BA9">
        <w:rPr>
          <w:rFonts w:cstheme="minorHAnsi"/>
          <w:lang w:val="sr-Cyrl-CS"/>
        </w:rPr>
        <w:t>о</w:t>
      </w:r>
      <w:r w:rsidR="00A55023" w:rsidRPr="00B16BA9">
        <w:rPr>
          <w:rFonts w:cstheme="minorHAnsi"/>
          <w:lang w:val="sr-Cyrl-CS"/>
        </w:rPr>
        <w:t>...“ „</w:t>
      </w:r>
      <w:r w:rsidRPr="00B16BA9">
        <w:rPr>
          <w:rFonts w:cstheme="minorHAnsi"/>
          <w:lang w:val="sr-Cyrl-CS"/>
        </w:rPr>
        <w:t>Зашто</w:t>
      </w:r>
      <w:r w:rsidR="00A55023" w:rsidRPr="00B16BA9">
        <w:rPr>
          <w:rFonts w:cstheme="minorHAnsi"/>
          <w:lang w:val="sr-Cyrl-CS"/>
        </w:rPr>
        <w:t xml:space="preserve"> </w:t>
      </w:r>
      <w:r w:rsidRPr="00B16BA9">
        <w:rPr>
          <w:rFonts w:cstheme="minorHAnsi"/>
          <w:lang w:val="sr-Cyrl-CS"/>
        </w:rPr>
        <w:t>мислите</w:t>
      </w:r>
      <w:r w:rsidR="00A55023" w:rsidRPr="00B16BA9">
        <w:rPr>
          <w:rFonts w:cstheme="minorHAnsi"/>
          <w:lang w:val="sr-Cyrl-CS"/>
        </w:rPr>
        <w:t xml:space="preserve"> </w:t>
      </w:r>
      <w:r w:rsidRPr="00B16BA9">
        <w:rPr>
          <w:rFonts w:cstheme="minorHAnsi"/>
          <w:lang w:val="sr-Cyrl-CS"/>
        </w:rPr>
        <w:t>да</w:t>
      </w:r>
      <w:r w:rsidR="00A55023" w:rsidRPr="00B16BA9">
        <w:rPr>
          <w:rFonts w:cstheme="minorHAnsi"/>
          <w:lang w:val="sr-Cyrl-CS"/>
        </w:rPr>
        <w:t>...,“ „</w:t>
      </w:r>
      <w:r w:rsidRPr="00B16BA9">
        <w:rPr>
          <w:rFonts w:cstheme="minorHAnsi"/>
          <w:lang w:val="sr-Cyrl-CS"/>
        </w:rPr>
        <w:t>Како</w:t>
      </w:r>
      <w:r w:rsidR="00A55023" w:rsidRPr="00B16BA9">
        <w:rPr>
          <w:rFonts w:cstheme="minorHAnsi"/>
          <w:lang w:val="sr-Cyrl-CS"/>
        </w:rPr>
        <w:t xml:space="preserve"> </w:t>
      </w:r>
      <w:r w:rsidRPr="00B16BA9">
        <w:rPr>
          <w:rFonts w:cstheme="minorHAnsi"/>
          <w:lang w:val="sr-Cyrl-CS"/>
        </w:rPr>
        <w:t>бисте</w:t>
      </w:r>
      <w:r w:rsidR="00A55023" w:rsidRPr="00B16BA9">
        <w:rPr>
          <w:rFonts w:cstheme="minorHAnsi"/>
          <w:lang w:val="sr-Cyrl-CS"/>
        </w:rPr>
        <w:t xml:space="preserve"> </w:t>
      </w:r>
      <w:r w:rsidRPr="00B16BA9">
        <w:rPr>
          <w:rFonts w:cstheme="minorHAnsi"/>
          <w:lang w:val="sr-Cyrl-CS"/>
        </w:rPr>
        <w:t>описали</w:t>
      </w:r>
      <w:r w:rsidR="002B08C4" w:rsidRPr="00B16BA9">
        <w:rPr>
          <w:rFonts w:cstheme="minorHAnsi"/>
          <w:lang w:val="sr-Cyrl-CS"/>
        </w:rPr>
        <w:t>...,</w:t>
      </w:r>
      <w:r w:rsidR="00A55023" w:rsidRPr="00B16BA9">
        <w:rPr>
          <w:rFonts w:cstheme="minorHAnsi"/>
          <w:lang w:val="sr-Cyrl-CS"/>
        </w:rPr>
        <w:t>“ „</w:t>
      </w:r>
      <w:r w:rsidRPr="00B16BA9">
        <w:rPr>
          <w:rFonts w:cstheme="minorHAnsi"/>
          <w:lang w:val="sr-Cyrl-CS"/>
        </w:rPr>
        <w:t>Шта</w:t>
      </w:r>
      <w:r w:rsidR="00203913" w:rsidRPr="00B16BA9">
        <w:rPr>
          <w:rFonts w:cstheme="minorHAnsi"/>
          <w:lang w:val="sr-Cyrl-CS"/>
        </w:rPr>
        <w:t xml:space="preserve"> </w:t>
      </w:r>
      <w:r w:rsidRPr="00B16BA9">
        <w:rPr>
          <w:rFonts w:cstheme="minorHAnsi"/>
          <w:lang w:val="sr-Cyrl-CS"/>
        </w:rPr>
        <w:t>ако</w:t>
      </w:r>
      <w:r w:rsidR="00203913" w:rsidRPr="00B16BA9">
        <w:rPr>
          <w:rFonts w:cstheme="minorHAnsi"/>
          <w:lang w:val="sr-Cyrl-CS"/>
        </w:rPr>
        <w:t>...</w:t>
      </w:r>
      <w:r w:rsidR="00A23F76">
        <w:rPr>
          <w:rFonts w:cstheme="minorHAnsi"/>
          <w:lang w:val="sr-Cyrl-CS"/>
        </w:rPr>
        <w:t>“</w:t>
      </w:r>
      <w:r w:rsidR="002B08C4" w:rsidRPr="00B16BA9">
        <w:rPr>
          <w:rFonts w:cstheme="minorHAnsi"/>
          <w:lang w:val="sr-Cyrl-CS"/>
        </w:rPr>
        <w:t xml:space="preserve">. </w:t>
      </w:r>
    </w:p>
    <w:p w:rsidR="00203913" w:rsidRPr="00B16BA9" w:rsidRDefault="00203913" w:rsidP="00AF7E50">
      <w:pPr>
        <w:spacing w:after="0"/>
        <w:jc w:val="both"/>
        <w:rPr>
          <w:rFonts w:cstheme="minorHAnsi"/>
          <w:lang w:val="sr-Cyrl-CS"/>
        </w:rPr>
      </w:pPr>
    </w:p>
    <w:p w:rsidR="00203913" w:rsidRPr="00B16BA9" w:rsidRDefault="00472E02" w:rsidP="00AF7E50">
      <w:pPr>
        <w:spacing w:after="0"/>
        <w:jc w:val="both"/>
        <w:rPr>
          <w:rFonts w:cstheme="minorHAnsi"/>
          <w:lang w:val="sr-Cyrl-CS"/>
        </w:rPr>
      </w:pPr>
      <w:r w:rsidRPr="00B16BA9">
        <w:rPr>
          <w:rFonts w:cstheme="minorHAnsi"/>
          <w:b/>
          <w:lang w:val="sr-Cyrl-CS"/>
        </w:rPr>
        <w:t>Отворена</w:t>
      </w:r>
      <w:r w:rsidR="00203913" w:rsidRPr="00B16BA9">
        <w:rPr>
          <w:rFonts w:cstheme="minorHAnsi"/>
          <w:b/>
          <w:lang w:val="sr-Cyrl-CS"/>
        </w:rPr>
        <w:t xml:space="preserve"> </w:t>
      </w:r>
      <w:r w:rsidRPr="00B16BA9">
        <w:rPr>
          <w:rFonts w:cstheme="minorHAnsi"/>
          <w:b/>
          <w:lang w:val="sr-Cyrl-CS"/>
        </w:rPr>
        <w:t>питања</w:t>
      </w:r>
      <w:r w:rsidR="00203913" w:rsidRPr="00B16BA9">
        <w:rPr>
          <w:rFonts w:cstheme="minorHAnsi"/>
          <w:lang w:val="sr-Cyrl-CS"/>
        </w:rPr>
        <w:t xml:space="preserve"> </w:t>
      </w:r>
    </w:p>
    <w:p w:rsidR="00E1645A" w:rsidRPr="00B16BA9" w:rsidRDefault="00472E02" w:rsidP="00AF7E50">
      <w:pPr>
        <w:spacing w:after="0"/>
        <w:jc w:val="both"/>
        <w:rPr>
          <w:rFonts w:cstheme="minorHAnsi"/>
          <w:lang w:val="sr-Cyrl-CS"/>
        </w:rPr>
      </w:pPr>
      <w:r w:rsidRPr="00B16BA9">
        <w:rPr>
          <w:rFonts w:cstheme="minorHAnsi"/>
          <w:lang w:val="sr-Cyrl-CS"/>
        </w:rPr>
        <w:t>Отворена</w:t>
      </w:r>
      <w:r w:rsidR="00E1645A" w:rsidRPr="00B16BA9">
        <w:rPr>
          <w:rFonts w:cstheme="minorHAnsi"/>
          <w:lang w:val="sr-Cyrl-CS"/>
        </w:rPr>
        <w:t xml:space="preserve"> </w:t>
      </w:r>
      <w:r w:rsidRPr="00B16BA9">
        <w:rPr>
          <w:rFonts w:cstheme="minorHAnsi"/>
          <w:lang w:val="sr-Cyrl-CS"/>
        </w:rPr>
        <w:t>питања</w:t>
      </w:r>
      <w:r w:rsidR="00E1645A" w:rsidRPr="00B16BA9">
        <w:rPr>
          <w:rFonts w:cstheme="minorHAnsi"/>
          <w:lang w:val="sr-Cyrl-CS"/>
        </w:rPr>
        <w:t xml:space="preserve"> </w:t>
      </w:r>
      <w:r w:rsidR="003C4798" w:rsidRPr="00B16BA9">
        <w:rPr>
          <w:rFonts w:cstheme="minorHAnsi"/>
          <w:lang w:val="sr-Cyrl-CS"/>
        </w:rPr>
        <w:t xml:space="preserve">се користе </w:t>
      </w:r>
      <w:r w:rsidRPr="00B16BA9">
        <w:rPr>
          <w:rFonts w:cstheme="minorHAnsi"/>
          <w:lang w:val="sr-Cyrl-CS"/>
        </w:rPr>
        <w:t>када</w:t>
      </w:r>
      <w:r w:rsidR="00E1645A" w:rsidRPr="00B16BA9">
        <w:rPr>
          <w:rFonts w:cstheme="minorHAnsi"/>
          <w:lang w:val="sr-Cyrl-CS"/>
        </w:rPr>
        <w:t xml:space="preserve"> </w:t>
      </w:r>
      <w:r w:rsidRPr="00B16BA9">
        <w:rPr>
          <w:rFonts w:cstheme="minorHAnsi"/>
          <w:lang w:val="sr-Cyrl-CS"/>
        </w:rPr>
        <w:t>учесници</w:t>
      </w:r>
      <w:r w:rsidR="00E1645A" w:rsidRPr="00B16BA9">
        <w:rPr>
          <w:rFonts w:cstheme="minorHAnsi"/>
          <w:lang w:val="sr-Cyrl-CS"/>
        </w:rPr>
        <w:t xml:space="preserve"> </w:t>
      </w:r>
      <w:r w:rsidRPr="00B16BA9">
        <w:rPr>
          <w:rFonts w:cstheme="minorHAnsi"/>
          <w:lang w:val="sr-Cyrl-CS"/>
        </w:rPr>
        <w:t>одговарају</w:t>
      </w:r>
      <w:r w:rsidR="00E1645A" w:rsidRPr="00B16BA9">
        <w:rPr>
          <w:rFonts w:cstheme="minorHAnsi"/>
          <w:lang w:val="sr-Cyrl-CS"/>
        </w:rPr>
        <w:t xml:space="preserve"> </w:t>
      </w:r>
      <w:r w:rsidRPr="00B16BA9">
        <w:rPr>
          <w:rFonts w:cstheme="minorHAnsi"/>
          <w:lang w:val="sr-Cyrl-CS"/>
        </w:rPr>
        <w:t>углавном</w:t>
      </w:r>
      <w:r w:rsidR="00E1645A" w:rsidRPr="00B16BA9">
        <w:rPr>
          <w:rFonts w:cstheme="minorHAnsi"/>
          <w:lang w:val="sr-Cyrl-CS"/>
        </w:rPr>
        <w:t xml:space="preserve"> </w:t>
      </w:r>
      <w:r w:rsidRPr="00B16BA9">
        <w:rPr>
          <w:rFonts w:cstheme="minorHAnsi"/>
          <w:lang w:val="sr-Cyrl-CS"/>
        </w:rPr>
        <w:t>кратко</w:t>
      </w:r>
      <w:r w:rsidR="00E1645A" w:rsidRPr="00B16BA9">
        <w:rPr>
          <w:rFonts w:cstheme="minorHAnsi"/>
          <w:lang w:val="sr-Cyrl-CS"/>
        </w:rPr>
        <w:t xml:space="preserve"> </w:t>
      </w:r>
      <w:r w:rsidRPr="00B16BA9">
        <w:rPr>
          <w:rFonts w:cstheme="minorHAnsi"/>
          <w:lang w:val="sr-Cyrl-CS"/>
        </w:rPr>
        <w:t>и</w:t>
      </w:r>
      <w:r w:rsidR="00E1645A" w:rsidRPr="00B16BA9">
        <w:rPr>
          <w:rFonts w:cstheme="minorHAnsi"/>
          <w:lang w:val="sr-Cyrl-CS"/>
        </w:rPr>
        <w:t xml:space="preserve"> </w:t>
      </w:r>
      <w:r w:rsidRPr="00B16BA9">
        <w:rPr>
          <w:rFonts w:cstheme="minorHAnsi"/>
          <w:lang w:val="sr-Cyrl-CS"/>
        </w:rPr>
        <w:t>без</w:t>
      </w:r>
      <w:r w:rsidR="00E1645A" w:rsidRPr="00B16BA9">
        <w:rPr>
          <w:rFonts w:cstheme="minorHAnsi"/>
          <w:lang w:val="sr-Cyrl-CS"/>
        </w:rPr>
        <w:t xml:space="preserve"> </w:t>
      </w:r>
      <w:r w:rsidRPr="00B16BA9">
        <w:rPr>
          <w:rFonts w:cstheme="minorHAnsi"/>
          <w:lang w:val="sr-Cyrl-CS"/>
        </w:rPr>
        <w:t>објашњења</w:t>
      </w:r>
      <w:r w:rsidR="00E1645A" w:rsidRPr="00B16BA9">
        <w:rPr>
          <w:rFonts w:cstheme="minorHAnsi"/>
          <w:lang w:val="sr-Cyrl-CS"/>
        </w:rPr>
        <w:t xml:space="preserve">. </w:t>
      </w:r>
      <w:r w:rsidRPr="00B16BA9">
        <w:rPr>
          <w:rFonts w:cstheme="minorHAnsi"/>
          <w:lang w:val="sr-Cyrl-CS"/>
        </w:rPr>
        <w:t>Учесници</w:t>
      </w:r>
      <w:r w:rsidR="00E1645A" w:rsidRPr="00B16BA9">
        <w:rPr>
          <w:rFonts w:cstheme="minorHAnsi"/>
          <w:lang w:val="sr-Cyrl-CS"/>
        </w:rPr>
        <w:t xml:space="preserve"> </w:t>
      </w:r>
      <w:r w:rsidRPr="00B16BA9">
        <w:rPr>
          <w:rFonts w:cstheme="minorHAnsi"/>
          <w:lang w:val="sr-Cyrl-CS"/>
        </w:rPr>
        <w:t>се</w:t>
      </w:r>
      <w:r w:rsidR="00E1645A" w:rsidRPr="00B16BA9">
        <w:rPr>
          <w:rFonts w:cstheme="minorHAnsi"/>
          <w:lang w:val="sr-Cyrl-CS"/>
        </w:rPr>
        <w:t xml:space="preserve"> </w:t>
      </w:r>
      <w:r w:rsidRPr="00B16BA9">
        <w:rPr>
          <w:rFonts w:cstheme="minorHAnsi"/>
          <w:lang w:val="sr-Cyrl-CS"/>
        </w:rPr>
        <w:t>могу</w:t>
      </w:r>
      <w:r w:rsidR="00E1645A" w:rsidRPr="00B16BA9">
        <w:rPr>
          <w:rFonts w:cstheme="minorHAnsi"/>
          <w:lang w:val="sr-Cyrl-CS"/>
        </w:rPr>
        <w:t xml:space="preserve"> </w:t>
      </w:r>
      <w:r w:rsidRPr="00B16BA9">
        <w:rPr>
          <w:rFonts w:cstheme="minorHAnsi"/>
          <w:lang w:val="sr-Cyrl-CS"/>
        </w:rPr>
        <w:t>охрабрити</w:t>
      </w:r>
      <w:r w:rsidR="00C123EC">
        <w:rPr>
          <w:rFonts w:cstheme="minorHAnsi"/>
          <w:lang w:val="sr-Cyrl-CS"/>
        </w:rPr>
        <w:t xml:space="preserve">  </w:t>
      </w:r>
      <w:r w:rsidRPr="00B16BA9">
        <w:rPr>
          <w:rFonts w:cstheme="minorHAnsi"/>
          <w:lang w:val="sr-Cyrl-CS"/>
        </w:rPr>
        <w:t>са</w:t>
      </w:r>
      <w:r w:rsidR="00E1645A" w:rsidRPr="00B16BA9">
        <w:rPr>
          <w:rFonts w:cstheme="minorHAnsi"/>
          <w:lang w:val="sr-Cyrl-CS"/>
        </w:rPr>
        <w:t xml:space="preserve"> </w:t>
      </w:r>
      <w:r w:rsidRPr="00B16BA9">
        <w:rPr>
          <w:rFonts w:cstheme="minorHAnsi"/>
          <w:lang w:val="sr-Cyrl-CS"/>
        </w:rPr>
        <w:t>питањем</w:t>
      </w:r>
      <w:r w:rsidR="00E1645A" w:rsidRPr="00B16BA9">
        <w:rPr>
          <w:rFonts w:cstheme="minorHAnsi"/>
          <w:lang w:val="sr-Cyrl-CS"/>
        </w:rPr>
        <w:t xml:space="preserve"> </w:t>
      </w:r>
      <w:r w:rsidRPr="00B16BA9">
        <w:rPr>
          <w:rFonts w:cstheme="minorHAnsi"/>
          <w:lang w:val="sr-Cyrl-CS"/>
        </w:rPr>
        <w:t>о</w:t>
      </w:r>
      <w:r w:rsidR="00E1645A" w:rsidRPr="00B16BA9">
        <w:rPr>
          <w:rFonts w:cstheme="minorHAnsi"/>
          <w:lang w:val="sr-Cyrl-CS"/>
        </w:rPr>
        <w:t xml:space="preserve"> </w:t>
      </w:r>
      <w:r w:rsidRPr="00B16BA9">
        <w:rPr>
          <w:rFonts w:cstheme="minorHAnsi"/>
          <w:lang w:val="sr-Cyrl-CS"/>
        </w:rPr>
        <w:t>томе</w:t>
      </w:r>
      <w:r w:rsidR="00E1645A" w:rsidRPr="00B16BA9">
        <w:rPr>
          <w:rFonts w:cstheme="minorHAnsi"/>
          <w:lang w:val="sr-Cyrl-CS"/>
        </w:rPr>
        <w:t xml:space="preserve"> </w:t>
      </w:r>
      <w:r w:rsidRPr="00B16BA9">
        <w:rPr>
          <w:rFonts w:cstheme="minorHAnsi"/>
          <w:lang w:val="sr-Cyrl-CS"/>
        </w:rPr>
        <w:t>да</w:t>
      </w:r>
      <w:r w:rsidR="00E1645A" w:rsidRPr="00B16BA9">
        <w:rPr>
          <w:rFonts w:cstheme="minorHAnsi"/>
          <w:lang w:val="sr-Cyrl-CS"/>
        </w:rPr>
        <w:t xml:space="preserve"> </w:t>
      </w:r>
      <w:r w:rsidRPr="00B16BA9">
        <w:rPr>
          <w:rFonts w:cstheme="minorHAnsi"/>
          <w:lang w:val="sr-Cyrl-CS"/>
        </w:rPr>
        <w:t>ли</w:t>
      </w:r>
      <w:r w:rsidR="00E1645A" w:rsidRPr="00B16BA9">
        <w:rPr>
          <w:rFonts w:cstheme="minorHAnsi"/>
          <w:lang w:val="sr-Cyrl-CS"/>
        </w:rPr>
        <w:t xml:space="preserve"> </w:t>
      </w:r>
      <w:r w:rsidRPr="00B16BA9">
        <w:rPr>
          <w:rFonts w:cstheme="minorHAnsi"/>
          <w:lang w:val="sr-Cyrl-CS"/>
        </w:rPr>
        <w:t>неко</w:t>
      </w:r>
      <w:r w:rsidR="00E1645A" w:rsidRPr="00B16BA9">
        <w:rPr>
          <w:rFonts w:cstheme="minorHAnsi"/>
          <w:lang w:val="sr-Cyrl-CS"/>
        </w:rPr>
        <w:t xml:space="preserve"> </w:t>
      </w:r>
      <w:r w:rsidRPr="00B16BA9">
        <w:rPr>
          <w:rFonts w:cstheme="minorHAnsi"/>
          <w:lang w:val="sr-Cyrl-CS"/>
        </w:rPr>
        <w:t>има</w:t>
      </w:r>
      <w:r w:rsidR="00E1645A" w:rsidRPr="00B16BA9">
        <w:rPr>
          <w:rFonts w:cstheme="minorHAnsi"/>
          <w:lang w:val="sr-Cyrl-CS"/>
        </w:rPr>
        <w:t xml:space="preserve"> </w:t>
      </w:r>
      <w:r w:rsidRPr="00B16BA9">
        <w:rPr>
          <w:rFonts w:cstheme="minorHAnsi"/>
          <w:lang w:val="sr-Cyrl-CS"/>
        </w:rPr>
        <w:t>друге</w:t>
      </w:r>
      <w:r w:rsidR="00E1645A" w:rsidRPr="00B16BA9">
        <w:rPr>
          <w:rFonts w:cstheme="minorHAnsi"/>
          <w:lang w:val="sr-Cyrl-CS"/>
        </w:rPr>
        <w:t xml:space="preserve"> </w:t>
      </w:r>
      <w:r w:rsidRPr="00B16BA9">
        <w:rPr>
          <w:rFonts w:cstheme="minorHAnsi"/>
          <w:lang w:val="sr-Cyrl-CS"/>
        </w:rPr>
        <w:t>идеје</w:t>
      </w:r>
      <w:r w:rsidR="00E1645A" w:rsidRPr="00B16BA9">
        <w:rPr>
          <w:rFonts w:cstheme="minorHAnsi"/>
          <w:lang w:val="sr-Cyrl-CS"/>
        </w:rPr>
        <w:t xml:space="preserve">, </w:t>
      </w:r>
      <w:r w:rsidRPr="00B16BA9">
        <w:rPr>
          <w:rFonts w:cstheme="minorHAnsi"/>
          <w:lang w:val="sr-Cyrl-CS"/>
        </w:rPr>
        <w:t>да</w:t>
      </w:r>
      <w:r w:rsidR="00E1645A" w:rsidRPr="00B16BA9">
        <w:rPr>
          <w:rFonts w:cstheme="minorHAnsi"/>
          <w:lang w:val="sr-Cyrl-CS"/>
        </w:rPr>
        <w:t xml:space="preserve"> </w:t>
      </w:r>
      <w:r w:rsidRPr="00B16BA9">
        <w:rPr>
          <w:rFonts w:cstheme="minorHAnsi"/>
          <w:lang w:val="sr-Cyrl-CS"/>
        </w:rPr>
        <w:t>ли</w:t>
      </w:r>
      <w:r w:rsidR="00E1645A" w:rsidRPr="00B16BA9">
        <w:rPr>
          <w:rFonts w:cstheme="minorHAnsi"/>
          <w:lang w:val="sr-Cyrl-CS"/>
        </w:rPr>
        <w:t xml:space="preserve"> </w:t>
      </w:r>
      <w:r w:rsidRPr="00B16BA9">
        <w:rPr>
          <w:rFonts w:cstheme="minorHAnsi"/>
          <w:lang w:val="sr-Cyrl-CS"/>
        </w:rPr>
        <w:t>неко</w:t>
      </w:r>
      <w:r w:rsidR="00E1645A" w:rsidRPr="00B16BA9">
        <w:rPr>
          <w:rFonts w:cstheme="minorHAnsi"/>
          <w:lang w:val="sr-Cyrl-CS"/>
        </w:rPr>
        <w:t xml:space="preserve"> </w:t>
      </w:r>
      <w:r w:rsidRPr="00B16BA9">
        <w:rPr>
          <w:rFonts w:cstheme="minorHAnsi"/>
          <w:lang w:val="sr-Cyrl-CS"/>
        </w:rPr>
        <w:t>другачије</w:t>
      </w:r>
      <w:r w:rsidR="00E1645A" w:rsidRPr="00B16BA9">
        <w:rPr>
          <w:rFonts w:cstheme="minorHAnsi"/>
          <w:lang w:val="sr-Cyrl-CS"/>
        </w:rPr>
        <w:t xml:space="preserve"> </w:t>
      </w:r>
      <w:r w:rsidRPr="00B16BA9">
        <w:rPr>
          <w:rFonts w:cstheme="minorHAnsi"/>
          <w:lang w:val="sr-Cyrl-CS"/>
        </w:rPr>
        <w:t>види</w:t>
      </w:r>
      <w:r w:rsidR="00E1645A" w:rsidRPr="00B16BA9">
        <w:rPr>
          <w:rFonts w:cstheme="minorHAnsi"/>
          <w:lang w:val="sr-Cyrl-CS"/>
        </w:rPr>
        <w:t xml:space="preserve"> </w:t>
      </w:r>
      <w:r w:rsidRPr="00B16BA9">
        <w:rPr>
          <w:rFonts w:cstheme="minorHAnsi"/>
          <w:lang w:val="sr-Cyrl-CS"/>
        </w:rPr>
        <w:t>решење</w:t>
      </w:r>
      <w:r w:rsidR="00E1645A" w:rsidRPr="00B16BA9">
        <w:rPr>
          <w:rFonts w:cstheme="minorHAnsi"/>
          <w:lang w:val="sr-Cyrl-CS"/>
        </w:rPr>
        <w:t xml:space="preserve"> </w:t>
      </w:r>
      <w:r w:rsidRPr="00B16BA9">
        <w:rPr>
          <w:rFonts w:cstheme="minorHAnsi"/>
          <w:lang w:val="sr-Cyrl-CS"/>
        </w:rPr>
        <w:t>проб</w:t>
      </w:r>
      <w:r w:rsidR="00B95888" w:rsidRPr="00B16BA9">
        <w:rPr>
          <w:rFonts w:cstheme="minorHAnsi"/>
          <w:lang w:val="sr-Cyrl-CS"/>
        </w:rPr>
        <w:t>ле</w:t>
      </w:r>
      <w:r w:rsidRPr="00B16BA9">
        <w:rPr>
          <w:rFonts w:cstheme="minorHAnsi"/>
          <w:lang w:val="sr-Cyrl-CS"/>
        </w:rPr>
        <w:t>ма</w:t>
      </w:r>
      <w:r w:rsidR="00E1645A" w:rsidRPr="00B16BA9">
        <w:rPr>
          <w:rFonts w:cstheme="minorHAnsi"/>
          <w:lang w:val="sr-Cyrl-CS"/>
        </w:rPr>
        <w:t xml:space="preserve">, </w:t>
      </w:r>
      <w:r w:rsidR="002F183F" w:rsidRPr="00B16BA9">
        <w:rPr>
          <w:rFonts w:cstheme="minorHAnsi"/>
          <w:lang w:val="sr-Cyrl-CS"/>
        </w:rPr>
        <w:t>има ли</w:t>
      </w:r>
      <w:r w:rsidR="00E1645A" w:rsidRPr="00B16BA9">
        <w:rPr>
          <w:rFonts w:cstheme="minorHAnsi"/>
          <w:lang w:val="sr-Cyrl-CS"/>
        </w:rPr>
        <w:t xml:space="preserve"> </w:t>
      </w:r>
      <w:r w:rsidRPr="00B16BA9">
        <w:rPr>
          <w:rFonts w:cstheme="minorHAnsi"/>
          <w:lang w:val="sr-Cyrl-CS"/>
        </w:rPr>
        <w:t>још</w:t>
      </w:r>
      <w:r w:rsidR="00C123EC">
        <w:rPr>
          <w:rFonts w:cstheme="minorHAnsi"/>
          <w:lang w:val="sr-Cyrl-CS"/>
        </w:rPr>
        <w:t xml:space="preserve">  </w:t>
      </w:r>
      <w:r w:rsidRPr="00B16BA9">
        <w:rPr>
          <w:rFonts w:cstheme="minorHAnsi"/>
          <w:lang w:val="sr-Cyrl-CS"/>
        </w:rPr>
        <w:t>алтернатив</w:t>
      </w:r>
      <w:r w:rsidR="002F183F" w:rsidRPr="00B16BA9">
        <w:rPr>
          <w:rFonts w:cstheme="minorHAnsi"/>
          <w:lang w:val="sr-Cyrl-CS"/>
        </w:rPr>
        <w:t>а</w:t>
      </w:r>
      <w:r w:rsidR="00E1645A" w:rsidRPr="00B16BA9">
        <w:rPr>
          <w:rFonts w:cstheme="minorHAnsi"/>
          <w:lang w:val="sr-Cyrl-CS"/>
        </w:rPr>
        <w:t xml:space="preserve">… </w:t>
      </w:r>
    </w:p>
    <w:p w:rsidR="00203913" w:rsidRPr="00B16BA9" w:rsidRDefault="00203913" w:rsidP="00CE60B5">
      <w:pPr>
        <w:pStyle w:val="ListParagraph"/>
        <w:numPr>
          <w:ilvl w:val="0"/>
          <w:numId w:val="35"/>
        </w:numPr>
        <w:spacing w:after="0"/>
        <w:jc w:val="both"/>
        <w:rPr>
          <w:rFonts w:cstheme="minorHAnsi"/>
          <w:lang w:val="sr-Cyrl-CS"/>
        </w:rPr>
      </w:pPr>
      <w:r w:rsidRPr="00B16BA9">
        <w:rPr>
          <w:rFonts w:cstheme="minorHAnsi"/>
          <w:lang w:val="sr-Cyrl-CS"/>
        </w:rPr>
        <w:t>„</w:t>
      </w:r>
      <w:r w:rsidR="00074385" w:rsidRPr="00B16BA9">
        <w:rPr>
          <w:rFonts w:cstheme="minorHAnsi"/>
          <w:lang w:val="sr-Cyrl-CS"/>
        </w:rPr>
        <w:t>Како, по вашем мишљењу треба разговарати са вулнерабилним сведоком</w:t>
      </w:r>
      <w:r w:rsidRPr="00B16BA9">
        <w:rPr>
          <w:rFonts w:cstheme="minorHAnsi"/>
          <w:lang w:val="sr-Cyrl-CS"/>
        </w:rPr>
        <w:t>?“</w:t>
      </w:r>
    </w:p>
    <w:p w:rsidR="00203913" w:rsidRPr="00B16BA9" w:rsidRDefault="00203913" w:rsidP="00CE60B5">
      <w:pPr>
        <w:pStyle w:val="ListParagraph"/>
        <w:numPr>
          <w:ilvl w:val="0"/>
          <w:numId w:val="35"/>
        </w:numPr>
        <w:spacing w:after="0"/>
        <w:jc w:val="both"/>
        <w:rPr>
          <w:rFonts w:cstheme="minorHAnsi"/>
          <w:lang w:val="sr-Cyrl-CS"/>
        </w:rPr>
      </w:pPr>
      <w:r w:rsidRPr="00B16BA9">
        <w:rPr>
          <w:rFonts w:cstheme="minorHAnsi"/>
          <w:lang w:val="sr-Cyrl-CS"/>
        </w:rPr>
        <w:t>„</w:t>
      </w:r>
      <w:r w:rsidR="00074385" w:rsidRPr="00B16BA9">
        <w:rPr>
          <w:rFonts w:cstheme="minorHAnsi"/>
          <w:lang w:val="sr-Cyrl-CS"/>
        </w:rPr>
        <w:t xml:space="preserve">Зашто мислите да </w:t>
      </w:r>
      <w:r w:rsidR="00BB4753">
        <w:rPr>
          <w:rFonts w:cstheme="minorHAnsi"/>
          <w:lang w:val="sr-Cyrl-CS"/>
        </w:rPr>
        <w:t>је за ситуацију било битно што је сведок жена</w:t>
      </w:r>
      <w:r w:rsidRPr="00B16BA9">
        <w:rPr>
          <w:rFonts w:cstheme="minorHAnsi"/>
          <w:lang w:val="sr-Cyrl-CS"/>
        </w:rPr>
        <w:t>?“</w:t>
      </w:r>
    </w:p>
    <w:p w:rsidR="00203913" w:rsidRPr="00B16BA9" w:rsidRDefault="00203913" w:rsidP="00CE60B5">
      <w:pPr>
        <w:pStyle w:val="ListParagraph"/>
        <w:numPr>
          <w:ilvl w:val="0"/>
          <w:numId w:val="35"/>
        </w:numPr>
        <w:spacing w:after="0"/>
        <w:jc w:val="both"/>
        <w:rPr>
          <w:rFonts w:cstheme="minorHAnsi"/>
          <w:lang w:val="sr-Cyrl-CS"/>
        </w:rPr>
      </w:pPr>
      <w:r w:rsidRPr="00B16BA9">
        <w:rPr>
          <w:rFonts w:cstheme="minorHAnsi"/>
          <w:lang w:val="sr-Cyrl-CS"/>
        </w:rPr>
        <w:t>„</w:t>
      </w:r>
      <w:r w:rsidR="00472E02" w:rsidRPr="00B16BA9">
        <w:rPr>
          <w:rFonts w:cstheme="minorHAnsi"/>
          <w:lang w:val="sr-Cyrl-CS"/>
        </w:rPr>
        <w:t>Шта</w:t>
      </w:r>
      <w:r w:rsidRPr="00B16BA9">
        <w:rPr>
          <w:rFonts w:cstheme="minorHAnsi"/>
          <w:lang w:val="sr-Cyrl-CS"/>
        </w:rPr>
        <w:t xml:space="preserve"> </w:t>
      </w:r>
      <w:r w:rsidR="00074385" w:rsidRPr="00B16BA9">
        <w:rPr>
          <w:rFonts w:cstheme="minorHAnsi"/>
          <w:lang w:val="sr-Cyrl-CS"/>
        </w:rPr>
        <w:t>Ви лично мислите о овој могућности</w:t>
      </w:r>
      <w:r w:rsidRPr="00B16BA9">
        <w:rPr>
          <w:rFonts w:cstheme="minorHAnsi"/>
          <w:lang w:val="sr-Cyrl-CS"/>
        </w:rPr>
        <w:t>?“</w:t>
      </w:r>
    </w:p>
    <w:p w:rsidR="00203913" w:rsidRPr="00B16BA9" w:rsidRDefault="00203913" w:rsidP="00AF7E50">
      <w:pPr>
        <w:spacing w:after="0"/>
        <w:jc w:val="both"/>
        <w:rPr>
          <w:rFonts w:cstheme="minorHAnsi"/>
          <w:lang w:val="sr-Cyrl-CS"/>
        </w:rPr>
      </w:pPr>
    </w:p>
    <w:p w:rsidR="00E1645A" w:rsidRPr="00B16BA9" w:rsidRDefault="00472E02" w:rsidP="00AF7E50">
      <w:pPr>
        <w:spacing w:after="0"/>
        <w:jc w:val="both"/>
        <w:rPr>
          <w:rFonts w:cstheme="minorHAnsi"/>
          <w:b/>
          <w:lang w:val="sr-Cyrl-CS"/>
        </w:rPr>
      </w:pPr>
      <w:r w:rsidRPr="00B16BA9">
        <w:rPr>
          <w:rFonts w:cstheme="minorHAnsi"/>
          <w:b/>
          <w:lang w:val="sr-Cyrl-CS"/>
        </w:rPr>
        <w:t>Затворена</w:t>
      </w:r>
      <w:r w:rsidR="00E1645A" w:rsidRPr="00B16BA9">
        <w:rPr>
          <w:rFonts w:cstheme="minorHAnsi"/>
          <w:b/>
          <w:lang w:val="sr-Cyrl-CS"/>
        </w:rPr>
        <w:t xml:space="preserve"> </w:t>
      </w:r>
      <w:r w:rsidRPr="00B16BA9">
        <w:rPr>
          <w:rFonts w:cstheme="minorHAnsi"/>
          <w:b/>
          <w:lang w:val="sr-Cyrl-CS"/>
        </w:rPr>
        <w:t>питања</w:t>
      </w:r>
    </w:p>
    <w:p w:rsidR="00203913" w:rsidRPr="00B16BA9" w:rsidRDefault="00472E02" w:rsidP="00AF7E50">
      <w:pPr>
        <w:spacing w:after="0"/>
        <w:jc w:val="both"/>
        <w:rPr>
          <w:rFonts w:cstheme="minorHAnsi"/>
          <w:lang w:val="sr-Cyrl-CS"/>
        </w:rPr>
      </w:pPr>
      <w:r w:rsidRPr="00B16BA9">
        <w:rPr>
          <w:rFonts w:cstheme="minorHAnsi"/>
          <w:lang w:val="sr-Cyrl-CS"/>
        </w:rPr>
        <w:t>За</w:t>
      </w:r>
      <w:r w:rsidR="00203913" w:rsidRPr="00B16BA9">
        <w:rPr>
          <w:rFonts w:cstheme="minorHAnsi"/>
          <w:lang w:val="sr-Cyrl-CS"/>
        </w:rPr>
        <w:t xml:space="preserve"> </w:t>
      </w:r>
      <w:r w:rsidRPr="00B16BA9">
        <w:rPr>
          <w:rFonts w:cstheme="minorHAnsi"/>
          <w:lang w:val="sr-Cyrl-CS"/>
        </w:rPr>
        <w:t>разлику</w:t>
      </w:r>
      <w:r w:rsidR="00203913" w:rsidRPr="00B16BA9">
        <w:rPr>
          <w:rFonts w:cstheme="minorHAnsi"/>
          <w:lang w:val="sr-Cyrl-CS"/>
        </w:rPr>
        <w:t xml:space="preserve"> </w:t>
      </w:r>
      <w:r w:rsidRPr="00B16BA9">
        <w:rPr>
          <w:rFonts w:cstheme="minorHAnsi"/>
          <w:lang w:val="sr-Cyrl-CS"/>
        </w:rPr>
        <w:t>од</w:t>
      </w:r>
      <w:r w:rsidR="00203913" w:rsidRPr="00B16BA9">
        <w:rPr>
          <w:rFonts w:cstheme="minorHAnsi"/>
          <w:lang w:val="sr-Cyrl-CS"/>
        </w:rPr>
        <w:t xml:space="preserve"> </w:t>
      </w:r>
      <w:r w:rsidRPr="00B16BA9">
        <w:rPr>
          <w:rFonts w:cstheme="minorHAnsi"/>
          <w:lang w:val="sr-Cyrl-CS"/>
        </w:rPr>
        <w:t>отворених</w:t>
      </w:r>
      <w:r w:rsidR="00203913" w:rsidRPr="00B16BA9">
        <w:rPr>
          <w:rFonts w:cstheme="minorHAnsi"/>
          <w:lang w:val="sr-Cyrl-CS"/>
        </w:rPr>
        <w:t xml:space="preserve"> </w:t>
      </w:r>
      <w:r w:rsidRPr="00B16BA9">
        <w:rPr>
          <w:rFonts w:cstheme="minorHAnsi"/>
          <w:lang w:val="sr-Cyrl-CS"/>
        </w:rPr>
        <w:t>питања</w:t>
      </w:r>
      <w:r w:rsidR="00203913" w:rsidRPr="00B16BA9">
        <w:rPr>
          <w:rFonts w:cstheme="minorHAnsi"/>
          <w:lang w:val="sr-Cyrl-CS"/>
        </w:rPr>
        <w:t xml:space="preserve">, </w:t>
      </w:r>
      <w:r w:rsidRPr="00B16BA9">
        <w:rPr>
          <w:rFonts w:cstheme="minorHAnsi"/>
          <w:lang w:val="sr-Cyrl-CS"/>
        </w:rPr>
        <w:t>затворена</w:t>
      </w:r>
      <w:r w:rsidR="00203913" w:rsidRPr="00B16BA9">
        <w:rPr>
          <w:rFonts w:cstheme="minorHAnsi"/>
          <w:lang w:val="sr-Cyrl-CS"/>
        </w:rPr>
        <w:t xml:space="preserve"> </w:t>
      </w:r>
      <w:r w:rsidRPr="00B16BA9">
        <w:rPr>
          <w:rFonts w:cstheme="minorHAnsi"/>
          <w:lang w:val="sr-Cyrl-CS"/>
        </w:rPr>
        <w:t>су</w:t>
      </w:r>
      <w:r w:rsidR="00203913" w:rsidRPr="00B16BA9">
        <w:rPr>
          <w:rFonts w:cstheme="minorHAnsi"/>
          <w:lang w:val="sr-Cyrl-CS"/>
        </w:rPr>
        <w:t xml:space="preserve"> </w:t>
      </w:r>
      <w:r w:rsidRPr="00B16BA9">
        <w:rPr>
          <w:rFonts w:cstheme="minorHAnsi"/>
          <w:lang w:val="sr-Cyrl-CS"/>
        </w:rPr>
        <w:t>она</w:t>
      </w:r>
      <w:r w:rsidR="00203913" w:rsidRPr="00B16BA9">
        <w:rPr>
          <w:rFonts w:cstheme="minorHAnsi"/>
          <w:lang w:val="sr-Cyrl-CS"/>
        </w:rPr>
        <w:t xml:space="preserve"> </w:t>
      </w:r>
      <w:r w:rsidRPr="00B16BA9">
        <w:rPr>
          <w:rFonts w:cstheme="minorHAnsi"/>
          <w:lang w:val="sr-Cyrl-CS"/>
        </w:rPr>
        <w:t>код</w:t>
      </w:r>
      <w:r w:rsidR="00203913" w:rsidRPr="00B16BA9">
        <w:rPr>
          <w:rFonts w:cstheme="minorHAnsi"/>
          <w:lang w:val="sr-Cyrl-CS"/>
        </w:rPr>
        <w:t xml:space="preserve"> </w:t>
      </w:r>
      <w:r w:rsidRPr="00B16BA9">
        <w:rPr>
          <w:rFonts w:cstheme="minorHAnsi"/>
          <w:lang w:val="sr-Cyrl-CS"/>
        </w:rPr>
        <w:t>којих</w:t>
      </w:r>
      <w:r w:rsidR="00203913" w:rsidRPr="00B16BA9">
        <w:rPr>
          <w:rFonts w:cstheme="minorHAnsi"/>
          <w:lang w:val="sr-Cyrl-CS"/>
        </w:rPr>
        <w:t xml:space="preserve"> </w:t>
      </w:r>
      <w:r w:rsidRPr="00B16BA9">
        <w:rPr>
          <w:rFonts w:cstheme="minorHAnsi"/>
          <w:lang w:val="sr-Cyrl-CS"/>
        </w:rPr>
        <w:t>се</w:t>
      </w:r>
      <w:r w:rsidR="00203913" w:rsidRPr="00B16BA9">
        <w:rPr>
          <w:rFonts w:cstheme="minorHAnsi"/>
          <w:lang w:val="sr-Cyrl-CS"/>
        </w:rPr>
        <w:t xml:space="preserve"> </w:t>
      </w:r>
      <w:r w:rsidRPr="00B16BA9">
        <w:rPr>
          <w:rFonts w:cstheme="minorHAnsi"/>
          <w:lang w:val="sr-Cyrl-CS"/>
        </w:rPr>
        <w:t>добија</w:t>
      </w:r>
      <w:r w:rsidR="003C4798" w:rsidRPr="00B16BA9">
        <w:rPr>
          <w:rFonts w:cstheme="minorHAnsi"/>
          <w:lang w:val="sr-Cyrl-CS"/>
        </w:rPr>
        <w:t xml:space="preserve"> конкретан једнозначан одговор, а може бити и начин да се добије</w:t>
      </w:r>
      <w:r w:rsidR="00C123EC">
        <w:rPr>
          <w:rFonts w:cstheme="minorHAnsi"/>
          <w:lang w:val="sr-Cyrl-CS"/>
        </w:rPr>
        <w:t xml:space="preserve">  </w:t>
      </w:r>
      <w:r w:rsidRPr="00B16BA9">
        <w:rPr>
          <w:rFonts w:cstheme="minorHAnsi"/>
          <w:lang w:val="sr-Cyrl-CS"/>
        </w:rPr>
        <w:t>потврдан</w:t>
      </w:r>
      <w:r w:rsidR="00203913" w:rsidRPr="00B16BA9">
        <w:rPr>
          <w:rFonts w:cstheme="minorHAnsi"/>
          <w:lang w:val="sr-Cyrl-CS"/>
        </w:rPr>
        <w:t xml:space="preserve"> </w:t>
      </w:r>
      <w:r w:rsidRPr="00B16BA9">
        <w:rPr>
          <w:rFonts w:cstheme="minorHAnsi"/>
          <w:lang w:val="sr-Cyrl-CS"/>
        </w:rPr>
        <w:t>или</w:t>
      </w:r>
      <w:r w:rsidR="00203913" w:rsidRPr="00B16BA9">
        <w:rPr>
          <w:rFonts w:cstheme="minorHAnsi"/>
          <w:lang w:val="sr-Cyrl-CS"/>
        </w:rPr>
        <w:t xml:space="preserve"> </w:t>
      </w:r>
      <w:r w:rsidRPr="00B16BA9">
        <w:rPr>
          <w:rFonts w:cstheme="minorHAnsi"/>
          <w:lang w:val="sr-Cyrl-CS"/>
        </w:rPr>
        <w:t>одречан</w:t>
      </w:r>
      <w:r w:rsidR="00203913" w:rsidRPr="00B16BA9">
        <w:rPr>
          <w:rFonts w:cstheme="minorHAnsi"/>
          <w:lang w:val="sr-Cyrl-CS"/>
        </w:rPr>
        <w:t xml:space="preserve"> </w:t>
      </w:r>
      <w:r w:rsidRPr="00B16BA9">
        <w:rPr>
          <w:rFonts w:cstheme="minorHAnsi"/>
          <w:lang w:val="sr-Cyrl-CS"/>
        </w:rPr>
        <w:t>одговор</w:t>
      </w:r>
      <w:r w:rsidR="00203913" w:rsidRPr="00B16BA9">
        <w:rPr>
          <w:rFonts w:cstheme="minorHAnsi"/>
          <w:lang w:val="sr-Cyrl-CS"/>
        </w:rPr>
        <w:t xml:space="preserve">. </w:t>
      </w:r>
      <w:r w:rsidRPr="00B16BA9">
        <w:rPr>
          <w:rFonts w:cstheme="minorHAnsi"/>
          <w:lang w:val="sr-Cyrl-CS"/>
        </w:rPr>
        <w:t>Она</w:t>
      </w:r>
      <w:r w:rsidR="00203913" w:rsidRPr="00B16BA9">
        <w:rPr>
          <w:rFonts w:cstheme="minorHAnsi"/>
          <w:lang w:val="sr-Cyrl-CS"/>
        </w:rPr>
        <w:t xml:space="preserve"> </w:t>
      </w:r>
      <w:r w:rsidRPr="00B16BA9">
        <w:rPr>
          <w:rFonts w:cstheme="minorHAnsi"/>
          <w:lang w:val="sr-Cyrl-CS"/>
        </w:rPr>
        <w:t>с</w:t>
      </w:r>
      <w:r w:rsidR="003C4798" w:rsidRPr="00B16BA9">
        <w:rPr>
          <w:rFonts w:cstheme="minorHAnsi"/>
          <w:lang w:val="sr-Cyrl-CS"/>
        </w:rPr>
        <w:t xml:space="preserve">е користе </w:t>
      </w:r>
      <w:r w:rsidRPr="00B16BA9">
        <w:rPr>
          <w:rFonts w:cstheme="minorHAnsi"/>
          <w:lang w:val="sr-Cyrl-CS"/>
        </w:rPr>
        <w:t>у</w:t>
      </w:r>
      <w:r w:rsidR="00203913" w:rsidRPr="00B16BA9">
        <w:rPr>
          <w:rFonts w:cstheme="minorHAnsi"/>
          <w:lang w:val="sr-Cyrl-CS"/>
        </w:rPr>
        <w:t xml:space="preserve"> </w:t>
      </w:r>
      <w:r w:rsidRPr="00B16BA9">
        <w:rPr>
          <w:rFonts w:cstheme="minorHAnsi"/>
          <w:lang w:val="sr-Cyrl-CS"/>
        </w:rPr>
        <w:t>ситуацијама</w:t>
      </w:r>
      <w:r w:rsidR="00203913" w:rsidRPr="00B16BA9">
        <w:rPr>
          <w:rFonts w:cstheme="minorHAnsi"/>
          <w:lang w:val="sr-Cyrl-CS"/>
        </w:rPr>
        <w:t xml:space="preserve"> </w:t>
      </w:r>
      <w:r w:rsidRPr="00B16BA9">
        <w:rPr>
          <w:rFonts w:cstheme="minorHAnsi"/>
          <w:lang w:val="sr-Cyrl-CS"/>
        </w:rPr>
        <w:t>када</w:t>
      </w:r>
      <w:r w:rsidR="00203913" w:rsidRPr="00B16BA9">
        <w:rPr>
          <w:rFonts w:cstheme="minorHAnsi"/>
          <w:lang w:val="sr-Cyrl-CS"/>
        </w:rPr>
        <w:t xml:space="preserve"> </w:t>
      </w:r>
      <w:r w:rsidRPr="00B16BA9">
        <w:rPr>
          <w:rFonts w:cstheme="minorHAnsi"/>
          <w:lang w:val="sr-Cyrl-CS"/>
        </w:rPr>
        <w:t>је</w:t>
      </w:r>
      <w:r w:rsidR="00203913" w:rsidRPr="00B16BA9">
        <w:rPr>
          <w:rFonts w:cstheme="minorHAnsi"/>
          <w:lang w:val="sr-Cyrl-CS"/>
        </w:rPr>
        <w:t xml:space="preserve"> </w:t>
      </w:r>
      <w:r w:rsidRPr="00B16BA9">
        <w:rPr>
          <w:rFonts w:cstheme="minorHAnsi"/>
          <w:lang w:val="sr-Cyrl-CS"/>
        </w:rPr>
        <w:t>потребно</w:t>
      </w:r>
      <w:r w:rsidR="00203913" w:rsidRPr="00B16BA9">
        <w:rPr>
          <w:rFonts w:cstheme="minorHAnsi"/>
          <w:lang w:val="sr-Cyrl-CS"/>
        </w:rPr>
        <w:t xml:space="preserve"> </w:t>
      </w:r>
      <w:r w:rsidRPr="00B16BA9">
        <w:rPr>
          <w:rFonts w:cstheme="minorHAnsi"/>
          <w:lang w:val="sr-Cyrl-CS"/>
        </w:rPr>
        <w:t>децидно</w:t>
      </w:r>
      <w:r w:rsidR="00203913" w:rsidRPr="00B16BA9">
        <w:rPr>
          <w:rFonts w:cstheme="minorHAnsi"/>
          <w:lang w:val="sr-Cyrl-CS"/>
        </w:rPr>
        <w:t xml:space="preserve"> </w:t>
      </w:r>
      <w:r w:rsidR="00B95888" w:rsidRPr="00B16BA9">
        <w:rPr>
          <w:rFonts w:cstheme="minorHAnsi"/>
          <w:lang w:val="sr-Cyrl-CS"/>
        </w:rPr>
        <w:t>изјашњавање</w:t>
      </w:r>
      <w:r w:rsidR="00203913" w:rsidRPr="00B16BA9">
        <w:rPr>
          <w:rFonts w:cstheme="minorHAnsi"/>
          <w:lang w:val="sr-Cyrl-CS"/>
        </w:rPr>
        <w:t xml:space="preserve">. </w:t>
      </w:r>
    </w:p>
    <w:p w:rsidR="00203913" w:rsidRPr="00B16BA9" w:rsidRDefault="003C4798" w:rsidP="00CE60B5">
      <w:pPr>
        <w:pStyle w:val="ListParagraph"/>
        <w:numPr>
          <w:ilvl w:val="0"/>
          <w:numId w:val="34"/>
        </w:numPr>
        <w:spacing w:after="0"/>
        <w:jc w:val="both"/>
        <w:rPr>
          <w:rFonts w:cstheme="minorHAnsi"/>
          <w:lang w:val="sr-Cyrl-CS"/>
        </w:rPr>
      </w:pPr>
      <w:r w:rsidRPr="00B16BA9">
        <w:rPr>
          <w:rFonts w:cstheme="minorHAnsi"/>
          <w:lang w:val="sr-Cyrl-CS"/>
        </w:rPr>
        <w:t>„</w:t>
      </w:r>
      <w:r w:rsidR="00074385" w:rsidRPr="00B16BA9">
        <w:rPr>
          <w:rFonts w:cstheme="minorHAnsi"/>
          <w:lang w:val="sr-Cyrl-CS"/>
        </w:rPr>
        <w:t>Да ли мислите да је</w:t>
      </w:r>
      <w:r w:rsidR="00C123EC">
        <w:rPr>
          <w:rFonts w:cstheme="minorHAnsi"/>
          <w:lang w:val="sr-Cyrl-CS"/>
        </w:rPr>
        <w:t xml:space="preserve">  </w:t>
      </w:r>
      <w:r w:rsidR="00074385" w:rsidRPr="00B16BA9">
        <w:rPr>
          <w:rFonts w:cstheme="minorHAnsi"/>
          <w:lang w:val="sr-Cyrl-CS"/>
        </w:rPr>
        <w:t>могуће</w:t>
      </w:r>
      <w:r w:rsidR="00C123EC">
        <w:rPr>
          <w:rFonts w:cstheme="minorHAnsi"/>
          <w:lang w:val="sr-Cyrl-CS"/>
        </w:rPr>
        <w:t xml:space="preserve">  </w:t>
      </w:r>
      <w:r w:rsidR="00074385" w:rsidRPr="00B16BA9">
        <w:rPr>
          <w:rFonts w:cstheme="minorHAnsi"/>
          <w:lang w:val="sr-Cyrl-CS"/>
        </w:rPr>
        <w:t>ипак постићи фер договор код признања кривице</w:t>
      </w:r>
      <w:r w:rsidR="00203913" w:rsidRPr="00B16BA9">
        <w:rPr>
          <w:rFonts w:cstheme="minorHAnsi"/>
          <w:lang w:val="sr-Cyrl-CS"/>
        </w:rPr>
        <w:t>?“</w:t>
      </w:r>
    </w:p>
    <w:p w:rsidR="00203913" w:rsidRPr="00B16BA9" w:rsidRDefault="00203913" w:rsidP="00CE60B5">
      <w:pPr>
        <w:pStyle w:val="ListParagraph"/>
        <w:numPr>
          <w:ilvl w:val="0"/>
          <w:numId w:val="34"/>
        </w:numPr>
        <w:spacing w:after="0"/>
        <w:jc w:val="both"/>
        <w:rPr>
          <w:rFonts w:cstheme="minorHAnsi"/>
          <w:lang w:val="sr-Cyrl-CS"/>
        </w:rPr>
      </w:pPr>
      <w:r w:rsidRPr="00B16BA9">
        <w:rPr>
          <w:rFonts w:cstheme="minorHAnsi"/>
          <w:lang w:val="sr-Cyrl-CS"/>
        </w:rPr>
        <w:t>„</w:t>
      </w:r>
      <w:r w:rsidR="000D1D19">
        <w:rPr>
          <w:rFonts w:cstheme="minorHAnsi"/>
          <w:lang w:val="sr-Cyrl-CS"/>
        </w:rPr>
        <w:t>Колико тужилаца знате који би реаговали на тај начин</w:t>
      </w:r>
      <w:r w:rsidRPr="00B16BA9">
        <w:rPr>
          <w:rFonts w:cstheme="minorHAnsi"/>
          <w:lang w:val="sr-Cyrl-CS"/>
        </w:rPr>
        <w:t>?“</w:t>
      </w:r>
    </w:p>
    <w:p w:rsidR="00203913" w:rsidRPr="00B16BA9" w:rsidRDefault="00203913" w:rsidP="00CE60B5">
      <w:pPr>
        <w:pStyle w:val="ListParagraph"/>
        <w:numPr>
          <w:ilvl w:val="0"/>
          <w:numId w:val="34"/>
        </w:numPr>
        <w:spacing w:after="0"/>
        <w:jc w:val="both"/>
        <w:rPr>
          <w:rFonts w:cstheme="minorHAnsi"/>
          <w:lang w:val="sr-Cyrl-CS"/>
        </w:rPr>
      </w:pPr>
      <w:r w:rsidRPr="00B16BA9">
        <w:rPr>
          <w:rFonts w:cstheme="minorHAnsi"/>
          <w:lang w:val="sr-Cyrl-CS"/>
        </w:rPr>
        <w:t>„</w:t>
      </w:r>
      <w:r w:rsidR="00074385" w:rsidRPr="00B16BA9">
        <w:rPr>
          <w:rFonts w:cstheme="minorHAnsi"/>
          <w:lang w:val="sr-Cyrl-CS"/>
        </w:rPr>
        <w:t>Је ли ово о чему смо причали применљиво у пракси</w:t>
      </w:r>
      <w:r w:rsidRPr="00B16BA9">
        <w:rPr>
          <w:rFonts w:cstheme="minorHAnsi"/>
          <w:lang w:val="sr-Cyrl-CS"/>
        </w:rPr>
        <w:t>?</w:t>
      </w:r>
    </w:p>
    <w:p w:rsidR="002B08C4" w:rsidRPr="00B16BA9" w:rsidRDefault="002B08C4" w:rsidP="00AF7E50">
      <w:pPr>
        <w:spacing w:after="0"/>
        <w:jc w:val="both"/>
        <w:rPr>
          <w:rFonts w:cstheme="minorHAnsi"/>
          <w:lang w:val="sr-Cyrl-CS"/>
        </w:rPr>
      </w:pPr>
    </w:p>
    <w:p w:rsidR="002B08C4" w:rsidRPr="00B16BA9" w:rsidRDefault="00472E02" w:rsidP="00AF7E50">
      <w:pPr>
        <w:spacing w:after="0"/>
        <w:jc w:val="both"/>
        <w:rPr>
          <w:rFonts w:cstheme="minorHAnsi"/>
          <w:b/>
          <w:lang w:val="sr-Cyrl-CS"/>
        </w:rPr>
      </w:pPr>
      <w:r w:rsidRPr="00B16BA9">
        <w:rPr>
          <w:rFonts w:cstheme="minorHAnsi"/>
          <w:b/>
          <w:lang w:val="sr-Cyrl-CS"/>
        </w:rPr>
        <w:t>Парафразирање</w:t>
      </w:r>
    </w:p>
    <w:p w:rsidR="00FE0666" w:rsidRPr="00B16BA9" w:rsidRDefault="00472E02" w:rsidP="00AF7E50">
      <w:pPr>
        <w:pStyle w:val="BodyTextIndent2"/>
        <w:spacing w:after="0" w:line="240" w:lineRule="auto"/>
        <w:ind w:left="0"/>
        <w:jc w:val="both"/>
        <w:rPr>
          <w:rFonts w:asciiTheme="minorHAnsi" w:hAnsiTheme="minorHAnsi" w:cstheme="minorHAnsi"/>
          <w:sz w:val="22"/>
          <w:szCs w:val="22"/>
          <w:lang w:val="sr-Cyrl-CS"/>
        </w:rPr>
      </w:pPr>
      <w:r w:rsidRPr="00B16BA9">
        <w:rPr>
          <w:rFonts w:asciiTheme="minorHAnsi" w:hAnsiTheme="minorHAnsi" w:cstheme="minorHAnsi"/>
          <w:sz w:val="22"/>
          <w:szCs w:val="22"/>
          <w:lang w:val="sr-Cyrl-CS"/>
        </w:rPr>
        <w:t>Парафразирање</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понављање</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онога</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што</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речено</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својим</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речником</w:t>
      </w:r>
      <w:r w:rsidR="002B08C4"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Техника</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састоји</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памћења</w:t>
      </w:r>
      <w:r w:rsidR="00E1645A" w:rsidRPr="00B16BA9">
        <w:rPr>
          <w:rFonts w:asciiTheme="minorHAnsi" w:hAnsiTheme="minorHAnsi" w:cstheme="minorHAnsi"/>
          <w:b/>
          <w:sz w:val="22"/>
          <w:szCs w:val="22"/>
          <w:lang w:val="sr-Cyrl-CS"/>
        </w:rPr>
        <w:t xml:space="preserve"> </w:t>
      </w:r>
      <w:r w:rsidRPr="00B16BA9">
        <w:rPr>
          <w:rFonts w:asciiTheme="minorHAnsi" w:hAnsiTheme="minorHAnsi" w:cstheme="minorHAnsi"/>
          <w:sz w:val="22"/>
          <w:szCs w:val="22"/>
          <w:lang w:val="sr-Cyrl-CS"/>
        </w:rPr>
        <w:t>или</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нотирања</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изреченог</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издвајања</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битног</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мање</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битног</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саопштавања</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учеснику</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или</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учесницима</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како</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фацилитатор</w:t>
      </w:r>
      <w:r w:rsidR="00E1645A" w:rsidRPr="00B16BA9">
        <w:rPr>
          <w:rFonts w:asciiTheme="minorHAnsi" w:hAnsiTheme="minorHAnsi" w:cstheme="minorHAnsi"/>
          <w:sz w:val="22"/>
          <w:szCs w:val="22"/>
          <w:lang w:val="sr-Cyrl-CS"/>
        </w:rPr>
        <w:t>/</w:t>
      </w:r>
      <w:r w:rsidRPr="00B16BA9">
        <w:rPr>
          <w:rFonts w:asciiTheme="minorHAnsi" w:hAnsiTheme="minorHAnsi" w:cstheme="minorHAnsi"/>
          <w:sz w:val="22"/>
          <w:szCs w:val="22"/>
          <w:lang w:val="sr-Cyrl-CS"/>
        </w:rPr>
        <w:t>тренер</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разумео</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рефлектовање</w:t>
      </w:r>
      <w:r w:rsidR="00E1645A" w:rsidRPr="00B16BA9">
        <w:rPr>
          <w:rFonts w:asciiTheme="minorHAnsi" w:hAnsiTheme="minorHAnsi" w:cstheme="minorHAnsi"/>
          <w:sz w:val="22"/>
          <w:szCs w:val="22"/>
          <w:lang w:val="sr-Cyrl-CS"/>
        </w:rPr>
        <w:t>)</w:t>
      </w:r>
      <w:r w:rsidR="00C123EC">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оно</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што</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речено</w:t>
      </w:r>
      <w:r w:rsidR="00E1645A"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Учесницима</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3C4798" w:rsidRPr="00B16BA9">
        <w:rPr>
          <w:rFonts w:asciiTheme="minorHAnsi" w:hAnsiTheme="minorHAnsi" w:cstheme="minorHAnsi"/>
          <w:sz w:val="22"/>
          <w:szCs w:val="22"/>
          <w:lang w:val="sr-Cyrl-CS"/>
        </w:rPr>
        <w:t xml:space="preserve">, на јасан начин, </w:t>
      </w:r>
      <w:r w:rsidRPr="00B16BA9">
        <w:rPr>
          <w:rFonts w:asciiTheme="minorHAnsi" w:hAnsiTheme="minorHAnsi" w:cstheme="minorHAnsi"/>
          <w:sz w:val="22"/>
          <w:szCs w:val="22"/>
          <w:lang w:val="sr-Cyrl-CS"/>
        </w:rPr>
        <w:t>саопштава</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оно</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што</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је</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речено</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што</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могло</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чути</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Тиме</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се</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издваја</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битно</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од</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небитног</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и</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формулише</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начин</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адекватнији</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за</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настављање</w:t>
      </w:r>
      <w:r w:rsidR="00FE0666" w:rsidRPr="00B16BA9">
        <w:rPr>
          <w:rFonts w:asciiTheme="minorHAnsi" w:hAnsiTheme="minorHAnsi" w:cstheme="minorHAnsi"/>
          <w:sz w:val="22"/>
          <w:szCs w:val="22"/>
          <w:lang w:val="sr-Cyrl-CS"/>
        </w:rPr>
        <w:t xml:space="preserve"> </w:t>
      </w:r>
      <w:r w:rsidRPr="00B16BA9">
        <w:rPr>
          <w:rFonts w:asciiTheme="minorHAnsi" w:hAnsiTheme="minorHAnsi" w:cstheme="minorHAnsi"/>
          <w:sz w:val="22"/>
          <w:szCs w:val="22"/>
          <w:lang w:val="sr-Cyrl-CS"/>
        </w:rPr>
        <w:t>тренинга</w:t>
      </w:r>
      <w:r w:rsidR="00FE0666" w:rsidRPr="00B16BA9">
        <w:rPr>
          <w:rFonts w:asciiTheme="minorHAnsi" w:hAnsiTheme="minorHAnsi" w:cstheme="minorHAnsi"/>
          <w:sz w:val="22"/>
          <w:szCs w:val="22"/>
          <w:lang w:val="sr-Cyrl-CS"/>
        </w:rPr>
        <w:t xml:space="preserve">. </w:t>
      </w:r>
    </w:p>
    <w:p w:rsidR="002B08C4" w:rsidRPr="00B16BA9" w:rsidRDefault="00472E02" w:rsidP="00AF7E50">
      <w:pPr>
        <w:spacing w:after="0"/>
        <w:jc w:val="both"/>
        <w:rPr>
          <w:rFonts w:cstheme="minorHAnsi"/>
          <w:lang w:val="sr-Cyrl-CS"/>
        </w:rPr>
      </w:pPr>
      <w:r w:rsidRPr="00B16BA9">
        <w:rPr>
          <w:rFonts w:cstheme="minorHAnsi"/>
          <w:lang w:val="sr-Cyrl-CS"/>
        </w:rPr>
        <w:t>Могуће</w:t>
      </w:r>
      <w:r w:rsidR="00FE0666" w:rsidRPr="00B16BA9">
        <w:rPr>
          <w:rFonts w:cstheme="minorHAnsi"/>
          <w:lang w:val="sr-Cyrl-CS"/>
        </w:rPr>
        <w:t xml:space="preserve"> </w:t>
      </w:r>
      <w:r w:rsidRPr="00B16BA9">
        <w:rPr>
          <w:rFonts w:cstheme="minorHAnsi"/>
          <w:lang w:val="sr-Cyrl-CS"/>
        </w:rPr>
        <w:t>је</w:t>
      </w:r>
      <w:r w:rsidR="00FE0666" w:rsidRPr="00B16BA9">
        <w:rPr>
          <w:rFonts w:cstheme="minorHAnsi"/>
          <w:lang w:val="sr-Cyrl-CS"/>
        </w:rPr>
        <w:t xml:space="preserve"> </w:t>
      </w:r>
      <w:r w:rsidRPr="00B16BA9">
        <w:rPr>
          <w:rFonts w:cstheme="minorHAnsi"/>
          <w:lang w:val="sr-Cyrl-CS"/>
        </w:rPr>
        <w:t>то</w:t>
      </w:r>
      <w:r w:rsidR="00FE0666" w:rsidRPr="00B16BA9">
        <w:rPr>
          <w:rFonts w:cstheme="minorHAnsi"/>
          <w:lang w:val="sr-Cyrl-CS"/>
        </w:rPr>
        <w:t xml:space="preserve"> </w:t>
      </w:r>
      <w:r w:rsidRPr="00B16BA9">
        <w:rPr>
          <w:rFonts w:cstheme="minorHAnsi"/>
          <w:lang w:val="sr-Cyrl-CS"/>
        </w:rPr>
        <w:t>урадити</w:t>
      </w:r>
      <w:r w:rsidR="00FE0666" w:rsidRPr="00B16BA9">
        <w:rPr>
          <w:rFonts w:cstheme="minorHAnsi"/>
          <w:lang w:val="sr-Cyrl-CS"/>
        </w:rPr>
        <w:t xml:space="preserve"> </w:t>
      </w:r>
      <w:r w:rsidRPr="00B16BA9">
        <w:rPr>
          <w:rFonts w:cstheme="minorHAnsi"/>
          <w:lang w:val="sr-Cyrl-CS"/>
        </w:rPr>
        <w:t>на</w:t>
      </w:r>
      <w:r w:rsidR="00FE0666" w:rsidRPr="00B16BA9">
        <w:rPr>
          <w:rFonts w:cstheme="minorHAnsi"/>
          <w:lang w:val="sr-Cyrl-CS"/>
        </w:rPr>
        <w:t xml:space="preserve"> </w:t>
      </w:r>
      <w:r w:rsidRPr="00B16BA9">
        <w:rPr>
          <w:rFonts w:cstheme="minorHAnsi"/>
          <w:lang w:val="sr-Cyrl-CS"/>
        </w:rPr>
        <w:t>следеће</w:t>
      </w:r>
      <w:r w:rsidR="00FE0666" w:rsidRPr="00B16BA9">
        <w:rPr>
          <w:rFonts w:cstheme="minorHAnsi"/>
          <w:lang w:val="sr-Cyrl-CS"/>
        </w:rPr>
        <w:t xml:space="preserve"> </w:t>
      </w:r>
      <w:r w:rsidRPr="00B16BA9">
        <w:rPr>
          <w:rFonts w:cstheme="minorHAnsi"/>
          <w:lang w:val="sr-Cyrl-CS"/>
        </w:rPr>
        <w:t>начине</w:t>
      </w:r>
      <w:r w:rsidR="002B08C4" w:rsidRPr="00B16BA9">
        <w:rPr>
          <w:rFonts w:cstheme="minorHAnsi"/>
          <w:lang w:val="sr-Cyrl-CS"/>
        </w:rPr>
        <w:t>:</w:t>
      </w:r>
    </w:p>
    <w:p w:rsidR="002B08C4" w:rsidRPr="00B16BA9" w:rsidRDefault="00A23F76" w:rsidP="00CE60B5">
      <w:pPr>
        <w:pStyle w:val="ListParagraph"/>
        <w:numPr>
          <w:ilvl w:val="0"/>
          <w:numId w:val="25"/>
        </w:numPr>
        <w:spacing w:after="0"/>
        <w:jc w:val="both"/>
        <w:rPr>
          <w:rFonts w:cstheme="minorHAnsi"/>
          <w:lang w:val="sr-Cyrl-CS"/>
        </w:rPr>
      </w:pPr>
      <w:r>
        <w:rPr>
          <w:rFonts w:cstheme="minorHAnsi"/>
        </w:rPr>
        <w:t>„</w:t>
      </w:r>
      <w:r w:rsidR="00472E02" w:rsidRPr="00B16BA9">
        <w:rPr>
          <w:rFonts w:cstheme="minorHAnsi"/>
          <w:lang w:val="sr-Cyrl-CS"/>
        </w:rPr>
        <w:t>Оно</w:t>
      </w:r>
      <w:r w:rsidR="002B08C4" w:rsidRPr="00B16BA9">
        <w:rPr>
          <w:rFonts w:cstheme="minorHAnsi"/>
          <w:lang w:val="sr-Cyrl-CS"/>
        </w:rPr>
        <w:t xml:space="preserve"> </w:t>
      </w:r>
      <w:r w:rsidR="00472E02" w:rsidRPr="00B16BA9">
        <w:rPr>
          <w:rFonts w:cstheme="minorHAnsi"/>
          <w:lang w:val="sr-Cyrl-CS"/>
        </w:rPr>
        <w:t>што</w:t>
      </w:r>
      <w:r w:rsidR="002B08C4" w:rsidRPr="00B16BA9">
        <w:rPr>
          <w:rFonts w:cstheme="minorHAnsi"/>
          <w:lang w:val="sr-Cyrl-CS"/>
        </w:rPr>
        <w:t xml:space="preserve"> </w:t>
      </w:r>
      <w:r w:rsidR="00472E02" w:rsidRPr="00B16BA9">
        <w:rPr>
          <w:rFonts w:cstheme="minorHAnsi"/>
          <w:lang w:val="sr-Cyrl-CS"/>
        </w:rPr>
        <w:t>сам</w:t>
      </w:r>
      <w:r w:rsidR="002B08C4" w:rsidRPr="00B16BA9">
        <w:rPr>
          <w:rFonts w:cstheme="minorHAnsi"/>
          <w:lang w:val="sr-Cyrl-CS"/>
        </w:rPr>
        <w:t xml:space="preserve"> </w:t>
      </w:r>
      <w:r w:rsidR="00472E02" w:rsidRPr="00B16BA9">
        <w:rPr>
          <w:rFonts w:cstheme="minorHAnsi"/>
          <w:lang w:val="sr-Cyrl-CS"/>
        </w:rPr>
        <w:t>чула</w:t>
      </w:r>
      <w:r w:rsidR="002B08C4" w:rsidRPr="00B16BA9">
        <w:rPr>
          <w:rFonts w:cstheme="minorHAnsi"/>
          <w:lang w:val="sr-Cyrl-CS"/>
        </w:rPr>
        <w:t xml:space="preserve"> </w:t>
      </w:r>
      <w:r w:rsidR="00472E02" w:rsidRPr="00B16BA9">
        <w:rPr>
          <w:rFonts w:cstheme="minorHAnsi"/>
          <w:lang w:val="sr-Cyrl-CS"/>
        </w:rPr>
        <w:t>да</w:t>
      </w:r>
      <w:r w:rsidR="002B08C4" w:rsidRPr="00B16BA9">
        <w:rPr>
          <w:rFonts w:cstheme="minorHAnsi"/>
          <w:lang w:val="sr-Cyrl-CS"/>
        </w:rPr>
        <w:t xml:space="preserve"> </w:t>
      </w:r>
      <w:r w:rsidR="00472E02" w:rsidRPr="00B16BA9">
        <w:rPr>
          <w:rFonts w:cstheme="minorHAnsi"/>
          <w:lang w:val="sr-Cyrl-CS"/>
        </w:rPr>
        <w:t>сте</w:t>
      </w:r>
      <w:r w:rsidR="002B08C4" w:rsidRPr="00B16BA9">
        <w:rPr>
          <w:rFonts w:cstheme="minorHAnsi"/>
          <w:lang w:val="sr-Cyrl-CS"/>
        </w:rPr>
        <w:t xml:space="preserve"> </w:t>
      </w:r>
      <w:r w:rsidR="00472E02" w:rsidRPr="00B16BA9">
        <w:rPr>
          <w:rFonts w:cstheme="minorHAnsi"/>
          <w:lang w:val="sr-Cyrl-CS"/>
        </w:rPr>
        <w:t>ви</w:t>
      </w:r>
      <w:r w:rsidR="002B08C4" w:rsidRPr="00B16BA9">
        <w:rPr>
          <w:rFonts w:cstheme="minorHAnsi"/>
          <w:lang w:val="sr-Cyrl-CS"/>
        </w:rPr>
        <w:t xml:space="preserve"> </w:t>
      </w:r>
      <w:r w:rsidR="00472E02" w:rsidRPr="00B16BA9">
        <w:rPr>
          <w:rFonts w:cstheme="minorHAnsi"/>
          <w:lang w:val="sr-Cyrl-CS"/>
        </w:rPr>
        <w:t>рекли</w:t>
      </w:r>
      <w:r w:rsidR="002B08C4" w:rsidRPr="00B16BA9">
        <w:rPr>
          <w:rFonts w:cstheme="minorHAnsi"/>
          <w:lang w:val="sr-Cyrl-CS"/>
        </w:rPr>
        <w:t xml:space="preserve"> ... </w:t>
      </w:r>
      <w:r w:rsidR="00472E02" w:rsidRPr="00B16BA9">
        <w:rPr>
          <w:rFonts w:cstheme="minorHAnsi"/>
          <w:lang w:val="sr-Cyrl-CS"/>
        </w:rPr>
        <w:t>Да</w:t>
      </w:r>
      <w:r w:rsidR="002B08C4" w:rsidRPr="00B16BA9">
        <w:rPr>
          <w:rFonts w:cstheme="minorHAnsi"/>
          <w:lang w:val="sr-Cyrl-CS"/>
        </w:rPr>
        <w:t xml:space="preserve"> </w:t>
      </w:r>
      <w:r w:rsidR="00472E02" w:rsidRPr="00B16BA9">
        <w:rPr>
          <w:rFonts w:cstheme="minorHAnsi"/>
          <w:lang w:val="sr-Cyrl-CS"/>
        </w:rPr>
        <w:t>ли</w:t>
      </w:r>
      <w:r w:rsidR="002B08C4" w:rsidRPr="00B16BA9">
        <w:rPr>
          <w:rFonts w:cstheme="minorHAnsi"/>
          <w:lang w:val="sr-Cyrl-CS"/>
        </w:rPr>
        <w:t xml:space="preserve"> </w:t>
      </w:r>
      <w:r w:rsidR="00472E02" w:rsidRPr="00B16BA9">
        <w:rPr>
          <w:rFonts w:cstheme="minorHAnsi"/>
          <w:lang w:val="sr-Cyrl-CS"/>
        </w:rPr>
        <w:t>сам</w:t>
      </w:r>
      <w:r w:rsidR="002B08C4" w:rsidRPr="00B16BA9">
        <w:rPr>
          <w:rFonts w:cstheme="minorHAnsi"/>
          <w:lang w:val="sr-Cyrl-CS"/>
        </w:rPr>
        <w:t xml:space="preserve"> </w:t>
      </w:r>
      <w:r w:rsidR="00472E02" w:rsidRPr="00B16BA9">
        <w:rPr>
          <w:rFonts w:cstheme="minorHAnsi"/>
          <w:lang w:val="sr-Cyrl-CS"/>
        </w:rPr>
        <w:t>добро</w:t>
      </w:r>
      <w:r w:rsidR="002B08C4" w:rsidRPr="00B16BA9">
        <w:rPr>
          <w:rFonts w:cstheme="minorHAnsi"/>
          <w:lang w:val="sr-Cyrl-CS"/>
        </w:rPr>
        <w:t xml:space="preserve"> </w:t>
      </w:r>
      <w:r w:rsidR="00472E02" w:rsidRPr="00B16BA9">
        <w:rPr>
          <w:rFonts w:cstheme="minorHAnsi"/>
          <w:lang w:val="sr-Cyrl-CS"/>
        </w:rPr>
        <w:t>разумела</w:t>
      </w:r>
      <w:r w:rsidR="002B08C4" w:rsidRPr="00B16BA9">
        <w:rPr>
          <w:rFonts w:cstheme="minorHAnsi"/>
          <w:lang w:val="sr-Cyrl-CS"/>
        </w:rPr>
        <w:t>?”</w:t>
      </w:r>
    </w:p>
    <w:p w:rsidR="002B08C4" w:rsidRPr="00B16BA9" w:rsidRDefault="00A23F76" w:rsidP="00CE60B5">
      <w:pPr>
        <w:pStyle w:val="ListParagraph"/>
        <w:numPr>
          <w:ilvl w:val="0"/>
          <w:numId w:val="25"/>
        </w:numPr>
        <w:spacing w:after="0"/>
        <w:jc w:val="both"/>
        <w:rPr>
          <w:rFonts w:cstheme="minorHAnsi"/>
          <w:lang w:val="sr-Cyrl-CS"/>
        </w:rPr>
      </w:pPr>
      <w:r>
        <w:rPr>
          <w:rFonts w:cstheme="minorHAnsi"/>
        </w:rPr>
        <w:t>„</w:t>
      </w:r>
      <w:r w:rsidR="00472E02" w:rsidRPr="00B16BA9">
        <w:rPr>
          <w:rFonts w:cstheme="minorHAnsi"/>
          <w:lang w:val="sr-Cyrl-CS"/>
        </w:rPr>
        <w:t>Мислим</w:t>
      </w:r>
      <w:r w:rsidR="002B08C4" w:rsidRPr="00B16BA9">
        <w:rPr>
          <w:rFonts w:cstheme="minorHAnsi"/>
          <w:lang w:val="sr-Cyrl-CS"/>
        </w:rPr>
        <w:t xml:space="preserve"> </w:t>
      </w:r>
      <w:r w:rsidR="00472E02" w:rsidRPr="00B16BA9">
        <w:rPr>
          <w:rFonts w:cstheme="minorHAnsi"/>
          <w:lang w:val="sr-Cyrl-CS"/>
        </w:rPr>
        <w:t>да</w:t>
      </w:r>
      <w:r w:rsidR="002B08C4" w:rsidRPr="00B16BA9">
        <w:rPr>
          <w:rFonts w:cstheme="minorHAnsi"/>
          <w:lang w:val="sr-Cyrl-CS"/>
        </w:rPr>
        <w:t xml:space="preserve"> </w:t>
      </w:r>
      <w:r w:rsidR="00472E02" w:rsidRPr="00B16BA9">
        <w:rPr>
          <w:rFonts w:cstheme="minorHAnsi"/>
          <w:lang w:val="sr-Cyrl-CS"/>
        </w:rPr>
        <w:t>сте</w:t>
      </w:r>
      <w:r w:rsidR="002B08C4" w:rsidRPr="00B16BA9">
        <w:rPr>
          <w:rFonts w:cstheme="minorHAnsi"/>
          <w:lang w:val="sr-Cyrl-CS"/>
        </w:rPr>
        <w:t xml:space="preserve"> </w:t>
      </w:r>
      <w:r w:rsidR="00472E02" w:rsidRPr="00B16BA9">
        <w:rPr>
          <w:rFonts w:cstheme="minorHAnsi"/>
          <w:lang w:val="sr-Cyrl-CS"/>
        </w:rPr>
        <w:t>рекли</w:t>
      </w:r>
      <w:r w:rsidR="002B08C4" w:rsidRPr="00B16BA9">
        <w:rPr>
          <w:rFonts w:cstheme="minorHAnsi"/>
          <w:lang w:val="sr-Cyrl-CS"/>
        </w:rPr>
        <w:t xml:space="preserve"> ... </w:t>
      </w:r>
      <w:r w:rsidR="00472E02" w:rsidRPr="00B16BA9">
        <w:rPr>
          <w:rFonts w:cstheme="minorHAnsi"/>
          <w:lang w:val="sr-Cyrl-CS"/>
        </w:rPr>
        <w:t>Да</w:t>
      </w:r>
      <w:r w:rsidR="002B08C4" w:rsidRPr="00B16BA9">
        <w:rPr>
          <w:rFonts w:cstheme="minorHAnsi"/>
          <w:lang w:val="sr-Cyrl-CS"/>
        </w:rPr>
        <w:t xml:space="preserve"> </w:t>
      </w:r>
      <w:r w:rsidR="00472E02" w:rsidRPr="00B16BA9">
        <w:rPr>
          <w:rFonts w:cstheme="minorHAnsi"/>
          <w:lang w:val="sr-Cyrl-CS"/>
        </w:rPr>
        <w:t>ли</w:t>
      </w:r>
      <w:r w:rsidR="002B08C4" w:rsidRPr="00B16BA9">
        <w:rPr>
          <w:rFonts w:cstheme="minorHAnsi"/>
          <w:lang w:val="sr-Cyrl-CS"/>
        </w:rPr>
        <w:t xml:space="preserve"> </w:t>
      </w:r>
      <w:r w:rsidR="00472E02" w:rsidRPr="00B16BA9">
        <w:rPr>
          <w:rFonts w:cstheme="minorHAnsi"/>
          <w:lang w:val="sr-Cyrl-CS"/>
        </w:rPr>
        <w:t>сам</w:t>
      </w:r>
      <w:r w:rsidR="002B08C4" w:rsidRPr="00B16BA9">
        <w:rPr>
          <w:rFonts w:cstheme="minorHAnsi"/>
          <w:lang w:val="sr-Cyrl-CS"/>
        </w:rPr>
        <w:t xml:space="preserve"> </w:t>
      </w:r>
      <w:r w:rsidR="00472E02" w:rsidRPr="00B16BA9">
        <w:rPr>
          <w:rFonts w:cstheme="minorHAnsi"/>
          <w:lang w:val="sr-Cyrl-CS"/>
        </w:rPr>
        <w:t>у</w:t>
      </w:r>
      <w:r w:rsidR="002B08C4" w:rsidRPr="00B16BA9">
        <w:rPr>
          <w:rFonts w:cstheme="minorHAnsi"/>
          <w:lang w:val="sr-Cyrl-CS"/>
        </w:rPr>
        <w:t xml:space="preserve"> </w:t>
      </w:r>
      <w:r w:rsidR="00472E02" w:rsidRPr="00B16BA9">
        <w:rPr>
          <w:rFonts w:cstheme="minorHAnsi"/>
          <w:lang w:val="sr-Cyrl-CS"/>
        </w:rPr>
        <w:t>праву</w:t>
      </w:r>
      <w:r w:rsidR="002B08C4" w:rsidRPr="00B16BA9">
        <w:rPr>
          <w:rFonts w:cstheme="minorHAnsi"/>
          <w:lang w:val="sr-Cyrl-CS"/>
        </w:rPr>
        <w:t>?”</w:t>
      </w:r>
    </w:p>
    <w:p w:rsidR="00FE0666" w:rsidRPr="00B16BA9" w:rsidRDefault="00A23F76" w:rsidP="00CE60B5">
      <w:pPr>
        <w:pStyle w:val="ListParagraph"/>
        <w:numPr>
          <w:ilvl w:val="0"/>
          <w:numId w:val="25"/>
        </w:numPr>
        <w:spacing w:after="0"/>
        <w:jc w:val="both"/>
        <w:rPr>
          <w:rFonts w:cstheme="minorHAnsi"/>
          <w:lang w:val="sr-Cyrl-CS"/>
        </w:rPr>
      </w:pPr>
      <w:r>
        <w:rPr>
          <w:rFonts w:cstheme="minorHAnsi"/>
        </w:rPr>
        <w:t>„</w:t>
      </w:r>
      <w:r w:rsidR="00472E02" w:rsidRPr="00B16BA9">
        <w:rPr>
          <w:rFonts w:cstheme="minorHAnsi"/>
          <w:lang w:val="sr-Cyrl-CS"/>
        </w:rPr>
        <w:t>Чини</w:t>
      </w:r>
      <w:r w:rsidR="002B08C4" w:rsidRPr="00B16BA9">
        <w:rPr>
          <w:rFonts w:cstheme="minorHAnsi"/>
          <w:lang w:val="sr-Cyrl-CS"/>
        </w:rPr>
        <w:t xml:space="preserve"> </w:t>
      </w:r>
      <w:r w:rsidR="00472E02" w:rsidRPr="00B16BA9">
        <w:rPr>
          <w:rFonts w:cstheme="minorHAnsi"/>
          <w:lang w:val="sr-Cyrl-CS"/>
        </w:rPr>
        <w:t>ми</w:t>
      </w:r>
      <w:r w:rsidR="002B08C4" w:rsidRPr="00B16BA9">
        <w:rPr>
          <w:rFonts w:cstheme="minorHAnsi"/>
          <w:lang w:val="sr-Cyrl-CS"/>
        </w:rPr>
        <w:t xml:space="preserve"> </w:t>
      </w:r>
      <w:r w:rsidR="00472E02" w:rsidRPr="00B16BA9">
        <w:rPr>
          <w:rFonts w:cstheme="minorHAnsi"/>
          <w:lang w:val="sr-Cyrl-CS"/>
        </w:rPr>
        <w:t>се</w:t>
      </w:r>
      <w:r w:rsidR="002B08C4" w:rsidRPr="00B16BA9">
        <w:rPr>
          <w:rFonts w:cstheme="minorHAnsi"/>
          <w:lang w:val="sr-Cyrl-CS"/>
        </w:rPr>
        <w:t xml:space="preserve"> </w:t>
      </w:r>
      <w:r w:rsidR="00472E02" w:rsidRPr="00B16BA9">
        <w:rPr>
          <w:rFonts w:cstheme="minorHAnsi"/>
          <w:lang w:val="sr-Cyrl-CS"/>
        </w:rPr>
        <w:t>да</w:t>
      </w:r>
      <w:r w:rsidR="002B08C4" w:rsidRPr="00B16BA9">
        <w:rPr>
          <w:rFonts w:cstheme="minorHAnsi"/>
          <w:lang w:val="sr-Cyrl-CS"/>
        </w:rPr>
        <w:t xml:space="preserve"> </w:t>
      </w:r>
      <w:r w:rsidR="00472E02" w:rsidRPr="00B16BA9">
        <w:rPr>
          <w:rFonts w:cstheme="minorHAnsi"/>
          <w:lang w:val="sr-Cyrl-CS"/>
        </w:rPr>
        <w:t>је</w:t>
      </w:r>
      <w:r w:rsidR="002B08C4" w:rsidRPr="00B16BA9">
        <w:rPr>
          <w:rFonts w:cstheme="minorHAnsi"/>
          <w:lang w:val="sr-Cyrl-CS"/>
        </w:rPr>
        <w:t xml:space="preserve"> </w:t>
      </w:r>
      <w:r w:rsidR="00472E02" w:rsidRPr="00B16BA9">
        <w:rPr>
          <w:rFonts w:cstheme="minorHAnsi"/>
          <w:lang w:val="sr-Cyrl-CS"/>
        </w:rPr>
        <w:t>ваше</w:t>
      </w:r>
      <w:r w:rsidR="002B08C4" w:rsidRPr="00B16BA9">
        <w:rPr>
          <w:rFonts w:cstheme="minorHAnsi"/>
          <w:lang w:val="sr-Cyrl-CS"/>
        </w:rPr>
        <w:t xml:space="preserve"> </w:t>
      </w:r>
      <w:r w:rsidR="00472E02" w:rsidRPr="00B16BA9">
        <w:rPr>
          <w:rFonts w:cstheme="minorHAnsi"/>
          <w:lang w:val="sr-Cyrl-CS"/>
        </w:rPr>
        <w:t>мишљење</w:t>
      </w:r>
      <w:r w:rsidR="002B08C4" w:rsidRPr="00B16BA9">
        <w:rPr>
          <w:rFonts w:cstheme="minorHAnsi"/>
          <w:lang w:val="sr-Cyrl-CS"/>
        </w:rPr>
        <w:t xml:space="preserve"> ... </w:t>
      </w:r>
      <w:r w:rsidR="00472E02" w:rsidRPr="00B16BA9">
        <w:rPr>
          <w:rFonts w:cstheme="minorHAnsi"/>
          <w:lang w:val="sr-Cyrl-CS"/>
        </w:rPr>
        <w:t>Да</w:t>
      </w:r>
      <w:r w:rsidR="002B08C4" w:rsidRPr="00B16BA9">
        <w:rPr>
          <w:rFonts w:cstheme="minorHAnsi"/>
          <w:lang w:val="sr-Cyrl-CS"/>
        </w:rPr>
        <w:t xml:space="preserve"> </w:t>
      </w:r>
      <w:r w:rsidR="00472E02" w:rsidRPr="00B16BA9">
        <w:rPr>
          <w:rFonts w:cstheme="minorHAnsi"/>
          <w:lang w:val="sr-Cyrl-CS"/>
        </w:rPr>
        <w:t>ли</w:t>
      </w:r>
      <w:r w:rsidR="002B08C4" w:rsidRPr="00B16BA9">
        <w:rPr>
          <w:rFonts w:cstheme="minorHAnsi"/>
          <w:lang w:val="sr-Cyrl-CS"/>
        </w:rPr>
        <w:t xml:space="preserve"> </w:t>
      </w:r>
      <w:r w:rsidR="00472E02" w:rsidRPr="00B16BA9">
        <w:rPr>
          <w:rFonts w:cstheme="minorHAnsi"/>
          <w:lang w:val="sr-Cyrl-CS"/>
        </w:rPr>
        <w:t>сам</w:t>
      </w:r>
      <w:r w:rsidR="002B08C4" w:rsidRPr="00B16BA9">
        <w:rPr>
          <w:rFonts w:cstheme="minorHAnsi"/>
          <w:lang w:val="sr-Cyrl-CS"/>
        </w:rPr>
        <w:t xml:space="preserve"> </w:t>
      </w:r>
      <w:r w:rsidR="00472E02" w:rsidRPr="00B16BA9">
        <w:rPr>
          <w:rFonts w:cstheme="minorHAnsi"/>
          <w:lang w:val="sr-Cyrl-CS"/>
        </w:rPr>
        <w:t>добро</w:t>
      </w:r>
      <w:r w:rsidR="002B08C4" w:rsidRPr="00B16BA9">
        <w:rPr>
          <w:rFonts w:cstheme="minorHAnsi"/>
          <w:lang w:val="sr-Cyrl-CS"/>
        </w:rPr>
        <w:t xml:space="preserve"> </w:t>
      </w:r>
      <w:r w:rsidR="00472E02" w:rsidRPr="00B16BA9">
        <w:rPr>
          <w:rFonts w:cstheme="minorHAnsi"/>
          <w:lang w:val="sr-Cyrl-CS"/>
        </w:rPr>
        <w:t>то</w:t>
      </w:r>
      <w:r w:rsidR="002B08C4" w:rsidRPr="00B16BA9">
        <w:rPr>
          <w:rFonts w:cstheme="minorHAnsi"/>
          <w:lang w:val="sr-Cyrl-CS"/>
        </w:rPr>
        <w:t xml:space="preserve"> </w:t>
      </w:r>
      <w:r w:rsidR="00472E02" w:rsidRPr="00B16BA9">
        <w:rPr>
          <w:rFonts w:cstheme="minorHAnsi"/>
          <w:lang w:val="sr-Cyrl-CS"/>
        </w:rPr>
        <w:t>формулисала</w:t>
      </w:r>
      <w:r w:rsidR="002B08C4" w:rsidRPr="00B16BA9">
        <w:rPr>
          <w:rFonts w:cstheme="minorHAnsi"/>
          <w:lang w:val="sr-Cyrl-CS"/>
        </w:rPr>
        <w:t>?”</w:t>
      </w:r>
    </w:p>
    <w:p w:rsidR="002B08C4" w:rsidRPr="00B16BA9" w:rsidRDefault="00A23F76" w:rsidP="00CE60B5">
      <w:pPr>
        <w:pStyle w:val="ListParagraph"/>
        <w:numPr>
          <w:ilvl w:val="0"/>
          <w:numId w:val="25"/>
        </w:numPr>
        <w:spacing w:after="0"/>
        <w:jc w:val="both"/>
        <w:rPr>
          <w:rFonts w:cstheme="minorHAnsi"/>
          <w:lang w:val="sr-Cyrl-CS"/>
        </w:rPr>
      </w:pPr>
      <w:r>
        <w:rPr>
          <w:rFonts w:cstheme="minorHAnsi"/>
        </w:rPr>
        <w:lastRenderedPageBreak/>
        <w:t>„</w:t>
      </w:r>
      <w:r w:rsidR="00472E02" w:rsidRPr="00B16BA9">
        <w:rPr>
          <w:rFonts w:cstheme="minorHAnsi"/>
          <w:lang w:val="sr-Cyrl-CS"/>
        </w:rPr>
        <w:t>Ваше</w:t>
      </w:r>
      <w:r w:rsidR="002B08C4" w:rsidRPr="00B16BA9">
        <w:rPr>
          <w:rFonts w:cstheme="minorHAnsi"/>
          <w:lang w:val="sr-Cyrl-CS"/>
        </w:rPr>
        <w:t xml:space="preserve"> </w:t>
      </w:r>
      <w:r w:rsidR="00472E02" w:rsidRPr="00B16BA9">
        <w:rPr>
          <w:rFonts w:cstheme="minorHAnsi"/>
          <w:lang w:val="sr-Cyrl-CS"/>
        </w:rPr>
        <w:t>став</w:t>
      </w:r>
      <w:r w:rsidR="00FE0666" w:rsidRPr="00B16BA9">
        <w:rPr>
          <w:rFonts w:cstheme="minorHAnsi"/>
          <w:lang w:val="sr-Cyrl-CS"/>
        </w:rPr>
        <w:t xml:space="preserve"> </w:t>
      </w:r>
      <w:r w:rsidR="00472E02" w:rsidRPr="00B16BA9">
        <w:rPr>
          <w:rFonts w:cstheme="minorHAnsi"/>
          <w:lang w:val="sr-Cyrl-CS"/>
        </w:rPr>
        <w:t>се</w:t>
      </w:r>
      <w:r w:rsidR="00FE0666" w:rsidRPr="00B16BA9">
        <w:rPr>
          <w:rFonts w:cstheme="minorHAnsi"/>
          <w:lang w:val="sr-Cyrl-CS"/>
        </w:rPr>
        <w:t xml:space="preserve"> </w:t>
      </w:r>
      <w:r w:rsidR="00472E02" w:rsidRPr="00B16BA9">
        <w:rPr>
          <w:rFonts w:cstheme="minorHAnsi"/>
          <w:lang w:val="sr-Cyrl-CS"/>
        </w:rPr>
        <w:t>разликује</w:t>
      </w:r>
      <w:r w:rsidR="00FE0666" w:rsidRPr="00B16BA9">
        <w:rPr>
          <w:rFonts w:cstheme="minorHAnsi"/>
          <w:lang w:val="sr-Cyrl-CS"/>
        </w:rPr>
        <w:t xml:space="preserve"> </w:t>
      </w:r>
      <w:r w:rsidR="00472E02" w:rsidRPr="00B16BA9">
        <w:rPr>
          <w:rFonts w:cstheme="minorHAnsi"/>
          <w:lang w:val="sr-Cyrl-CS"/>
        </w:rPr>
        <w:t>у</w:t>
      </w:r>
      <w:r w:rsidR="00FE0666" w:rsidRPr="00B16BA9">
        <w:rPr>
          <w:rFonts w:cstheme="minorHAnsi"/>
          <w:lang w:val="sr-Cyrl-CS"/>
        </w:rPr>
        <w:t xml:space="preserve"> </w:t>
      </w:r>
      <w:r w:rsidR="00472E02" w:rsidRPr="00B16BA9">
        <w:rPr>
          <w:rFonts w:cstheme="minorHAnsi"/>
          <w:lang w:val="sr-Cyrl-CS"/>
        </w:rPr>
        <w:t>следећем</w:t>
      </w:r>
      <w:r w:rsidR="002B08C4" w:rsidRPr="00B16BA9">
        <w:rPr>
          <w:rFonts w:cstheme="minorHAnsi"/>
          <w:lang w:val="sr-Cyrl-CS"/>
        </w:rPr>
        <w:t xml:space="preserve"> ... </w:t>
      </w:r>
      <w:r w:rsidR="00472E02" w:rsidRPr="00B16BA9">
        <w:rPr>
          <w:rFonts w:cstheme="minorHAnsi"/>
          <w:lang w:val="sr-Cyrl-CS"/>
        </w:rPr>
        <w:t>Да</w:t>
      </w:r>
      <w:r w:rsidR="002B08C4" w:rsidRPr="00B16BA9">
        <w:rPr>
          <w:rFonts w:cstheme="minorHAnsi"/>
          <w:lang w:val="sr-Cyrl-CS"/>
        </w:rPr>
        <w:t xml:space="preserve"> </w:t>
      </w:r>
      <w:r w:rsidR="00472E02" w:rsidRPr="00B16BA9">
        <w:rPr>
          <w:rFonts w:cstheme="minorHAnsi"/>
          <w:lang w:val="sr-Cyrl-CS"/>
        </w:rPr>
        <w:t>ли</w:t>
      </w:r>
      <w:r w:rsidR="002B08C4" w:rsidRPr="00B16BA9">
        <w:rPr>
          <w:rFonts w:cstheme="minorHAnsi"/>
          <w:lang w:val="sr-Cyrl-CS"/>
        </w:rPr>
        <w:t xml:space="preserve"> </w:t>
      </w:r>
      <w:r w:rsidR="00472E02" w:rsidRPr="00B16BA9">
        <w:rPr>
          <w:rFonts w:cstheme="minorHAnsi"/>
          <w:lang w:val="sr-Cyrl-CS"/>
        </w:rPr>
        <w:t>сам</w:t>
      </w:r>
      <w:r w:rsidR="002B08C4" w:rsidRPr="00B16BA9">
        <w:rPr>
          <w:rFonts w:cstheme="minorHAnsi"/>
          <w:lang w:val="sr-Cyrl-CS"/>
        </w:rPr>
        <w:t xml:space="preserve"> </w:t>
      </w:r>
      <w:r w:rsidR="00472E02" w:rsidRPr="00B16BA9">
        <w:rPr>
          <w:rFonts w:cstheme="minorHAnsi"/>
          <w:lang w:val="sr-Cyrl-CS"/>
        </w:rPr>
        <w:t>добро</w:t>
      </w:r>
      <w:r w:rsidR="002B08C4" w:rsidRPr="00B16BA9">
        <w:rPr>
          <w:rFonts w:cstheme="minorHAnsi"/>
          <w:lang w:val="sr-Cyrl-CS"/>
        </w:rPr>
        <w:t xml:space="preserve"> </w:t>
      </w:r>
      <w:r w:rsidR="002F183F" w:rsidRPr="00B16BA9">
        <w:rPr>
          <w:rFonts w:cstheme="minorHAnsi"/>
          <w:lang w:val="sr-Cyrl-CS"/>
        </w:rPr>
        <w:t>представила</w:t>
      </w:r>
      <w:r w:rsidR="002B08C4" w:rsidRPr="00B16BA9">
        <w:rPr>
          <w:rFonts w:cstheme="minorHAnsi"/>
          <w:lang w:val="sr-Cyrl-CS"/>
        </w:rPr>
        <w:t>?”</w:t>
      </w:r>
    </w:p>
    <w:p w:rsidR="002B08C4" w:rsidRPr="00B16BA9" w:rsidRDefault="00472E02" w:rsidP="00AF7E50">
      <w:pPr>
        <w:pStyle w:val="Heading7"/>
        <w:jc w:val="both"/>
        <w:rPr>
          <w:rFonts w:asciiTheme="minorHAnsi" w:hAnsiTheme="minorHAnsi" w:cstheme="minorHAnsi"/>
          <w:b/>
          <w:i w:val="0"/>
          <w:lang w:val="sr-Cyrl-CS"/>
        </w:rPr>
      </w:pPr>
      <w:r w:rsidRPr="00B16BA9">
        <w:rPr>
          <w:rFonts w:asciiTheme="minorHAnsi" w:hAnsiTheme="minorHAnsi" w:cstheme="minorHAnsi"/>
          <w:b/>
          <w:i w:val="0"/>
          <w:lang w:val="sr-Cyrl-CS"/>
        </w:rPr>
        <w:t>Скретање</w:t>
      </w:r>
      <w:r w:rsidR="002B08C4" w:rsidRPr="00B16BA9">
        <w:rPr>
          <w:rFonts w:asciiTheme="minorHAnsi" w:hAnsiTheme="minorHAnsi" w:cstheme="minorHAnsi"/>
          <w:b/>
          <w:i w:val="0"/>
          <w:lang w:val="sr-Cyrl-CS"/>
        </w:rPr>
        <w:t xml:space="preserve"> </w:t>
      </w:r>
      <w:r w:rsidRPr="00B16BA9">
        <w:rPr>
          <w:rFonts w:asciiTheme="minorHAnsi" w:hAnsiTheme="minorHAnsi" w:cstheme="minorHAnsi"/>
          <w:b/>
          <w:i w:val="0"/>
          <w:lang w:val="sr-Cyrl-CS"/>
        </w:rPr>
        <w:t>пажње</w:t>
      </w:r>
      <w:r w:rsidR="002B08C4" w:rsidRPr="00B16BA9">
        <w:rPr>
          <w:rFonts w:asciiTheme="minorHAnsi" w:hAnsiTheme="minorHAnsi" w:cstheme="minorHAnsi"/>
          <w:b/>
          <w:i w:val="0"/>
          <w:lang w:val="sr-Cyrl-CS"/>
        </w:rPr>
        <w:t xml:space="preserve"> / </w:t>
      </w:r>
      <w:r w:rsidRPr="00B16BA9">
        <w:rPr>
          <w:rFonts w:asciiTheme="minorHAnsi" w:hAnsiTheme="minorHAnsi" w:cstheme="minorHAnsi"/>
          <w:b/>
          <w:i w:val="0"/>
          <w:lang w:val="sr-Cyrl-CS"/>
        </w:rPr>
        <w:t>истицање</w:t>
      </w:r>
    </w:p>
    <w:p w:rsidR="002B08C4" w:rsidRPr="00B16BA9" w:rsidRDefault="00472E02" w:rsidP="00AF7E50">
      <w:pPr>
        <w:spacing w:after="0"/>
        <w:jc w:val="both"/>
        <w:rPr>
          <w:rFonts w:cstheme="minorHAnsi"/>
          <w:lang w:val="sr-Cyrl-CS"/>
        </w:rPr>
      </w:pPr>
      <w:r w:rsidRPr="00B16BA9">
        <w:rPr>
          <w:rFonts w:cstheme="minorHAnsi"/>
          <w:lang w:val="sr-Cyrl-CS"/>
        </w:rPr>
        <w:t>Ако</w:t>
      </w:r>
      <w:r w:rsidR="002B08C4" w:rsidRPr="00B16BA9">
        <w:rPr>
          <w:rFonts w:cstheme="minorHAnsi"/>
          <w:lang w:val="sr-Cyrl-CS"/>
        </w:rPr>
        <w:t xml:space="preserve"> </w:t>
      </w:r>
      <w:r w:rsidRPr="00B16BA9">
        <w:rPr>
          <w:rFonts w:cstheme="minorHAnsi"/>
          <w:lang w:val="sr-Cyrl-CS"/>
        </w:rPr>
        <w:t>учесници</w:t>
      </w:r>
      <w:r w:rsidR="002B08C4" w:rsidRPr="00B16BA9">
        <w:rPr>
          <w:rFonts w:cstheme="minorHAnsi"/>
          <w:lang w:val="sr-Cyrl-CS"/>
        </w:rPr>
        <w:t xml:space="preserve"> </w:t>
      </w:r>
      <w:r w:rsidRPr="00B16BA9">
        <w:rPr>
          <w:rFonts w:cstheme="minorHAnsi"/>
          <w:lang w:val="sr-Cyrl-CS"/>
        </w:rPr>
        <w:t>пажљиво</w:t>
      </w:r>
      <w:r w:rsidR="002B08C4" w:rsidRPr="00B16BA9">
        <w:rPr>
          <w:rFonts w:cstheme="minorHAnsi"/>
          <w:lang w:val="sr-Cyrl-CS"/>
        </w:rPr>
        <w:t xml:space="preserve"> </w:t>
      </w:r>
      <w:r w:rsidRPr="00B16BA9">
        <w:rPr>
          <w:rFonts w:cstheme="minorHAnsi"/>
          <w:lang w:val="sr-Cyrl-CS"/>
        </w:rPr>
        <w:t>слушају</w:t>
      </w:r>
      <w:r w:rsidR="002F183F" w:rsidRPr="00B16BA9">
        <w:rPr>
          <w:rFonts w:cstheme="minorHAnsi"/>
          <w:lang w:val="sr-Cyrl-CS"/>
        </w:rPr>
        <w:t>,</w:t>
      </w:r>
      <w:r w:rsidR="00C123EC">
        <w:rPr>
          <w:rFonts w:cstheme="minorHAnsi"/>
          <w:lang w:val="sr-Cyrl-CS"/>
        </w:rPr>
        <w:t xml:space="preserve">  </w:t>
      </w:r>
      <w:r w:rsidRPr="00B16BA9">
        <w:rPr>
          <w:rFonts w:cstheme="minorHAnsi"/>
          <w:lang w:val="sr-Cyrl-CS"/>
        </w:rPr>
        <w:t>када</w:t>
      </w:r>
      <w:r w:rsidR="00FE0666" w:rsidRPr="00B16BA9">
        <w:rPr>
          <w:rFonts w:cstheme="minorHAnsi"/>
          <w:lang w:val="sr-Cyrl-CS"/>
        </w:rPr>
        <w:t xml:space="preserve"> </w:t>
      </w:r>
      <w:r w:rsidRPr="00B16BA9">
        <w:rPr>
          <w:rFonts w:cstheme="minorHAnsi"/>
          <w:lang w:val="sr-Cyrl-CS"/>
        </w:rPr>
        <w:t>им</w:t>
      </w:r>
      <w:r w:rsidR="00FE0666" w:rsidRPr="00B16BA9">
        <w:rPr>
          <w:rFonts w:cstheme="minorHAnsi"/>
          <w:lang w:val="sr-Cyrl-CS"/>
        </w:rPr>
        <w:t xml:space="preserve"> </w:t>
      </w:r>
      <w:r w:rsidR="002F183F" w:rsidRPr="00B16BA9">
        <w:rPr>
          <w:rFonts w:cstheme="minorHAnsi"/>
          <w:lang w:val="sr-Cyrl-CS"/>
        </w:rPr>
        <w:t>фацилитатор скреће</w:t>
      </w:r>
      <w:r w:rsidR="00FE0666" w:rsidRPr="00B16BA9">
        <w:rPr>
          <w:rFonts w:cstheme="minorHAnsi"/>
          <w:lang w:val="sr-Cyrl-CS"/>
        </w:rPr>
        <w:t xml:space="preserve"> </w:t>
      </w:r>
      <w:r w:rsidRPr="00B16BA9">
        <w:rPr>
          <w:rFonts w:cstheme="minorHAnsi"/>
          <w:lang w:val="sr-Cyrl-CS"/>
        </w:rPr>
        <w:t>пажњу</w:t>
      </w:r>
      <w:r w:rsidR="00FE0666" w:rsidRPr="00B16BA9">
        <w:rPr>
          <w:rFonts w:cstheme="minorHAnsi"/>
          <w:lang w:val="sr-Cyrl-CS"/>
        </w:rPr>
        <w:t xml:space="preserve"> </w:t>
      </w:r>
      <w:r w:rsidRPr="00B16BA9">
        <w:rPr>
          <w:rFonts w:cstheme="minorHAnsi"/>
          <w:lang w:val="sr-Cyrl-CS"/>
        </w:rPr>
        <w:t>на</w:t>
      </w:r>
      <w:r w:rsidR="00FE0666" w:rsidRPr="00B16BA9">
        <w:rPr>
          <w:rFonts w:cstheme="minorHAnsi"/>
          <w:lang w:val="sr-Cyrl-CS"/>
        </w:rPr>
        <w:t xml:space="preserve"> </w:t>
      </w:r>
      <w:r w:rsidRPr="00B16BA9">
        <w:rPr>
          <w:rFonts w:cstheme="minorHAnsi"/>
          <w:lang w:val="sr-Cyrl-CS"/>
        </w:rPr>
        <w:t>нешто</w:t>
      </w:r>
      <w:r w:rsidR="00FE0666" w:rsidRPr="00B16BA9">
        <w:rPr>
          <w:rFonts w:cstheme="minorHAnsi"/>
          <w:lang w:val="sr-Cyrl-CS"/>
        </w:rPr>
        <w:t xml:space="preserve"> </w:t>
      </w:r>
      <w:r w:rsidRPr="00B16BA9">
        <w:rPr>
          <w:rFonts w:cstheme="minorHAnsi"/>
          <w:lang w:val="sr-Cyrl-CS"/>
        </w:rPr>
        <w:t>важно</w:t>
      </w:r>
      <w:r w:rsidR="00FE0666" w:rsidRPr="00B16BA9">
        <w:rPr>
          <w:rFonts w:cstheme="minorHAnsi"/>
          <w:lang w:val="sr-Cyrl-CS"/>
        </w:rPr>
        <w:t xml:space="preserve">, </w:t>
      </w:r>
      <w:r w:rsidRPr="00B16BA9">
        <w:rPr>
          <w:rFonts w:cstheme="minorHAnsi"/>
          <w:lang w:val="sr-Cyrl-CS"/>
        </w:rPr>
        <w:t>они</w:t>
      </w:r>
      <w:r w:rsidR="00FE0666" w:rsidRPr="00B16BA9">
        <w:rPr>
          <w:rFonts w:cstheme="minorHAnsi"/>
          <w:lang w:val="sr-Cyrl-CS"/>
        </w:rPr>
        <w:t xml:space="preserve"> </w:t>
      </w:r>
      <w:r w:rsidRPr="00B16BA9">
        <w:rPr>
          <w:rFonts w:cstheme="minorHAnsi"/>
          <w:lang w:val="sr-Cyrl-CS"/>
        </w:rPr>
        <w:t>се</w:t>
      </w:r>
      <w:r w:rsidR="00FE0666" w:rsidRPr="00B16BA9">
        <w:rPr>
          <w:rFonts w:cstheme="minorHAnsi"/>
          <w:lang w:val="sr-Cyrl-CS"/>
        </w:rPr>
        <w:t xml:space="preserve"> </w:t>
      </w:r>
      <w:r w:rsidRPr="00B16BA9">
        <w:rPr>
          <w:rFonts w:cstheme="minorHAnsi"/>
          <w:lang w:val="sr-Cyrl-CS"/>
        </w:rPr>
        <w:t>још</w:t>
      </w:r>
      <w:r w:rsidR="00FE0666" w:rsidRPr="00B16BA9">
        <w:rPr>
          <w:rFonts w:cstheme="minorHAnsi"/>
          <w:lang w:val="sr-Cyrl-CS"/>
        </w:rPr>
        <w:t xml:space="preserve"> </w:t>
      </w:r>
      <w:r w:rsidRPr="00B16BA9">
        <w:rPr>
          <w:rFonts w:cstheme="minorHAnsi"/>
          <w:lang w:val="sr-Cyrl-CS"/>
        </w:rPr>
        <w:t>више</w:t>
      </w:r>
      <w:r w:rsidR="00FE0666" w:rsidRPr="00B16BA9">
        <w:rPr>
          <w:rFonts w:cstheme="minorHAnsi"/>
          <w:lang w:val="sr-Cyrl-CS"/>
        </w:rPr>
        <w:t xml:space="preserve"> </w:t>
      </w:r>
      <w:r w:rsidRPr="00B16BA9">
        <w:rPr>
          <w:rFonts w:cstheme="minorHAnsi"/>
          <w:lang w:val="sr-Cyrl-CS"/>
        </w:rPr>
        <w:t>труде</w:t>
      </w:r>
      <w:r w:rsidR="00FE0666" w:rsidRPr="00B16BA9">
        <w:rPr>
          <w:rFonts w:cstheme="minorHAnsi"/>
          <w:lang w:val="sr-Cyrl-CS"/>
        </w:rPr>
        <w:t xml:space="preserve"> </w:t>
      </w:r>
      <w:r w:rsidRPr="00B16BA9">
        <w:rPr>
          <w:rFonts w:cstheme="minorHAnsi"/>
          <w:lang w:val="sr-Cyrl-CS"/>
        </w:rPr>
        <w:t>и</w:t>
      </w:r>
      <w:r w:rsidR="00FE0666" w:rsidRPr="00B16BA9">
        <w:rPr>
          <w:rFonts w:cstheme="minorHAnsi"/>
          <w:lang w:val="sr-Cyrl-CS"/>
        </w:rPr>
        <w:t xml:space="preserve"> </w:t>
      </w:r>
      <w:r w:rsidRPr="00B16BA9">
        <w:rPr>
          <w:rFonts w:cstheme="minorHAnsi"/>
          <w:lang w:val="sr-Cyrl-CS"/>
        </w:rPr>
        <w:t>лакше</w:t>
      </w:r>
      <w:r w:rsidR="00FE0666" w:rsidRPr="00B16BA9">
        <w:rPr>
          <w:rFonts w:cstheme="minorHAnsi"/>
          <w:lang w:val="sr-Cyrl-CS"/>
        </w:rPr>
        <w:t xml:space="preserve"> </w:t>
      </w:r>
      <w:r w:rsidRPr="00B16BA9">
        <w:rPr>
          <w:rFonts w:cstheme="minorHAnsi"/>
          <w:lang w:val="sr-Cyrl-CS"/>
        </w:rPr>
        <w:t>ће</w:t>
      </w:r>
      <w:r w:rsidR="00FE0666" w:rsidRPr="00B16BA9">
        <w:rPr>
          <w:rFonts w:cstheme="minorHAnsi"/>
          <w:lang w:val="sr-Cyrl-CS"/>
        </w:rPr>
        <w:t xml:space="preserve"> </w:t>
      </w:r>
      <w:r w:rsidRPr="00B16BA9">
        <w:rPr>
          <w:rFonts w:cstheme="minorHAnsi"/>
          <w:lang w:val="sr-Cyrl-CS"/>
        </w:rPr>
        <w:t>запамтити</w:t>
      </w:r>
      <w:r w:rsidR="002B08C4" w:rsidRPr="00B16BA9">
        <w:rPr>
          <w:rFonts w:cstheme="minorHAnsi"/>
          <w:lang w:val="sr-Cyrl-CS"/>
        </w:rPr>
        <w:t xml:space="preserve">. </w:t>
      </w:r>
      <w:r w:rsidR="00FE0666" w:rsidRPr="00B16BA9">
        <w:rPr>
          <w:rFonts w:cstheme="minorHAnsi"/>
          <w:lang w:val="sr-Cyrl-CS"/>
        </w:rPr>
        <w:t>„</w:t>
      </w:r>
      <w:r w:rsidRPr="00B16BA9">
        <w:rPr>
          <w:rFonts w:cstheme="minorHAnsi"/>
          <w:lang w:val="sr-Cyrl-CS"/>
        </w:rPr>
        <w:t>Наглашавам</w:t>
      </w:r>
      <w:r w:rsidR="00FE0666" w:rsidRPr="00B16BA9">
        <w:rPr>
          <w:rFonts w:cstheme="minorHAnsi"/>
          <w:lang w:val="sr-Cyrl-CS"/>
        </w:rPr>
        <w:t xml:space="preserve"> </w:t>
      </w:r>
      <w:r w:rsidRPr="00B16BA9">
        <w:rPr>
          <w:rFonts w:cstheme="minorHAnsi"/>
          <w:lang w:val="sr-Cyrl-CS"/>
        </w:rPr>
        <w:t>три</w:t>
      </w:r>
      <w:r w:rsidR="00FE0666" w:rsidRPr="00B16BA9">
        <w:rPr>
          <w:rFonts w:cstheme="minorHAnsi"/>
          <w:lang w:val="sr-Cyrl-CS"/>
        </w:rPr>
        <w:t xml:space="preserve"> </w:t>
      </w:r>
      <w:r w:rsidRPr="00B16BA9">
        <w:rPr>
          <w:rFonts w:cstheme="minorHAnsi"/>
          <w:lang w:val="sr-Cyrl-CS"/>
        </w:rPr>
        <w:t>основне</w:t>
      </w:r>
      <w:r w:rsidR="00FE0666" w:rsidRPr="00B16BA9">
        <w:rPr>
          <w:rFonts w:cstheme="minorHAnsi"/>
          <w:lang w:val="sr-Cyrl-CS"/>
        </w:rPr>
        <w:t xml:space="preserve"> </w:t>
      </w:r>
      <w:r w:rsidRPr="00B16BA9">
        <w:rPr>
          <w:rFonts w:cstheme="minorHAnsi"/>
          <w:lang w:val="sr-Cyrl-CS"/>
        </w:rPr>
        <w:t>ствари</w:t>
      </w:r>
      <w:r w:rsidR="00FE0666" w:rsidRPr="00B16BA9">
        <w:rPr>
          <w:rFonts w:cstheme="minorHAnsi"/>
          <w:lang w:val="sr-Cyrl-CS"/>
        </w:rPr>
        <w:t xml:space="preserve"> </w:t>
      </w:r>
      <w:r w:rsidRPr="00B16BA9">
        <w:rPr>
          <w:rFonts w:cstheme="minorHAnsi"/>
          <w:lang w:val="sr-Cyrl-CS"/>
        </w:rPr>
        <w:t>код</w:t>
      </w:r>
      <w:r w:rsidR="00FE0666" w:rsidRPr="00B16BA9">
        <w:rPr>
          <w:rFonts w:cstheme="minorHAnsi"/>
          <w:lang w:val="sr-Cyrl-CS"/>
        </w:rPr>
        <w:t xml:space="preserve"> </w:t>
      </w:r>
      <w:r w:rsidRPr="00B16BA9">
        <w:rPr>
          <w:rFonts w:cstheme="minorHAnsi"/>
          <w:lang w:val="sr-Cyrl-CS"/>
        </w:rPr>
        <w:t>писања</w:t>
      </w:r>
      <w:r w:rsidR="00FE0666" w:rsidRPr="00B16BA9">
        <w:rPr>
          <w:rFonts w:cstheme="minorHAnsi"/>
          <w:lang w:val="sr-Cyrl-CS"/>
        </w:rPr>
        <w:t xml:space="preserve"> </w:t>
      </w:r>
      <w:r w:rsidRPr="00B16BA9">
        <w:rPr>
          <w:rFonts w:cstheme="minorHAnsi"/>
          <w:lang w:val="sr-Cyrl-CS"/>
        </w:rPr>
        <w:t>тужбе</w:t>
      </w:r>
      <w:r w:rsidR="00FE0666" w:rsidRPr="00B16BA9">
        <w:rPr>
          <w:rFonts w:cstheme="minorHAnsi"/>
          <w:lang w:val="sr-Cyrl-CS"/>
        </w:rPr>
        <w:t>“, „</w:t>
      </w:r>
      <w:r w:rsidRPr="00B16BA9">
        <w:rPr>
          <w:rFonts w:cstheme="minorHAnsi"/>
          <w:lang w:val="sr-Cyrl-CS"/>
        </w:rPr>
        <w:t>Треба</w:t>
      </w:r>
      <w:r w:rsidR="00FE0666" w:rsidRPr="00B16BA9">
        <w:rPr>
          <w:rFonts w:cstheme="minorHAnsi"/>
          <w:lang w:val="sr-Cyrl-CS"/>
        </w:rPr>
        <w:t xml:space="preserve"> </w:t>
      </w:r>
      <w:r w:rsidRPr="00B16BA9">
        <w:rPr>
          <w:rFonts w:cstheme="minorHAnsi"/>
          <w:lang w:val="sr-Cyrl-CS"/>
        </w:rPr>
        <w:t>посебно</w:t>
      </w:r>
      <w:r w:rsidR="00FE0666" w:rsidRPr="00B16BA9">
        <w:rPr>
          <w:rFonts w:cstheme="minorHAnsi"/>
          <w:lang w:val="sr-Cyrl-CS"/>
        </w:rPr>
        <w:t xml:space="preserve"> </w:t>
      </w:r>
      <w:r w:rsidRPr="00B16BA9">
        <w:rPr>
          <w:rFonts w:cstheme="minorHAnsi"/>
          <w:lang w:val="sr-Cyrl-CS"/>
        </w:rPr>
        <w:t>водити</w:t>
      </w:r>
      <w:r w:rsidR="00FE0666" w:rsidRPr="00B16BA9">
        <w:rPr>
          <w:rFonts w:cstheme="minorHAnsi"/>
          <w:lang w:val="sr-Cyrl-CS"/>
        </w:rPr>
        <w:t xml:space="preserve"> </w:t>
      </w:r>
      <w:r w:rsidRPr="00B16BA9">
        <w:rPr>
          <w:rFonts w:cstheme="minorHAnsi"/>
          <w:lang w:val="sr-Cyrl-CS"/>
        </w:rPr>
        <w:t>рачуна</w:t>
      </w:r>
      <w:r w:rsidR="00FE0666" w:rsidRPr="00B16BA9">
        <w:rPr>
          <w:rFonts w:cstheme="minorHAnsi"/>
          <w:lang w:val="sr-Cyrl-CS"/>
        </w:rPr>
        <w:t xml:space="preserve"> </w:t>
      </w:r>
      <w:r w:rsidRPr="00B16BA9">
        <w:rPr>
          <w:rFonts w:cstheme="minorHAnsi"/>
          <w:lang w:val="sr-Cyrl-CS"/>
        </w:rPr>
        <w:t>о</w:t>
      </w:r>
      <w:r w:rsidR="00FE0666" w:rsidRPr="00B16BA9">
        <w:rPr>
          <w:rFonts w:cstheme="minorHAnsi"/>
          <w:lang w:val="sr-Cyrl-CS"/>
        </w:rPr>
        <w:t xml:space="preserve"> </w:t>
      </w:r>
      <w:r w:rsidRPr="00B16BA9">
        <w:rPr>
          <w:rFonts w:cstheme="minorHAnsi"/>
          <w:lang w:val="sr-Cyrl-CS"/>
        </w:rPr>
        <w:t>упутствима</w:t>
      </w:r>
      <w:r w:rsidR="00FE0666" w:rsidRPr="00B16BA9">
        <w:rPr>
          <w:rFonts w:cstheme="minorHAnsi"/>
          <w:lang w:val="sr-Cyrl-CS"/>
        </w:rPr>
        <w:t xml:space="preserve"> </w:t>
      </w:r>
      <w:r w:rsidRPr="00B16BA9">
        <w:rPr>
          <w:rFonts w:cstheme="minorHAnsi"/>
          <w:lang w:val="sr-Cyrl-CS"/>
        </w:rPr>
        <w:t>за</w:t>
      </w:r>
      <w:r w:rsidR="00FE0666" w:rsidRPr="00B16BA9">
        <w:rPr>
          <w:rFonts w:cstheme="minorHAnsi"/>
          <w:lang w:val="sr-Cyrl-CS"/>
        </w:rPr>
        <w:t xml:space="preserve"> …</w:t>
      </w:r>
      <w:r w:rsidR="003C4798" w:rsidRPr="00B16BA9">
        <w:rPr>
          <w:rFonts w:cstheme="minorHAnsi"/>
          <w:lang w:val="sr-Cyrl-CS"/>
        </w:rPr>
        <w:t>“,</w:t>
      </w:r>
      <w:r w:rsidR="00C123EC">
        <w:rPr>
          <w:rFonts w:cstheme="minorHAnsi"/>
          <w:lang w:val="sr-Cyrl-CS"/>
        </w:rPr>
        <w:t xml:space="preserve"> </w:t>
      </w:r>
      <w:r w:rsidR="00A23F76">
        <w:rPr>
          <w:rFonts w:cstheme="minorHAnsi"/>
        </w:rPr>
        <w:t>„</w:t>
      </w:r>
      <w:r w:rsidRPr="00B16BA9">
        <w:rPr>
          <w:rFonts w:cstheme="minorHAnsi"/>
          <w:lang w:val="sr-Cyrl-CS"/>
        </w:rPr>
        <w:t>Основни</w:t>
      </w:r>
      <w:r w:rsidR="00FE0666" w:rsidRPr="00B16BA9">
        <w:rPr>
          <w:rFonts w:cstheme="minorHAnsi"/>
          <w:lang w:val="sr-Cyrl-CS"/>
        </w:rPr>
        <w:t xml:space="preserve"> </w:t>
      </w:r>
      <w:r w:rsidRPr="00B16BA9">
        <w:rPr>
          <w:rFonts w:cstheme="minorHAnsi"/>
          <w:lang w:val="sr-Cyrl-CS"/>
        </w:rPr>
        <w:t>принципи</w:t>
      </w:r>
      <w:r w:rsidR="00FE0666" w:rsidRPr="00B16BA9">
        <w:rPr>
          <w:rFonts w:cstheme="minorHAnsi"/>
          <w:lang w:val="sr-Cyrl-CS"/>
        </w:rPr>
        <w:t xml:space="preserve"> </w:t>
      </w:r>
      <w:r w:rsidRPr="00B16BA9">
        <w:rPr>
          <w:rFonts w:cstheme="minorHAnsi"/>
          <w:lang w:val="sr-Cyrl-CS"/>
        </w:rPr>
        <w:t>везани</w:t>
      </w:r>
      <w:r w:rsidR="00FE0666" w:rsidRPr="00B16BA9">
        <w:rPr>
          <w:rFonts w:cstheme="minorHAnsi"/>
          <w:lang w:val="sr-Cyrl-CS"/>
        </w:rPr>
        <w:t xml:space="preserve"> </w:t>
      </w:r>
      <w:r w:rsidRPr="00B16BA9">
        <w:rPr>
          <w:rFonts w:cstheme="minorHAnsi"/>
          <w:lang w:val="sr-Cyrl-CS"/>
        </w:rPr>
        <w:t>за</w:t>
      </w:r>
      <w:r w:rsidR="00FE0666" w:rsidRPr="00B16BA9">
        <w:rPr>
          <w:rFonts w:cstheme="minorHAnsi"/>
          <w:lang w:val="sr-Cyrl-CS"/>
        </w:rPr>
        <w:t xml:space="preserve"> </w:t>
      </w:r>
      <w:r w:rsidRPr="00B16BA9">
        <w:rPr>
          <w:rFonts w:cstheme="minorHAnsi"/>
          <w:lang w:val="sr-Cyrl-CS"/>
        </w:rPr>
        <w:t>примену</w:t>
      </w:r>
      <w:r w:rsidR="00FE0666" w:rsidRPr="00B16BA9">
        <w:rPr>
          <w:rFonts w:cstheme="minorHAnsi"/>
          <w:lang w:val="sr-Cyrl-CS"/>
        </w:rPr>
        <w:t xml:space="preserve"> </w:t>
      </w:r>
      <w:r w:rsidRPr="00B16BA9">
        <w:rPr>
          <w:rFonts w:cstheme="minorHAnsi"/>
          <w:lang w:val="sr-Cyrl-CS"/>
        </w:rPr>
        <w:t>закона</w:t>
      </w:r>
      <w:r w:rsidR="00FE0666" w:rsidRPr="00B16BA9">
        <w:rPr>
          <w:rFonts w:cstheme="minorHAnsi"/>
          <w:lang w:val="sr-Cyrl-CS"/>
        </w:rPr>
        <w:t xml:space="preserve"> </w:t>
      </w:r>
      <w:r w:rsidRPr="00B16BA9">
        <w:rPr>
          <w:rFonts w:cstheme="minorHAnsi"/>
          <w:lang w:val="sr-Cyrl-CS"/>
        </w:rPr>
        <w:t>су</w:t>
      </w:r>
      <w:r w:rsidR="00FE0666" w:rsidRPr="00B16BA9">
        <w:rPr>
          <w:rFonts w:cstheme="minorHAnsi"/>
          <w:lang w:val="sr-Cyrl-CS"/>
        </w:rPr>
        <w:t>: …“</w:t>
      </w:r>
      <w:r w:rsidR="002B08C4" w:rsidRPr="00B16BA9">
        <w:rPr>
          <w:rFonts w:cstheme="minorHAnsi"/>
          <w:lang w:val="sr-Cyrl-CS"/>
        </w:rPr>
        <w:t>.</w:t>
      </w:r>
    </w:p>
    <w:p w:rsidR="002B08C4" w:rsidRPr="00B16BA9" w:rsidRDefault="002B08C4" w:rsidP="00AF7E50">
      <w:pPr>
        <w:spacing w:after="0"/>
        <w:jc w:val="both"/>
        <w:rPr>
          <w:rFonts w:cstheme="minorHAnsi"/>
          <w:lang w:val="sr-Cyrl-CS"/>
        </w:rPr>
      </w:pPr>
    </w:p>
    <w:p w:rsidR="002B08C4" w:rsidRPr="00B16BA9" w:rsidRDefault="00472E02" w:rsidP="00AF7E50">
      <w:pPr>
        <w:spacing w:after="0"/>
        <w:jc w:val="both"/>
        <w:rPr>
          <w:rFonts w:cstheme="minorHAnsi"/>
          <w:b/>
          <w:lang w:val="sr-Cyrl-CS"/>
        </w:rPr>
      </w:pPr>
      <w:r w:rsidRPr="00B16BA9">
        <w:rPr>
          <w:rFonts w:cstheme="minorHAnsi"/>
          <w:b/>
          <w:lang w:val="sr-Cyrl-CS"/>
        </w:rPr>
        <w:t>Сумирање</w:t>
      </w:r>
    </w:p>
    <w:p w:rsidR="002F183F" w:rsidRPr="00B16BA9" w:rsidRDefault="002F183F" w:rsidP="00AF7E50">
      <w:pPr>
        <w:spacing w:after="0"/>
        <w:jc w:val="both"/>
        <w:rPr>
          <w:rFonts w:cstheme="minorHAnsi"/>
          <w:lang w:val="sr-Cyrl-CS"/>
        </w:rPr>
      </w:pPr>
      <w:r w:rsidRPr="00B16BA9">
        <w:rPr>
          <w:rFonts w:cstheme="minorHAnsi"/>
          <w:lang w:val="sr-Cyrl-CS"/>
        </w:rPr>
        <w:t xml:space="preserve">Након </w:t>
      </w:r>
      <w:r w:rsidR="00472E02" w:rsidRPr="00B16BA9">
        <w:rPr>
          <w:rFonts w:cstheme="minorHAnsi"/>
          <w:lang w:val="sr-Cyrl-CS"/>
        </w:rPr>
        <w:t>извештава</w:t>
      </w:r>
      <w:r w:rsidRPr="00B16BA9">
        <w:rPr>
          <w:rFonts w:cstheme="minorHAnsi"/>
          <w:lang w:val="sr-Cyrl-CS"/>
        </w:rPr>
        <w:t xml:space="preserve">ња </w:t>
      </w:r>
      <w:r w:rsidR="000D1D19">
        <w:rPr>
          <w:rFonts w:cstheme="minorHAnsi"/>
          <w:lang w:val="sr-Cyrl-CS"/>
        </w:rPr>
        <w:t>о</w:t>
      </w:r>
      <w:r w:rsidR="000D1D19" w:rsidRPr="00B16BA9">
        <w:rPr>
          <w:rFonts w:cstheme="minorHAnsi"/>
          <w:lang w:val="sr-Cyrl-CS"/>
        </w:rPr>
        <w:t xml:space="preserve"> </w:t>
      </w:r>
      <w:r w:rsidRPr="00B16BA9">
        <w:rPr>
          <w:rFonts w:cstheme="minorHAnsi"/>
          <w:lang w:val="sr-Cyrl-CS"/>
        </w:rPr>
        <w:t>рад</w:t>
      </w:r>
      <w:r w:rsidR="000D1D19">
        <w:rPr>
          <w:rFonts w:cstheme="minorHAnsi"/>
          <w:lang w:val="sr-Cyrl-CS"/>
        </w:rPr>
        <w:t>у</w:t>
      </w:r>
      <w:r w:rsidRPr="00B16BA9">
        <w:rPr>
          <w:rFonts w:cstheme="minorHAnsi"/>
          <w:lang w:val="sr-Cyrl-CS"/>
        </w:rPr>
        <w:t xml:space="preserve"> у малим групама, на пример, </w:t>
      </w:r>
      <w:r w:rsidR="00472E02" w:rsidRPr="00B16BA9">
        <w:rPr>
          <w:rFonts w:cstheme="minorHAnsi"/>
          <w:lang w:val="sr-Cyrl-CS"/>
        </w:rPr>
        <w:t>треба</w:t>
      </w:r>
      <w:r w:rsidR="00FE0666" w:rsidRPr="00B16BA9">
        <w:rPr>
          <w:rFonts w:cstheme="minorHAnsi"/>
          <w:lang w:val="sr-Cyrl-CS"/>
        </w:rPr>
        <w:t xml:space="preserve"> </w:t>
      </w:r>
      <w:r w:rsidR="00472E02" w:rsidRPr="00B16BA9">
        <w:rPr>
          <w:rFonts w:cstheme="minorHAnsi"/>
          <w:lang w:val="sr-Cyrl-CS"/>
        </w:rPr>
        <w:t>уобличити</w:t>
      </w:r>
      <w:r w:rsidR="00FE0666" w:rsidRPr="00B16BA9">
        <w:rPr>
          <w:rFonts w:cstheme="minorHAnsi"/>
          <w:lang w:val="sr-Cyrl-CS"/>
        </w:rPr>
        <w:t xml:space="preserve"> </w:t>
      </w:r>
      <w:r w:rsidR="00472E02" w:rsidRPr="00B16BA9">
        <w:rPr>
          <w:rFonts w:cstheme="minorHAnsi"/>
          <w:lang w:val="sr-Cyrl-CS"/>
        </w:rPr>
        <w:t>оно</w:t>
      </w:r>
      <w:r w:rsidR="00FE0666" w:rsidRPr="00B16BA9">
        <w:rPr>
          <w:rFonts w:cstheme="minorHAnsi"/>
          <w:lang w:val="sr-Cyrl-CS"/>
        </w:rPr>
        <w:t xml:space="preserve"> </w:t>
      </w:r>
      <w:r w:rsidR="00472E02" w:rsidRPr="00B16BA9">
        <w:rPr>
          <w:rFonts w:cstheme="minorHAnsi"/>
          <w:lang w:val="sr-Cyrl-CS"/>
        </w:rPr>
        <w:t>што</w:t>
      </w:r>
      <w:r w:rsidR="00FE0666" w:rsidRPr="00B16BA9">
        <w:rPr>
          <w:rFonts w:cstheme="minorHAnsi"/>
          <w:lang w:val="sr-Cyrl-CS"/>
        </w:rPr>
        <w:t xml:space="preserve"> </w:t>
      </w:r>
      <w:r w:rsidR="00472E02" w:rsidRPr="00B16BA9">
        <w:rPr>
          <w:rFonts w:cstheme="minorHAnsi"/>
          <w:lang w:val="sr-Cyrl-CS"/>
        </w:rPr>
        <w:t>се</w:t>
      </w:r>
      <w:r w:rsidR="00FE0666" w:rsidRPr="00B16BA9">
        <w:rPr>
          <w:rFonts w:cstheme="minorHAnsi"/>
          <w:lang w:val="sr-Cyrl-CS"/>
        </w:rPr>
        <w:t xml:space="preserve"> </w:t>
      </w:r>
      <w:r w:rsidR="00472E02" w:rsidRPr="00B16BA9">
        <w:rPr>
          <w:rFonts w:cstheme="minorHAnsi"/>
          <w:lang w:val="sr-Cyrl-CS"/>
        </w:rPr>
        <w:t>чуло</w:t>
      </w:r>
      <w:r w:rsidR="00FE0666" w:rsidRPr="00B16BA9">
        <w:rPr>
          <w:rFonts w:cstheme="minorHAnsi"/>
          <w:lang w:val="sr-Cyrl-CS"/>
        </w:rPr>
        <w:t xml:space="preserve"> </w:t>
      </w:r>
      <w:r w:rsidR="00472E02" w:rsidRPr="00B16BA9">
        <w:rPr>
          <w:rFonts w:cstheme="minorHAnsi"/>
          <w:lang w:val="sr-Cyrl-CS"/>
        </w:rPr>
        <w:t>и</w:t>
      </w:r>
      <w:r w:rsidR="00FE0666" w:rsidRPr="00B16BA9">
        <w:rPr>
          <w:rFonts w:cstheme="minorHAnsi"/>
          <w:lang w:val="sr-Cyrl-CS"/>
        </w:rPr>
        <w:t xml:space="preserve"> </w:t>
      </w:r>
      <w:r w:rsidR="00472E02" w:rsidRPr="00B16BA9">
        <w:rPr>
          <w:rFonts w:cstheme="minorHAnsi"/>
          <w:lang w:val="sr-Cyrl-CS"/>
        </w:rPr>
        <w:t>сумирати</w:t>
      </w:r>
      <w:r w:rsidR="00FE0666" w:rsidRPr="00B16BA9">
        <w:rPr>
          <w:rFonts w:cstheme="minorHAnsi"/>
          <w:lang w:val="sr-Cyrl-CS"/>
        </w:rPr>
        <w:t xml:space="preserve"> </w:t>
      </w:r>
      <w:r w:rsidR="00472E02" w:rsidRPr="00B16BA9">
        <w:rPr>
          <w:rFonts w:cstheme="minorHAnsi"/>
          <w:lang w:val="sr-Cyrl-CS"/>
        </w:rPr>
        <w:t>главне</w:t>
      </w:r>
      <w:r w:rsidR="00FE0666" w:rsidRPr="00B16BA9">
        <w:rPr>
          <w:rFonts w:cstheme="minorHAnsi"/>
          <w:lang w:val="sr-Cyrl-CS"/>
        </w:rPr>
        <w:t xml:space="preserve"> </w:t>
      </w:r>
      <w:r w:rsidR="00472E02" w:rsidRPr="00B16BA9">
        <w:rPr>
          <w:rFonts w:cstheme="minorHAnsi"/>
          <w:lang w:val="sr-Cyrl-CS"/>
        </w:rPr>
        <w:t>налазе</w:t>
      </w:r>
      <w:r w:rsidR="00FE0666" w:rsidRPr="00B16BA9">
        <w:rPr>
          <w:rFonts w:cstheme="minorHAnsi"/>
          <w:lang w:val="sr-Cyrl-CS"/>
        </w:rPr>
        <w:t xml:space="preserve">. </w:t>
      </w:r>
      <w:r w:rsidR="00472E02" w:rsidRPr="00B16BA9">
        <w:rPr>
          <w:rFonts w:cstheme="minorHAnsi"/>
          <w:lang w:val="sr-Cyrl-CS"/>
        </w:rPr>
        <w:t>Након</w:t>
      </w:r>
      <w:r w:rsidR="00FE0666" w:rsidRPr="00B16BA9">
        <w:rPr>
          <w:rFonts w:cstheme="minorHAnsi"/>
          <w:lang w:val="sr-Cyrl-CS"/>
        </w:rPr>
        <w:t xml:space="preserve"> </w:t>
      </w:r>
      <w:r w:rsidR="00472E02" w:rsidRPr="00B16BA9">
        <w:rPr>
          <w:rFonts w:cstheme="minorHAnsi"/>
          <w:lang w:val="sr-Cyrl-CS"/>
        </w:rPr>
        <w:t>сумирања</w:t>
      </w:r>
      <w:r w:rsidR="00FE0666" w:rsidRPr="00B16BA9">
        <w:rPr>
          <w:rFonts w:cstheme="minorHAnsi"/>
          <w:lang w:val="sr-Cyrl-CS"/>
        </w:rPr>
        <w:t xml:space="preserve"> </w:t>
      </w:r>
      <w:r w:rsidR="00472E02" w:rsidRPr="00B16BA9">
        <w:rPr>
          <w:rFonts w:cstheme="minorHAnsi"/>
          <w:lang w:val="sr-Cyrl-CS"/>
        </w:rPr>
        <w:t>је</w:t>
      </w:r>
      <w:r w:rsidR="00FE0666" w:rsidRPr="00B16BA9">
        <w:rPr>
          <w:rFonts w:cstheme="minorHAnsi"/>
          <w:lang w:val="sr-Cyrl-CS"/>
        </w:rPr>
        <w:t xml:space="preserve"> </w:t>
      </w:r>
      <w:r w:rsidR="00472E02" w:rsidRPr="00B16BA9">
        <w:rPr>
          <w:rFonts w:cstheme="minorHAnsi"/>
          <w:lang w:val="sr-Cyrl-CS"/>
        </w:rPr>
        <w:t>важно</w:t>
      </w:r>
      <w:r w:rsidR="00FE0666" w:rsidRPr="00B16BA9">
        <w:rPr>
          <w:rFonts w:cstheme="minorHAnsi"/>
          <w:lang w:val="sr-Cyrl-CS"/>
        </w:rPr>
        <w:t xml:space="preserve"> </w:t>
      </w:r>
      <w:r w:rsidR="00472E02" w:rsidRPr="00B16BA9">
        <w:rPr>
          <w:rFonts w:cstheme="minorHAnsi"/>
          <w:lang w:val="sr-Cyrl-CS"/>
        </w:rPr>
        <w:t>питати</w:t>
      </w:r>
      <w:r w:rsidR="00FE0666" w:rsidRPr="00B16BA9">
        <w:rPr>
          <w:rFonts w:cstheme="minorHAnsi"/>
          <w:lang w:val="sr-Cyrl-CS"/>
        </w:rPr>
        <w:t xml:space="preserve"> </w:t>
      </w:r>
      <w:r w:rsidR="00472E02" w:rsidRPr="00B16BA9">
        <w:rPr>
          <w:rFonts w:cstheme="minorHAnsi"/>
          <w:lang w:val="sr-Cyrl-CS"/>
        </w:rPr>
        <w:t>да</w:t>
      </w:r>
      <w:r w:rsidR="00FE0666" w:rsidRPr="00B16BA9">
        <w:rPr>
          <w:rFonts w:cstheme="minorHAnsi"/>
          <w:lang w:val="sr-Cyrl-CS"/>
        </w:rPr>
        <w:t xml:space="preserve"> </w:t>
      </w:r>
      <w:r w:rsidR="00472E02" w:rsidRPr="00B16BA9">
        <w:rPr>
          <w:rFonts w:cstheme="minorHAnsi"/>
          <w:lang w:val="sr-Cyrl-CS"/>
        </w:rPr>
        <w:t>ли</w:t>
      </w:r>
      <w:r w:rsidR="00FE0666" w:rsidRPr="00B16BA9">
        <w:rPr>
          <w:rFonts w:cstheme="minorHAnsi"/>
          <w:lang w:val="sr-Cyrl-CS"/>
        </w:rPr>
        <w:t xml:space="preserve"> </w:t>
      </w:r>
      <w:r w:rsidR="00472E02" w:rsidRPr="00B16BA9">
        <w:rPr>
          <w:rFonts w:cstheme="minorHAnsi"/>
          <w:lang w:val="sr-Cyrl-CS"/>
        </w:rPr>
        <w:t>је</w:t>
      </w:r>
      <w:r w:rsidR="00FE0666" w:rsidRPr="00B16BA9">
        <w:rPr>
          <w:rFonts w:cstheme="minorHAnsi"/>
          <w:lang w:val="sr-Cyrl-CS"/>
        </w:rPr>
        <w:t xml:space="preserve"> </w:t>
      </w:r>
      <w:r w:rsidR="00472E02" w:rsidRPr="00B16BA9">
        <w:rPr>
          <w:rFonts w:cstheme="minorHAnsi"/>
          <w:lang w:val="sr-Cyrl-CS"/>
        </w:rPr>
        <w:t>све</w:t>
      </w:r>
      <w:r w:rsidR="00FE0666" w:rsidRPr="00B16BA9">
        <w:rPr>
          <w:rFonts w:cstheme="minorHAnsi"/>
          <w:lang w:val="sr-Cyrl-CS"/>
        </w:rPr>
        <w:t xml:space="preserve"> </w:t>
      </w:r>
      <w:r w:rsidR="00472E02" w:rsidRPr="00B16BA9">
        <w:rPr>
          <w:rFonts w:cstheme="minorHAnsi"/>
          <w:lang w:val="sr-Cyrl-CS"/>
        </w:rPr>
        <w:t>поновљено</w:t>
      </w:r>
      <w:r w:rsidR="00FE0666" w:rsidRPr="00B16BA9">
        <w:rPr>
          <w:rFonts w:cstheme="minorHAnsi"/>
          <w:lang w:val="sr-Cyrl-CS"/>
        </w:rPr>
        <w:t xml:space="preserve"> </w:t>
      </w:r>
      <w:r w:rsidR="00472E02" w:rsidRPr="00B16BA9">
        <w:rPr>
          <w:rFonts w:cstheme="minorHAnsi"/>
          <w:lang w:val="sr-Cyrl-CS"/>
        </w:rPr>
        <w:t>и</w:t>
      </w:r>
      <w:r w:rsidR="00FE0666" w:rsidRPr="00B16BA9">
        <w:rPr>
          <w:rFonts w:cstheme="minorHAnsi"/>
          <w:lang w:val="sr-Cyrl-CS"/>
        </w:rPr>
        <w:t xml:space="preserve"> </w:t>
      </w:r>
      <w:r w:rsidR="00472E02" w:rsidRPr="00B16BA9">
        <w:rPr>
          <w:rFonts w:cstheme="minorHAnsi"/>
          <w:lang w:val="sr-Cyrl-CS"/>
        </w:rPr>
        <w:t>да</w:t>
      </w:r>
      <w:r w:rsidR="00FE0666" w:rsidRPr="00B16BA9">
        <w:rPr>
          <w:rFonts w:cstheme="minorHAnsi"/>
          <w:lang w:val="sr-Cyrl-CS"/>
        </w:rPr>
        <w:t xml:space="preserve"> </w:t>
      </w:r>
      <w:r w:rsidR="00472E02" w:rsidRPr="00B16BA9">
        <w:rPr>
          <w:rFonts w:cstheme="minorHAnsi"/>
          <w:lang w:val="sr-Cyrl-CS"/>
        </w:rPr>
        <w:t>ли</w:t>
      </w:r>
      <w:r w:rsidR="00FE0666" w:rsidRPr="00B16BA9">
        <w:rPr>
          <w:rFonts w:cstheme="minorHAnsi"/>
          <w:lang w:val="sr-Cyrl-CS"/>
        </w:rPr>
        <w:t xml:space="preserve"> </w:t>
      </w:r>
      <w:r w:rsidR="00472E02" w:rsidRPr="00B16BA9">
        <w:rPr>
          <w:rFonts w:cstheme="minorHAnsi"/>
          <w:lang w:val="sr-Cyrl-CS"/>
        </w:rPr>
        <w:t>неко</w:t>
      </w:r>
      <w:r w:rsidR="00FE0666" w:rsidRPr="00B16BA9">
        <w:rPr>
          <w:rFonts w:cstheme="minorHAnsi"/>
          <w:lang w:val="sr-Cyrl-CS"/>
        </w:rPr>
        <w:t xml:space="preserve"> </w:t>
      </w:r>
      <w:r w:rsidR="00472E02" w:rsidRPr="00B16BA9">
        <w:rPr>
          <w:rFonts w:cstheme="minorHAnsi"/>
          <w:lang w:val="sr-Cyrl-CS"/>
        </w:rPr>
        <w:t>има</w:t>
      </w:r>
      <w:r w:rsidR="00FE0666" w:rsidRPr="00B16BA9">
        <w:rPr>
          <w:rFonts w:cstheme="minorHAnsi"/>
          <w:lang w:val="sr-Cyrl-CS"/>
        </w:rPr>
        <w:t xml:space="preserve"> </w:t>
      </w:r>
      <w:r w:rsidR="00472E02" w:rsidRPr="00B16BA9">
        <w:rPr>
          <w:rFonts w:cstheme="minorHAnsi"/>
          <w:lang w:val="sr-Cyrl-CS"/>
        </w:rPr>
        <w:t>другачије</w:t>
      </w:r>
      <w:r w:rsidR="00FE0666" w:rsidRPr="00B16BA9">
        <w:rPr>
          <w:rFonts w:cstheme="minorHAnsi"/>
          <w:lang w:val="sr-Cyrl-CS"/>
        </w:rPr>
        <w:t xml:space="preserve"> </w:t>
      </w:r>
      <w:r w:rsidR="00472E02" w:rsidRPr="00B16BA9">
        <w:rPr>
          <w:rFonts w:cstheme="minorHAnsi"/>
          <w:lang w:val="sr-Cyrl-CS"/>
        </w:rPr>
        <w:t>мишљење</w:t>
      </w:r>
      <w:r w:rsidR="00FE0666" w:rsidRPr="00B16BA9">
        <w:rPr>
          <w:rFonts w:cstheme="minorHAnsi"/>
          <w:lang w:val="sr-Cyrl-CS"/>
        </w:rPr>
        <w:t xml:space="preserve">. </w:t>
      </w:r>
      <w:r w:rsidR="00472E02" w:rsidRPr="00B16BA9">
        <w:rPr>
          <w:rFonts w:cstheme="minorHAnsi"/>
          <w:lang w:val="sr-Cyrl-CS"/>
        </w:rPr>
        <w:t>Сумирање</w:t>
      </w:r>
      <w:r w:rsidR="008C5A27" w:rsidRPr="00B16BA9">
        <w:rPr>
          <w:rFonts w:cstheme="minorHAnsi"/>
          <w:lang w:val="sr-Cyrl-CS"/>
        </w:rPr>
        <w:t xml:space="preserve"> </w:t>
      </w:r>
      <w:r w:rsidR="00472E02" w:rsidRPr="00B16BA9">
        <w:rPr>
          <w:rFonts w:cstheme="minorHAnsi"/>
          <w:lang w:val="sr-Cyrl-CS"/>
        </w:rPr>
        <w:t>се</w:t>
      </w:r>
      <w:r w:rsidR="008C5A27" w:rsidRPr="00B16BA9">
        <w:rPr>
          <w:rFonts w:cstheme="minorHAnsi"/>
          <w:lang w:val="sr-Cyrl-CS"/>
        </w:rPr>
        <w:t xml:space="preserve"> </w:t>
      </w:r>
      <w:r w:rsidR="00472E02" w:rsidRPr="00B16BA9">
        <w:rPr>
          <w:rFonts w:cstheme="minorHAnsi"/>
          <w:lang w:val="sr-Cyrl-CS"/>
        </w:rPr>
        <w:t>може</w:t>
      </w:r>
      <w:r w:rsidR="008C5A27" w:rsidRPr="00B16BA9">
        <w:rPr>
          <w:rFonts w:cstheme="minorHAnsi"/>
          <w:lang w:val="sr-Cyrl-CS"/>
        </w:rPr>
        <w:t xml:space="preserve"> </w:t>
      </w:r>
      <w:r w:rsidR="00472E02" w:rsidRPr="00B16BA9">
        <w:rPr>
          <w:rFonts w:cstheme="minorHAnsi"/>
          <w:lang w:val="sr-Cyrl-CS"/>
        </w:rPr>
        <w:t>препустити</w:t>
      </w:r>
      <w:r w:rsidR="008C5A27" w:rsidRPr="00B16BA9">
        <w:rPr>
          <w:rFonts w:cstheme="minorHAnsi"/>
          <w:lang w:val="sr-Cyrl-CS"/>
        </w:rPr>
        <w:t xml:space="preserve"> </w:t>
      </w:r>
      <w:r w:rsidR="00472E02" w:rsidRPr="00B16BA9">
        <w:rPr>
          <w:rFonts w:cstheme="minorHAnsi"/>
          <w:lang w:val="sr-Cyrl-CS"/>
        </w:rPr>
        <w:t>и</w:t>
      </w:r>
      <w:r w:rsidR="008C5A27" w:rsidRPr="00B16BA9">
        <w:rPr>
          <w:rFonts w:cstheme="minorHAnsi"/>
          <w:lang w:val="sr-Cyrl-CS"/>
        </w:rPr>
        <w:t xml:space="preserve"> </w:t>
      </w:r>
      <w:r w:rsidR="00472E02" w:rsidRPr="00B16BA9">
        <w:rPr>
          <w:rFonts w:cstheme="minorHAnsi"/>
          <w:lang w:val="sr-Cyrl-CS"/>
        </w:rPr>
        <w:t>неком</w:t>
      </w:r>
      <w:r w:rsidR="008C5A27" w:rsidRPr="00B16BA9">
        <w:rPr>
          <w:rFonts w:cstheme="minorHAnsi"/>
          <w:lang w:val="sr-Cyrl-CS"/>
        </w:rPr>
        <w:t xml:space="preserve"> </w:t>
      </w:r>
      <w:r w:rsidR="00472E02" w:rsidRPr="00B16BA9">
        <w:rPr>
          <w:rFonts w:cstheme="minorHAnsi"/>
          <w:lang w:val="sr-Cyrl-CS"/>
        </w:rPr>
        <w:t>од</w:t>
      </w:r>
      <w:r w:rsidR="008C5A27" w:rsidRPr="00B16BA9">
        <w:rPr>
          <w:rFonts w:cstheme="minorHAnsi"/>
          <w:lang w:val="sr-Cyrl-CS"/>
        </w:rPr>
        <w:t xml:space="preserve"> </w:t>
      </w:r>
      <w:r w:rsidR="00472E02" w:rsidRPr="00B16BA9">
        <w:rPr>
          <w:rFonts w:cstheme="minorHAnsi"/>
          <w:lang w:val="sr-Cyrl-CS"/>
        </w:rPr>
        <w:t>учесника</w:t>
      </w:r>
      <w:r w:rsidR="008C5A27" w:rsidRPr="00B16BA9">
        <w:rPr>
          <w:rFonts w:cstheme="minorHAnsi"/>
          <w:lang w:val="sr-Cyrl-CS"/>
        </w:rPr>
        <w:t xml:space="preserve">, </w:t>
      </w:r>
      <w:r w:rsidR="00472E02" w:rsidRPr="00B16BA9">
        <w:rPr>
          <w:rFonts w:cstheme="minorHAnsi"/>
          <w:lang w:val="sr-Cyrl-CS"/>
        </w:rPr>
        <w:t>а</w:t>
      </w:r>
      <w:r w:rsidR="008C5A27" w:rsidRPr="00B16BA9">
        <w:rPr>
          <w:rFonts w:cstheme="minorHAnsi"/>
          <w:lang w:val="sr-Cyrl-CS"/>
        </w:rPr>
        <w:t xml:space="preserve"> </w:t>
      </w:r>
      <w:r w:rsidR="00472E02" w:rsidRPr="00B16BA9">
        <w:rPr>
          <w:rFonts w:cstheme="minorHAnsi"/>
          <w:lang w:val="sr-Cyrl-CS"/>
        </w:rPr>
        <w:t>фацилитатор</w:t>
      </w:r>
      <w:r w:rsidR="00C123EC">
        <w:rPr>
          <w:rFonts w:cstheme="minorHAnsi"/>
          <w:lang w:val="sr-Cyrl-CS"/>
        </w:rPr>
        <w:t xml:space="preserve">  </w:t>
      </w:r>
      <w:r w:rsidR="00472E02" w:rsidRPr="00B16BA9">
        <w:rPr>
          <w:rFonts w:cstheme="minorHAnsi"/>
          <w:lang w:val="sr-Cyrl-CS"/>
        </w:rPr>
        <w:t>пажљиво</w:t>
      </w:r>
      <w:r w:rsidR="008C5A27" w:rsidRPr="00B16BA9">
        <w:rPr>
          <w:rFonts w:cstheme="minorHAnsi"/>
          <w:lang w:val="sr-Cyrl-CS"/>
        </w:rPr>
        <w:t xml:space="preserve"> </w:t>
      </w:r>
      <w:r w:rsidR="00472E02" w:rsidRPr="00B16BA9">
        <w:rPr>
          <w:rFonts w:cstheme="minorHAnsi"/>
          <w:lang w:val="sr-Cyrl-CS"/>
        </w:rPr>
        <w:t>слуша</w:t>
      </w:r>
      <w:r w:rsidR="008C5A27" w:rsidRPr="00B16BA9">
        <w:rPr>
          <w:rFonts w:cstheme="minorHAnsi"/>
          <w:lang w:val="sr-Cyrl-CS"/>
        </w:rPr>
        <w:t xml:space="preserve"> </w:t>
      </w:r>
      <w:r w:rsidR="00472E02" w:rsidRPr="00B16BA9">
        <w:rPr>
          <w:rFonts w:cstheme="minorHAnsi"/>
          <w:lang w:val="sr-Cyrl-CS"/>
        </w:rPr>
        <w:t>да</w:t>
      </w:r>
      <w:r w:rsidR="008C5A27" w:rsidRPr="00B16BA9">
        <w:rPr>
          <w:rFonts w:cstheme="minorHAnsi"/>
          <w:lang w:val="sr-Cyrl-CS"/>
        </w:rPr>
        <w:t xml:space="preserve"> </w:t>
      </w:r>
      <w:r w:rsidR="00472E02" w:rsidRPr="00B16BA9">
        <w:rPr>
          <w:rFonts w:cstheme="minorHAnsi"/>
          <w:lang w:val="sr-Cyrl-CS"/>
        </w:rPr>
        <w:t>би</w:t>
      </w:r>
      <w:r w:rsidR="008C5A27" w:rsidRPr="00B16BA9">
        <w:rPr>
          <w:rFonts w:cstheme="minorHAnsi"/>
          <w:lang w:val="sr-Cyrl-CS"/>
        </w:rPr>
        <w:t xml:space="preserve"> </w:t>
      </w:r>
      <w:r w:rsidR="00472E02" w:rsidRPr="00B16BA9">
        <w:rPr>
          <w:rFonts w:cstheme="minorHAnsi"/>
          <w:lang w:val="sr-Cyrl-CS"/>
        </w:rPr>
        <w:t>могао</w:t>
      </w:r>
      <w:r w:rsidR="008C5A27" w:rsidRPr="00B16BA9">
        <w:rPr>
          <w:rFonts w:cstheme="minorHAnsi"/>
          <w:lang w:val="sr-Cyrl-CS"/>
        </w:rPr>
        <w:t xml:space="preserve"> </w:t>
      </w:r>
      <w:r w:rsidR="00472E02" w:rsidRPr="00B16BA9">
        <w:rPr>
          <w:rFonts w:cstheme="minorHAnsi"/>
          <w:lang w:val="sr-Cyrl-CS"/>
        </w:rPr>
        <w:t>да</w:t>
      </w:r>
      <w:r w:rsidR="008C5A27" w:rsidRPr="00B16BA9">
        <w:rPr>
          <w:rFonts w:cstheme="minorHAnsi"/>
          <w:lang w:val="sr-Cyrl-CS"/>
        </w:rPr>
        <w:t xml:space="preserve"> </w:t>
      </w:r>
      <w:r w:rsidRPr="00B16BA9">
        <w:rPr>
          <w:rFonts w:cstheme="minorHAnsi"/>
          <w:lang w:val="sr-Cyrl-CS"/>
        </w:rPr>
        <w:t>интервенише</w:t>
      </w:r>
      <w:r w:rsidR="008C5A27" w:rsidRPr="00B16BA9">
        <w:rPr>
          <w:rFonts w:cstheme="minorHAnsi"/>
          <w:lang w:val="sr-Cyrl-CS"/>
        </w:rPr>
        <w:t xml:space="preserve"> </w:t>
      </w:r>
      <w:r w:rsidR="000D1D19">
        <w:rPr>
          <w:rFonts w:cstheme="minorHAnsi"/>
          <w:lang w:val="sr-Cyrl-CS"/>
        </w:rPr>
        <w:t>када</w:t>
      </w:r>
      <w:r w:rsidR="000D1D19" w:rsidRPr="00B16BA9">
        <w:rPr>
          <w:rFonts w:cstheme="minorHAnsi"/>
          <w:lang w:val="sr-Cyrl-CS"/>
        </w:rPr>
        <w:t xml:space="preserve"> </w:t>
      </w:r>
      <w:r w:rsidR="00472E02" w:rsidRPr="00B16BA9">
        <w:rPr>
          <w:rFonts w:cstheme="minorHAnsi"/>
          <w:lang w:val="sr-Cyrl-CS"/>
        </w:rPr>
        <w:t>је</w:t>
      </w:r>
      <w:r w:rsidR="008C5A27" w:rsidRPr="00B16BA9">
        <w:rPr>
          <w:rFonts w:cstheme="minorHAnsi"/>
          <w:lang w:val="sr-Cyrl-CS"/>
        </w:rPr>
        <w:t xml:space="preserve"> </w:t>
      </w:r>
      <w:r w:rsidR="00472E02" w:rsidRPr="00B16BA9">
        <w:rPr>
          <w:rFonts w:cstheme="minorHAnsi"/>
          <w:lang w:val="sr-Cyrl-CS"/>
        </w:rPr>
        <w:t>потребно</w:t>
      </w:r>
      <w:r w:rsidR="008C5A27" w:rsidRPr="00B16BA9">
        <w:rPr>
          <w:rFonts w:cstheme="minorHAnsi"/>
          <w:lang w:val="sr-Cyrl-CS"/>
        </w:rPr>
        <w:t xml:space="preserve">. </w:t>
      </w:r>
    </w:p>
    <w:p w:rsidR="008C5A27" w:rsidRPr="000F2280" w:rsidRDefault="00A23F76" w:rsidP="00AF7E50">
      <w:pPr>
        <w:spacing w:after="0"/>
        <w:jc w:val="both"/>
        <w:rPr>
          <w:rFonts w:cstheme="minorHAnsi"/>
        </w:rPr>
      </w:pPr>
      <w:r>
        <w:rPr>
          <w:rFonts w:cstheme="minorHAnsi"/>
          <w:lang w:val="sr-Cyrl-CS"/>
        </w:rPr>
        <w:t>„</w:t>
      </w:r>
      <w:r w:rsidR="00472E02" w:rsidRPr="00B16BA9">
        <w:rPr>
          <w:rFonts w:cstheme="minorHAnsi"/>
          <w:lang w:val="sr-Cyrl-CS"/>
        </w:rPr>
        <w:t>Прва</w:t>
      </w:r>
      <w:r w:rsidR="008C5A27" w:rsidRPr="00B16BA9">
        <w:rPr>
          <w:rFonts w:cstheme="minorHAnsi"/>
          <w:lang w:val="sr-Cyrl-CS"/>
        </w:rPr>
        <w:t xml:space="preserve"> </w:t>
      </w:r>
      <w:r w:rsidR="00472E02" w:rsidRPr="00B16BA9">
        <w:rPr>
          <w:rFonts w:cstheme="minorHAnsi"/>
          <w:lang w:val="sr-Cyrl-CS"/>
        </w:rPr>
        <w:t>група</w:t>
      </w:r>
      <w:r w:rsidR="008C5A27" w:rsidRPr="00B16BA9">
        <w:rPr>
          <w:rFonts w:cstheme="minorHAnsi"/>
          <w:lang w:val="sr-Cyrl-CS"/>
        </w:rPr>
        <w:t xml:space="preserve"> </w:t>
      </w:r>
      <w:r w:rsidR="00472E02" w:rsidRPr="00B16BA9">
        <w:rPr>
          <w:rFonts w:cstheme="minorHAnsi"/>
          <w:lang w:val="sr-Cyrl-CS"/>
        </w:rPr>
        <w:t>је</w:t>
      </w:r>
      <w:r w:rsidR="008C5A27" w:rsidRPr="00B16BA9">
        <w:rPr>
          <w:rFonts w:cstheme="minorHAnsi"/>
          <w:lang w:val="sr-Cyrl-CS"/>
        </w:rPr>
        <w:t xml:space="preserve"> </w:t>
      </w:r>
      <w:r w:rsidR="00472E02" w:rsidRPr="00B16BA9">
        <w:rPr>
          <w:rFonts w:cstheme="minorHAnsi"/>
          <w:lang w:val="sr-Cyrl-CS"/>
        </w:rPr>
        <w:t>видела</w:t>
      </w:r>
      <w:r w:rsidR="008C5A27" w:rsidRPr="00B16BA9">
        <w:rPr>
          <w:rFonts w:cstheme="minorHAnsi"/>
          <w:lang w:val="sr-Cyrl-CS"/>
        </w:rPr>
        <w:t xml:space="preserve"> </w:t>
      </w:r>
      <w:r w:rsidR="00472E02" w:rsidRPr="00B16BA9">
        <w:rPr>
          <w:rFonts w:cstheme="minorHAnsi"/>
          <w:lang w:val="sr-Cyrl-CS"/>
        </w:rPr>
        <w:t>следеће</w:t>
      </w:r>
      <w:r w:rsidR="008C5A27" w:rsidRPr="00B16BA9">
        <w:rPr>
          <w:rFonts w:cstheme="minorHAnsi"/>
          <w:lang w:val="sr-Cyrl-CS"/>
        </w:rPr>
        <w:t xml:space="preserve"> </w:t>
      </w:r>
      <w:r w:rsidR="00472E02" w:rsidRPr="00B16BA9">
        <w:rPr>
          <w:rFonts w:cstheme="minorHAnsi"/>
          <w:lang w:val="sr-Cyrl-CS"/>
        </w:rPr>
        <w:t>основе</w:t>
      </w:r>
      <w:r w:rsidR="008C5A27" w:rsidRPr="00B16BA9">
        <w:rPr>
          <w:rFonts w:cstheme="minorHAnsi"/>
          <w:lang w:val="sr-Cyrl-CS"/>
        </w:rPr>
        <w:t xml:space="preserve"> </w:t>
      </w:r>
      <w:r w:rsidR="00472E02" w:rsidRPr="00B16BA9">
        <w:rPr>
          <w:rFonts w:cstheme="minorHAnsi"/>
          <w:lang w:val="sr-Cyrl-CS"/>
        </w:rPr>
        <w:t>за</w:t>
      </w:r>
      <w:r w:rsidR="008C5A27" w:rsidRPr="00B16BA9">
        <w:rPr>
          <w:rFonts w:cstheme="minorHAnsi"/>
          <w:lang w:val="sr-Cyrl-CS"/>
        </w:rPr>
        <w:t xml:space="preserve"> </w:t>
      </w:r>
      <w:r w:rsidR="00472E02" w:rsidRPr="00B16BA9">
        <w:rPr>
          <w:rFonts w:cstheme="minorHAnsi"/>
          <w:lang w:val="sr-Cyrl-CS"/>
        </w:rPr>
        <w:t>тужбу</w:t>
      </w:r>
      <w:r w:rsidR="008C5A27" w:rsidRPr="00B16BA9">
        <w:rPr>
          <w:rFonts w:cstheme="minorHAnsi"/>
          <w:lang w:val="sr-Cyrl-CS"/>
        </w:rPr>
        <w:t xml:space="preserve">: …. </w:t>
      </w:r>
      <w:r w:rsidR="00472E02" w:rsidRPr="00B16BA9">
        <w:rPr>
          <w:rFonts w:cstheme="minorHAnsi"/>
          <w:lang w:val="sr-Cyrl-CS"/>
        </w:rPr>
        <w:t>Да</w:t>
      </w:r>
      <w:r w:rsidR="008C5A27" w:rsidRPr="00B16BA9">
        <w:rPr>
          <w:rFonts w:cstheme="minorHAnsi"/>
          <w:lang w:val="sr-Cyrl-CS"/>
        </w:rPr>
        <w:t xml:space="preserve"> </w:t>
      </w:r>
      <w:r w:rsidR="00472E02" w:rsidRPr="00B16BA9">
        <w:rPr>
          <w:rFonts w:cstheme="minorHAnsi"/>
          <w:lang w:val="sr-Cyrl-CS"/>
        </w:rPr>
        <w:t>ли</w:t>
      </w:r>
      <w:r w:rsidR="008C5A27" w:rsidRPr="00B16BA9">
        <w:rPr>
          <w:rFonts w:cstheme="minorHAnsi"/>
          <w:lang w:val="sr-Cyrl-CS"/>
        </w:rPr>
        <w:t xml:space="preserve"> </w:t>
      </w:r>
      <w:r w:rsidR="00472E02" w:rsidRPr="00B16BA9">
        <w:rPr>
          <w:rFonts w:cstheme="minorHAnsi"/>
          <w:lang w:val="sr-Cyrl-CS"/>
        </w:rPr>
        <w:t>сам</w:t>
      </w:r>
      <w:r w:rsidR="008C5A27" w:rsidRPr="00B16BA9">
        <w:rPr>
          <w:rFonts w:cstheme="minorHAnsi"/>
          <w:lang w:val="sr-Cyrl-CS"/>
        </w:rPr>
        <w:t xml:space="preserve"> </w:t>
      </w:r>
      <w:r w:rsidR="00472E02" w:rsidRPr="00B16BA9">
        <w:rPr>
          <w:rFonts w:cstheme="minorHAnsi"/>
          <w:lang w:val="sr-Cyrl-CS"/>
        </w:rPr>
        <w:t>све</w:t>
      </w:r>
      <w:r w:rsidR="008C5A27" w:rsidRPr="00B16BA9">
        <w:rPr>
          <w:rFonts w:cstheme="minorHAnsi"/>
          <w:lang w:val="sr-Cyrl-CS"/>
        </w:rPr>
        <w:t xml:space="preserve"> </w:t>
      </w:r>
      <w:r w:rsidR="00472E02" w:rsidRPr="00B16BA9">
        <w:rPr>
          <w:rFonts w:cstheme="minorHAnsi"/>
          <w:lang w:val="sr-Cyrl-CS"/>
        </w:rPr>
        <w:t>обухватио</w:t>
      </w:r>
      <w:r w:rsidR="008C5A27" w:rsidRPr="00B16BA9">
        <w:rPr>
          <w:rFonts w:cstheme="minorHAnsi"/>
          <w:lang w:val="sr-Cyrl-CS"/>
        </w:rPr>
        <w:t>?</w:t>
      </w:r>
      <w:r w:rsidR="000F2280">
        <w:rPr>
          <w:rFonts w:cstheme="minorHAnsi"/>
        </w:rPr>
        <w:t>“</w:t>
      </w:r>
    </w:p>
    <w:p w:rsidR="008C5A27" w:rsidRPr="00B16BA9" w:rsidRDefault="008C5A27" w:rsidP="00AF7E50">
      <w:pPr>
        <w:spacing w:after="0"/>
        <w:jc w:val="both"/>
        <w:rPr>
          <w:rFonts w:cstheme="minorHAnsi"/>
          <w:lang w:val="sr-Cyrl-CS"/>
        </w:rPr>
      </w:pPr>
      <w:r w:rsidRPr="00B16BA9">
        <w:rPr>
          <w:rFonts w:cstheme="minorHAnsi"/>
          <w:lang w:val="sr-Cyrl-CS"/>
        </w:rPr>
        <w:t>„</w:t>
      </w:r>
      <w:r w:rsidR="00472E02" w:rsidRPr="00B16BA9">
        <w:rPr>
          <w:rFonts w:cstheme="minorHAnsi"/>
          <w:lang w:val="sr-Cyrl-CS"/>
        </w:rPr>
        <w:t>Промене</w:t>
      </w:r>
      <w:r w:rsidRPr="00B16BA9">
        <w:rPr>
          <w:rFonts w:cstheme="minorHAnsi"/>
          <w:lang w:val="sr-Cyrl-CS"/>
        </w:rPr>
        <w:t xml:space="preserve"> </w:t>
      </w:r>
      <w:r w:rsidR="00472E02" w:rsidRPr="00B16BA9">
        <w:rPr>
          <w:rFonts w:cstheme="minorHAnsi"/>
          <w:lang w:val="sr-Cyrl-CS"/>
        </w:rPr>
        <w:t>везане</w:t>
      </w:r>
      <w:r w:rsidRPr="00B16BA9">
        <w:rPr>
          <w:rFonts w:cstheme="minorHAnsi"/>
          <w:lang w:val="sr-Cyrl-CS"/>
        </w:rPr>
        <w:t xml:space="preserve"> </w:t>
      </w:r>
      <w:r w:rsidR="00472E02" w:rsidRPr="00B16BA9">
        <w:rPr>
          <w:rFonts w:cstheme="minorHAnsi"/>
          <w:lang w:val="sr-Cyrl-CS"/>
        </w:rPr>
        <w:t>за</w:t>
      </w:r>
      <w:r w:rsidRPr="00B16BA9">
        <w:rPr>
          <w:rFonts w:cstheme="minorHAnsi"/>
          <w:lang w:val="sr-Cyrl-CS"/>
        </w:rPr>
        <w:t xml:space="preserve"> </w:t>
      </w:r>
      <w:r w:rsidR="00472E02" w:rsidRPr="00B16BA9">
        <w:rPr>
          <w:rFonts w:cstheme="minorHAnsi"/>
          <w:lang w:val="sr-Cyrl-CS"/>
        </w:rPr>
        <w:t>наследно</w:t>
      </w:r>
      <w:r w:rsidRPr="00B16BA9">
        <w:rPr>
          <w:rFonts w:cstheme="minorHAnsi"/>
          <w:lang w:val="sr-Cyrl-CS"/>
        </w:rPr>
        <w:t xml:space="preserve"> </w:t>
      </w:r>
      <w:r w:rsidR="00472E02" w:rsidRPr="00B16BA9">
        <w:rPr>
          <w:rFonts w:cstheme="minorHAnsi"/>
          <w:lang w:val="sr-Cyrl-CS"/>
        </w:rPr>
        <w:t>пр</w:t>
      </w:r>
      <w:r w:rsidR="003C4798" w:rsidRPr="00B16BA9">
        <w:rPr>
          <w:rFonts w:cstheme="minorHAnsi"/>
          <w:lang w:val="sr-Cyrl-CS"/>
        </w:rPr>
        <w:t>а</w:t>
      </w:r>
      <w:r w:rsidR="00472E02" w:rsidRPr="00B16BA9">
        <w:rPr>
          <w:rFonts w:cstheme="minorHAnsi"/>
          <w:lang w:val="sr-Cyrl-CS"/>
        </w:rPr>
        <w:t>во</w:t>
      </w:r>
      <w:r w:rsidRPr="00B16BA9">
        <w:rPr>
          <w:rFonts w:cstheme="minorHAnsi"/>
          <w:lang w:val="sr-Cyrl-CS"/>
        </w:rPr>
        <w:t xml:space="preserve"> </w:t>
      </w:r>
      <w:r w:rsidR="00472E02" w:rsidRPr="00B16BA9">
        <w:rPr>
          <w:rFonts w:cstheme="minorHAnsi"/>
          <w:lang w:val="sr-Cyrl-CS"/>
        </w:rPr>
        <w:t>се</w:t>
      </w:r>
      <w:r w:rsidRPr="00B16BA9">
        <w:rPr>
          <w:rFonts w:cstheme="minorHAnsi"/>
          <w:lang w:val="sr-Cyrl-CS"/>
        </w:rPr>
        <w:t xml:space="preserve"> </w:t>
      </w:r>
      <w:r w:rsidR="00472E02" w:rsidRPr="00B16BA9">
        <w:rPr>
          <w:rFonts w:cstheme="minorHAnsi"/>
          <w:lang w:val="sr-Cyrl-CS"/>
        </w:rPr>
        <w:t>састоје</w:t>
      </w:r>
      <w:r w:rsidRPr="00B16BA9">
        <w:rPr>
          <w:rFonts w:cstheme="minorHAnsi"/>
          <w:lang w:val="sr-Cyrl-CS"/>
        </w:rPr>
        <w:t xml:space="preserve"> </w:t>
      </w:r>
      <w:r w:rsidR="00472E02" w:rsidRPr="00B16BA9">
        <w:rPr>
          <w:rFonts w:cstheme="minorHAnsi"/>
          <w:lang w:val="sr-Cyrl-CS"/>
        </w:rPr>
        <w:t>у</w:t>
      </w:r>
      <w:r w:rsidRPr="00B16BA9">
        <w:rPr>
          <w:rFonts w:cstheme="minorHAnsi"/>
          <w:lang w:val="sr-Cyrl-CS"/>
        </w:rPr>
        <w:t xml:space="preserve"> … </w:t>
      </w:r>
      <w:r w:rsidR="00472E02" w:rsidRPr="00B16BA9">
        <w:rPr>
          <w:rFonts w:cstheme="minorHAnsi"/>
          <w:lang w:val="sr-Cyrl-CS"/>
        </w:rPr>
        <w:t>Је</w:t>
      </w:r>
      <w:r w:rsidRPr="00B16BA9">
        <w:rPr>
          <w:rFonts w:cstheme="minorHAnsi"/>
          <w:lang w:val="sr-Cyrl-CS"/>
        </w:rPr>
        <w:t xml:space="preserve"> </w:t>
      </w:r>
      <w:r w:rsidR="00472E02" w:rsidRPr="00B16BA9">
        <w:rPr>
          <w:rFonts w:cstheme="minorHAnsi"/>
          <w:lang w:val="sr-Cyrl-CS"/>
        </w:rPr>
        <w:t>ли</w:t>
      </w:r>
      <w:r w:rsidRPr="00B16BA9">
        <w:rPr>
          <w:rFonts w:cstheme="minorHAnsi"/>
          <w:lang w:val="sr-Cyrl-CS"/>
        </w:rPr>
        <w:t xml:space="preserve"> </w:t>
      </w:r>
      <w:r w:rsidR="00472E02" w:rsidRPr="00B16BA9">
        <w:rPr>
          <w:rFonts w:cstheme="minorHAnsi"/>
          <w:lang w:val="sr-Cyrl-CS"/>
        </w:rPr>
        <w:t>то</w:t>
      </w:r>
      <w:r w:rsidRPr="00B16BA9">
        <w:rPr>
          <w:rFonts w:cstheme="minorHAnsi"/>
          <w:lang w:val="sr-Cyrl-CS"/>
        </w:rPr>
        <w:t xml:space="preserve"> </w:t>
      </w:r>
      <w:r w:rsidR="00472E02" w:rsidRPr="00B16BA9">
        <w:rPr>
          <w:rFonts w:cstheme="minorHAnsi"/>
          <w:lang w:val="sr-Cyrl-CS"/>
        </w:rPr>
        <w:t>све</w:t>
      </w:r>
      <w:r w:rsidRPr="00B16BA9">
        <w:rPr>
          <w:rFonts w:cstheme="minorHAnsi"/>
          <w:lang w:val="sr-Cyrl-CS"/>
        </w:rPr>
        <w:t>?“</w:t>
      </w:r>
    </w:p>
    <w:p w:rsidR="008C5A27" w:rsidRPr="00B16BA9" w:rsidRDefault="008C5A27" w:rsidP="00AF7E50">
      <w:pPr>
        <w:spacing w:after="0"/>
        <w:jc w:val="both"/>
        <w:rPr>
          <w:rFonts w:cstheme="minorHAnsi"/>
          <w:lang w:val="sr-Cyrl-CS"/>
        </w:rPr>
      </w:pPr>
      <w:r w:rsidRPr="00B16BA9">
        <w:rPr>
          <w:rFonts w:cstheme="minorHAnsi"/>
          <w:lang w:val="sr-Cyrl-CS"/>
        </w:rPr>
        <w:t>„</w:t>
      </w:r>
      <w:r w:rsidR="00472E02" w:rsidRPr="00B16BA9">
        <w:rPr>
          <w:rFonts w:cstheme="minorHAnsi"/>
          <w:lang w:val="sr-Cyrl-CS"/>
        </w:rPr>
        <w:t>Да</w:t>
      </w:r>
      <w:r w:rsidRPr="00B16BA9">
        <w:rPr>
          <w:rFonts w:cstheme="minorHAnsi"/>
          <w:lang w:val="sr-Cyrl-CS"/>
        </w:rPr>
        <w:t xml:space="preserve"> </w:t>
      </w:r>
      <w:r w:rsidR="00472E02" w:rsidRPr="00B16BA9">
        <w:rPr>
          <w:rFonts w:cstheme="minorHAnsi"/>
          <w:lang w:val="sr-Cyrl-CS"/>
        </w:rPr>
        <w:t>ли</w:t>
      </w:r>
      <w:r w:rsidRPr="00B16BA9">
        <w:rPr>
          <w:rFonts w:cstheme="minorHAnsi"/>
          <w:lang w:val="sr-Cyrl-CS"/>
        </w:rPr>
        <w:t xml:space="preserve"> </w:t>
      </w:r>
      <w:r w:rsidR="00472E02" w:rsidRPr="00B16BA9">
        <w:rPr>
          <w:rFonts w:cstheme="minorHAnsi"/>
          <w:lang w:val="sr-Cyrl-CS"/>
        </w:rPr>
        <w:t>би</w:t>
      </w:r>
      <w:r w:rsidRPr="00B16BA9">
        <w:rPr>
          <w:rFonts w:cstheme="minorHAnsi"/>
          <w:lang w:val="sr-Cyrl-CS"/>
        </w:rPr>
        <w:t xml:space="preserve"> </w:t>
      </w:r>
      <w:r w:rsidR="00472E02" w:rsidRPr="00B16BA9">
        <w:rPr>
          <w:rFonts w:cstheme="minorHAnsi"/>
          <w:lang w:val="sr-Cyrl-CS"/>
        </w:rPr>
        <w:t>неко</w:t>
      </w:r>
      <w:r w:rsidRPr="00B16BA9">
        <w:rPr>
          <w:rFonts w:cstheme="minorHAnsi"/>
          <w:lang w:val="sr-Cyrl-CS"/>
        </w:rPr>
        <w:t xml:space="preserve"> </w:t>
      </w:r>
      <w:r w:rsidR="00472E02" w:rsidRPr="00B16BA9">
        <w:rPr>
          <w:rFonts w:cstheme="minorHAnsi"/>
          <w:lang w:val="sr-Cyrl-CS"/>
        </w:rPr>
        <w:t>хтео</w:t>
      </w:r>
      <w:r w:rsidRPr="00B16BA9">
        <w:rPr>
          <w:rFonts w:cstheme="minorHAnsi"/>
          <w:lang w:val="sr-Cyrl-CS"/>
        </w:rPr>
        <w:t xml:space="preserve"> </w:t>
      </w:r>
      <w:r w:rsidR="00472E02" w:rsidRPr="00B16BA9">
        <w:rPr>
          <w:rFonts w:cstheme="minorHAnsi"/>
          <w:lang w:val="sr-Cyrl-CS"/>
        </w:rPr>
        <w:t>да</w:t>
      </w:r>
      <w:r w:rsidRPr="00B16BA9">
        <w:rPr>
          <w:rFonts w:cstheme="minorHAnsi"/>
          <w:lang w:val="sr-Cyrl-CS"/>
        </w:rPr>
        <w:t xml:space="preserve"> </w:t>
      </w:r>
      <w:r w:rsidR="00472E02" w:rsidRPr="00B16BA9">
        <w:rPr>
          <w:rFonts w:cstheme="minorHAnsi"/>
          <w:lang w:val="sr-Cyrl-CS"/>
        </w:rPr>
        <w:t>сумира</w:t>
      </w:r>
      <w:r w:rsidRPr="00B16BA9">
        <w:rPr>
          <w:rFonts w:cstheme="minorHAnsi"/>
          <w:lang w:val="sr-Cyrl-CS"/>
        </w:rPr>
        <w:t xml:space="preserve"> </w:t>
      </w:r>
      <w:r w:rsidR="00472E02" w:rsidRPr="00B16BA9">
        <w:rPr>
          <w:rFonts w:cstheme="minorHAnsi"/>
          <w:lang w:val="sr-Cyrl-CS"/>
        </w:rPr>
        <w:t>налазе</w:t>
      </w:r>
      <w:r w:rsidRPr="00B16BA9">
        <w:rPr>
          <w:rFonts w:cstheme="minorHAnsi"/>
          <w:lang w:val="sr-Cyrl-CS"/>
        </w:rPr>
        <w:t xml:space="preserve"> </w:t>
      </w:r>
      <w:r w:rsidR="00472E02" w:rsidRPr="00B16BA9">
        <w:rPr>
          <w:rFonts w:cstheme="minorHAnsi"/>
          <w:lang w:val="sr-Cyrl-CS"/>
        </w:rPr>
        <w:t>све</w:t>
      </w:r>
      <w:r w:rsidRPr="00B16BA9">
        <w:rPr>
          <w:rFonts w:cstheme="minorHAnsi"/>
          <w:lang w:val="sr-Cyrl-CS"/>
        </w:rPr>
        <w:t xml:space="preserve"> </w:t>
      </w:r>
      <w:r w:rsidR="00472E02" w:rsidRPr="00B16BA9">
        <w:rPr>
          <w:rFonts w:cstheme="minorHAnsi"/>
          <w:lang w:val="sr-Cyrl-CS"/>
        </w:rPr>
        <w:t>три</w:t>
      </w:r>
      <w:r w:rsidRPr="00B16BA9">
        <w:rPr>
          <w:rFonts w:cstheme="minorHAnsi"/>
          <w:lang w:val="sr-Cyrl-CS"/>
        </w:rPr>
        <w:t xml:space="preserve"> </w:t>
      </w:r>
      <w:r w:rsidR="00472E02" w:rsidRPr="00B16BA9">
        <w:rPr>
          <w:rFonts w:cstheme="minorHAnsi"/>
          <w:lang w:val="sr-Cyrl-CS"/>
        </w:rPr>
        <w:t>групе</w:t>
      </w:r>
      <w:r w:rsidRPr="00B16BA9">
        <w:rPr>
          <w:rFonts w:cstheme="minorHAnsi"/>
          <w:lang w:val="sr-Cyrl-CS"/>
        </w:rPr>
        <w:t>?“</w:t>
      </w:r>
    </w:p>
    <w:p w:rsidR="00883D87" w:rsidRPr="00B16BA9" w:rsidRDefault="00883D87" w:rsidP="00AF7E50">
      <w:pPr>
        <w:spacing w:after="0"/>
        <w:jc w:val="both"/>
        <w:rPr>
          <w:rFonts w:cstheme="minorHAnsi"/>
          <w:lang w:val="sr-Cyrl-CS"/>
        </w:rPr>
      </w:pPr>
    </w:p>
    <w:p w:rsidR="00883D87" w:rsidRPr="00B16BA9" w:rsidRDefault="00883D87" w:rsidP="00AF7E50">
      <w:pPr>
        <w:spacing w:after="0"/>
        <w:jc w:val="both"/>
        <w:rPr>
          <w:rFonts w:cstheme="minorHAnsi"/>
          <w:lang w:val="sr-Cyrl-CS"/>
        </w:rPr>
      </w:pPr>
    </w:p>
    <w:p w:rsidR="0034204E" w:rsidRDefault="0034204E" w:rsidP="00AF7E50">
      <w:pPr>
        <w:spacing w:after="0"/>
        <w:jc w:val="both"/>
        <w:rPr>
          <w:rFonts w:cstheme="minorHAnsi"/>
          <w:lang w:val="sr-Cyrl-CS"/>
        </w:rPr>
      </w:pPr>
    </w:p>
    <w:p w:rsidR="0034204E" w:rsidRPr="00B16BA9" w:rsidRDefault="0034204E" w:rsidP="00AF7E50">
      <w:pPr>
        <w:spacing w:after="0"/>
        <w:jc w:val="both"/>
        <w:rPr>
          <w:rFonts w:cstheme="minorHAnsi"/>
          <w:lang w:val="sr-Cyrl-CS"/>
        </w:rPr>
      </w:pPr>
    </w:p>
    <w:p w:rsidR="000D1D19" w:rsidRDefault="000D1D19" w:rsidP="00883D87">
      <w:pPr>
        <w:spacing w:after="0" w:line="315" w:lineRule="atLeast"/>
        <w:jc w:val="right"/>
        <w:textAlignment w:val="baseline"/>
        <w:rPr>
          <w:rFonts w:eastAsia="Times New Roman" w:cstheme="minorHAnsi"/>
          <w:b/>
          <w:i/>
          <w:color w:val="000000"/>
          <w:lang w:val="sr-Cyrl-CS" w:eastAsia="en-GB"/>
        </w:rPr>
      </w:pPr>
    </w:p>
    <w:p w:rsidR="0095682E" w:rsidRDefault="0095682E">
      <w:pPr>
        <w:rPr>
          <w:rFonts w:eastAsia="Times New Roman" w:cstheme="minorHAnsi"/>
          <w:b/>
          <w:i/>
          <w:color w:val="000000"/>
          <w:lang w:val="sr-Cyrl-CS" w:eastAsia="en-GB"/>
        </w:rPr>
      </w:pPr>
      <w:r>
        <w:rPr>
          <w:rFonts w:eastAsia="Times New Roman" w:cstheme="minorHAnsi"/>
          <w:b/>
          <w:i/>
          <w:color w:val="000000"/>
          <w:lang w:val="sr-Cyrl-CS" w:eastAsia="en-GB"/>
        </w:rPr>
        <w:br w:type="page"/>
      </w:r>
    </w:p>
    <w:p w:rsidR="00883D87" w:rsidRPr="00B16BA9" w:rsidRDefault="00883D87" w:rsidP="00883D87">
      <w:pPr>
        <w:spacing w:after="0" w:line="315" w:lineRule="atLeast"/>
        <w:jc w:val="right"/>
        <w:textAlignment w:val="baseline"/>
        <w:rPr>
          <w:rFonts w:eastAsia="Times New Roman" w:cstheme="minorHAnsi"/>
          <w:b/>
          <w:i/>
          <w:color w:val="000000"/>
          <w:lang w:val="sr-Cyrl-CS" w:eastAsia="en-GB"/>
        </w:rPr>
      </w:pPr>
      <w:r w:rsidRPr="00B16BA9">
        <w:rPr>
          <w:rFonts w:eastAsia="Times New Roman" w:cstheme="minorHAnsi"/>
          <w:b/>
          <w:i/>
          <w:color w:val="000000"/>
          <w:lang w:val="sr-Cyrl-CS" w:eastAsia="en-GB"/>
        </w:rPr>
        <w:lastRenderedPageBreak/>
        <w:t xml:space="preserve">Лакше је разбити атом него предрасуде. </w:t>
      </w:r>
    </w:p>
    <w:p w:rsidR="002B08C4" w:rsidRPr="00B16BA9" w:rsidRDefault="002149B6" w:rsidP="002149B6">
      <w:pPr>
        <w:spacing w:after="0" w:line="315" w:lineRule="atLeast"/>
        <w:jc w:val="right"/>
        <w:textAlignment w:val="baseline"/>
        <w:rPr>
          <w:rFonts w:eastAsia="Times New Roman" w:cstheme="minorHAnsi"/>
          <w:color w:val="000000"/>
          <w:lang w:val="sr-Cyrl-CS" w:eastAsia="en-GB"/>
        </w:rPr>
      </w:pPr>
      <w:r w:rsidRPr="00B16BA9">
        <w:rPr>
          <w:rFonts w:eastAsia="Times New Roman" w:cstheme="minorHAnsi"/>
          <w:color w:val="000000"/>
          <w:lang w:val="sr-Cyrl-CS" w:eastAsia="en-GB"/>
        </w:rPr>
        <w:t>Алберт Ајнштајн</w:t>
      </w:r>
    </w:p>
    <w:p w:rsidR="00026869" w:rsidRPr="00EC3E86" w:rsidRDefault="00472E02" w:rsidP="0053323A">
      <w:pPr>
        <w:pStyle w:val="Heading2"/>
        <w:rPr>
          <w:rFonts w:asciiTheme="minorHAnsi" w:hAnsiTheme="minorHAnsi" w:cstheme="minorHAnsi"/>
        </w:rPr>
      </w:pPr>
      <w:bookmarkStart w:id="138" w:name="_Toc458076259"/>
      <w:r w:rsidRPr="00EC3E86">
        <w:rPr>
          <w:rFonts w:asciiTheme="minorHAnsi" w:hAnsiTheme="minorHAnsi" w:cstheme="minorHAnsi"/>
        </w:rPr>
        <w:t>Групна</w:t>
      </w:r>
      <w:r w:rsidR="00026869" w:rsidRPr="00EC3E86">
        <w:rPr>
          <w:rFonts w:asciiTheme="minorHAnsi" w:hAnsiTheme="minorHAnsi" w:cstheme="minorHAnsi"/>
        </w:rPr>
        <w:t xml:space="preserve"> </w:t>
      </w:r>
      <w:r w:rsidRPr="00EC3E86">
        <w:rPr>
          <w:rFonts w:asciiTheme="minorHAnsi" w:hAnsiTheme="minorHAnsi" w:cstheme="minorHAnsi"/>
        </w:rPr>
        <w:t>динамика</w:t>
      </w:r>
      <w:bookmarkEnd w:id="138"/>
      <w:r w:rsidR="00026869" w:rsidRPr="00EC3E86">
        <w:rPr>
          <w:rFonts w:asciiTheme="minorHAnsi" w:hAnsiTheme="minorHAnsi" w:cstheme="minorHAnsi"/>
        </w:rPr>
        <w:t xml:space="preserve"> </w:t>
      </w:r>
    </w:p>
    <w:p w:rsidR="0025584C" w:rsidRPr="00B16BA9" w:rsidRDefault="00472E02" w:rsidP="00AF7E50">
      <w:pPr>
        <w:jc w:val="both"/>
        <w:rPr>
          <w:lang w:val="sr-Cyrl-CS"/>
        </w:rPr>
      </w:pPr>
      <w:r w:rsidRPr="00B16BA9">
        <w:rPr>
          <w:lang w:val="sr-Cyrl-CS"/>
        </w:rPr>
        <w:t>Групна</w:t>
      </w:r>
      <w:r w:rsidR="0025584C" w:rsidRPr="00B16BA9">
        <w:rPr>
          <w:lang w:val="sr-Cyrl-CS"/>
        </w:rPr>
        <w:t xml:space="preserve"> </w:t>
      </w:r>
      <w:r w:rsidRPr="00B16BA9">
        <w:rPr>
          <w:lang w:val="sr-Cyrl-CS"/>
        </w:rPr>
        <w:t>динамика</w:t>
      </w:r>
      <w:r w:rsidR="0025584C" w:rsidRPr="00B16BA9">
        <w:rPr>
          <w:lang w:val="sr-Cyrl-CS"/>
        </w:rPr>
        <w:t xml:space="preserve"> </w:t>
      </w:r>
      <w:r w:rsidRPr="00B16BA9">
        <w:rPr>
          <w:lang w:val="sr-Cyrl-CS"/>
        </w:rPr>
        <w:t>је</w:t>
      </w:r>
      <w:r w:rsidR="0025584C" w:rsidRPr="00B16BA9">
        <w:rPr>
          <w:lang w:val="sr-Cyrl-CS"/>
        </w:rPr>
        <w:t xml:space="preserve"> </w:t>
      </w:r>
      <w:r w:rsidRPr="00B16BA9">
        <w:rPr>
          <w:lang w:val="sr-Cyrl-CS"/>
        </w:rPr>
        <w:t>један</w:t>
      </w:r>
      <w:r w:rsidR="0025584C" w:rsidRPr="00B16BA9">
        <w:rPr>
          <w:lang w:val="sr-Cyrl-CS"/>
        </w:rPr>
        <w:t xml:space="preserve"> </w:t>
      </w:r>
      <w:r w:rsidRPr="00B16BA9">
        <w:rPr>
          <w:lang w:val="sr-Cyrl-CS"/>
        </w:rPr>
        <w:t>од</w:t>
      </w:r>
      <w:r w:rsidR="0025584C" w:rsidRPr="00B16BA9">
        <w:rPr>
          <w:lang w:val="sr-Cyrl-CS"/>
        </w:rPr>
        <w:t xml:space="preserve"> </w:t>
      </w:r>
      <w:r w:rsidRPr="00B16BA9">
        <w:rPr>
          <w:lang w:val="sr-Cyrl-CS"/>
        </w:rPr>
        <w:t>најчешће</w:t>
      </w:r>
      <w:r w:rsidR="0025584C" w:rsidRPr="00B16BA9">
        <w:rPr>
          <w:lang w:val="sr-Cyrl-CS"/>
        </w:rPr>
        <w:t xml:space="preserve"> </w:t>
      </w:r>
      <w:r w:rsidRPr="00B16BA9">
        <w:rPr>
          <w:lang w:val="sr-Cyrl-CS"/>
        </w:rPr>
        <w:t>расправљених</w:t>
      </w:r>
      <w:r w:rsidR="0025584C" w:rsidRPr="00B16BA9">
        <w:rPr>
          <w:lang w:val="sr-Cyrl-CS"/>
        </w:rPr>
        <w:t xml:space="preserve"> </w:t>
      </w:r>
      <w:r w:rsidRPr="00B16BA9">
        <w:rPr>
          <w:lang w:val="sr-Cyrl-CS"/>
        </w:rPr>
        <w:t>тема</w:t>
      </w:r>
      <w:r w:rsidR="0025584C" w:rsidRPr="00B16BA9">
        <w:rPr>
          <w:lang w:val="sr-Cyrl-CS"/>
        </w:rPr>
        <w:t xml:space="preserve">. </w:t>
      </w:r>
      <w:r w:rsidRPr="00B16BA9">
        <w:rPr>
          <w:lang w:val="sr-Cyrl-CS"/>
        </w:rPr>
        <w:t>Односи</w:t>
      </w:r>
      <w:r w:rsidR="0025584C" w:rsidRPr="00B16BA9">
        <w:rPr>
          <w:lang w:val="sr-Cyrl-CS"/>
        </w:rPr>
        <w:t xml:space="preserve"> </w:t>
      </w:r>
      <w:r w:rsidRPr="00B16BA9">
        <w:rPr>
          <w:lang w:val="sr-Cyrl-CS"/>
        </w:rPr>
        <w:t>се</w:t>
      </w:r>
      <w:r w:rsidR="0025584C" w:rsidRPr="00B16BA9">
        <w:rPr>
          <w:lang w:val="sr-Cyrl-CS"/>
        </w:rPr>
        <w:t xml:space="preserve"> </w:t>
      </w:r>
      <w:r w:rsidRPr="00B16BA9">
        <w:rPr>
          <w:lang w:val="sr-Cyrl-CS"/>
        </w:rPr>
        <w:t>на</w:t>
      </w:r>
      <w:r w:rsidR="0025584C" w:rsidRPr="00B16BA9">
        <w:rPr>
          <w:lang w:val="sr-Cyrl-CS"/>
        </w:rPr>
        <w:t xml:space="preserve"> </w:t>
      </w:r>
      <w:r w:rsidRPr="00B16BA9">
        <w:rPr>
          <w:lang w:val="sr-Cyrl-CS"/>
        </w:rPr>
        <w:t>атмосферу</w:t>
      </w:r>
      <w:r w:rsidR="0025584C" w:rsidRPr="00B16BA9">
        <w:rPr>
          <w:lang w:val="sr-Cyrl-CS"/>
        </w:rPr>
        <w:t xml:space="preserve"> </w:t>
      </w:r>
      <w:r w:rsidRPr="00B16BA9">
        <w:rPr>
          <w:lang w:val="sr-Cyrl-CS"/>
        </w:rPr>
        <w:t>која</w:t>
      </w:r>
      <w:r w:rsidR="0025584C" w:rsidRPr="00B16BA9">
        <w:rPr>
          <w:lang w:val="sr-Cyrl-CS"/>
        </w:rPr>
        <w:t xml:space="preserve"> </w:t>
      </w:r>
      <w:r w:rsidRPr="00B16BA9">
        <w:rPr>
          <w:lang w:val="sr-Cyrl-CS"/>
        </w:rPr>
        <w:t>је</w:t>
      </w:r>
      <w:r w:rsidR="0025584C" w:rsidRPr="00B16BA9">
        <w:rPr>
          <w:lang w:val="sr-Cyrl-CS"/>
        </w:rPr>
        <w:t xml:space="preserve"> </w:t>
      </w:r>
      <w:r w:rsidRPr="00B16BA9">
        <w:rPr>
          <w:lang w:val="sr-Cyrl-CS"/>
        </w:rPr>
        <w:t>подстицајна</w:t>
      </w:r>
      <w:r w:rsidR="0025584C" w:rsidRPr="00B16BA9">
        <w:rPr>
          <w:lang w:val="sr-Cyrl-CS"/>
        </w:rPr>
        <w:t xml:space="preserve"> </w:t>
      </w:r>
      <w:r w:rsidRPr="00B16BA9">
        <w:rPr>
          <w:lang w:val="sr-Cyrl-CS"/>
        </w:rPr>
        <w:t>и</w:t>
      </w:r>
      <w:r w:rsidR="0025584C" w:rsidRPr="00B16BA9">
        <w:rPr>
          <w:lang w:val="sr-Cyrl-CS"/>
        </w:rPr>
        <w:t xml:space="preserve"> </w:t>
      </w:r>
      <w:r w:rsidRPr="00B16BA9">
        <w:rPr>
          <w:lang w:val="sr-Cyrl-CS"/>
        </w:rPr>
        <w:t>повољна</w:t>
      </w:r>
      <w:r w:rsidR="0025584C" w:rsidRPr="00B16BA9">
        <w:rPr>
          <w:lang w:val="sr-Cyrl-CS"/>
        </w:rPr>
        <w:t xml:space="preserve"> </w:t>
      </w:r>
      <w:r w:rsidRPr="00B16BA9">
        <w:rPr>
          <w:lang w:val="sr-Cyrl-CS"/>
        </w:rPr>
        <w:t>за</w:t>
      </w:r>
      <w:r w:rsidR="0025584C" w:rsidRPr="00B16BA9">
        <w:rPr>
          <w:lang w:val="sr-Cyrl-CS"/>
        </w:rPr>
        <w:t xml:space="preserve"> </w:t>
      </w:r>
      <w:r w:rsidRPr="00B16BA9">
        <w:rPr>
          <w:lang w:val="sr-Cyrl-CS"/>
        </w:rPr>
        <w:t>учење</w:t>
      </w:r>
      <w:r w:rsidR="0025584C" w:rsidRPr="00B16BA9">
        <w:rPr>
          <w:lang w:val="sr-Cyrl-CS"/>
        </w:rPr>
        <w:t xml:space="preserve">. </w:t>
      </w:r>
      <w:r w:rsidRPr="00B16BA9">
        <w:rPr>
          <w:lang w:val="sr-Cyrl-CS"/>
        </w:rPr>
        <w:t>Као</w:t>
      </w:r>
      <w:r w:rsidR="0025584C" w:rsidRPr="00B16BA9">
        <w:rPr>
          <w:lang w:val="sr-Cyrl-CS"/>
        </w:rPr>
        <w:t xml:space="preserve"> </w:t>
      </w:r>
      <w:r w:rsidRPr="00B16BA9">
        <w:rPr>
          <w:lang w:val="sr-Cyrl-CS"/>
        </w:rPr>
        <w:t>и</w:t>
      </w:r>
      <w:r w:rsidR="0025584C" w:rsidRPr="00B16BA9">
        <w:rPr>
          <w:lang w:val="sr-Cyrl-CS"/>
        </w:rPr>
        <w:t xml:space="preserve"> </w:t>
      </w:r>
      <w:r w:rsidRPr="00B16BA9">
        <w:rPr>
          <w:lang w:val="sr-Cyrl-CS"/>
        </w:rPr>
        <w:t>у</w:t>
      </w:r>
      <w:r w:rsidR="0025584C" w:rsidRPr="00B16BA9">
        <w:rPr>
          <w:lang w:val="sr-Cyrl-CS"/>
        </w:rPr>
        <w:t xml:space="preserve"> </w:t>
      </w:r>
      <w:r w:rsidRPr="00B16BA9">
        <w:rPr>
          <w:lang w:val="sr-Cyrl-CS"/>
        </w:rPr>
        <w:t>свакој</w:t>
      </w:r>
      <w:r w:rsidR="0025584C" w:rsidRPr="00B16BA9">
        <w:rPr>
          <w:lang w:val="sr-Cyrl-CS"/>
        </w:rPr>
        <w:t xml:space="preserve"> </w:t>
      </w:r>
      <w:r w:rsidRPr="00B16BA9">
        <w:rPr>
          <w:lang w:val="sr-Cyrl-CS"/>
        </w:rPr>
        <w:t>другој</w:t>
      </w:r>
      <w:r w:rsidR="0025584C" w:rsidRPr="00B16BA9">
        <w:rPr>
          <w:lang w:val="sr-Cyrl-CS"/>
        </w:rPr>
        <w:t xml:space="preserve"> </w:t>
      </w:r>
      <w:r w:rsidRPr="00B16BA9">
        <w:rPr>
          <w:lang w:val="sr-Cyrl-CS"/>
        </w:rPr>
        <w:t>групи</w:t>
      </w:r>
      <w:r w:rsidR="0025584C" w:rsidRPr="00B16BA9">
        <w:rPr>
          <w:lang w:val="sr-Cyrl-CS"/>
        </w:rPr>
        <w:t xml:space="preserve">, </w:t>
      </w:r>
      <w:r w:rsidRPr="00B16BA9">
        <w:rPr>
          <w:lang w:val="sr-Cyrl-CS"/>
        </w:rPr>
        <w:t>може</w:t>
      </w:r>
      <w:r w:rsidR="0025584C" w:rsidRPr="00B16BA9">
        <w:rPr>
          <w:lang w:val="sr-Cyrl-CS"/>
        </w:rPr>
        <w:t xml:space="preserve"> </w:t>
      </w:r>
      <w:r w:rsidRPr="00B16BA9">
        <w:rPr>
          <w:lang w:val="sr-Cyrl-CS"/>
        </w:rPr>
        <w:t>доћи</w:t>
      </w:r>
      <w:r w:rsidR="0025584C" w:rsidRPr="00B16BA9">
        <w:rPr>
          <w:lang w:val="sr-Cyrl-CS"/>
        </w:rPr>
        <w:t xml:space="preserve"> </w:t>
      </w:r>
      <w:r w:rsidRPr="00B16BA9">
        <w:rPr>
          <w:lang w:val="sr-Cyrl-CS"/>
        </w:rPr>
        <w:t>до</w:t>
      </w:r>
      <w:r w:rsidR="0025584C" w:rsidRPr="00B16BA9">
        <w:rPr>
          <w:lang w:val="sr-Cyrl-CS"/>
        </w:rPr>
        <w:t xml:space="preserve"> </w:t>
      </w:r>
      <w:r w:rsidRPr="00B16BA9">
        <w:rPr>
          <w:lang w:val="sr-Cyrl-CS"/>
        </w:rPr>
        <w:t>нарушавања</w:t>
      </w:r>
      <w:r w:rsidR="0025584C" w:rsidRPr="00B16BA9">
        <w:rPr>
          <w:lang w:val="sr-Cyrl-CS"/>
        </w:rPr>
        <w:t xml:space="preserve"> </w:t>
      </w:r>
      <w:r w:rsidRPr="00B16BA9">
        <w:rPr>
          <w:lang w:val="sr-Cyrl-CS"/>
        </w:rPr>
        <w:t>добре</w:t>
      </w:r>
      <w:r w:rsidR="0025584C" w:rsidRPr="00B16BA9">
        <w:rPr>
          <w:lang w:val="sr-Cyrl-CS"/>
        </w:rPr>
        <w:t xml:space="preserve"> </w:t>
      </w:r>
      <w:r w:rsidRPr="00B16BA9">
        <w:rPr>
          <w:lang w:val="sr-Cyrl-CS"/>
        </w:rPr>
        <w:t>динамике</w:t>
      </w:r>
      <w:r w:rsidR="0025584C" w:rsidRPr="00B16BA9">
        <w:rPr>
          <w:lang w:val="sr-Cyrl-CS"/>
        </w:rPr>
        <w:t xml:space="preserve"> </w:t>
      </w:r>
      <w:r w:rsidRPr="00B16BA9">
        <w:rPr>
          <w:lang w:val="sr-Cyrl-CS"/>
        </w:rPr>
        <w:t>и</w:t>
      </w:r>
      <w:r w:rsidR="0025584C" w:rsidRPr="00B16BA9">
        <w:rPr>
          <w:lang w:val="sr-Cyrl-CS"/>
        </w:rPr>
        <w:t xml:space="preserve"> </w:t>
      </w:r>
      <w:r w:rsidRPr="00B16BA9">
        <w:rPr>
          <w:lang w:val="sr-Cyrl-CS"/>
        </w:rPr>
        <w:t>појаве</w:t>
      </w:r>
      <w:r w:rsidR="0025584C" w:rsidRPr="00B16BA9">
        <w:rPr>
          <w:lang w:val="sr-Cyrl-CS"/>
        </w:rPr>
        <w:t xml:space="preserve"> </w:t>
      </w:r>
      <w:r w:rsidRPr="00B16BA9">
        <w:rPr>
          <w:lang w:val="sr-Cyrl-CS"/>
        </w:rPr>
        <w:t>проблема</w:t>
      </w:r>
      <w:r w:rsidR="0025584C" w:rsidRPr="00B16BA9">
        <w:rPr>
          <w:lang w:val="sr-Cyrl-CS"/>
        </w:rPr>
        <w:t xml:space="preserve">. </w:t>
      </w:r>
      <w:r w:rsidRPr="00B16BA9">
        <w:rPr>
          <w:lang w:val="sr-Cyrl-CS"/>
        </w:rPr>
        <w:t>Тренери</w:t>
      </w:r>
      <w:r w:rsidR="00C123EC">
        <w:rPr>
          <w:lang w:val="sr-Cyrl-CS"/>
        </w:rPr>
        <w:t xml:space="preserve">  </w:t>
      </w:r>
      <w:r w:rsidRPr="00B16BA9">
        <w:rPr>
          <w:lang w:val="sr-Cyrl-CS"/>
        </w:rPr>
        <w:t>настоје</w:t>
      </w:r>
      <w:r w:rsidR="0025584C" w:rsidRPr="00B16BA9">
        <w:rPr>
          <w:lang w:val="sr-Cyrl-CS"/>
        </w:rPr>
        <w:t xml:space="preserve"> </w:t>
      </w:r>
      <w:r w:rsidRPr="00B16BA9">
        <w:rPr>
          <w:lang w:val="sr-Cyrl-CS"/>
        </w:rPr>
        <w:t>да</w:t>
      </w:r>
      <w:r w:rsidR="0025584C" w:rsidRPr="00B16BA9">
        <w:rPr>
          <w:lang w:val="sr-Cyrl-CS"/>
        </w:rPr>
        <w:t xml:space="preserve"> </w:t>
      </w:r>
      <w:r w:rsidRPr="00B16BA9">
        <w:rPr>
          <w:lang w:val="sr-Cyrl-CS"/>
        </w:rPr>
        <w:t>развију</w:t>
      </w:r>
      <w:r w:rsidR="0025584C" w:rsidRPr="00B16BA9">
        <w:rPr>
          <w:lang w:val="sr-Cyrl-CS"/>
        </w:rPr>
        <w:t xml:space="preserve"> </w:t>
      </w:r>
      <w:r w:rsidRPr="00B16BA9">
        <w:rPr>
          <w:lang w:val="sr-Cyrl-CS"/>
        </w:rPr>
        <w:t>сопствене</w:t>
      </w:r>
      <w:r w:rsidR="0025584C" w:rsidRPr="00B16BA9">
        <w:rPr>
          <w:lang w:val="sr-Cyrl-CS"/>
        </w:rPr>
        <w:t xml:space="preserve"> </w:t>
      </w:r>
      <w:r w:rsidRPr="00B16BA9">
        <w:rPr>
          <w:lang w:val="sr-Cyrl-CS"/>
        </w:rPr>
        <w:t>стратегије</w:t>
      </w:r>
      <w:r w:rsidR="0025584C" w:rsidRPr="00B16BA9">
        <w:rPr>
          <w:lang w:val="sr-Cyrl-CS"/>
        </w:rPr>
        <w:t xml:space="preserve"> </w:t>
      </w:r>
      <w:r w:rsidRPr="00B16BA9">
        <w:rPr>
          <w:lang w:val="sr-Cyrl-CS"/>
        </w:rPr>
        <w:t>за</w:t>
      </w:r>
      <w:r w:rsidR="0025584C" w:rsidRPr="00B16BA9">
        <w:rPr>
          <w:lang w:val="sr-Cyrl-CS"/>
        </w:rPr>
        <w:t xml:space="preserve"> </w:t>
      </w:r>
      <w:r w:rsidRPr="00B16BA9">
        <w:rPr>
          <w:lang w:val="sr-Cyrl-CS"/>
        </w:rPr>
        <w:t>различите</w:t>
      </w:r>
      <w:r w:rsidR="0025584C" w:rsidRPr="00B16BA9">
        <w:rPr>
          <w:lang w:val="sr-Cyrl-CS"/>
        </w:rPr>
        <w:t xml:space="preserve"> </w:t>
      </w:r>
      <w:r w:rsidRPr="00B16BA9">
        <w:rPr>
          <w:lang w:val="sr-Cyrl-CS"/>
        </w:rPr>
        <w:t>нежељене</w:t>
      </w:r>
      <w:r w:rsidR="0025584C" w:rsidRPr="00B16BA9">
        <w:rPr>
          <w:lang w:val="sr-Cyrl-CS"/>
        </w:rPr>
        <w:t xml:space="preserve"> </w:t>
      </w:r>
      <w:r w:rsidRPr="00B16BA9">
        <w:rPr>
          <w:lang w:val="sr-Cyrl-CS"/>
        </w:rPr>
        <w:t>ситуације</w:t>
      </w:r>
      <w:r w:rsidR="0025584C" w:rsidRPr="00B16BA9">
        <w:rPr>
          <w:lang w:val="sr-Cyrl-CS"/>
        </w:rPr>
        <w:t xml:space="preserve"> </w:t>
      </w:r>
      <w:r w:rsidRPr="00B16BA9">
        <w:rPr>
          <w:lang w:val="sr-Cyrl-CS"/>
        </w:rPr>
        <w:t>током</w:t>
      </w:r>
      <w:r w:rsidR="0025584C" w:rsidRPr="00B16BA9">
        <w:rPr>
          <w:lang w:val="sr-Cyrl-CS"/>
        </w:rPr>
        <w:t xml:space="preserve"> </w:t>
      </w:r>
      <w:r w:rsidRPr="00B16BA9">
        <w:rPr>
          <w:lang w:val="sr-Cyrl-CS"/>
        </w:rPr>
        <w:t>учења</w:t>
      </w:r>
      <w:r w:rsidR="0025584C" w:rsidRPr="00B16BA9">
        <w:rPr>
          <w:lang w:val="sr-Cyrl-CS"/>
        </w:rPr>
        <w:t xml:space="preserve">, </w:t>
      </w:r>
      <w:r w:rsidRPr="00B16BA9">
        <w:rPr>
          <w:lang w:val="sr-Cyrl-CS"/>
        </w:rPr>
        <w:t>а</w:t>
      </w:r>
      <w:r w:rsidR="0025584C" w:rsidRPr="00B16BA9">
        <w:rPr>
          <w:lang w:val="sr-Cyrl-CS"/>
        </w:rPr>
        <w:t xml:space="preserve"> </w:t>
      </w:r>
      <w:r w:rsidRPr="00B16BA9">
        <w:rPr>
          <w:lang w:val="sr-Cyrl-CS"/>
        </w:rPr>
        <w:t>постоје</w:t>
      </w:r>
      <w:r w:rsidR="0025584C" w:rsidRPr="00B16BA9">
        <w:rPr>
          <w:lang w:val="sr-Cyrl-CS"/>
        </w:rPr>
        <w:t xml:space="preserve"> </w:t>
      </w:r>
      <w:r w:rsidRPr="00B16BA9">
        <w:rPr>
          <w:lang w:val="sr-Cyrl-CS"/>
        </w:rPr>
        <w:t>неке</w:t>
      </w:r>
      <w:r w:rsidR="0025584C" w:rsidRPr="00B16BA9">
        <w:rPr>
          <w:lang w:val="sr-Cyrl-CS"/>
        </w:rPr>
        <w:t xml:space="preserve"> </w:t>
      </w:r>
      <w:r w:rsidRPr="00B16BA9">
        <w:rPr>
          <w:lang w:val="sr-Cyrl-CS"/>
        </w:rPr>
        <w:t>које</w:t>
      </w:r>
      <w:r w:rsidR="0025584C" w:rsidRPr="00B16BA9">
        <w:rPr>
          <w:lang w:val="sr-Cyrl-CS"/>
        </w:rPr>
        <w:t xml:space="preserve"> </w:t>
      </w:r>
      <w:r w:rsidRPr="00B16BA9">
        <w:rPr>
          <w:lang w:val="sr-Cyrl-CS"/>
        </w:rPr>
        <w:t>су</w:t>
      </w:r>
      <w:r w:rsidR="0025584C" w:rsidRPr="00B16BA9">
        <w:rPr>
          <w:lang w:val="sr-Cyrl-CS"/>
        </w:rPr>
        <w:t xml:space="preserve"> </w:t>
      </w:r>
      <w:r w:rsidRPr="00B16BA9">
        <w:rPr>
          <w:lang w:val="sr-Cyrl-CS"/>
        </w:rPr>
        <w:t>настале</w:t>
      </w:r>
      <w:r w:rsidR="0025584C" w:rsidRPr="00B16BA9">
        <w:rPr>
          <w:lang w:val="sr-Cyrl-CS"/>
        </w:rPr>
        <w:t xml:space="preserve"> </w:t>
      </w:r>
      <w:r w:rsidRPr="00B16BA9">
        <w:rPr>
          <w:lang w:val="sr-Cyrl-CS"/>
        </w:rPr>
        <w:t>на</w:t>
      </w:r>
      <w:r w:rsidR="0025584C" w:rsidRPr="00B16BA9">
        <w:rPr>
          <w:lang w:val="sr-Cyrl-CS"/>
        </w:rPr>
        <w:t xml:space="preserve"> </w:t>
      </w:r>
      <w:r w:rsidRPr="00B16BA9">
        <w:rPr>
          <w:lang w:val="sr-Cyrl-CS"/>
        </w:rPr>
        <w:t>основу</w:t>
      </w:r>
      <w:r w:rsidR="0025584C" w:rsidRPr="00B16BA9">
        <w:rPr>
          <w:lang w:val="sr-Cyrl-CS"/>
        </w:rPr>
        <w:t xml:space="preserve"> </w:t>
      </w:r>
      <w:r w:rsidRPr="00B16BA9">
        <w:rPr>
          <w:lang w:val="sr-Cyrl-CS"/>
        </w:rPr>
        <w:t>теоријских</w:t>
      </w:r>
      <w:r w:rsidR="0025584C" w:rsidRPr="00B16BA9">
        <w:rPr>
          <w:lang w:val="sr-Cyrl-CS"/>
        </w:rPr>
        <w:t xml:space="preserve"> </w:t>
      </w:r>
      <w:r w:rsidRPr="00B16BA9">
        <w:rPr>
          <w:lang w:val="sr-Cyrl-CS"/>
        </w:rPr>
        <w:t>поставки</w:t>
      </w:r>
      <w:r w:rsidR="0025584C" w:rsidRPr="00B16BA9">
        <w:rPr>
          <w:lang w:val="sr-Cyrl-CS"/>
        </w:rPr>
        <w:t xml:space="preserve">, </w:t>
      </w:r>
      <w:r w:rsidRPr="00B16BA9">
        <w:rPr>
          <w:lang w:val="sr-Cyrl-CS"/>
        </w:rPr>
        <w:t>истраживања</w:t>
      </w:r>
      <w:r w:rsidR="0025584C" w:rsidRPr="00B16BA9">
        <w:rPr>
          <w:lang w:val="sr-Cyrl-CS"/>
        </w:rPr>
        <w:t xml:space="preserve"> </w:t>
      </w:r>
      <w:r w:rsidRPr="00B16BA9">
        <w:rPr>
          <w:lang w:val="sr-Cyrl-CS"/>
        </w:rPr>
        <w:t>и</w:t>
      </w:r>
      <w:r w:rsidR="0025584C" w:rsidRPr="00B16BA9">
        <w:rPr>
          <w:lang w:val="sr-Cyrl-CS"/>
        </w:rPr>
        <w:t xml:space="preserve"> </w:t>
      </w:r>
      <w:r w:rsidRPr="00B16BA9">
        <w:rPr>
          <w:lang w:val="sr-Cyrl-CS"/>
        </w:rPr>
        <w:t>искуства</w:t>
      </w:r>
      <w:r w:rsidR="0025584C" w:rsidRPr="00B16BA9">
        <w:rPr>
          <w:lang w:val="sr-Cyrl-CS"/>
        </w:rPr>
        <w:t xml:space="preserve"> </w:t>
      </w:r>
      <w:r w:rsidRPr="00B16BA9">
        <w:rPr>
          <w:lang w:val="sr-Cyrl-CS"/>
        </w:rPr>
        <w:t>других</w:t>
      </w:r>
      <w:r w:rsidR="0025584C" w:rsidRPr="00B16BA9">
        <w:rPr>
          <w:lang w:val="sr-Cyrl-CS"/>
        </w:rPr>
        <w:t xml:space="preserve">. </w:t>
      </w:r>
    </w:p>
    <w:p w:rsidR="009264B9" w:rsidRPr="00B16BA9" w:rsidRDefault="00304D5F" w:rsidP="00AF7E50">
      <w:pPr>
        <w:jc w:val="both"/>
        <w:rPr>
          <w:lang w:val="sr-Cyrl-CS"/>
        </w:rPr>
      </w:pPr>
      <w:r w:rsidRPr="00BA3C25">
        <w:rPr>
          <w:noProof/>
          <w:lang w:val="en-US"/>
        </w:rPr>
        <w:drawing>
          <wp:anchor distT="0" distB="0" distL="114300" distR="114300" simplePos="0" relativeHeight="251724800" behindDoc="0" locked="0" layoutInCell="1" allowOverlap="1" wp14:anchorId="3BA8B178" wp14:editId="51AD280D">
            <wp:simplePos x="0" y="0"/>
            <wp:positionH relativeFrom="margin">
              <wp:posOffset>1543050</wp:posOffset>
            </wp:positionH>
            <wp:positionV relativeFrom="margin">
              <wp:posOffset>2474595</wp:posOffset>
            </wp:positionV>
            <wp:extent cx="2130425" cy="1542415"/>
            <wp:effectExtent l="0" t="0" r="3175" b="635"/>
            <wp:wrapSquare wrapText="bothSides"/>
            <wp:docPr id="29" name="Picture 29" descr="C:\Users\Radmila\Desktop\PPT TEMPLATE\Slicice za PPT\ice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mila\Desktop\PPT TEMPLATE\Slicice za PPT\iceber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0425" cy="1542415"/>
                    </a:xfrm>
                    <a:prstGeom prst="rect">
                      <a:avLst/>
                    </a:prstGeom>
                    <a:noFill/>
                    <a:ln>
                      <a:noFill/>
                    </a:ln>
                  </pic:spPr>
                </pic:pic>
              </a:graphicData>
            </a:graphic>
          </wp:anchor>
        </w:drawing>
      </w:r>
      <w:r w:rsidR="00472E02" w:rsidRPr="00B16BA9">
        <w:rPr>
          <w:lang w:val="sr-Cyrl-CS"/>
        </w:rPr>
        <w:t>Највидљивији</w:t>
      </w:r>
      <w:r w:rsidR="002E6054" w:rsidRPr="00B16BA9">
        <w:rPr>
          <w:lang w:val="sr-Cyrl-CS"/>
        </w:rPr>
        <w:t xml:space="preserve">, </w:t>
      </w:r>
      <w:r w:rsidR="00472E02" w:rsidRPr="00B16BA9">
        <w:rPr>
          <w:lang w:val="sr-Cyrl-CS"/>
        </w:rPr>
        <w:t>већ</w:t>
      </w:r>
      <w:r w:rsidR="002E6054" w:rsidRPr="00B16BA9">
        <w:rPr>
          <w:lang w:val="sr-Cyrl-CS"/>
        </w:rPr>
        <w:t xml:space="preserve"> </w:t>
      </w:r>
      <w:r w:rsidR="00472E02" w:rsidRPr="00B16BA9">
        <w:rPr>
          <w:lang w:val="sr-Cyrl-CS"/>
        </w:rPr>
        <w:t>од</w:t>
      </w:r>
      <w:r w:rsidR="002E6054" w:rsidRPr="00B16BA9">
        <w:rPr>
          <w:lang w:val="sr-Cyrl-CS"/>
        </w:rPr>
        <w:t xml:space="preserve"> </w:t>
      </w:r>
      <w:r w:rsidR="00472E02" w:rsidRPr="00B16BA9">
        <w:rPr>
          <w:lang w:val="sr-Cyrl-CS"/>
        </w:rPr>
        <w:t>самог</w:t>
      </w:r>
      <w:r w:rsidR="002E6054" w:rsidRPr="00B16BA9">
        <w:rPr>
          <w:lang w:val="sr-Cyrl-CS"/>
        </w:rPr>
        <w:t xml:space="preserve"> </w:t>
      </w:r>
      <w:r w:rsidR="00472E02" w:rsidRPr="00B16BA9">
        <w:rPr>
          <w:lang w:val="sr-Cyrl-CS"/>
        </w:rPr>
        <w:t>старта</w:t>
      </w:r>
      <w:r w:rsidR="002E6054" w:rsidRPr="00B16BA9">
        <w:rPr>
          <w:lang w:val="sr-Cyrl-CS"/>
        </w:rPr>
        <w:t xml:space="preserve">, </w:t>
      </w:r>
      <w:r w:rsidR="00472E02" w:rsidRPr="00B16BA9">
        <w:rPr>
          <w:lang w:val="sr-Cyrl-CS"/>
        </w:rPr>
        <w:t>је</w:t>
      </w:r>
      <w:r w:rsidR="002E6054" w:rsidRPr="00B16BA9">
        <w:rPr>
          <w:lang w:val="sr-Cyrl-CS"/>
        </w:rPr>
        <w:t xml:space="preserve"> </w:t>
      </w:r>
      <w:r w:rsidR="00472E02" w:rsidRPr="00B16BA9">
        <w:rPr>
          <w:lang w:val="sr-Cyrl-CS"/>
        </w:rPr>
        <w:t>однос</w:t>
      </w:r>
      <w:r w:rsidR="002E6054" w:rsidRPr="00B16BA9">
        <w:rPr>
          <w:lang w:val="sr-Cyrl-CS"/>
        </w:rPr>
        <w:t xml:space="preserve"> </w:t>
      </w:r>
      <w:r w:rsidR="00472E02" w:rsidRPr="00B16BA9">
        <w:rPr>
          <w:lang w:val="sr-Cyrl-CS"/>
        </w:rPr>
        <w:t>који</w:t>
      </w:r>
      <w:r w:rsidR="002E6054" w:rsidRPr="00B16BA9">
        <w:rPr>
          <w:lang w:val="sr-Cyrl-CS"/>
        </w:rPr>
        <w:t xml:space="preserve"> </w:t>
      </w:r>
      <w:r w:rsidR="00472E02" w:rsidRPr="00B16BA9">
        <w:rPr>
          <w:lang w:val="sr-Cyrl-CS"/>
        </w:rPr>
        <w:t>се</w:t>
      </w:r>
      <w:r w:rsidR="002E6054" w:rsidRPr="00B16BA9">
        <w:rPr>
          <w:lang w:val="sr-Cyrl-CS"/>
        </w:rPr>
        <w:t xml:space="preserve"> </w:t>
      </w:r>
      <w:r w:rsidR="00472E02" w:rsidRPr="00B16BA9">
        <w:rPr>
          <w:lang w:val="sr-Cyrl-CS"/>
        </w:rPr>
        <w:t>на</w:t>
      </w:r>
      <w:r w:rsidR="002E6054" w:rsidRPr="00B16BA9">
        <w:rPr>
          <w:lang w:val="sr-Cyrl-CS"/>
        </w:rPr>
        <w:t xml:space="preserve"> </w:t>
      </w:r>
      <w:r w:rsidR="00472E02" w:rsidRPr="00B16BA9">
        <w:rPr>
          <w:lang w:val="sr-Cyrl-CS"/>
        </w:rPr>
        <w:t>тренингу</w:t>
      </w:r>
      <w:r w:rsidR="002E6054" w:rsidRPr="00B16BA9">
        <w:rPr>
          <w:lang w:val="sr-Cyrl-CS"/>
        </w:rPr>
        <w:t xml:space="preserve"> </w:t>
      </w:r>
      <w:r w:rsidR="00472E02" w:rsidRPr="00B16BA9">
        <w:rPr>
          <w:lang w:val="sr-Cyrl-CS"/>
        </w:rPr>
        <w:t>успоставља</w:t>
      </w:r>
      <w:r w:rsidR="002E6054" w:rsidRPr="00B16BA9">
        <w:rPr>
          <w:lang w:val="sr-Cyrl-CS"/>
        </w:rPr>
        <w:t xml:space="preserve"> </w:t>
      </w:r>
      <w:r w:rsidR="00472E02" w:rsidRPr="00B16BA9">
        <w:rPr>
          <w:lang w:val="sr-Cyrl-CS"/>
        </w:rPr>
        <w:t>између</w:t>
      </w:r>
      <w:r w:rsidR="002E6054" w:rsidRPr="00B16BA9">
        <w:rPr>
          <w:lang w:val="sr-Cyrl-CS"/>
        </w:rPr>
        <w:t xml:space="preserve"> </w:t>
      </w:r>
      <w:r w:rsidR="00472E02" w:rsidRPr="00B16BA9">
        <w:rPr>
          <w:lang w:val="sr-Cyrl-CS"/>
        </w:rPr>
        <w:t>тренера</w:t>
      </w:r>
      <w:r w:rsidR="002E6054" w:rsidRPr="00B16BA9">
        <w:rPr>
          <w:lang w:val="sr-Cyrl-CS"/>
        </w:rPr>
        <w:t xml:space="preserve"> </w:t>
      </w:r>
      <w:r w:rsidR="00472E02" w:rsidRPr="00B16BA9">
        <w:rPr>
          <w:lang w:val="sr-Cyrl-CS"/>
        </w:rPr>
        <w:t>и</w:t>
      </w:r>
      <w:r w:rsidR="002E6054" w:rsidRPr="00B16BA9">
        <w:rPr>
          <w:lang w:val="sr-Cyrl-CS"/>
        </w:rPr>
        <w:t xml:space="preserve"> </w:t>
      </w:r>
      <w:r w:rsidR="00472E02" w:rsidRPr="00B16BA9">
        <w:rPr>
          <w:lang w:val="sr-Cyrl-CS"/>
        </w:rPr>
        <w:t>групе</w:t>
      </w:r>
      <w:r w:rsidR="002E6054" w:rsidRPr="00B16BA9">
        <w:rPr>
          <w:lang w:val="sr-Cyrl-CS"/>
        </w:rPr>
        <w:t xml:space="preserve">. </w:t>
      </w:r>
      <w:r w:rsidR="00472E02" w:rsidRPr="00B16BA9">
        <w:rPr>
          <w:lang w:val="sr-Cyrl-CS"/>
        </w:rPr>
        <w:t>Са</w:t>
      </w:r>
      <w:r w:rsidR="002E6054" w:rsidRPr="00B16BA9">
        <w:rPr>
          <w:lang w:val="sr-Cyrl-CS"/>
        </w:rPr>
        <w:t xml:space="preserve"> </w:t>
      </w:r>
      <w:r w:rsidR="00472E02" w:rsidRPr="00B16BA9">
        <w:rPr>
          <w:lang w:val="sr-Cyrl-CS"/>
        </w:rPr>
        <w:t>одмицањем</w:t>
      </w:r>
      <w:r w:rsidR="002E6054" w:rsidRPr="00B16BA9">
        <w:rPr>
          <w:lang w:val="sr-Cyrl-CS"/>
        </w:rPr>
        <w:t xml:space="preserve"> </w:t>
      </w:r>
      <w:r w:rsidR="00472E02" w:rsidRPr="00B16BA9">
        <w:rPr>
          <w:lang w:val="sr-Cyrl-CS"/>
        </w:rPr>
        <w:t>времена</w:t>
      </w:r>
      <w:r w:rsidR="002E6054" w:rsidRPr="00B16BA9">
        <w:rPr>
          <w:lang w:val="sr-Cyrl-CS"/>
        </w:rPr>
        <w:t xml:space="preserve">, </w:t>
      </w:r>
      <w:r w:rsidR="00472E02" w:rsidRPr="00B16BA9">
        <w:rPr>
          <w:lang w:val="sr-Cyrl-CS"/>
        </w:rPr>
        <w:t>све</w:t>
      </w:r>
      <w:r w:rsidR="002E6054" w:rsidRPr="00B16BA9">
        <w:rPr>
          <w:lang w:val="sr-Cyrl-CS"/>
        </w:rPr>
        <w:t xml:space="preserve"> </w:t>
      </w:r>
      <w:r w:rsidR="00472E02" w:rsidRPr="00B16BA9">
        <w:rPr>
          <w:lang w:val="sr-Cyrl-CS"/>
        </w:rPr>
        <w:t>више</w:t>
      </w:r>
      <w:r w:rsidR="002E6054" w:rsidRPr="00B16BA9">
        <w:rPr>
          <w:lang w:val="sr-Cyrl-CS"/>
        </w:rPr>
        <w:t xml:space="preserve"> </w:t>
      </w:r>
      <w:r w:rsidR="00472E02" w:rsidRPr="00B16BA9">
        <w:rPr>
          <w:lang w:val="sr-Cyrl-CS"/>
        </w:rPr>
        <w:t>постаје</w:t>
      </w:r>
      <w:r w:rsidR="002E6054" w:rsidRPr="00B16BA9">
        <w:rPr>
          <w:lang w:val="sr-Cyrl-CS"/>
        </w:rPr>
        <w:t xml:space="preserve"> </w:t>
      </w:r>
      <w:r w:rsidR="00472E02" w:rsidRPr="00B16BA9">
        <w:rPr>
          <w:lang w:val="sr-Cyrl-CS"/>
        </w:rPr>
        <w:t>очигледан</w:t>
      </w:r>
      <w:r w:rsidR="002E6054" w:rsidRPr="00B16BA9">
        <w:rPr>
          <w:lang w:val="sr-Cyrl-CS"/>
        </w:rPr>
        <w:t xml:space="preserve"> </w:t>
      </w:r>
      <w:r w:rsidR="00472E02" w:rsidRPr="00B16BA9">
        <w:rPr>
          <w:lang w:val="sr-Cyrl-CS"/>
        </w:rPr>
        <w:t>и</w:t>
      </w:r>
      <w:r w:rsidR="002E6054" w:rsidRPr="00B16BA9">
        <w:rPr>
          <w:lang w:val="sr-Cyrl-CS"/>
        </w:rPr>
        <w:t xml:space="preserve"> </w:t>
      </w:r>
      <w:r w:rsidR="00472E02" w:rsidRPr="00B16BA9">
        <w:rPr>
          <w:lang w:val="sr-Cyrl-CS"/>
        </w:rPr>
        <w:t>однос</w:t>
      </w:r>
      <w:r w:rsidR="002E6054" w:rsidRPr="00B16BA9">
        <w:rPr>
          <w:lang w:val="sr-Cyrl-CS"/>
        </w:rPr>
        <w:t xml:space="preserve"> </w:t>
      </w:r>
      <w:r w:rsidR="00472E02" w:rsidRPr="00B16BA9">
        <w:rPr>
          <w:lang w:val="sr-Cyrl-CS"/>
        </w:rPr>
        <w:t>који</w:t>
      </w:r>
      <w:r w:rsidR="002E6054" w:rsidRPr="00B16BA9">
        <w:rPr>
          <w:lang w:val="sr-Cyrl-CS"/>
        </w:rPr>
        <w:t xml:space="preserve"> </w:t>
      </w:r>
      <w:r w:rsidR="00472E02" w:rsidRPr="00B16BA9">
        <w:rPr>
          <w:lang w:val="sr-Cyrl-CS"/>
        </w:rPr>
        <w:t>се</w:t>
      </w:r>
      <w:r w:rsidR="002E6054" w:rsidRPr="00B16BA9">
        <w:rPr>
          <w:lang w:val="sr-Cyrl-CS"/>
        </w:rPr>
        <w:t xml:space="preserve"> </w:t>
      </w:r>
      <w:r w:rsidR="00472E02" w:rsidRPr="00B16BA9">
        <w:rPr>
          <w:lang w:val="sr-Cyrl-CS"/>
        </w:rPr>
        <w:t>успоставља</w:t>
      </w:r>
      <w:r w:rsidR="002E6054" w:rsidRPr="00B16BA9">
        <w:rPr>
          <w:lang w:val="sr-Cyrl-CS"/>
        </w:rPr>
        <w:t xml:space="preserve"> </w:t>
      </w:r>
      <w:r w:rsidR="00472E02" w:rsidRPr="00B16BA9">
        <w:rPr>
          <w:lang w:val="sr-Cyrl-CS"/>
        </w:rPr>
        <w:t>међу</w:t>
      </w:r>
      <w:r w:rsidR="002E6054" w:rsidRPr="00B16BA9">
        <w:rPr>
          <w:lang w:val="sr-Cyrl-CS"/>
        </w:rPr>
        <w:t xml:space="preserve"> </w:t>
      </w:r>
      <w:r w:rsidR="00472E02" w:rsidRPr="00B16BA9">
        <w:rPr>
          <w:lang w:val="sr-Cyrl-CS"/>
        </w:rPr>
        <w:t>члановима</w:t>
      </w:r>
      <w:r w:rsidR="002E6054" w:rsidRPr="00B16BA9">
        <w:rPr>
          <w:lang w:val="sr-Cyrl-CS"/>
        </w:rPr>
        <w:t xml:space="preserve"> </w:t>
      </w:r>
      <w:r w:rsidR="00472E02" w:rsidRPr="00B16BA9">
        <w:rPr>
          <w:lang w:val="sr-Cyrl-CS"/>
        </w:rPr>
        <w:t>групе</w:t>
      </w:r>
      <w:r w:rsidR="002E6054" w:rsidRPr="00B16BA9">
        <w:rPr>
          <w:lang w:val="sr-Cyrl-CS"/>
        </w:rPr>
        <w:t xml:space="preserve">. </w:t>
      </w:r>
      <w:r w:rsidR="00472E02" w:rsidRPr="00B16BA9">
        <w:rPr>
          <w:lang w:val="sr-Cyrl-CS"/>
        </w:rPr>
        <w:t>Динамика</w:t>
      </w:r>
      <w:r w:rsidR="002E6054" w:rsidRPr="00B16BA9">
        <w:rPr>
          <w:lang w:val="sr-Cyrl-CS"/>
        </w:rPr>
        <w:t xml:space="preserve"> </w:t>
      </w:r>
      <w:r w:rsidR="00472E02" w:rsidRPr="00B16BA9">
        <w:rPr>
          <w:lang w:val="sr-Cyrl-CS"/>
        </w:rPr>
        <w:t>која</w:t>
      </w:r>
      <w:r w:rsidR="002E6054" w:rsidRPr="00B16BA9">
        <w:rPr>
          <w:lang w:val="sr-Cyrl-CS"/>
        </w:rPr>
        <w:t xml:space="preserve"> </w:t>
      </w:r>
      <w:r w:rsidR="00472E02" w:rsidRPr="00B16BA9">
        <w:rPr>
          <w:lang w:val="sr-Cyrl-CS"/>
        </w:rPr>
        <w:t>се</w:t>
      </w:r>
      <w:r w:rsidR="002E6054" w:rsidRPr="00B16BA9">
        <w:rPr>
          <w:lang w:val="sr-Cyrl-CS"/>
        </w:rPr>
        <w:t xml:space="preserve"> </w:t>
      </w:r>
      <w:r w:rsidR="00472E02" w:rsidRPr="00B16BA9">
        <w:rPr>
          <w:lang w:val="sr-Cyrl-CS"/>
        </w:rPr>
        <w:t>догађа</w:t>
      </w:r>
      <w:r w:rsidR="002E6054" w:rsidRPr="00B16BA9">
        <w:rPr>
          <w:lang w:val="sr-Cyrl-CS"/>
        </w:rPr>
        <w:t xml:space="preserve"> </w:t>
      </w:r>
      <w:r w:rsidR="00472E02" w:rsidRPr="00B16BA9">
        <w:rPr>
          <w:lang w:val="sr-Cyrl-CS"/>
        </w:rPr>
        <w:t>на</w:t>
      </w:r>
      <w:r w:rsidR="002E6054" w:rsidRPr="00B16BA9">
        <w:rPr>
          <w:lang w:val="sr-Cyrl-CS"/>
        </w:rPr>
        <w:t xml:space="preserve"> </w:t>
      </w:r>
      <w:r w:rsidR="00472E02" w:rsidRPr="00B16BA9">
        <w:rPr>
          <w:lang w:val="sr-Cyrl-CS"/>
        </w:rPr>
        <w:t>тренингу</w:t>
      </w:r>
      <w:r w:rsidR="002E6054" w:rsidRPr="00B16BA9">
        <w:rPr>
          <w:lang w:val="sr-Cyrl-CS"/>
        </w:rPr>
        <w:t xml:space="preserve"> </w:t>
      </w:r>
      <w:r w:rsidR="00472E02" w:rsidRPr="00B16BA9">
        <w:rPr>
          <w:lang w:val="sr-Cyrl-CS"/>
        </w:rPr>
        <w:t>се</w:t>
      </w:r>
      <w:r w:rsidR="002E6054" w:rsidRPr="00B16BA9">
        <w:rPr>
          <w:lang w:val="sr-Cyrl-CS"/>
        </w:rPr>
        <w:t xml:space="preserve"> </w:t>
      </w:r>
      <w:r w:rsidR="00472E02" w:rsidRPr="00B16BA9">
        <w:rPr>
          <w:lang w:val="sr-Cyrl-CS"/>
        </w:rPr>
        <w:t>посматра</w:t>
      </w:r>
      <w:r w:rsidR="002E6054" w:rsidRPr="00B16BA9">
        <w:rPr>
          <w:lang w:val="sr-Cyrl-CS"/>
        </w:rPr>
        <w:t xml:space="preserve"> </w:t>
      </w:r>
      <w:r w:rsidR="00472E02" w:rsidRPr="00B16BA9">
        <w:rPr>
          <w:lang w:val="sr-Cyrl-CS"/>
        </w:rPr>
        <w:t>са</w:t>
      </w:r>
      <w:r w:rsidR="002E6054" w:rsidRPr="00B16BA9">
        <w:rPr>
          <w:lang w:val="sr-Cyrl-CS"/>
        </w:rPr>
        <w:t xml:space="preserve"> </w:t>
      </w:r>
      <w:r w:rsidR="00472E02" w:rsidRPr="00B16BA9">
        <w:rPr>
          <w:lang w:val="sr-Cyrl-CS"/>
        </w:rPr>
        <w:t>свих</w:t>
      </w:r>
      <w:r w:rsidR="002E6054" w:rsidRPr="00B16BA9">
        <w:rPr>
          <w:lang w:val="sr-Cyrl-CS"/>
        </w:rPr>
        <w:t xml:space="preserve"> </w:t>
      </w:r>
      <w:r w:rsidR="00472E02" w:rsidRPr="00B16BA9">
        <w:rPr>
          <w:lang w:val="sr-Cyrl-CS"/>
        </w:rPr>
        <w:t>аспеката</w:t>
      </w:r>
      <w:r w:rsidR="002E6054" w:rsidRPr="00B16BA9">
        <w:rPr>
          <w:lang w:val="sr-Cyrl-CS"/>
        </w:rPr>
        <w:t xml:space="preserve">. </w:t>
      </w:r>
      <w:r w:rsidR="00CB1750" w:rsidRPr="00B16BA9">
        <w:rPr>
          <w:lang w:val="sr-Cyrl-CS"/>
        </w:rPr>
        <w:t xml:space="preserve">Немачки истраживачи </w:t>
      </w:r>
      <w:r w:rsidR="00CB1750" w:rsidRPr="00B16BA9">
        <w:rPr>
          <w:rFonts w:cstheme="minorHAnsi"/>
          <w:color w:val="000000"/>
          <w:shd w:val="clear" w:color="auto" w:fill="FFFFFF"/>
          <w:lang w:val="sr-Cyrl-CS"/>
        </w:rPr>
        <w:t>Лахнмарк и Браун</w:t>
      </w:r>
      <w:r w:rsidR="00C123EC">
        <w:rPr>
          <w:rStyle w:val="apple-converted-space"/>
          <w:rFonts w:ascii="Arial" w:hAnsi="Arial" w:cs="Arial"/>
          <w:color w:val="000000"/>
          <w:sz w:val="18"/>
          <w:szCs w:val="18"/>
          <w:shd w:val="clear" w:color="auto" w:fill="FFFFFF"/>
          <w:lang w:val="sr-Cyrl-CS"/>
        </w:rPr>
        <w:t xml:space="preserve"> </w:t>
      </w:r>
      <w:r w:rsidR="00CB1750" w:rsidRPr="00B16BA9">
        <w:rPr>
          <w:lang w:val="sr-Cyrl-CS"/>
        </w:rPr>
        <w:t>су поредили активност групе са сантом леда, чији се мали део види</w:t>
      </w:r>
      <w:r w:rsidR="000D1D19">
        <w:rPr>
          <w:lang w:val="sr-Cyrl-CS"/>
        </w:rPr>
        <w:t xml:space="preserve"> изнад воде</w:t>
      </w:r>
      <w:r w:rsidR="00CB1750" w:rsidRPr="00B16BA9">
        <w:rPr>
          <w:lang w:val="sr-Cyrl-CS"/>
        </w:rPr>
        <w:t>.</w:t>
      </w:r>
      <w:r w:rsidRPr="00304D5F">
        <w:rPr>
          <w:lang w:val="ru-RU"/>
        </w:rPr>
        <w:t xml:space="preserve"> </w:t>
      </w:r>
      <w:r w:rsidR="00472E02" w:rsidRPr="00B16BA9">
        <w:rPr>
          <w:lang w:val="sr-Cyrl-CS"/>
        </w:rPr>
        <w:t>На</w:t>
      </w:r>
      <w:r w:rsidR="002E6054" w:rsidRPr="00B16BA9">
        <w:rPr>
          <w:lang w:val="sr-Cyrl-CS"/>
        </w:rPr>
        <w:t xml:space="preserve"> </w:t>
      </w:r>
      <w:r w:rsidR="00472E02" w:rsidRPr="00B16BA9">
        <w:rPr>
          <w:lang w:val="sr-Cyrl-CS"/>
        </w:rPr>
        <w:t>самом</w:t>
      </w:r>
      <w:r w:rsidR="002E6054" w:rsidRPr="00B16BA9">
        <w:rPr>
          <w:lang w:val="sr-Cyrl-CS"/>
        </w:rPr>
        <w:t xml:space="preserve"> </w:t>
      </w:r>
      <w:r w:rsidR="00472E02" w:rsidRPr="00B16BA9">
        <w:rPr>
          <w:lang w:val="sr-Cyrl-CS"/>
        </w:rPr>
        <w:t>почетку</w:t>
      </w:r>
      <w:r w:rsidR="002E6054" w:rsidRPr="00B16BA9">
        <w:rPr>
          <w:lang w:val="sr-Cyrl-CS"/>
        </w:rPr>
        <w:t xml:space="preserve"> </w:t>
      </w:r>
      <w:r w:rsidR="00472E02" w:rsidRPr="00B16BA9">
        <w:rPr>
          <w:lang w:val="sr-Cyrl-CS"/>
        </w:rPr>
        <w:t>постаје</w:t>
      </w:r>
      <w:r w:rsidR="002E6054" w:rsidRPr="00B16BA9">
        <w:rPr>
          <w:lang w:val="sr-Cyrl-CS"/>
        </w:rPr>
        <w:t xml:space="preserve"> </w:t>
      </w:r>
      <w:r w:rsidR="00472E02" w:rsidRPr="00B16BA9">
        <w:rPr>
          <w:lang w:val="sr-Cyrl-CS"/>
        </w:rPr>
        <w:t>јасан</w:t>
      </w:r>
      <w:r w:rsidR="002E6054" w:rsidRPr="00B16BA9">
        <w:rPr>
          <w:lang w:val="sr-Cyrl-CS"/>
        </w:rPr>
        <w:t xml:space="preserve"> </w:t>
      </w:r>
      <w:r w:rsidR="00472E02" w:rsidRPr="00B16BA9">
        <w:rPr>
          <w:lang w:val="sr-Cyrl-CS"/>
        </w:rPr>
        <w:t>садржај</w:t>
      </w:r>
      <w:r w:rsidR="002E6054" w:rsidRPr="00B16BA9">
        <w:rPr>
          <w:lang w:val="sr-Cyrl-CS"/>
        </w:rPr>
        <w:t xml:space="preserve"> </w:t>
      </w:r>
      <w:r w:rsidR="00472E02" w:rsidRPr="00B16BA9">
        <w:rPr>
          <w:lang w:val="sr-Cyrl-CS"/>
        </w:rPr>
        <w:t>тренинга</w:t>
      </w:r>
      <w:r w:rsidR="002E6054" w:rsidRPr="00B16BA9">
        <w:rPr>
          <w:lang w:val="sr-Cyrl-CS"/>
        </w:rPr>
        <w:t xml:space="preserve">, </w:t>
      </w:r>
      <w:r w:rsidR="00472E02" w:rsidRPr="00B16BA9">
        <w:rPr>
          <w:lang w:val="sr-Cyrl-CS"/>
        </w:rPr>
        <w:t>концепт</w:t>
      </w:r>
      <w:r w:rsidR="002E6054" w:rsidRPr="00B16BA9">
        <w:rPr>
          <w:lang w:val="sr-Cyrl-CS"/>
        </w:rPr>
        <w:t xml:space="preserve">, </w:t>
      </w:r>
      <w:r w:rsidR="00472E02" w:rsidRPr="00B16BA9">
        <w:rPr>
          <w:lang w:val="sr-Cyrl-CS"/>
        </w:rPr>
        <w:t>задаци</w:t>
      </w:r>
      <w:r w:rsidR="002E6054" w:rsidRPr="00B16BA9">
        <w:rPr>
          <w:lang w:val="sr-Cyrl-CS"/>
        </w:rPr>
        <w:t xml:space="preserve">, </w:t>
      </w:r>
      <w:r w:rsidR="00472E02" w:rsidRPr="00B16BA9">
        <w:rPr>
          <w:lang w:val="sr-Cyrl-CS"/>
        </w:rPr>
        <w:t>време</w:t>
      </w:r>
      <w:r w:rsidR="002E6054" w:rsidRPr="00B16BA9">
        <w:rPr>
          <w:lang w:val="sr-Cyrl-CS"/>
        </w:rPr>
        <w:t xml:space="preserve">, </w:t>
      </w:r>
      <w:r w:rsidR="00472E02" w:rsidRPr="00B16BA9">
        <w:rPr>
          <w:lang w:val="sr-Cyrl-CS"/>
        </w:rPr>
        <w:t>задужења</w:t>
      </w:r>
      <w:r w:rsidR="002E6054" w:rsidRPr="00B16BA9">
        <w:rPr>
          <w:lang w:val="sr-Cyrl-CS"/>
        </w:rPr>
        <w:t xml:space="preserve">. </w:t>
      </w:r>
      <w:r w:rsidR="00CB1750" w:rsidRPr="00B16BA9">
        <w:rPr>
          <w:lang w:val="sr-Cyrl-CS"/>
        </w:rPr>
        <w:t xml:space="preserve">То је </w:t>
      </w:r>
      <w:r w:rsidR="00B95888" w:rsidRPr="00B16BA9">
        <w:rPr>
          <w:lang w:val="sr-Cyrl-CS"/>
        </w:rPr>
        <w:t>видљиви</w:t>
      </w:r>
      <w:r w:rsidR="00CB1750" w:rsidRPr="00B16BA9">
        <w:rPr>
          <w:lang w:val="sr-Cyrl-CS"/>
        </w:rPr>
        <w:t xml:space="preserve"> део санте леда. </w:t>
      </w:r>
      <w:r w:rsidR="00472E02" w:rsidRPr="00B16BA9">
        <w:rPr>
          <w:lang w:val="sr-Cyrl-CS"/>
        </w:rPr>
        <w:t>Већи</w:t>
      </w:r>
      <w:r w:rsidR="009264B9" w:rsidRPr="00B16BA9">
        <w:rPr>
          <w:lang w:val="sr-Cyrl-CS"/>
        </w:rPr>
        <w:t xml:space="preserve"> </w:t>
      </w:r>
      <w:r w:rsidR="00472E02" w:rsidRPr="00B16BA9">
        <w:rPr>
          <w:lang w:val="sr-Cyrl-CS"/>
        </w:rPr>
        <w:t>део</w:t>
      </w:r>
      <w:r w:rsidR="009264B9" w:rsidRPr="00B16BA9">
        <w:rPr>
          <w:lang w:val="sr-Cyrl-CS"/>
        </w:rPr>
        <w:t xml:space="preserve"> </w:t>
      </w:r>
      <w:r w:rsidR="00472E02" w:rsidRPr="00B16BA9">
        <w:rPr>
          <w:lang w:val="sr-Cyrl-CS"/>
        </w:rPr>
        <w:t>је</w:t>
      </w:r>
      <w:r w:rsidR="009264B9" w:rsidRPr="00B16BA9">
        <w:rPr>
          <w:lang w:val="sr-Cyrl-CS"/>
        </w:rPr>
        <w:t xml:space="preserve"> </w:t>
      </w:r>
      <w:r w:rsidR="00472E02" w:rsidRPr="00B16BA9">
        <w:rPr>
          <w:lang w:val="sr-Cyrl-CS"/>
        </w:rPr>
        <w:t>испод</w:t>
      </w:r>
      <w:r w:rsidR="009264B9" w:rsidRPr="00B16BA9">
        <w:rPr>
          <w:lang w:val="sr-Cyrl-CS"/>
        </w:rPr>
        <w:t xml:space="preserve"> </w:t>
      </w:r>
      <w:r w:rsidR="00472E02" w:rsidRPr="00B16BA9">
        <w:rPr>
          <w:lang w:val="sr-Cyrl-CS"/>
        </w:rPr>
        <w:t>нивоа</w:t>
      </w:r>
      <w:r w:rsidR="009264B9" w:rsidRPr="00B16BA9">
        <w:rPr>
          <w:lang w:val="sr-Cyrl-CS"/>
        </w:rPr>
        <w:t xml:space="preserve"> </w:t>
      </w:r>
      <w:r w:rsidR="00A2423B">
        <w:rPr>
          <w:lang w:val="sr-Cyrl-CS"/>
        </w:rPr>
        <w:t>воде</w:t>
      </w:r>
      <w:r w:rsidR="00A2423B" w:rsidRPr="00B16BA9">
        <w:rPr>
          <w:lang w:val="sr-Cyrl-CS"/>
        </w:rPr>
        <w:t xml:space="preserve"> </w:t>
      </w:r>
      <w:r w:rsidR="00472E02" w:rsidRPr="00B16BA9">
        <w:rPr>
          <w:lang w:val="sr-Cyrl-CS"/>
        </w:rPr>
        <w:t>и</w:t>
      </w:r>
      <w:r w:rsidR="009264B9" w:rsidRPr="00B16BA9">
        <w:rPr>
          <w:lang w:val="sr-Cyrl-CS"/>
        </w:rPr>
        <w:t xml:space="preserve"> </w:t>
      </w:r>
      <w:r w:rsidR="00472E02" w:rsidRPr="00B16BA9">
        <w:rPr>
          <w:lang w:val="sr-Cyrl-CS"/>
        </w:rPr>
        <w:t>не</w:t>
      </w:r>
      <w:r w:rsidR="009264B9" w:rsidRPr="00B16BA9">
        <w:rPr>
          <w:lang w:val="sr-Cyrl-CS"/>
        </w:rPr>
        <w:t xml:space="preserve"> </w:t>
      </w:r>
      <w:r w:rsidR="00472E02" w:rsidRPr="00B16BA9">
        <w:rPr>
          <w:lang w:val="sr-Cyrl-CS"/>
        </w:rPr>
        <w:t>види</w:t>
      </w:r>
      <w:r w:rsidR="009264B9" w:rsidRPr="00B16BA9">
        <w:rPr>
          <w:lang w:val="sr-Cyrl-CS"/>
        </w:rPr>
        <w:t xml:space="preserve"> </w:t>
      </w:r>
      <w:r w:rsidR="00472E02" w:rsidRPr="00B16BA9">
        <w:rPr>
          <w:lang w:val="sr-Cyrl-CS"/>
        </w:rPr>
        <w:t>се</w:t>
      </w:r>
      <w:r w:rsidR="009264B9" w:rsidRPr="00B16BA9">
        <w:rPr>
          <w:lang w:val="sr-Cyrl-CS"/>
        </w:rPr>
        <w:t xml:space="preserve">. </w:t>
      </w:r>
      <w:r w:rsidR="005D19A6" w:rsidRPr="00B16BA9">
        <w:rPr>
          <w:lang w:val="sr-Cyrl-CS"/>
        </w:rPr>
        <w:t>У</w:t>
      </w:r>
      <w:r w:rsidR="009264B9" w:rsidRPr="00B16BA9">
        <w:rPr>
          <w:lang w:val="sr-Cyrl-CS"/>
        </w:rPr>
        <w:t xml:space="preserve"> </w:t>
      </w:r>
      <w:r w:rsidR="00472E02" w:rsidRPr="00B16BA9">
        <w:rPr>
          <w:lang w:val="sr-Cyrl-CS"/>
        </w:rPr>
        <w:t>истој</w:t>
      </w:r>
      <w:r w:rsidR="009264B9" w:rsidRPr="00B16BA9">
        <w:rPr>
          <w:lang w:val="sr-Cyrl-CS"/>
        </w:rPr>
        <w:t xml:space="preserve"> </w:t>
      </w:r>
      <w:r w:rsidR="00472E02" w:rsidRPr="00B16BA9">
        <w:rPr>
          <w:lang w:val="sr-Cyrl-CS"/>
        </w:rPr>
        <w:t>просторији</w:t>
      </w:r>
      <w:r w:rsidR="009264B9" w:rsidRPr="00B16BA9">
        <w:rPr>
          <w:lang w:val="sr-Cyrl-CS"/>
        </w:rPr>
        <w:t xml:space="preserve"> </w:t>
      </w:r>
      <w:r w:rsidR="00472E02" w:rsidRPr="00B16BA9">
        <w:rPr>
          <w:lang w:val="sr-Cyrl-CS"/>
        </w:rPr>
        <w:t>седи</w:t>
      </w:r>
      <w:r w:rsidR="009264B9" w:rsidRPr="00B16BA9">
        <w:rPr>
          <w:lang w:val="sr-Cyrl-CS"/>
        </w:rPr>
        <w:t xml:space="preserve"> </w:t>
      </w:r>
      <w:r w:rsidR="00472E02" w:rsidRPr="00B16BA9">
        <w:rPr>
          <w:lang w:val="sr-Cyrl-CS"/>
        </w:rPr>
        <w:t>двадесетак</w:t>
      </w:r>
      <w:r w:rsidR="009264B9" w:rsidRPr="00B16BA9">
        <w:rPr>
          <w:lang w:val="sr-Cyrl-CS"/>
        </w:rPr>
        <w:t xml:space="preserve"> </w:t>
      </w:r>
      <w:r w:rsidR="00A2423B">
        <w:rPr>
          <w:lang w:val="sr-Cyrl-CS"/>
        </w:rPr>
        <w:t xml:space="preserve">жена и </w:t>
      </w:r>
      <w:r w:rsidR="002D3F87" w:rsidRPr="00B16BA9">
        <w:rPr>
          <w:lang w:val="sr-Cyrl-CS"/>
        </w:rPr>
        <w:t>мушкараца</w:t>
      </w:r>
      <w:r w:rsidR="00A2423B">
        <w:rPr>
          <w:lang w:val="sr-Cyrl-CS"/>
        </w:rPr>
        <w:t xml:space="preserve"> различите животне доби, посебних </w:t>
      </w:r>
      <w:r w:rsidR="00472E02" w:rsidRPr="00B16BA9">
        <w:rPr>
          <w:lang w:val="sr-Cyrl-CS"/>
        </w:rPr>
        <w:t>личности</w:t>
      </w:r>
      <w:r w:rsidR="009264B9" w:rsidRPr="00B16BA9">
        <w:rPr>
          <w:lang w:val="sr-Cyrl-CS"/>
        </w:rPr>
        <w:t xml:space="preserve">, </w:t>
      </w:r>
      <w:r w:rsidR="00472E02" w:rsidRPr="00B16BA9">
        <w:rPr>
          <w:lang w:val="sr-Cyrl-CS"/>
        </w:rPr>
        <w:t>различитих</w:t>
      </w:r>
      <w:r w:rsidR="009264B9" w:rsidRPr="00B16BA9">
        <w:rPr>
          <w:lang w:val="sr-Cyrl-CS"/>
        </w:rPr>
        <w:t xml:space="preserve"> </w:t>
      </w:r>
      <w:r w:rsidR="00472E02" w:rsidRPr="00B16BA9">
        <w:rPr>
          <w:lang w:val="sr-Cyrl-CS"/>
        </w:rPr>
        <w:t>темепрамената</w:t>
      </w:r>
      <w:r w:rsidR="009264B9" w:rsidRPr="00B16BA9">
        <w:rPr>
          <w:lang w:val="sr-Cyrl-CS"/>
        </w:rPr>
        <w:t xml:space="preserve">, </w:t>
      </w:r>
      <w:r w:rsidR="00472E02" w:rsidRPr="00B16BA9">
        <w:rPr>
          <w:lang w:val="sr-Cyrl-CS"/>
        </w:rPr>
        <w:t>уверења</w:t>
      </w:r>
      <w:r w:rsidR="009264B9" w:rsidRPr="00B16BA9">
        <w:rPr>
          <w:lang w:val="sr-Cyrl-CS"/>
        </w:rPr>
        <w:t xml:space="preserve">, </w:t>
      </w:r>
      <w:r w:rsidR="00472E02" w:rsidRPr="00B16BA9">
        <w:rPr>
          <w:lang w:val="sr-Cyrl-CS"/>
        </w:rPr>
        <w:t>ставова</w:t>
      </w:r>
      <w:r w:rsidR="009264B9" w:rsidRPr="00B16BA9">
        <w:rPr>
          <w:lang w:val="sr-Cyrl-CS"/>
        </w:rPr>
        <w:t xml:space="preserve">, </w:t>
      </w:r>
      <w:r w:rsidR="00472E02" w:rsidRPr="00B16BA9">
        <w:rPr>
          <w:lang w:val="sr-Cyrl-CS"/>
        </w:rPr>
        <w:t>статуса</w:t>
      </w:r>
      <w:r w:rsidR="009264B9" w:rsidRPr="00B16BA9">
        <w:rPr>
          <w:lang w:val="sr-Cyrl-CS"/>
        </w:rPr>
        <w:t xml:space="preserve">, </w:t>
      </w:r>
      <w:r w:rsidR="00472E02" w:rsidRPr="00B16BA9">
        <w:rPr>
          <w:lang w:val="sr-Cyrl-CS"/>
        </w:rPr>
        <w:t>жеља</w:t>
      </w:r>
      <w:r w:rsidR="009264B9" w:rsidRPr="00B16BA9">
        <w:rPr>
          <w:lang w:val="sr-Cyrl-CS"/>
        </w:rPr>
        <w:t xml:space="preserve">, </w:t>
      </w:r>
      <w:r w:rsidR="00472E02" w:rsidRPr="00B16BA9">
        <w:rPr>
          <w:lang w:val="sr-Cyrl-CS"/>
        </w:rPr>
        <w:t>веровања</w:t>
      </w:r>
      <w:r w:rsidR="009264B9" w:rsidRPr="00B16BA9">
        <w:rPr>
          <w:lang w:val="sr-Cyrl-CS"/>
        </w:rPr>
        <w:t xml:space="preserve">, </w:t>
      </w:r>
      <w:r w:rsidR="00472E02" w:rsidRPr="00B16BA9">
        <w:rPr>
          <w:lang w:val="sr-Cyrl-CS"/>
        </w:rPr>
        <w:t>страхова</w:t>
      </w:r>
      <w:r w:rsidR="009264B9" w:rsidRPr="00B16BA9">
        <w:rPr>
          <w:lang w:val="sr-Cyrl-CS"/>
        </w:rPr>
        <w:t xml:space="preserve"> </w:t>
      </w:r>
      <w:r w:rsidR="00472E02" w:rsidRPr="00B16BA9">
        <w:rPr>
          <w:lang w:val="sr-Cyrl-CS"/>
        </w:rPr>
        <w:t>и</w:t>
      </w:r>
      <w:r w:rsidR="009264B9" w:rsidRPr="00B16BA9">
        <w:rPr>
          <w:lang w:val="sr-Cyrl-CS"/>
        </w:rPr>
        <w:t xml:space="preserve"> </w:t>
      </w:r>
      <w:r w:rsidR="00472E02" w:rsidRPr="00B16BA9">
        <w:rPr>
          <w:lang w:val="sr-Cyrl-CS"/>
        </w:rPr>
        <w:t>нада</w:t>
      </w:r>
      <w:r w:rsidR="009264B9" w:rsidRPr="00B16BA9">
        <w:rPr>
          <w:lang w:val="sr-Cyrl-CS"/>
        </w:rPr>
        <w:t xml:space="preserve">, </w:t>
      </w:r>
      <w:r w:rsidR="00A2423B">
        <w:rPr>
          <w:lang w:val="sr-Cyrl-CS"/>
        </w:rPr>
        <w:t xml:space="preserve">нивоа </w:t>
      </w:r>
      <w:r w:rsidR="00472E02" w:rsidRPr="00B16BA9">
        <w:rPr>
          <w:lang w:val="sr-Cyrl-CS"/>
        </w:rPr>
        <w:t>толеранције</w:t>
      </w:r>
      <w:r w:rsidR="009264B9" w:rsidRPr="00B16BA9">
        <w:rPr>
          <w:lang w:val="sr-Cyrl-CS"/>
        </w:rPr>
        <w:t xml:space="preserve">. </w:t>
      </w:r>
      <w:r w:rsidR="00472E02" w:rsidRPr="00B16BA9">
        <w:rPr>
          <w:lang w:val="sr-Cyrl-CS"/>
        </w:rPr>
        <w:t>Тај</w:t>
      </w:r>
      <w:r w:rsidR="009264B9" w:rsidRPr="00B16BA9">
        <w:rPr>
          <w:lang w:val="sr-Cyrl-CS"/>
        </w:rPr>
        <w:t xml:space="preserve"> </w:t>
      </w:r>
      <w:r w:rsidR="00472E02" w:rsidRPr="00B16BA9">
        <w:rPr>
          <w:lang w:val="sr-Cyrl-CS"/>
        </w:rPr>
        <w:t>невидљиви</w:t>
      </w:r>
      <w:r w:rsidR="009264B9" w:rsidRPr="00B16BA9">
        <w:rPr>
          <w:lang w:val="sr-Cyrl-CS"/>
        </w:rPr>
        <w:t xml:space="preserve"> </w:t>
      </w:r>
      <w:r w:rsidR="00472E02" w:rsidRPr="00B16BA9">
        <w:rPr>
          <w:lang w:val="sr-Cyrl-CS"/>
        </w:rPr>
        <w:t>део</w:t>
      </w:r>
      <w:r w:rsidR="009264B9" w:rsidRPr="00B16BA9">
        <w:rPr>
          <w:lang w:val="sr-Cyrl-CS"/>
        </w:rPr>
        <w:t xml:space="preserve"> </w:t>
      </w:r>
      <w:r w:rsidR="00472E02" w:rsidRPr="00B16BA9">
        <w:rPr>
          <w:lang w:val="sr-Cyrl-CS"/>
        </w:rPr>
        <w:t>је</w:t>
      </w:r>
      <w:r w:rsidR="009264B9" w:rsidRPr="00B16BA9">
        <w:rPr>
          <w:lang w:val="sr-Cyrl-CS"/>
        </w:rPr>
        <w:t xml:space="preserve"> </w:t>
      </w:r>
      <w:r w:rsidR="00472E02" w:rsidRPr="00B16BA9">
        <w:rPr>
          <w:lang w:val="sr-Cyrl-CS"/>
        </w:rPr>
        <w:t>испод</w:t>
      </w:r>
      <w:r w:rsidR="009264B9" w:rsidRPr="00B16BA9">
        <w:rPr>
          <w:lang w:val="sr-Cyrl-CS"/>
        </w:rPr>
        <w:t xml:space="preserve"> </w:t>
      </w:r>
      <w:r w:rsidR="00472E02" w:rsidRPr="00B16BA9">
        <w:rPr>
          <w:lang w:val="sr-Cyrl-CS"/>
        </w:rPr>
        <w:t>нивоа</w:t>
      </w:r>
      <w:r w:rsidR="009264B9" w:rsidRPr="00B16BA9">
        <w:rPr>
          <w:lang w:val="sr-Cyrl-CS"/>
        </w:rPr>
        <w:t xml:space="preserve"> </w:t>
      </w:r>
      <w:r w:rsidR="00472E02" w:rsidRPr="00B16BA9">
        <w:rPr>
          <w:lang w:val="sr-Cyrl-CS"/>
        </w:rPr>
        <w:t>воде</w:t>
      </w:r>
      <w:r w:rsidR="008D1595" w:rsidRPr="00B16BA9">
        <w:rPr>
          <w:lang w:val="sr-Cyrl-CS"/>
        </w:rPr>
        <w:t xml:space="preserve"> може донети мање или веће проблеме. </w:t>
      </w:r>
      <w:r w:rsidR="00472E02" w:rsidRPr="00B16BA9">
        <w:rPr>
          <w:lang w:val="sr-Cyrl-CS"/>
        </w:rPr>
        <w:t>У</w:t>
      </w:r>
      <w:r w:rsidR="005969D7" w:rsidRPr="00B16BA9">
        <w:rPr>
          <w:lang w:val="sr-Cyrl-CS"/>
        </w:rPr>
        <w:t xml:space="preserve"> </w:t>
      </w:r>
      <w:r w:rsidR="00472E02" w:rsidRPr="00B16BA9">
        <w:rPr>
          <w:lang w:val="sr-Cyrl-CS"/>
        </w:rPr>
        <w:t>првим</w:t>
      </w:r>
      <w:r w:rsidR="005969D7" w:rsidRPr="00B16BA9">
        <w:rPr>
          <w:lang w:val="sr-Cyrl-CS"/>
        </w:rPr>
        <w:t xml:space="preserve"> </w:t>
      </w:r>
      <w:r w:rsidR="00472E02" w:rsidRPr="00B16BA9">
        <w:rPr>
          <w:lang w:val="sr-Cyrl-CS"/>
        </w:rPr>
        <w:t>назнакама</w:t>
      </w:r>
      <w:r w:rsidR="005969D7" w:rsidRPr="00B16BA9">
        <w:rPr>
          <w:lang w:val="sr-Cyrl-CS"/>
        </w:rPr>
        <w:t xml:space="preserve"> </w:t>
      </w:r>
      <w:r w:rsidR="00472E02" w:rsidRPr="00B16BA9">
        <w:rPr>
          <w:lang w:val="sr-Cyrl-CS"/>
        </w:rPr>
        <w:t>појаве</w:t>
      </w:r>
      <w:r w:rsidR="005969D7" w:rsidRPr="00B16BA9">
        <w:rPr>
          <w:lang w:val="sr-Cyrl-CS"/>
        </w:rPr>
        <w:t xml:space="preserve"> </w:t>
      </w:r>
      <w:r w:rsidR="00472E02" w:rsidRPr="00B16BA9">
        <w:rPr>
          <w:lang w:val="sr-Cyrl-CS"/>
        </w:rPr>
        <w:t>проблема</w:t>
      </w:r>
      <w:r w:rsidR="005969D7" w:rsidRPr="00B16BA9">
        <w:rPr>
          <w:lang w:val="sr-Cyrl-CS"/>
        </w:rPr>
        <w:t xml:space="preserve"> </w:t>
      </w:r>
      <w:r w:rsidR="00472E02" w:rsidRPr="00B16BA9">
        <w:rPr>
          <w:lang w:val="sr-Cyrl-CS"/>
        </w:rPr>
        <w:t>тренер</w:t>
      </w:r>
      <w:r w:rsidR="005969D7" w:rsidRPr="00B16BA9">
        <w:rPr>
          <w:lang w:val="sr-Cyrl-CS"/>
        </w:rPr>
        <w:t xml:space="preserve"> </w:t>
      </w:r>
      <w:r w:rsidR="00472E02" w:rsidRPr="00B16BA9">
        <w:rPr>
          <w:lang w:val="sr-Cyrl-CS"/>
        </w:rPr>
        <w:t>може</w:t>
      </w:r>
      <w:r w:rsidR="005969D7" w:rsidRPr="00B16BA9">
        <w:rPr>
          <w:lang w:val="sr-Cyrl-CS"/>
        </w:rPr>
        <w:t xml:space="preserve"> </w:t>
      </w:r>
      <w:r w:rsidR="00472E02" w:rsidRPr="00B16BA9">
        <w:rPr>
          <w:lang w:val="sr-Cyrl-CS"/>
        </w:rPr>
        <w:t>да</w:t>
      </w:r>
      <w:r w:rsidR="005969D7" w:rsidRPr="00B16BA9">
        <w:rPr>
          <w:lang w:val="sr-Cyrl-CS"/>
        </w:rPr>
        <w:t xml:space="preserve"> </w:t>
      </w:r>
      <w:r w:rsidR="00472E02" w:rsidRPr="00B16BA9">
        <w:rPr>
          <w:lang w:val="sr-Cyrl-CS"/>
        </w:rPr>
        <w:t>се</w:t>
      </w:r>
      <w:r w:rsidR="005969D7" w:rsidRPr="00B16BA9">
        <w:rPr>
          <w:lang w:val="sr-Cyrl-CS"/>
        </w:rPr>
        <w:t xml:space="preserve"> </w:t>
      </w:r>
      <w:r w:rsidR="00472E02" w:rsidRPr="00B16BA9">
        <w:rPr>
          <w:lang w:val="sr-Cyrl-CS"/>
        </w:rPr>
        <w:t>позове</w:t>
      </w:r>
      <w:r w:rsidR="005969D7" w:rsidRPr="00B16BA9">
        <w:rPr>
          <w:lang w:val="sr-Cyrl-CS"/>
        </w:rPr>
        <w:t xml:space="preserve"> </w:t>
      </w:r>
      <w:r w:rsidR="00472E02" w:rsidRPr="00B16BA9">
        <w:rPr>
          <w:lang w:val="sr-Cyrl-CS"/>
        </w:rPr>
        <w:t>на</w:t>
      </w:r>
      <w:r w:rsidR="005969D7" w:rsidRPr="00B16BA9">
        <w:rPr>
          <w:lang w:val="sr-Cyrl-CS"/>
        </w:rPr>
        <w:t xml:space="preserve"> </w:t>
      </w:r>
      <w:r w:rsidR="00472E02" w:rsidRPr="00B16BA9">
        <w:rPr>
          <w:lang w:val="sr-Cyrl-CS"/>
        </w:rPr>
        <w:t>установљена</w:t>
      </w:r>
      <w:r w:rsidR="005969D7" w:rsidRPr="00B16BA9">
        <w:rPr>
          <w:lang w:val="sr-Cyrl-CS"/>
        </w:rPr>
        <w:t xml:space="preserve"> </w:t>
      </w:r>
      <w:r w:rsidR="00472E02" w:rsidRPr="00B16BA9">
        <w:rPr>
          <w:lang w:val="sr-Cyrl-CS"/>
        </w:rPr>
        <w:t>правила</w:t>
      </w:r>
      <w:r w:rsidR="005969D7" w:rsidRPr="00B16BA9">
        <w:rPr>
          <w:lang w:val="sr-Cyrl-CS"/>
        </w:rPr>
        <w:t xml:space="preserve">. </w:t>
      </w:r>
      <w:r w:rsidR="00472E02" w:rsidRPr="00B16BA9">
        <w:rPr>
          <w:lang w:val="sr-Cyrl-CS"/>
        </w:rPr>
        <w:t>Ако</w:t>
      </w:r>
      <w:r w:rsidR="005969D7" w:rsidRPr="00B16BA9">
        <w:rPr>
          <w:lang w:val="sr-Cyrl-CS"/>
        </w:rPr>
        <w:t xml:space="preserve"> </w:t>
      </w:r>
      <w:r w:rsidR="00472E02" w:rsidRPr="00B16BA9">
        <w:rPr>
          <w:lang w:val="sr-Cyrl-CS"/>
        </w:rPr>
        <w:t>тамо</w:t>
      </w:r>
      <w:r w:rsidR="005969D7" w:rsidRPr="00B16BA9">
        <w:rPr>
          <w:lang w:val="sr-Cyrl-CS"/>
        </w:rPr>
        <w:t xml:space="preserve"> </w:t>
      </w:r>
      <w:r w:rsidR="00472E02" w:rsidRPr="00B16BA9">
        <w:rPr>
          <w:lang w:val="sr-Cyrl-CS"/>
        </w:rPr>
        <w:t>стоји</w:t>
      </w:r>
      <w:r w:rsidR="005969D7" w:rsidRPr="00B16BA9">
        <w:rPr>
          <w:lang w:val="sr-Cyrl-CS"/>
        </w:rPr>
        <w:t xml:space="preserve"> </w:t>
      </w:r>
      <w:r w:rsidR="00472E02" w:rsidRPr="00B16BA9">
        <w:rPr>
          <w:lang w:val="sr-Cyrl-CS"/>
        </w:rPr>
        <w:t>да</w:t>
      </w:r>
      <w:r w:rsidR="005969D7" w:rsidRPr="00B16BA9">
        <w:rPr>
          <w:lang w:val="sr-Cyrl-CS"/>
        </w:rPr>
        <w:t xml:space="preserve"> </w:t>
      </w:r>
      <w:r w:rsidR="00472E02" w:rsidRPr="00B16BA9">
        <w:rPr>
          <w:lang w:val="sr-Cyrl-CS"/>
        </w:rPr>
        <w:t>се</w:t>
      </w:r>
      <w:r w:rsidR="005969D7" w:rsidRPr="00B16BA9">
        <w:rPr>
          <w:lang w:val="sr-Cyrl-CS"/>
        </w:rPr>
        <w:t xml:space="preserve"> </w:t>
      </w:r>
      <w:r w:rsidR="00472E02" w:rsidRPr="00B16BA9">
        <w:rPr>
          <w:lang w:val="sr-Cyrl-CS"/>
        </w:rPr>
        <w:t>уважава</w:t>
      </w:r>
      <w:r w:rsidR="005969D7" w:rsidRPr="00B16BA9">
        <w:rPr>
          <w:lang w:val="sr-Cyrl-CS"/>
        </w:rPr>
        <w:t xml:space="preserve"> </w:t>
      </w:r>
      <w:r w:rsidR="00472E02" w:rsidRPr="00B16BA9">
        <w:rPr>
          <w:lang w:val="sr-Cyrl-CS"/>
        </w:rPr>
        <w:t>различито</w:t>
      </w:r>
      <w:r w:rsidR="005969D7" w:rsidRPr="00B16BA9">
        <w:rPr>
          <w:lang w:val="sr-Cyrl-CS"/>
        </w:rPr>
        <w:t xml:space="preserve"> </w:t>
      </w:r>
      <w:r w:rsidR="00472E02" w:rsidRPr="00B16BA9">
        <w:rPr>
          <w:lang w:val="sr-Cyrl-CS"/>
        </w:rPr>
        <w:t>мишљење</w:t>
      </w:r>
      <w:r w:rsidR="005969D7" w:rsidRPr="00B16BA9">
        <w:rPr>
          <w:lang w:val="sr-Cyrl-CS"/>
        </w:rPr>
        <w:t xml:space="preserve">, </w:t>
      </w:r>
      <w:r w:rsidR="00472E02" w:rsidRPr="00B16BA9">
        <w:rPr>
          <w:lang w:val="sr-Cyrl-CS"/>
        </w:rPr>
        <w:t>може</w:t>
      </w:r>
      <w:r w:rsidR="005969D7" w:rsidRPr="00B16BA9">
        <w:rPr>
          <w:lang w:val="sr-Cyrl-CS"/>
        </w:rPr>
        <w:t xml:space="preserve"> </w:t>
      </w:r>
      <w:r w:rsidR="00472E02" w:rsidRPr="00B16BA9">
        <w:rPr>
          <w:lang w:val="sr-Cyrl-CS"/>
        </w:rPr>
        <w:t>помоћи</w:t>
      </w:r>
      <w:r w:rsidR="005969D7" w:rsidRPr="00B16BA9">
        <w:rPr>
          <w:lang w:val="sr-Cyrl-CS"/>
        </w:rPr>
        <w:t xml:space="preserve"> </w:t>
      </w:r>
      <w:r w:rsidR="00472E02" w:rsidRPr="00B16BA9">
        <w:rPr>
          <w:lang w:val="sr-Cyrl-CS"/>
        </w:rPr>
        <w:t>код</w:t>
      </w:r>
      <w:r w:rsidR="005969D7" w:rsidRPr="00B16BA9">
        <w:rPr>
          <w:lang w:val="sr-Cyrl-CS"/>
        </w:rPr>
        <w:t xml:space="preserve"> </w:t>
      </w:r>
      <w:r w:rsidR="00A2423B">
        <w:rPr>
          <w:lang w:val="sr-Cyrl-CS"/>
        </w:rPr>
        <w:t xml:space="preserve"> непримереног суочавања </w:t>
      </w:r>
      <w:r w:rsidR="00472E02" w:rsidRPr="00B16BA9">
        <w:rPr>
          <w:lang w:val="sr-Cyrl-CS"/>
        </w:rPr>
        <w:t>различитих</w:t>
      </w:r>
      <w:r w:rsidR="005969D7" w:rsidRPr="00B16BA9">
        <w:rPr>
          <w:lang w:val="sr-Cyrl-CS"/>
        </w:rPr>
        <w:t xml:space="preserve"> </w:t>
      </w:r>
      <w:r w:rsidR="00472E02" w:rsidRPr="00B16BA9">
        <w:rPr>
          <w:lang w:val="sr-Cyrl-CS"/>
        </w:rPr>
        <w:t>ставова</w:t>
      </w:r>
      <w:r w:rsidR="005969D7" w:rsidRPr="00B16BA9">
        <w:rPr>
          <w:lang w:val="sr-Cyrl-CS"/>
        </w:rPr>
        <w:t xml:space="preserve"> </w:t>
      </w:r>
      <w:r w:rsidR="00472E02" w:rsidRPr="00B16BA9">
        <w:rPr>
          <w:lang w:val="sr-Cyrl-CS"/>
        </w:rPr>
        <w:t>у</w:t>
      </w:r>
      <w:r w:rsidR="005969D7" w:rsidRPr="00B16BA9">
        <w:rPr>
          <w:lang w:val="sr-Cyrl-CS"/>
        </w:rPr>
        <w:t xml:space="preserve"> </w:t>
      </w:r>
      <w:r w:rsidR="00472E02" w:rsidRPr="00B16BA9">
        <w:rPr>
          <w:lang w:val="sr-Cyrl-CS"/>
        </w:rPr>
        <w:t>групи</w:t>
      </w:r>
      <w:r w:rsidR="005969D7" w:rsidRPr="00B16BA9">
        <w:rPr>
          <w:lang w:val="sr-Cyrl-CS"/>
        </w:rPr>
        <w:t xml:space="preserve">. </w:t>
      </w:r>
    </w:p>
    <w:p w:rsidR="00331AD9" w:rsidRPr="00C34994" w:rsidRDefault="00331AD9" w:rsidP="003A6CF3">
      <w:pPr>
        <w:pStyle w:val="Heading3"/>
        <w:rPr>
          <w:lang w:val="ru-RU"/>
        </w:rPr>
      </w:pPr>
      <w:bookmarkStart w:id="139" w:name="_Toc458076260"/>
      <w:r w:rsidRPr="00C34994">
        <w:rPr>
          <w:lang w:val="ru-RU"/>
        </w:rPr>
        <w:t>Фазе у развоју групе</w:t>
      </w:r>
      <w:bookmarkEnd w:id="139"/>
    </w:p>
    <w:p w:rsidR="005969D7" w:rsidRPr="00B16BA9" w:rsidRDefault="00472E02" w:rsidP="00AF7E50">
      <w:pPr>
        <w:jc w:val="both"/>
        <w:rPr>
          <w:lang w:val="sr-Cyrl-CS"/>
        </w:rPr>
      </w:pPr>
      <w:r w:rsidRPr="00B16BA9">
        <w:rPr>
          <w:lang w:val="sr-Cyrl-CS"/>
        </w:rPr>
        <w:t>Да</w:t>
      </w:r>
      <w:r w:rsidR="005969D7" w:rsidRPr="00B16BA9">
        <w:rPr>
          <w:lang w:val="sr-Cyrl-CS"/>
        </w:rPr>
        <w:t xml:space="preserve"> </w:t>
      </w:r>
      <w:r w:rsidRPr="00B16BA9">
        <w:rPr>
          <w:lang w:val="sr-Cyrl-CS"/>
        </w:rPr>
        <w:t>би</w:t>
      </w:r>
      <w:r w:rsidR="005969D7" w:rsidRPr="00B16BA9">
        <w:rPr>
          <w:lang w:val="sr-Cyrl-CS"/>
        </w:rPr>
        <w:t xml:space="preserve"> </w:t>
      </w:r>
      <w:r w:rsidRPr="00B16BA9">
        <w:rPr>
          <w:lang w:val="sr-Cyrl-CS"/>
        </w:rPr>
        <w:t>се</w:t>
      </w:r>
      <w:r w:rsidR="005969D7" w:rsidRPr="00B16BA9">
        <w:rPr>
          <w:lang w:val="sr-Cyrl-CS"/>
        </w:rPr>
        <w:t xml:space="preserve"> </w:t>
      </w:r>
      <w:r w:rsidRPr="00B16BA9">
        <w:rPr>
          <w:lang w:val="sr-Cyrl-CS"/>
        </w:rPr>
        <w:t>разумела</w:t>
      </w:r>
      <w:r w:rsidR="005969D7" w:rsidRPr="00B16BA9">
        <w:rPr>
          <w:lang w:val="sr-Cyrl-CS"/>
        </w:rPr>
        <w:t xml:space="preserve"> </w:t>
      </w:r>
      <w:r w:rsidRPr="00B16BA9">
        <w:rPr>
          <w:lang w:val="sr-Cyrl-CS"/>
        </w:rPr>
        <w:t>групна</w:t>
      </w:r>
      <w:r w:rsidR="005969D7" w:rsidRPr="00B16BA9">
        <w:rPr>
          <w:lang w:val="sr-Cyrl-CS"/>
        </w:rPr>
        <w:t xml:space="preserve"> </w:t>
      </w:r>
      <w:r w:rsidRPr="00B16BA9">
        <w:rPr>
          <w:lang w:val="sr-Cyrl-CS"/>
        </w:rPr>
        <w:t>динамика</w:t>
      </w:r>
      <w:r w:rsidR="005969D7" w:rsidRPr="00B16BA9">
        <w:rPr>
          <w:lang w:val="sr-Cyrl-CS"/>
        </w:rPr>
        <w:t xml:space="preserve"> </w:t>
      </w:r>
      <w:r w:rsidRPr="00B16BA9">
        <w:rPr>
          <w:lang w:val="sr-Cyrl-CS"/>
        </w:rPr>
        <w:t>добро</w:t>
      </w:r>
      <w:r w:rsidR="005969D7" w:rsidRPr="00B16BA9">
        <w:rPr>
          <w:lang w:val="sr-Cyrl-CS"/>
        </w:rPr>
        <w:t xml:space="preserve"> </w:t>
      </w:r>
      <w:r w:rsidRPr="00B16BA9">
        <w:rPr>
          <w:lang w:val="sr-Cyrl-CS"/>
        </w:rPr>
        <w:t>је</w:t>
      </w:r>
      <w:r w:rsidR="005969D7" w:rsidRPr="00B16BA9">
        <w:rPr>
          <w:lang w:val="sr-Cyrl-CS"/>
        </w:rPr>
        <w:t xml:space="preserve"> </w:t>
      </w:r>
      <w:r w:rsidRPr="00B16BA9">
        <w:rPr>
          <w:lang w:val="sr-Cyrl-CS"/>
        </w:rPr>
        <w:t>знати</w:t>
      </w:r>
      <w:r w:rsidR="005969D7" w:rsidRPr="00B16BA9">
        <w:rPr>
          <w:lang w:val="sr-Cyrl-CS"/>
        </w:rPr>
        <w:t xml:space="preserve"> </w:t>
      </w:r>
      <w:r w:rsidRPr="00B16BA9">
        <w:rPr>
          <w:lang w:val="sr-Cyrl-CS"/>
        </w:rPr>
        <w:t>фазе</w:t>
      </w:r>
      <w:r w:rsidR="005969D7" w:rsidRPr="00B16BA9">
        <w:rPr>
          <w:lang w:val="sr-Cyrl-CS"/>
        </w:rPr>
        <w:t xml:space="preserve"> </w:t>
      </w:r>
      <w:r w:rsidRPr="00B16BA9">
        <w:rPr>
          <w:lang w:val="sr-Cyrl-CS"/>
        </w:rPr>
        <w:t>по</w:t>
      </w:r>
      <w:r w:rsidR="005969D7" w:rsidRPr="00B16BA9">
        <w:rPr>
          <w:lang w:val="sr-Cyrl-CS"/>
        </w:rPr>
        <w:t xml:space="preserve"> </w:t>
      </w:r>
      <w:r w:rsidRPr="00B16BA9">
        <w:rPr>
          <w:lang w:val="sr-Cyrl-CS"/>
        </w:rPr>
        <w:t>којима</w:t>
      </w:r>
      <w:r w:rsidR="005969D7" w:rsidRPr="00B16BA9">
        <w:rPr>
          <w:lang w:val="sr-Cyrl-CS"/>
        </w:rPr>
        <w:t xml:space="preserve"> </w:t>
      </w:r>
      <w:r w:rsidRPr="00B16BA9">
        <w:rPr>
          <w:lang w:val="sr-Cyrl-CS"/>
        </w:rPr>
        <w:t>се</w:t>
      </w:r>
      <w:r w:rsidR="005969D7" w:rsidRPr="00B16BA9">
        <w:rPr>
          <w:lang w:val="sr-Cyrl-CS"/>
        </w:rPr>
        <w:t xml:space="preserve"> </w:t>
      </w:r>
      <w:r w:rsidR="002D3F87" w:rsidRPr="00B16BA9">
        <w:rPr>
          <w:lang w:val="sr-Cyrl-CS"/>
        </w:rPr>
        <w:t xml:space="preserve">она </w:t>
      </w:r>
      <w:r w:rsidRPr="00B16BA9">
        <w:rPr>
          <w:lang w:val="sr-Cyrl-CS"/>
        </w:rPr>
        <w:t>развија</w:t>
      </w:r>
      <w:r w:rsidR="005969D7" w:rsidRPr="00B16BA9">
        <w:rPr>
          <w:lang w:val="sr-Cyrl-CS"/>
        </w:rPr>
        <w:t xml:space="preserve"> </w:t>
      </w:r>
      <w:r w:rsidRPr="00B16BA9">
        <w:rPr>
          <w:lang w:val="sr-Cyrl-CS"/>
        </w:rPr>
        <w:t>и</w:t>
      </w:r>
      <w:r w:rsidR="005969D7" w:rsidRPr="00B16BA9">
        <w:rPr>
          <w:lang w:val="sr-Cyrl-CS"/>
        </w:rPr>
        <w:t xml:space="preserve"> </w:t>
      </w:r>
      <w:r w:rsidRPr="00B16BA9">
        <w:rPr>
          <w:lang w:val="sr-Cyrl-CS"/>
        </w:rPr>
        <w:t>разумети</w:t>
      </w:r>
      <w:r w:rsidR="005969D7" w:rsidRPr="00B16BA9">
        <w:rPr>
          <w:lang w:val="sr-Cyrl-CS"/>
        </w:rPr>
        <w:t xml:space="preserve"> </w:t>
      </w:r>
      <w:r w:rsidRPr="00B16BA9">
        <w:rPr>
          <w:lang w:val="sr-Cyrl-CS"/>
        </w:rPr>
        <w:t>шта</w:t>
      </w:r>
      <w:r w:rsidR="005969D7" w:rsidRPr="00B16BA9">
        <w:rPr>
          <w:lang w:val="sr-Cyrl-CS"/>
        </w:rPr>
        <w:t xml:space="preserve"> </w:t>
      </w:r>
      <w:r w:rsidRPr="00B16BA9">
        <w:rPr>
          <w:lang w:val="sr-Cyrl-CS"/>
        </w:rPr>
        <w:t>може</w:t>
      </w:r>
      <w:r w:rsidR="005969D7" w:rsidRPr="00B16BA9">
        <w:rPr>
          <w:lang w:val="sr-Cyrl-CS"/>
        </w:rPr>
        <w:t xml:space="preserve"> </w:t>
      </w:r>
      <w:r w:rsidR="0012538C" w:rsidRPr="00B16BA9">
        <w:rPr>
          <w:lang w:val="sr-Cyrl-CS"/>
        </w:rPr>
        <w:t>стајати</w:t>
      </w:r>
      <w:r w:rsidR="005969D7" w:rsidRPr="00B16BA9">
        <w:rPr>
          <w:lang w:val="sr-Cyrl-CS"/>
        </w:rPr>
        <w:t xml:space="preserve"> </w:t>
      </w:r>
      <w:r w:rsidRPr="00B16BA9">
        <w:rPr>
          <w:lang w:val="sr-Cyrl-CS"/>
        </w:rPr>
        <w:t>иза</w:t>
      </w:r>
      <w:r w:rsidR="005969D7" w:rsidRPr="00B16BA9">
        <w:rPr>
          <w:lang w:val="sr-Cyrl-CS"/>
        </w:rPr>
        <w:t xml:space="preserve"> </w:t>
      </w:r>
      <w:r w:rsidRPr="00B16BA9">
        <w:rPr>
          <w:lang w:val="sr-Cyrl-CS"/>
        </w:rPr>
        <w:t>непримереног</w:t>
      </w:r>
      <w:r w:rsidR="005969D7" w:rsidRPr="00B16BA9">
        <w:rPr>
          <w:lang w:val="sr-Cyrl-CS"/>
        </w:rPr>
        <w:t xml:space="preserve"> </w:t>
      </w:r>
      <w:r w:rsidRPr="00B16BA9">
        <w:rPr>
          <w:lang w:val="sr-Cyrl-CS"/>
        </w:rPr>
        <w:t>понашања</w:t>
      </w:r>
      <w:r w:rsidR="005969D7" w:rsidRPr="00B16BA9">
        <w:rPr>
          <w:lang w:val="sr-Cyrl-CS"/>
        </w:rPr>
        <w:t xml:space="preserve">. </w:t>
      </w:r>
      <w:r w:rsidRPr="00B16BA9">
        <w:rPr>
          <w:lang w:val="sr-Cyrl-CS"/>
        </w:rPr>
        <w:t>Постоји</w:t>
      </w:r>
      <w:r w:rsidR="005969D7" w:rsidRPr="00B16BA9">
        <w:rPr>
          <w:lang w:val="sr-Cyrl-CS"/>
        </w:rPr>
        <w:t xml:space="preserve"> </w:t>
      </w:r>
      <w:r w:rsidRPr="00B16BA9">
        <w:rPr>
          <w:lang w:val="sr-Cyrl-CS"/>
        </w:rPr>
        <w:t>пет</w:t>
      </w:r>
      <w:r w:rsidR="005969D7" w:rsidRPr="00B16BA9">
        <w:rPr>
          <w:lang w:val="sr-Cyrl-CS"/>
        </w:rPr>
        <w:t xml:space="preserve"> </w:t>
      </w:r>
      <w:r w:rsidRPr="00B16BA9">
        <w:rPr>
          <w:lang w:val="sr-Cyrl-CS"/>
        </w:rPr>
        <w:t>фаза</w:t>
      </w:r>
      <w:r w:rsidR="005969D7" w:rsidRPr="00B16BA9">
        <w:rPr>
          <w:lang w:val="sr-Cyrl-CS"/>
        </w:rPr>
        <w:t xml:space="preserve">: </w:t>
      </w:r>
      <w:r w:rsidR="002A0CD9" w:rsidRPr="00B16BA9">
        <w:rPr>
          <w:lang w:val="sr-Cyrl-CS"/>
        </w:rPr>
        <w:t>Ф</w:t>
      </w:r>
      <w:r w:rsidRPr="00B16BA9">
        <w:rPr>
          <w:lang w:val="sr-Cyrl-CS"/>
        </w:rPr>
        <w:t>ормирање</w:t>
      </w:r>
      <w:r w:rsidR="005969D7" w:rsidRPr="00B16BA9">
        <w:rPr>
          <w:lang w:val="sr-Cyrl-CS"/>
        </w:rPr>
        <w:t xml:space="preserve">, </w:t>
      </w:r>
      <w:r w:rsidR="002A0CD9" w:rsidRPr="00B16BA9">
        <w:rPr>
          <w:lang w:val="sr-Cyrl-CS"/>
        </w:rPr>
        <w:t>П</w:t>
      </w:r>
      <w:r w:rsidRPr="00B16BA9">
        <w:rPr>
          <w:lang w:val="sr-Cyrl-CS"/>
        </w:rPr>
        <w:t>ревирање</w:t>
      </w:r>
      <w:r w:rsidR="005969D7" w:rsidRPr="00B16BA9">
        <w:rPr>
          <w:lang w:val="sr-Cyrl-CS"/>
        </w:rPr>
        <w:t xml:space="preserve">, </w:t>
      </w:r>
      <w:r w:rsidR="002A0CD9" w:rsidRPr="00B16BA9">
        <w:rPr>
          <w:lang w:val="sr-Cyrl-CS"/>
        </w:rPr>
        <w:t>Н</w:t>
      </w:r>
      <w:r w:rsidRPr="00B16BA9">
        <w:rPr>
          <w:lang w:val="sr-Cyrl-CS"/>
        </w:rPr>
        <w:t>ормирање</w:t>
      </w:r>
      <w:r w:rsidR="005969D7" w:rsidRPr="00B16BA9">
        <w:rPr>
          <w:lang w:val="sr-Cyrl-CS"/>
        </w:rPr>
        <w:t xml:space="preserve">, </w:t>
      </w:r>
      <w:r w:rsidR="002A0CD9" w:rsidRPr="00B16BA9">
        <w:rPr>
          <w:lang w:val="sr-Cyrl-CS"/>
        </w:rPr>
        <w:t>М</w:t>
      </w:r>
      <w:r w:rsidRPr="00B16BA9">
        <w:rPr>
          <w:lang w:val="sr-Cyrl-CS"/>
        </w:rPr>
        <w:t>аксимално</w:t>
      </w:r>
      <w:r w:rsidR="005969D7" w:rsidRPr="00B16BA9">
        <w:rPr>
          <w:lang w:val="sr-Cyrl-CS"/>
        </w:rPr>
        <w:t xml:space="preserve"> </w:t>
      </w:r>
      <w:r w:rsidRPr="00B16BA9">
        <w:rPr>
          <w:lang w:val="sr-Cyrl-CS"/>
        </w:rPr>
        <w:t>коришћење</w:t>
      </w:r>
      <w:r w:rsidR="005969D7" w:rsidRPr="00B16BA9">
        <w:rPr>
          <w:lang w:val="sr-Cyrl-CS"/>
        </w:rPr>
        <w:t xml:space="preserve"> </w:t>
      </w:r>
      <w:r w:rsidRPr="00B16BA9">
        <w:rPr>
          <w:lang w:val="sr-Cyrl-CS"/>
        </w:rPr>
        <w:t>капацитета</w:t>
      </w:r>
      <w:r w:rsidR="00685105" w:rsidRPr="00B16BA9">
        <w:rPr>
          <w:lang w:val="sr-Cyrl-CS"/>
        </w:rPr>
        <w:t xml:space="preserve"> </w:t>
      </w:r>
      <w:r w:rsidRPr="00B16BA9">
        <w:rPr>
          <w:lang w:val="sr-Cyrl-CS"/>
        </w:rPr>
        <w:t>и</w:t>
      </w:r>
      <w:r w:rsidR="00685105" w:rsidRPr="00B16BA9">
        <w:rPr>
          <w:lang w:val="sr-Cyrl-CS"/>
        </w:rPr>
        <w:t xml:space="preserve"> </w:t>
      </w:r>
      <w:r w:rsidRPr="00B16BA9">
        <w:rPr>
          <w:lang w:val="sr-Cyrl-CS"/>
        </w:rPr>
        <w:t>времена</w:t>
      </w:r>
      <w:r w:rsidR="00C123EC">
        <w:rPr>
          <w:lang w:val="sr-Cyrl-CS"/>
        </w:rPr>
        <w:t xml:space="preserve">  </w:t>
      </w:r>
      <w:r w:rsidRPr="00B16BA9">
        <w:rPr>
          <w:lang w:val="sr-Cyrl-CS"/>
        </w:rPr>
        <w:t>и</w:t>
      </w:r>
      <w:r w:rsidR="005969D7" w:rsidRPr="00B16BA9">
        <w:rPr>
          <w:lang w:val="sr-Cyrl-CS"/>
        </w:rPr>
        <w:t xml:space="preserve"> </w:t>
      </w:r>
      <w:r w:rsidR="002A0CD9" w:rsidRPr="00B16BA9">
        <w:rPr>
          <w:lang w:val="sr-Cyrl-CS"/>
        </w:rPr>
        <w:t>О</w:t>
      </w:r>
      <w:r w:rsidRPr="00B16BA9">
        <w:rPr>
          <w:lang w:val="sr-Cyrl-CS"/>
        </w:rPr>
        <w:t>праштање</w:t>
      </w:r>
      <w:r w:rsidR="00F96140" w:rsidRPr="00B16BA9">
        <w:rPr>
          <w:lang w:val="sr-Cyrl-CS"/>
        </w:rPr>
        <w:t xml:space="preserve"> (</w:t>
      </w:r>
      <w:r w:rsidR="002A0CD9" w:rsidRPr="00B16BA9">
        <w:rPr>
          <w:lang w:val="sr-Cyrl-CS"/>
        </w:rPr>
        <w:t>Ж</w:t>
      </w:r>
      <w:r w:rsidRPr="00B16BA9">
        <w:rPr>
          <w:lang w:val="sr-Cyrl-CS"/>
        </w:rPr>
        <w:t>аљење</w:t>
      </w:r>
      <w:r w:rsidR="00F96140" w:rsidRPr="00B16BA9">
        <w:rPr>
          <w:lang w:val="sr-Cyrl-CS"/>
        </w:rPr>
        <w:t>).</w:t>
      </w:r>
    </w:p>
    <w:p w:rsidR="00F96140" w:rsidRPr="00B16BA9" w:rsidRDefault="00472E02" w:rsidP="00AF7E50">
      <w:pPr>
        <w:jc w:val="both"/>
        <w:rPr>
          <w:lang w:val="sr-Cyrl-CS"/>
        </w:rPr>
      </w:pPr>
      <w:r w:rsidRPr="00B16BA9">
        <w:rPr>
          <w:lang w:val="sr-Cyrl-CS"/>
        </w:rPr>
        <w:t>Формирање</w:t>
      </w:r>
      <w:r w:rsidR="00F96140" w:rsidRPr="00B16BA9">
        <w:rPr>
          <w:lang w:val="sr-Cyrl-CS"/>
        </w:rPr>
        <w:t xml:space="preserve"> </w:t>
      </w:r>
      <w:r w:rsidR="0095682E">
        <w:rPr>
          <w:lang w:val="sr-Cyrl-CS"/>
        </w:rPr>
        <w:t>–</w:t>
      </w:r>
      <w:r w:rsidR="00F96140" w:rsidRPr="00B16BA9">
        <w:rPr>
          <w:lang w:val="sr-Cyrl-CS"/>
        </w:rPr>
        <w:t xml:space="preserve"> </w:t>
      </w:r>
      <w:r w:rsidRPr="00B16BA9">
        <w:rPr>
          <w:lang w:val="sr-Cyrl-CS"/>
        </w:rPr>
        <w:t>Учесници</w:t>
      </w:r>
      <w:r w:rsidR="00F96140" w:rsidRPr="00B16BA9">
        <w:rPr>
          <w:lang w:val="sr-Cyrl-CS"/>
        </w:rPr>
        <w:t xml:space="preserve"> </w:t>
      </w:r>
      <w:r w:rsidRPr="00B16BA9">
        <w:rPr>
          <w:lang w:val="sr-Cyrl-CS"/>
        </w:rPr>
        <w:t>су</w:t>
      </w:r>
      <w:r w:rsidR="00F96140" w:rsidRPr="00B16BA9">
        <w:rPr>
          <w:lang w:val="sr-Cyrl-CS"/>
        </w:rPr>
        <w:t xml:space="preserve"> </w:t>
      </w:r>
      <w:r w:rsidRPr="00B16BA9">
        <w:rPr>
          <w:lang w:val="sr-Cyrl-CS"/>
        </w:rPr>
        <w:t>дошли</w:t>
      </w:r>
      <w:r w:rsidR="00F96140" w:rsidRPr="00B16BA9">
        <w:rPr>
          <w:lang w:val="sr-Cyrl-CS"/>
        </w:rPr>
        <w:t xml:space="preserve"> </w:t>
      </w:r>
      <w:r w:rsidRPr="00B16BA9">
        <w:rPr>
          <w:lang w:val="sr-Cyrl-CS"/>
        </w:rPr>
        <w:t>на</w:t>
      </w:r>
      <w:r w:rsidR="00F96140" w:rsidRPr="00B16BA9">
        <w:rPr>
          <w:lang w:val="sr-Cyrl-CS"/>
        </w:rPr>
        <w:t xml:space="preserve"> </w:t>
      </w:r>
      <w:r w:rsidRPr="00B16BA9">
        <w:rPr>
          <w:lang w:val="sr-Cyrl-CS"/>
        </w:rPr>
        <w:t>тренинг</w:t>
      </w:r>
      <w:r w:rsidR="00F96140" w:rsidRPr="00B16BA9">
        <w:rPr>
          <w:lang w:val="sr-Cyrl-CS"/>
        </w:rPr>
        <w:t xml:space="preserve"> </w:t>
      </w:r>
      <w:r w:rsidRPr="00B16BA9">
        <w:rPr>
          <w:lang w:val="sr-Cyrl-CS"/>
        </w:rPr>
        <w:t>и</w:t>
      </w:r>
      <w:r w:rsidR="00F96140" w:rsidRPr="00B16BA9">
        <w:rPr>
          <w:lang w:val="sr-Cyrl-CS"/>
        </w:rPr>
        <w:t xml:space="preserve"> </w:t>
      </w:r>
      <w:r w:rsidRPr="00B16BA9">
        <w:rPr>
          <w:lang w:val="sr-Cyrl-CS"/>
        </w:rPr>
        <w:t>већина</w:t>
      </w:r>
      <w:r w:rsidR="00F96140" w:rsidRPr="00B16BA9">
        <w:rPr>
          <w:lang w:val="sr-Cyrl-CS"/>
        </w:rPr>
        <w:t xml:space="preserve"> </w:t>
      </w:r>
      <w:r w:rsidRPr="00B16BA9">
        <w:rPr>
          <w:lang w:val="sr-Cyrl-CS"/>
        </w:rPr>
        <w:t>је</w:t>
      </w:r>
      <w:r w:rsidR="00F96140" w:rsidRPr="00B16BA9">
        <w:rPr>
          <w:lang w:val="sr-Cyrl-CS"/>
        </w:rPr>
        <w:t xml:space="preserve"> </w:t>
      </w:r>
      <w:r w:rsidRPr="00B16BA9">
        <w:rPr>
          <w:lang w:val="sr-Cyrl-CS"/>
        </w:rPr>
        <w:t>формална</w:t>
      </w:r>
      <w:r w:rsidR="00F96140" w:rsidRPr="00B16BA9">
        <w:rPr>
          <w:lang w:val="sr-Cyrl-CS"/>
        </w:rPr>
        <w:t xml:space="preserve">, </w:t>
      </w:r>
      <w:r w:rsidRPr="00B16BA9">
        <w:rPr>
          <w:lang w:val="sr-Cyrl-CS"/>
        </w:rPr>
        <w:t>улоге</w:t>
      </w:r>
      <w:r w:rsidR="00F96140" w:rsidRPr="00B16BA9">
        <w:rPr>
          <w:lang w:val="sr-Cyrl-CS"/>
        </w:rPr>
        <w:t xml:space="preserve"> </w:t>
      </w:r>
      <w:r w:rsidRPr="00B16BA9">
        <w:rPr>
          <w:lang w:val="sr-Cyrl-CS"/>
        </w:rPr>
        <w:t>нису</w:t>
      </w:r>
      <w:r w:rsidR="00F96140" w:rsidRPr="00B16BA9">
        <w:rPr>
          <w:lang w:val="sr-Cyrl-CS"/>
        </w:rPr>
        <w:t xml:space="preserve"> </w:t>
      </w:r>
      <w:r w:rsidRPr="00B16BA9">
        <w:rPr>
          <w:lang w:val="sr-Cyrl-CS"/>
        </w:rPr>
        <w:t>подељене</w:t>
      </w:r>
      <w:r w:rsidR="00F96140" w:rsidRPr="00B16BA9">
        <w:rPr>
          <w:lang w:val="sr-Cyrl-CS"/>
        </w:rPr>
        <w:t xml:space="preserve">, </w:t>
      </w:r>
      <w:r w:rsidRPr="00B16BA9">
        <w:rPr>
          <w:lang w:val="sr-Cyrl-CS"/>
        </w:rPr>
        <w:t>сви</w:t>
      </w:r>
      <w:r w:rsidR="00F96140" w:rsidRPr="00B16BA9">
        <w:rPr>
          <w:lang w:val="sr-Cyrl-CS"/>
        </w:rPr>
        <w:t xml:space="preserve"> </w:t>
      </w:r>
      <w:r w:rsidRPr="00B16BA9">
        <w:rPr>
          <w:lang w:val="sr-Cyrl-CS"/>
        </w:rPr>
        <w:t>су</w:t>
      </w:r>
      <w:r w:rsidR="00F96140" w:rsidRPr="00B16BA9">
        <w:rPr>
          <w:lang w:val="sr-Cyrl-CS"/>
        </w:rPr>
        <w:t xml:space="preserve"> </w:t>
      </w:r>
      <w:r w:rsidRPr="00B16BA9">
        <w:rPr>
          <w:lang w:val="sr-Cyrl-CS"/>
        </w:rPr>
        <w:t>пристојни</w:t>
      </w:r>
      <w:r w:rsidR="00F96140" w:rsidRPr="00B16BA9">
        <w:rPr>
          <w:lang w:val="sr-Cyrl-CS"/>
        </w:rPr>
        <w:t xml:space="preserve"> </w:t>
      </w:r>
      <w:r w:rsidRPr="00B16BA9">
        <w:rPr>
          <w:lang w:val="sr-Cyrl-CS"/>
        </w:rPr>
        <w:t>и</w:t>
      </w:r>
      <w:r w:rsidR="00F96140" w:rsidRPr="00B16BA9">
        <w:rPr>
          <w:lang w:val="sr-Cyrl-CS"/>
        </w:rPr>
        <w:t xml:space="preserve"> </w:t>
      </w:r>
      <w:r w:rsidRPr="00B16BA9">
        <w:rPr>
          <w:lang w:val="sr-Cyrl-CS"/>
        </w:rPr>
        <w:t>нема</w:t>
      </w:r>
      <w:r w:rsidR="00F96140" w:rsidRPr="00B16BA9">
        <w:rPr>
          <w:lang w:val="sr-Cyrl-CS"/>
        </w:rPr>
        <w:t xml:space="preserve"> </w:t>
      </w:r>
      <w:r w:rsidRPr="00B16BA9">
        <w:rPr>
          <w:lang w:val="sr-Cyrl-CS"/>
        </w:rPr>
        <w:t>непријатности</w:t>
      </w:r>
      <w:r w:rsidR="00F96140" w:rsidRPr="00B16BA9">
        <w:rPr>
          <w:lang w:val="sr-Cyrl-CS"/>
        </w:rPr>
        <w:t xml:space="preserve">. </w:t>
      </w:r>
      <w:r w:rsidRPr="00B16BA9">
        <w:rPr>
          <w:lang w:val="sr-Cyrl-CS"/>
        </w:rPr>
        <w:t>Тренер</w:t>
      </w:r>
      <w:r w:rsidR="00F96140" w:rsidRPr="00B16BA9">
        <w:rPr>
          <w:lang w:val="sr-Cyrl-CS"/>
        </w:rPr>
        <w:t xml:space="preserve"> </w:t>
      </w:r>
      <w:r w:rsidRPr="00B16BA9">
        <w:rPr>
          <w:lang w:val="sr-Cyrl-CS"/>
        </w:rPr>
        <w:t>и</w:t>
      </w:r>
      <w:r w:rsidR="00F96140" w:rsidRPr="00B16BA9">
        <w:rPr>
          <w:lang w:val="sr-Cyrl-CS"/>
        </w:rPr>
        <w:t xml:space="preserve"> </w:t>
      </w:r>
      <w:r w:rsidRPr="00B16BA9">
        <w:rPr>
          <w:lang w:val="sr-Cyrl-CS"/>
        </w:rPr>
        <w:t>учесници</w:t>
      </w:r>
      <w:r w:rsidR="00F96140" w:rsidRPr="00B16BA9">
        <w:rPr>
          <w:lang w:val="sr-Cyrl-CS"/>
        </w:rPr>
        <w:t xml:space="preserve"> </w:t>
      </w:r>
      <w:r w:rsidRPr="00B16BA9">
        <w:rPr>
          <w:lang w:val="sr-Cyrl-CS"/>
        </w:rPr>
        <w:t>се</w:t>
      </w:r>
      <w:r w:rsidR="00C123EC">
        <w:rPr>
          <w:lang w:val="sr-Cyrl-CS"/>
        </w:rPr>
        <w:t xml:space="preserve">  </w:t>
      </w:r>
      <w:r w:rsidRPr="00B16BA9">
        <w:rPr>
          <w:lang w:val="sr-Cyrl-CS"/>
        </w:rPr>
        <w:t>међусобно</w:t>
      </w:r>
      <w:r w:rsidR="00F96140" w:rsidRPr="00B16BA9">
        <w:rPr>
          <w:lang w:val="sr-Cyrl-CS"/>
        </w:rPr>
        <w:t xml:space="preserve"> </w:t>
      </w:r>
      <w:r w:rsidRPr="00B16BA9">
        <w:rPr>
          <w:lang w:val="sr-Cyrl-CS"/>
        </w:rPr>
        <w:t>представљају</w:t>
      </w:r>
      <w:r w:rsidR="00F96140" w:rsidRPr="00B16BA9">
        <w:rPr>
          <w:lang w:val="sr-Cyrl-CS"/>
        </w:rPr>
        <w:t xml:space="preserve">, </w:t>
      </w:r>
      <w:r w:rsidRPr="00B16BA9">
        <w:rPr>
          <w:lang w:val="sr-Cyrl-CS"/>
        </w:rPr>
        <w:t>промовишу</w:t>
      </w:r>
      <w:r w:rsidR="00F96140" w:rsidRPr="00B16BA9">
        <w:rPr>
          <w:lang w:val="sr-Cyrl-CS"/>
        </w:rPr>
        <w:t xml:space="preserve"> </w:t>
      </w:r>
      <w:r w:rsidRPr="00B16BA9">
        <w:rPr>
          <w:lang w:val="sr-Cyrl-CS"/>
        </w:rPr>
        <w:t>се</w:t>
      </w:r>
      <w:r w:rsidR="00C123EC">
        <w:rPr>
          <w:lang w:val="sr-Cyrl-CS"/>
        </w:rPr>
        <w:t xml:space="preserve">  </w:t>
      </w:r>
      <w:r w:rsidRPr="00B16BA9">
        <w:rPr>
          <w:lang w:val="sr-Cyrl-CS"/>
        </w:rPr>
        <w:t>циљ</w:t>
      </w:r>
      <w:r w:rsidR="00F96140" w:rsidRPr="00B16BA9">
        <w:rPr>
          <w:lang w:val="sr-Cyrl-CS"/>
        </w:rPr>
        <w:t xml:space="preserve">, </w:t>
      </w:r>
      <w:r w:rsidRPr="00B16BA9">
        <w:rPr>
          <w:lang w:val="sr-Cyrl-CS"/>
        </w:rPr>
        <w:t>очекивани</w:t>
      </w:r>
      <w:r w:rsidR="00F96140" w:rsidRPr="00B16BA9">
        <w:rPr>
          <w:lang w:val="sr-Cyrl-CS"/>
        </w:rPr>
        <w:t xml:space="preserve"> </w:t>
      </w:r>
      <w:r w:rsidRPr="00B16BA9">
        <w:rPr>
          <w:lang w:val="sr-Cyrl-CS"/>
        </w:rPr>
        <w:t>исходи</w:t>
      </w:r>
      <w:r w:rsidR="00F96140" w:rsidRPr="00B16BA9">
        <w:rPr>
          <w:lang w:val="sr-Cyrl-CS"/>
        </w:rPr>
        <w:t xml:space="preserve"> </w:t>
      </w:r>
      <w:r w:rsidRPr="00B16BA9">
        <w:rPr>
          <w:lang w:val="sr-Cyrl-CS"/>
        </w:rPr>
        <w:t>и</w:t>
      </w:r>
      <w:r w:rsidR="00F96140" w:rsidRPr="00B16BA9">
        <w:rPr>
          <w:lang w:val="sr-Cyrl-CS"/>
        </w:rPr>
        <w:t xml:space="preserve"> </w:t>
      </w:r>
      <w:r w:rsidRPr="00B16BA9">
        <w:rPr>
          <w:lang w:val="sr-Cyrl-CS"/>
        </w:rPr>
        <w:t>програм</w:t>
      </w:r>
      <w:r w:rsidR="00F96140" w:rsidRPr="00B16BA9">
        <w:rPr>
          <w:lang w:val="sr-Cyrl-CS"/>
        </w:rPr>
        <w:t xml:space="preserve">. </w:t>
      </w:r>
      <w:r w:rsidRPr="00B16BA9">
        <w:rPr>
          <w:lang w:val="sr-Cyrl-CS"/>
        </w:rPr>
        <w:t>Договора</w:t>
      </w:r>
      <w:r w:rsidR="00F96140" w:rsidRPr="00B16BA9">
        <w:rPr>
          <w:lang w:val="sr-Cyrl-CS"/>
        </w:rPr>
        <w:t xml:space="preserve"> </w:t>
      </w:r>
      <w:r w:rsidRPr="00B16BA9">
        <w:rPr>
          <w:lang w:val="sr-Cyrl-CS"/>
        </w:rPr>
        <w:t>се</w:t>
      </w:r>
      <w:r w:rsidR="00F96140" w:rsidRPr="00B16BA9">
        <w:rPr>
          <w:lang w:val="sr-Cyrl-CS"/>
        </w:rPr>
        <w:t xml:space="preserve"> </w:t>
      </w:r>
      <w:r w:rsidRPr="00B16BA9">
        <w:rPr>
          <w:lang w:val="sr-Cyrl-CS"/>
        </w:rPr>
        <w:t>начин</w:t>
      </w:r>
      <w:r w:rsidR="00F96140" w:rsidRPr="00B16BA9">
        <w:rPr>
          <w:lang w:val="sr-Cyrl-CS"/>
        </w:rPr>
        <w:t xml:space="preserve"> </w:t>
      </w:r>
      <w:r w:rsidRPr="00B16BA9">
        <w:rPr>
          <w:lang w:val="sr-Cyrl-CS"/>
        </w:rPr>
        <w:t>рад</w:t>
      </w:r>
      <w:r w:rsidR="002D3F87" w:rsidRPr="00B16BA9">
        <w:rPr>
          <w:lang w:val="sr-Cyrl-CS"/>
        </w:rPr>
        <w:t>а</w:t>
      </w:r>
      <w:r w:rsidR="00F96140" w:rsidRPr="00B16BA9">
        <w:rPr>
          <w:lang w:val="sr-Cyrl-CS"/>
        </w:rPr>
        <w:t xml:space="preserve"> </w:t>
      </w:r>
      <w:r w:rsidRPr="00B16BA9">
        <w:rPr>
          <w:lang w:val="sr-Cyrl-CS"/>
        </w:rPr>
        <w:t>који</w:t>
      </w:r>
      <w:r w:rsidR="00F96140" w:rsidRPr="00B16BA9">
        <w:rPr>
          <w:lang w:val="sr-Cyrl-CS"/>
        </w:rPr>
        <w:t xml:space="preserve"> </w:t>
      </w:r>
      <w:r w:rsidRPr="00B16BA9">
        <w:rPr>
          <w:lang w:val="sr-Cyrl-CS"/>
        </w:rPr>
        <w:t>представља</w:t>
      </w:r>
      <w:r w:rsidR="00F96140" w:rsidRPr="00B16BA9">
        <w:rPr>
          <w:lang w:val="sr-Cyrl-CS"/>
        </w:rPr>
        <w:t xml:space="preserve"> </w:t>
      </w:r>
      <w:r w:rsidRPr="00B16BA9">
        <w:rPr>
          <w:lang w:val="sr-Cyrl-CS"/>
        </w:rPr>
        <w:t>својеврсни</w:t>
      </w:r>
      <w:r w:rsidR="00F96140" w:rsidRPr="00B16BA9">
        <w:rPr>
          <w:lang w:val="sr-Cyrl-CS"/>
        </w:rPr>
        <w:t xml:space="preserve"> </w:t>
      </w:r>
      <w:r w:rsidRPr="00B16BA9">
        <w:rPr>
          <w:lang w:val="sr-Cyrl-CS"/>
        </w:rPr>
        <w:t>уговор</w:t>
      </w:r>
      <w:r w:rsidR="00F96140" w:rsidRPr="00B16BA9">
        <w:rPr>
          <w:lang w:val="sr-Cyrl-CS"/>
        </w:rPr>
        <w:t xml:space="preserve"> </w:t>
      </w:r>
      <w:r w:rsidRPr="00B16BA9">
        <w:rPr>
          <w:lang w:val="sr-Cyrl-CS"/>
        </w:rPr>
        <w:t>о</w:t>
      </w:r>
      <w:r w:rsidR="00F96140" w:rsidRPr="00B16BA9">
        <w:rPr>
          <w:lang w:val="sr-Cyrl-CS"/>
        </w:rPr>
        <w:t xml:space="preserve"> </w:t>
      </w:r>
      <w:r w:rsidRPr="00B16BA9">
        <w:rPr>
          <w:lang w:val="sr-Cyrl-CS"/>
        </w:rPr>
        <w:t>правилима</w:t>
      </w:r>
      <w:r w:rsidR="00F96140" w:rsidRPr="00B16BA9">
        <w:rPr>
          <w:lang w:val="sr-Cyrl-CS"/>
        </w:rPr>
        <w:t xml:space="preserve"> </w:t>
      </w:r>
      <w:r w:rsidRPr="00B16BA9">
        <w:rPr>
          <w:lang w:val="sr-Cyrl-CS"/>
        </w:rPr>
        <w:t>која</w:t>
      </w:r>
      <w:r w:rsidR="00F96140" w:rsidRPr="00B16BA9">
        <w:rPr>
          <w:lang w:val="sr-Cyrl-CS"/>
        </w:rPr>
        <w:t xml:space="preserve"> </w:t>
      </w:r>
      <w:r w:rsidRPr="00B16BA9">
        <w:rPr>
          <w:lang w:val="sr-Cyrl-CS"/>
        </w:rPr>
        <w:t>ће</w:t>
      </w:r>
      <w:r w:rsidR="00F96140" w:rsidRPr="00B16BA9">
        <w:rPr>
          <w:lang w:val="sr-Cyrl-CS"/>
        </w:rPr>
        <w:t xml:space="preserve"> </w:t>
      </w:r>
      <w:r w:rsidRPr="00B16BA9">
        <w:rPr>
          <w:lang w:val="sr-Cyrl-CS"/>
        </w:rPr>
        <w:t>група</w:t>
      </w:r>
      <w:r w:rsidR="00F96140" w:rsidRPr="00B16BA9">
        <w:rPr>
          <w:lang w:val="sr-Cyrl-CS"/>
        </w:rPr>
        <w:t xml:space="preserve"> </w:t>
      </w:r>
      <w:r w:rsidRPr="00B16BA9">
        <w:rPr>
          <w:lang w:val="sr-Cyrl-CS"/>
        </w:rPr>
        <w:t>користити</w:t>
      </w:r>
      <w:r w:rsidR="00F96140" w:rsidRPr="00B16BA9">
        <w:rPr>
          <w:lang w:val="sr-Cyrl-CS"/>
        </w:rPr>
        <w:t xml:space="preserve"> </w:t>
      </w:r>
      <w:r w:rsidRPr="00B16BA9">
        <w:rPr>
          <w:lang w:val="sr-Cyrl-CS"/>
        </w:rPr>
        <w:t>да</w:t>
      </w:r>
      <w:r w:rsidR="00F96140" w:rsidRPr="00B16BA9">
        <w:rPr>
          <w:lang w:val="sr-Cyrl-CS"/>
        </w:rPr>
        <w:t xml:space="preserve"> </w:t>
      </w:r>
      <w:r w:rsidRPr="00B16BA9">
        <w:rPr>
          <w:lang w:val="sr-Cyrl-CS"/>
        </w:rPr>
        <w:t>би</w:t>
      </w:r>
      <w:r w:rsidR="00F96140" w:rsidRPr="00B16BA9">
        <w:rPr>
          <w:lang w:val="sr-Cyrl-CS"/>
        </w:rPr>
        <w:t xml:space="preserve"> </w:t>
      </w:r>
      <w:r w:rsidRPr="00B16BA9">
        <w:rPr>
          <w:lang w:val="sr-Cyrl-CS"/>
        </w:rPr>
        <w:t>процес</w:t>
      </w:r>
      <w:r w:rsidR="00F96140" w:rsidRPr="00B16BA9">
        <w:rPr>
          <w:lang w:val="sr-Cyrl-CS"/>
        </w:rPr>
        <w:t xml:space="preserve"> </w:t>
      </w:r>
      <w:r w:rsidRPr="00B16BA9">
        <w:rPr>
          <w:lang w:val="sr-Cyrl-CS"/>
        </w:rPr>
        <w:t>учења</w:t>
      </w:r>
      <w:r w:rsidR="00F96140" w:rsidRPr="00B16BA9">
        <w:rPr>
          <w:lang w:val="sr-Cyrl-CS"/>
        </w:rPr>
        <w:t xml:space="preserve"> </w:t>
      </w:r>
      <w:r w:rsidRPr="00B16BA9">
        <w:rPr>
          <w:lang w:val="sr-Cyrl-CS"/>
        </w:rPr>
        <w:t>био</w:t>
      </w:r>
      <w:r w:rsidR="00F96140" w:rsidRPr="00B16BA9">
        <w:rPr>
          <w:lang w:val="sr-Cyrl-CS"/>
        </w:rPr>
        <w:t xml:space="preserve"> </w:t>
      </w:r>
      <w:r w:rsidRPr="00B16BA9">
        <w:rPr>
          <w:lang w:val="sr-Cyrl-CS"/>
        </w:rPr>
        <w:t>успешан</w:t>
      </w:r>
      <w:r w:rsidR="00F96140" w:rsidRPr="00B16BA9">
        <w:rPr>
          <w:lang w:val="sr-Cyrl-CS"/>
        </w:rPr>
        <w:t>.</w:t>
      </w:r>
    </w:p>
    <w:p w:rsidR="00F96140" w:rsidRPr="00B16BA9" w:rsidRDefault="00472E02" w:rsidP="00AF7E50">
      <w:pPr>
        <w:jc w:val="both"/>
        <w:rPr>
          <w:lang w:val="sr-Cyrl-CS"/>
        </w:rPr>
      </w:pPr>
      <w:r w:rsidRPr="00B16BA9">
        <w:rPr>
          <w:lang w:val="sr-Cyrl-CS"/>
        </w:rPr>
        <w:t>Превирање</w:t>
      </w:r>
      <w:r w:rsidR="00F96140" w:rsidRPr="00B16BA9">
        <w:rPr>
          <w:lang w:val="sr-Cyrl-CS"/>
        </w:rPr>
        <w:t xml:space="preserve"> </w:t>
      </w:r>
      <w:r w:rsidR="00720E1D" w:rsidRPr="00B16BA9">
        <w:rPr>
          <w:lang w:val="sr-Cyrl-CS"/>
        </w:rPr>
        <w:t>–</w:t>
      </w:r>
      <w:r w:rsidR="00F96140" w:rsidRPr="00B16BA9">
        <w:rPr>
          <w:lang w:val="sr-Cyrl-CS"/>
        </w:rPr>
        <w:t xml:space="preserve"> </w:t>
      </w:r>
      <w:r w:rsidR="00720E1D" w:rsidRPr="00B16BA9">
        <w:rPr>
          <w:lang w:val="sr-Cyrl-CS"/>
        </w:rPr>
        <w:t xml:space="preserve">Како рад одмиче, неки учесници су активнији, </w:t>
      </w:r>
      <w:r w:rsidR="00C85C38">
        <w:rPr>
          <w:lang w:val="sr-Cyrl-CS"/>
        </w:rPr>
        <w:t>други</w:t>
      </w:r>
      <w:r w:rsidR="00C85C38" w:rsidRPr="00B16BA9">
        <w:rPr>
          <w:lang w:val="sr-Cyrl-CS"/>
        </w:rPr>
        <w:t xml:space="preserve"> </w:t>
      </w:r>
      <w:r w:rsidR="00720E1D" w:rsidRPr="00B16BA9">
        <w:rPr>
          <w:lang w:val="sr-Cyrl-CS"/>
        </w:rPr>
        <w:t>се још увек не укључују.</w:t>
      </w:r>
      <w:r w:rsidR="00C123EC">
        <w:rPr>
          <w:lang w:val="sr-Cyrl-CS"/>
        </w:rPr>
        <w:t xml:space="preserve">  </w:t>
      </w:r>
      <w:r w:rsidR="00720E1D" w:rsidRPr="00B16BA9">
        <w:rPr>
          <w:lang w:val="sr-Cyrl-CS"/>
        </w:rPr>
        <w:t xml:space="preserve">Често се издвајају они који желе да изнесу своје мишљење у вези са сваким постављеним питањем. Неки почињу да узурпирају време својим честим упадима. </w:t>
      </w:r>
      <w:r w:rsidRPr="00B16BA9">
        <w:rPr>
          <w:lang w:val="sr-Cyrl-CS"/>
        </w:rPr>
        <w:t>Појављује</w:t>
      </w:r>
      <w:r w:rsidR="00F96140" w:rsidRPr="00B16BA9">
        <w:rPr>
          <w:lang w:val="sr-Cyrl-CS"/>
        </w:rPr>
        <w:t xml:space="preserve"> </w:t>
      </w:r>
      <w:r w:rsidRPr="00B16BA9">
        <w:rPr>
          <w:lang w:val="sr-Cyrl-CS"/>
        </w:rPr>
        <w:t>се</w:t>
      </w:r>
      <w:r w:rsidR="00F96140" w:rsidRPr="00B16BA9">
        <w:rPr>
          <w:lang w:val="sr-Cyrl-CS"/>
        </w:rPr>
        <w:t xml:space="preserve"> </w:t>
      </w:r>
      <w:r w:rsidRPr="00B16BA9">
        <w:rPr>
          <w:lang w:val="sr-Cyrl-CS"/>
        </w:rPr>
        <w:t>лидер</w:t>
      </w:r>
      <w:r w:rsidR="00F96140" w:rsidRPr="00B16BA9">
        <w:rPr>
          <w:lang w:val="sr-Cyrl-CS"/>
        </w:rPr>
        <w:t>/</w:t>
      </w:r>
      <w:r w:rsidRPr="00B16BA9">
        <w:rPr>
          <w:lang w:val="sr-Cyrl-CS"/>
        </w:rPr>
        <w:t>и</w:t>
      </w:r>
      <w:r w:rsidR="00F96140" w:rsidRPr="00B16BA9">
        <w:rPr>
          <w:lang w:val="sr-Cyrl-CS"/>
        </w:rPr>
        <w:t xml:space="preserve"> </w:t>
      </w:r>
      <w:r w:rsidRPr="00B16BA9">
        <w:rPr>
          <w:lang w:val="sr-Cyrl-CS"/>
        </w:rPr>
        <w:t>групе</w:t>
      </w:r>
      <w:r w:rsidR="00F96140" w:rsidRPr="00B16BA9">
        <w:rPr>
          <w:lang w:val="sr-Cyrl-CS"/>
        </w:rPr>
        <w:t xml:space="preserve">, </w:t>
      </w:r>
      <w:r w:rsidR="00720E1D" w:rsidRPr="00B16BA9">
        <w:rPr>
          <w:lang w:val="sr-Cyrl-CS"/>
        </w:rPr>
        <w:t xml:space="preserve">неки </w:t>
      </w:r>
      <w:r w:rsidRPr="00B16BA9">
        <w:rPr>
          <w:lang w:val="sr-Cyrl-CS"/>
        </w:rPr>
        <w:t>учесници</w:t>
      </w:r>
      <w:r w:rsidR="00F96140" w:rsidRPr="00B16BA9">
        <w:rPr>
          <w:lang w:val="sr-Cyrl-CS"/>
        </w:rPr>
        <w:t xml:space="preserve"> </w:t>
      </w:r>
      <w:r w:rsidRPr="00B16BA9">
        <w:rPr>
          <w:lang w:val="sr-Cyrl-CS"/>
        </w:rPr>
        <w:t>показују</w:t>
      </w:r>
      <w:r w:rsidR="00F96140" w:rsidRPr="00B16BA9">
        <w:rPr>
          <w:lang w:val="sr-Cyrl-CS"/>
        </w:rPr>
        <w:t xml:space="preserve"> </w:t>
      </w:r>
      <w:r w:rsidRPr="00B16BA9">
        <w:rPr>
          <w:lang w:val="sr-Cyrl-CS"/>
        </w:rPr>
        <w:t>свој</w:t>
      </w:r>
      <w:r w:rsidR="00F96140" w:rsidRPr="00B16BA9">
        <w:rPr>
          <w:lang w:val="sr-Cyrl-CS"/>
        </w:rPr>
        <w:t xml:space="preserve"> </w:t>
      </w:r>
      <w:r w:rsidRPr="00B16BA9">
        <w:rPr>
          <w:lang w:val="sr-Cyrl-CS"/>
        </w:rPr>
        <w:t>став</w:t>
      </w:r>
      <w:r w:rsidR="00F96140" w:rsidRPr="00B16BA9">
        <w:rPr>
          <w:lang w:val="sr-Cyrl-CS"/>
        </w:rPr>
        <w:t xml:space="preserve"> </w:t>
      </w:r>
      <w:r w:rsidRPr="00B16BA9">
        <w:rPr>
          <w:lang w:val="sr-Cyrl-CS"/>
        </w:rPr>
        <w:t>о</w:t>
      </w:r>
      <w:r w:rsidR="00F96140" w:rsidRPr="00B16BA9">
        <w:rPr>
          <w:lang w:val="sr-Cyrl-CS"/>
        </w:rPr>
        <w:t xml:space="preserve"> </w:t>
      </w:r>
      <w:r w:rsidRPr="00B16BA9">
        <w:rPr>
          <w:lang w:val="sr-Cyrl-CS"/>
        </w:rPr>
        <w:t>ономе</w:t>
      </w:r>
      <w:r w:rsidR="00F96140" w:rsidRPr="00B16BA9">
        <w:rPr>
          <w:lang w:val="sr-Cyrl-CS"/>
        </w:rPr>
        <w:t xml:space="preserve"> </w:t>
      </w:r>
      <w:r w:rsidRPr="00B16BA9">
        <w:rPr>
          <w:lang w:val="sr-Cyrl-CS"/>
        </w:rPr>
        <w:t>што</w:t>
      </w:r>
      <w:r w:rsidR="00F96140" w:rsidRPr="00B16BA9">
        <w:rPr>
          <w:lang w:val="sr-Cyrl-CS"/>
        </w:rPr>
        <w:t xml:space="preserve"> </w:t>
      </w:r>
      <w:r w:rsidRPr="00B16BA9">
        <w:rPr>
          <w:lang w:val="sr-Cyrl-CS"/>
        </w:rPr>
        <w:t>се</w:t>
      </w:r>
      <w:r w:rsidR="00F96140" w:rsidRPr="00B16BA9">
        <w:rPr>
          <w:lang w:val="sr-Cyrl-CS"/>
        </w:rPr>
        <w:t xml:space="preserve"> </w:t>
      </w:r>
      <w:r w:rsidRPr="00B16BA9">
        <w:rPr>
          <w:lang w:val="sr-Cyrl-CS"/>
        </w:rPr>
        <w:t>догађа</w:t>
      </w:r>
      <w:r w:rsidR="00C25BD1" w:rsidRPr="00B16BA9">
        <w:rPr>
          <w:lang w:val="sr-Cyrl-CS"/>
        </w:rPr>
        <w:t xml:space="preserve">. </w:t>
      </w:r>
      <w:r w:rsidR="00720E1D" w:rsidRPr="00B16BA9">
        <w:rPr>
          <w:lang w:val="sr-Cyrl-CS"/>
        </w:rPr>
        <w:t xml:space="preserve">Некада овакав след догађаја </w:t>
      </w:r>
      <w:r w:rsidR="00A2423B">
        <w:rPr>
          <w:lang w:val="sr-Cyrl-CS"/>
        </w:rPr>
        <w:t>пролази релативно мирно и без потребе за интервенцијом тренера. Међутим, м</w:t>
      </w:r>
      <w:r w:rsidR="00720E1D" w:rsidRPr="00B16BA9">
        <w:rPr>
          <w:lang w:val="sr-Cyrl-CS"/>
        </w:rPr>
        <w:t xml:space="preserve">оже </w:t>
      </w:r>
      <w:r w:rsidR="00A2423B">
        <w:rPr>
          <w:lang w:val="sr-Cyrl-CS"/>
        </w:rPr>
        <w:t xml:space="preserve">се </w:t>
      </w:r>
      <w:r w:rsidR="00720E1D" w:rsidRPr="00B16BA9">
        <w:rPr>
          <w:lang w:val="sr-Cyrl-CS"/>
        </w:rPr>
        <w:t xml:space="preserve">десити да дође до прикривене или </w:t>
      </w:r>
      <w:r w:rsidR="00A2423B">
        <w:rPr>
          <w:lang w:val="sr-Cyrl-CS"/>
        </w:rPr>
        <w:t>видљиве</w:t>
      </w:r>
      <w:r w:rsidR="00A2423B" w:rsidRPr="00B16BA9">
        <w:rPr>
          <w:lang w:val="sr-Cyrl-CS"/>
        </w:rPr>
        <w:t xml:space="preserve"> </w:t>
      </w:r>
      <w:r w:rsidR="00720E1D" w:rsidRPr="00B16BA9">
        <w:rPr>
          <w:lang w:val="sr-Cyrl-CS"/>
        </w:rPr>
        <w:t>нетрпељивости између оних који доминирају</w:t>
      </w:r>
      <w:r w:rsidR="00F4593A">
        <w:rPr>
          <w:lang w:val="sr-Cyrl-CS"/>
        </w:rPr>
        <w:t xml:space="preserve"> </w:t>
      </w:r>
      <w:r w:rsidR="00720E1D" w:rsidRPr="00B16BA9">
        <w:rPr>
          <w:lang w:val="sr-Cyrl-CS"/>
        </w:rPr>
        <w:t xml:space="preserve">или између доминантних </w:t>
      </w:r>
      <w:r w:rsidR="00A2423B">
        <w:rPr>
          <w:lang w:val="sr-Cyrl-CS"/>
        </w:rPr>
        <w:t xml:space="preserve">чланова </w:t>
      </w:r>
      <w:r w:rsidR="00720E1D" w:rsidRPr="00B16BA9">
        <w:rPr>
          <w:lang w:val="sr-Cyrl-CS"/>
        </w:rPr>
        <w:t>и остатка групе</w:t>
      </w:r>
      <w:r w:rsidR="00FA139D" w:rsidRPr="00B16BA9">
        <w:rPr>
          <w:lang w:val="sr-Cyrl-CS"/>
        </w:rPr>
        <w:t xml:space="preserve">. </w:t>
      </w:r>
      <w:r w:rsidRPr="00B16BA9">
        <w:rPr>
          <w:lang w:val="sr-Cyrl-CS"/>
        </w:rPr>
        <w:t>Расте</w:t>
      </w:r>
      <w:r w:rsidR="00C25BD1" w:rsidRPr="00B16BA9">
        <w:rPr>
          <w:lang w:val="sr-Cyrl-CS"/>
        </w:rPr>
        <w:t xml:space="preserve"> </w:t>
      </w:r>
      <w:r w:rsidR="005D19A6" w:rsidRPr="00B16BA9">
        <w:rPr>
          <w:lang w:val="sr-Cyrl-CS"/>
        </w:rPr>
        <w:t xml:space="preserve">напетост која може прећи у </w:t>
      </w:r>
      <w:r w:rsidRPr="00B16BA9">
        <w:rPr>
          <w:lang w:val="sr-Cyrl-CS"/>
        </w:rPr>
        <w:t>конфликт</w:t>
      </w:r>
      <w:r w:rsidR="00C25BD1" w:rsidRPr="00B16BA9">
        <w:rPr>
          <w:lang w:val="sr-Cyrl-CS"/>
        </w:rPr>
        <w:t xml:space="preserve">. </w:t>
      </w:r>
      <w:r w:rsidR="00A2423B">
        <w:rPr>
          <w:lang w:val="sr-Cyrl-CS"/>
        </w:rPr>
        <w:t xml:space="preserve">У једном </w:t>
      </w:r>
      <w:r w:rsidR="00C85C38">
        <w:rPr>
          <w:lang w:val="sr-Cyrl-CS"/>
        </w:rPr>
        <w:t>моменту</w:t>
      </w:r>
      <w:r w:rsidR="00A2423B">
        <w:rPr>
          <w:lang w:val="sr-Cyrl-CS"/>
        </w:rPr>
        <w:t xml:space="preserve"> појављује се и агресивно понашање, према неком од чланова групе или према тренеру.</w:t>
      </w:r>
      <w:r w:rsidR="00C25BD1" w:rsidRPr="00B16BA9">
        <w:rPr>
          <w:lang w:val="sr-Cyrl-CS"/>
        </w:rPr>
        <w:t xml:space="preserve"> </w:t>
      </w:r>
      <w:r w:rsidRPr="00B16BA9">
        <w:rPr>
          <w:lang w:val="sr-Cyrl-CS"/>
        </w:rPr>
        <w:t>Тренер</w:t>
      </w:r>
      <w:r w:rsidR="00C25BD1" w:rsidRPr="00B16BA9">
        <w:rPr>
          <w:lang w:val="sr-Cyrl-CS"/>
        </w:rPr>
        <w:t xml:space="preserve"> </w:t>
      </w:r>
      <w:r w:rsidRPr="00B16BA9">
        <w:rPr>
          <w:lang w:val="sr-Cyrl-CS"/>
        </w:rPr>
        <w:t>и</w:t>
      </w:r>
      <w:r w:rsidR="00C25BD1" w:rsidRPr="00B16BA9">
        <w:rPr>
          <w:lang w:val="sr-Cyrl-CS"/>
        </w:rPr>
        <w:t xml:space="preserve"> </w:t>
      </w:r>
      <w:r w:rsidRPr="00B16BA9">
        <w:rPr>
          <w:lang w:val="sr-Cyrl-CS"/>
        </w:rPr>
        <w:t>поред</w:t>
      </w:r>
      <w:r w:rsidR="00C25BD1" w:rsidRPr="00B16BA9">
        <w:rPr>
          <w:lang w:val="sr-Cyrl-CS"/>
        </w:rPr>
        <w:t xml:space="preserve"> </w:t>
      </w:r>
      <w:r w:rsidRPr="00B16BA9">
        <w:rPr>
          <w:lang w:val="sr-Cyrl-CS"/>
        </w:rPr>
        <w:t>успостављених</w:t>
      </w:r>
      <w:r w:rsidR="00C25BD1" w:rsidRPr="00B16BA9">
        <w:rPr>
          <w:lang w:val="sr-Cyrl-CS"/>
        </w:rPr>
        <w:t xml:space="preserve"> </w:t>
      </w:r>
      <w:r w:rsidRPr="00B16BA9">
        <w:rPr>
          <w:lang w:val="sr-Cyrl-CS"/>
        </w:rPr>
        <w:t>правила</w:t>
      </w:r>
      <w:r w:rsidR="00C25BD1" w:rsidRPr="00B16BA9">
        <w:rPr>
          <w:lang w:val="sr-Cyrl-CS"/>
        </w:rPr>
        <w:t xml:space="preserve"> </w:t>
      </w:r>
      <w:r w:rsidRPr="00B16BA9">
        <w:rPr>
          <w:lang w:val="sr-Cyrl-CS"/>
        </w:rPr>
        <w:t>може</w:t>
      </w:r>
      <w:r w:rsidR="00C25BD1" w:rsidRPr="00B16BA9">
        <w:rPr>
          <w:lang w:val="sr-Cyrl-CS"/>
        </w:rPr>
        <w:t xml:space="preserve"> </w:t>
      </w:r>
      <w:r w:rsidRPr="00B16BA9">
        <w:rPr>
          <w:lang w:val="sr-Cyrl-CS"/>
        </w:rPr>
        <w:t>да</w:t>
      </w:r>
      <w:r w:rsidR="00C25BD1" w:rsidRPr="00B16BA9">
        <w:rPr>
          <w:lang w:val="sr-Cyrl-CS"/>
        </w:rPr>
        <w:t xml:space="preserve"> </w:t>
      </w:r>
      <w:r w:rsidRPr="00B16BA9">
        <w:rPr>
          <w:lang w:val="sr-Cyrl-CS"/>
        </w:rPr>
        <w:t>реагује</w:t>
      </w:r>
      <w:r w:rsidR="00C25BD1" w:rsidRPr="00B16BA9">
        <w:rPr>
          <w:lang w:val="sr-Cyrl-CS"/>
        </w:rPr>
        <w:t xml:space="preserve"> </w:t>
      </w:r>
      <w:r w:rsidRPr="00B16BA9">
        <w:rPr>
          <w:lang w:val="sr-Cyrl-CS"/>
        </w:rPr>
        <w:t>појачаним</w:t>
      </w:r>
      <w:r w:rsidR="00C25BD1" w:rsidRPr="00B16BA9">
        <w:rPr>
          <w:lang w:val="sr-Cyrl-CS"/>
        </w:rPr>
        <w:t xml:space="preserve"> </w:t>
      </w:r>
      <w:r w:rsidRPr="00B16BA9">
        <w:rPr>
          <w:lang w:val="sr-Cyrl-CS"/>
        </w:rPr>
        <w:t>модерирањем</w:t>
      </w:r>
      <w:r w:rsidR="00C25BD1" w:rsidRPr="00B16BA9">
        <w:rPr>
          <w:lang w:val="sr-Cyrl-CS"/>
        </w:rPr>
        <w:t xml:space="preserve"> </w:t>
      </w:r>
      <w:r w:rsidRPr="00B16BA9">
        <w:rPr>
          <w:lang w:val="sr-Cyrl-CS"/>
        </w:rPr>
        <w:lastRenderedPageBreak/>
        <w:t>рада</w:t>
      </w:r>
      <w:r w:rsidR="00C25BD1" w:rsidRPr="00B16BA9">
        <w:rPr>
          <w:lang w:val="sr-Cyrl-CS"/>
        </w:rPr>
        <w:t xml:space="preserve">. </w:t>
      </w:r>
      <w:r w:rsidRPr="00B16BA9">
        <w:rPr>
          <w:lang w:val="sr-Cyrl-CS"/>
        </w:rPr>
        <w:t>Поставља</w:t>
      </w:r>
      <w:r w:rsidR="00C25BD1" w:rsidRPr="00B16BA9">
        <w:rPr>
          <w:lang w:val="sr-Cyrl-CS"/>
        </w:rPr>
        <w:t xml:space="preserve"> </w:t>
      </w:r>
      <w:r w:rsidRPr="00B16BA9">
        <w:rPr>
          <w:lang w:val="sr-Cyrl-CS"/>
        </w:rPr>
        <w:t>се</w:t>
      </w:r>
      <w:r w:rsidR="00C25BD1" w:rsidRPr="00B16BA9">
        <w:rPr>
          <w:lang w:val="sr-Cyrl-CS"/>
        </w:rPr>
        <w:t xml:space="preserve"> </w:t>
      </w:r>
      <w:r w:rsidRPr="00B16BA9">
        <w:rPr>
          <w:lang w:val="sr-Cyrl-CS"/>
        </w:rPr>
        <w:t>према</w:t>
      </w:r>
      <w:r w:rsidR="00C25BD1" w:rsidRPr="00B16BA9">
        <w:rPr>
          <w:lang w:val="sr-Cyrl-CS"/>
        </w:rPr>
        <w:t xml:space="preserve"> </w:t>
      </w:r>
      <w:r w:rsidRPr="00B16BA9">
        <w:rPr>
          <w:lang w:val="sr-Cyrl-CS"/>
        </w:rPr>
        <w:t>проблемима</w:t>
      </w:r>
      <w:r w:rsidR="00C25BD1" w:rsidRPr="00B16BA9">
        <w:rPr>
          <w:lang w:val="sr-Cyrl-CS"/>
        </w:rPr>
        <w:t xml:space="preserve"> </w:t>
      </w:r>
      <w:r w:rsidRPr="00B16BA9">
        <w:rPr>
          <w:lang w:val="sr-Cyrl-CS"/>
        </w:rPr>
        <w:t>који</w:t>
      </w:r>
      <w:r w:rsidR="00C25BD1" w:rsidRPr="00B16BA9">
        <w:rPr>
          <w:lang w:val="sr-Cyrl-CS"/>
        </w:rPr>
        <w:t xml:space="preserve"> </w:t>
      </w:r>
      <w:r w:rsidRPr="00B16BA9">
        <w:rPr>
          <w:lang w:val="sr-Cyrl-CS"/>
        </w:rPr>
        <w:t>су</w:t>
      </w:r>
      <w:r w:rsidR="00C25BD1" w:rsidRPr="00B16BA9">
        <w:rPr>
          <w:lang w:val="sr-Cyrl-CS"/>
        </w:rPr>
        <w:t xml:space="preserve"> </w:t>
      </w:r>
      <w:r w:rsidRPr="00B16BA9">
        <w:rPr>
          <w:lang w:val="sr-Cyrl-CS"/>
        </w:rPr>
        <w:t>се</w:t>
      </w:r>
      <w:r w:rsidR="00C25BD1" w:rsidRPr="00B16BA9">
        <w:rPr>
          <w:lang w:val="sr-Cyrl-CS"/>
        </w:rPr>
        <w:t xml:space="preserve"> </w:t>
      </w:r>
      <w:r w:rsidRPr="00B16BA9">
        <w:rPr>
          <w:lang w:val="sr-Cyrl-CS"/>
        </w:rPr>
        <w:t>појавили</w:t>
      </w:r>
      <w:r w:rsidR="00C25BD1" w:rsidRPr="00B16BA9">
        <w:rPr>
          <w:lang w:val="sr-Cyrl-CS"/>
        </w:rPr>
        <w:t xml:space="preserve"> </w:t>
      </w:r>
      <w:r w:rsidRPr="00B16BA9">
        <w:rPr>
          <w:lang w:val="sr-Cyrl-CS"/>
        </w:rPr>
        <w:t>на</w:t>
      </w:r>
      <w:r w:rsidR="00C25BD1" w:rsidRPr="00B16BA9">
        <w:rPr>
          <w:lang w:val="sr-Cyrl-CS"/>
        </w:rPr>
        <w:t xml:space="preserve"> </w:t>
      </w:r>
      <w:r w:rsidRPr="00B16BA9">
        <w:rPr>
          <w:lang w:val="sr-Cyrl-CS"/>
        </w:rPr>
        <w:t>конструктиван</w:t>
      </w:r>
      <w:r w:rsidR="00C25BD1" w:rsidRPr="00B16BA9">
        <w:rPr>
          <w:lang w:val="sr-Cyrl-CS"/>
        </w:rPr>
        <w:t xml:space="preserve"> </w:t>
      </w:r>
      <w:r w:rsidRPr="00B16BA9">
        <w:rPr>
          <w:lang w:val="sr-Cyrl-CS"/>
        </w:rPr>
        <w:t>и</w:t>
      </w:r>
      <w:r w:rsidR="00C25BD1" w:rsidRPr="00B16BA9">
        <w:rPr>
          <w:lang w:val="sr-Cyrl-CS"/>
        </w:rPr>
        <w:t xml:space="preserve"> </w:t>
      </w:r>
      <w:r w:rsidRPr="00B16BA9">
        <w:rPr>
          <w:lang w:val="sr-Cyrl-CS"/>
        </w:rPr>
        <w:t>позитиван</w:t>
      </w:r>
      <w:r w:rsidR="00C25BD1" w:rsidRPr="00B16BA9">
        <w:rPr>
          <w:lang w:val="sr-Cyrl-CS"/>
        </w:rPr>
        <w:t xml:space="preserve"> </w:t>
      </w:r>
      <w:r w:rsidRPr="00B16BA9">
        <w:rPr>
          <w:lang w:val="sr-Cyrl-CS"/>
        </w:rPr>
        <w:t>начин</w:t>
      </w:r>
      <w:r w:rsidR="00C25BD1" w:rsidRPr="00B16BA9">
        <w:rPr>
          <w:lang w:val="sr-Cyrl-CS"/>
        </w:rPr>
        <w:t xml:space="preserve">. </w:t>
      </w:r>
      <w:r w:rsidRPr="00B16BA9">
        <w:rPr>
          <w:lang w:val="sr-Cyrl-CS"/>
        </w:rPr>
        <w:t>Има</w:t>
      </w:r>
      <w:r w:rsidR="00C25BD1" w:rsidRPr="00B16BA9">
        <w:rPr>
          <w:lang w:val="sr-Cyrl-CS"/>
        </w:rPr>
        <w:t xml:space="preserve"> </w:t>
      </w:r>
      <w:r w:rsidRPr="00B16BA9">
        <w:rPr>
          <w:lang w:val="sr-Cyrl-CS"/>
        </w:rPr>
        <w:t>на</w:t>
      </w:r>
      <w:r w:rsidR="00C25BD1" w:rsidRPr="00B16BA9">
        <w:rPr>
          <w:lang w:val="sr-Cyrl-CS"/>
        </w:rPr>
        <w:t xml:space="preserve"> </w:t>
      </w:r>
      <w:r w:rsidRPr="00B16BA9">
        <w:rPr>
          <w:lang w:val="sr-Cyrl-CS"/>
        </w:rPr>
        <w:t>уму</w:t>
      </w:r>
      <w:r w:rsidR="00C25BD1" w:rsidRPr="00B16BA9">
        <w:rPr>
          <w:lang w:val="sr-Cyrl-CS"/>
        </w:rPr>
        <w:t xml:space="preserve"> </w:t>
      </w:r>
      <w:r w:rsidRPr="00B16BA9">
        <w:rPr>
          <w:lang w:val="sr-Cyrl-CS"/>
        </w:rPr>
        <w:t>циљ</w:t>
      </w:r>
      <w:r w:rsidR="00C25BD1" w:rsidRPr="00B16BA9">
        <w:rPr>
          <w:lang w:val="sr-Cyrl-CS"/>
        </w:rPr>
        <w:t xml:space="preserve"> </w:t>
      </w:r>
      <w:r w:rsidRPr="00B16BA9">
        <w:rPr>
          <w:lang w:val="sr-Cyrl-CS"/>
        </w:rPr>
        <w:t>због</w:t>
      </w:r>
      <w:r w:rsidR="00C25BD1" w:rsidRPr="00B16BA9">
        <w:rPr>
          <w:lang w:val="sr-Cyrl-CS"/>
        </w:rPr>
        <w:t xml:space="preserve"> </w:t>
      </w:r>
      <w:r w:rsidRPr="00B16BA9">
        <w:rPr>
          <w:lang w:val="sr-Cyrl-CS"/>
        </w:rPr>
        <w:t>којег</w:t>
      </w:r>
      <w:r w:rsidR="00C25BD1" w:rsidRPr="00B16BA9">
        <w:rPr>
          <w:lang w:val="sr-Cyrl-CS"/>
        </w:rPr>
        <w:t xml:space="preserve"> </w:t>
      </w:r>
      <w:r w:rsidRPr="00B16BA9">
        <w:rPr>
          <w:lang w:val="sr-Cyrl-CS"/>
        </w:rPr>
        <w:t>је</w:t>
      </w:r>
      <w:r w:rsidR="00C25BD1" w:rsidRPr="00B16BA9">
        <w:rPr>
          <w:lang w:val="sr-Cyrl-CS"/>
        </w:rPr>
        <w:t xml:space="preserve"> </w:t>
      </w:r>
      <w:r w:rsidRPr="00B16BA9">
        <w:rPr>
          <w:lang w:val="sr-Cyrl-CS"/>
        </w:rPr>
        <w:t>испред</w:t>
      </w:r>
      <w:r w:rsidR="00C25BD1" w:rsidRPr="00B16BA9">
        <w:rPr>
          <w:lang w:val="sr-Cyrl-CS"/>
        </w:rPr>
        <w:t xml:space="preserve"> </w:t>
      </w:r>
      <w:r w:rsidRPr="00B16BA9">
        <w:rPr>
          <w:lang w:val="sr-Cyrl-CS"/>
        </w:rPr>
        <w:t>учеснике</w:t>
      </w:r>
      <w:r w:rsidR="00C25BD1" w:rsidRPr="00B16BA9">
        <w:rPr>
          <w:lang w:val="sr-Cyrl-CS"/>
        </w:rPr>
        <w:t xml:space="preserve">. </w:t>
      </w:r>
      <w:r w:rsidRPr="00B16BA9">
        <w:rPr>
          <w:lang w:val="sr-Cyrl-CS"/>
        </w:rPr>
        <w:t>Разуман</w:t>
      </w:r>
      <w:r w:rsidR="00C25BD1" w:rsidRPr="00B16BA9">
        <w:rPr>
          <w:lang w:val="sr-Cyrl-CS"/>
        </w:rPr>
        <w:t xml:space="preserve"> </w:t>
      </w:r>
      <w:r w:rsidRPr="00B16BA9">
        <w:rPr>
          <w:lang w:val="sr-Cyrl-CS"/>
        </w:rPr>
        <w:t>и</w:t>
      </w:r>
      <w:r w:rsidR="00C25BD1" w:rsidRPr="00B16BA9">
        <w:rPr>
          <w:lang w:val="sr-Cyrl-CS"/>
        </w:rPr>
        <w:t xml:space="preserve"> </w:t>
      </w:r>
      <w:r w:rsidRPr="00B16BA9">
        <w:rPr>
          <w:lang w:val="sr-Cyrl-CS"/>
        </w:rPr>
        <w:t>миран</w:t>
      </w:r>
      <w:r w:rsidR="00C25BD1" w:rsidRPr="00B16BA9">
        <w:rPr>
          <w:lang w:val="sr-Cyrl-CS"/>
        </w:rPr>
        <w:t xml:space="preserve"> </w:t>
      </w:r>
      <w:r w:rsidRPr="00B16BA9">
        <w:rPr>
          <w:lang w:val="sr-Cyrl-CS"/>
        </w:rPr>
        <w:t>приступ</w:t>
      </w:r>
      <w:r w:rsidR="00C25BD1" w:rsidRPr="00B16BA9">
        <w:rPr>
          <w:lang w:val="sr-Cyrl-CS"/>
        </w:rPr>
        <w:t xml:space="preserve"> </w:t>
      </w:r>
      <w:r w:rsidRPr="00B16BA9">
        <w:rPr>
          <w:lang w:val="sr-Cyrl-CS"/>
        </w:rPr>
        <w:t>је</w:t>
      </w:r>
      <w:r w:rsidR="00C25BD1" w:rsidRPr="00B16BA9">
        <w:rPr>
          <w:lang w:val="sr-Cyrl-CS"/>
        </w:rPr>
        <w:t xml:space="preserve"> </w:t>
      </w:r>
      <w:r w:rsidR="00A2423B">
        <w:rPr>
          <w:lang w:val="sr-Cyrl-CS"/>
        </w:rPr>
        <w:t xml:space="preserve">основ за очување групе </w:t>
      </w:r>
      <w:r w:rsidR="00A2423B" w:rsidRPr="00B16BA9">
        <w:rPr>
          <w:lang w:val="sr-Cyrl-CS"/>
        </w:rPr>
        <w:t xml:space="preserve"> </w:t>
      </w:r>
      <w:r w:rsidRPr="00B16BA9">
        <w:rPr>
          <w:lang w:val="sr-Cyrl-CS"/>
        </w:rPr>
        <w:t>у</w:t>
      </w:r>
      <w:r w:rsidR="00C25BD1" w:rsidRPr="00B16BA9">
        <w:rPr>
          <w:lang w:val="sr-Cyrl-CS"/>
        </w:rPr>
        <w:t xml:space="preserve"> </w:t>
      </w:r>
      <w:r w:rsidRPr="00B16BA9">
        <w:rPr>
          <w:lang w:val="sr-Cyrl-CS"/>
        </w:rPr>
        <w:t>овој</w:t>
      </w:r>
      <w:r w:rsidR="00C25BD1" w:rsidRPr="00B16BA9">
        <w:rPr>
          <w:lang w:val="sr-Cyrl-CS"/>
        </w:rPr>
        <w:t xml:space="preserve"> </w:t>
      </w:r>
      <w:r w:rsidRPr="00B16BA9">
        <w:rPr>
          <w:lang w:val="sr-Cyrl-CS"/>
        </w:rPr>
        <w:t>фази</w:t>
      </w:r>
      <w:r w:rsidR="00C25BD1" w:rsidRPr="00B16BA9">
        <w:rPr>
          <w:lang w:val="sr-Cyrl-CS"/>
        </w:rPr>
        <w:t xml:space="preserve">. </w:t>
      </w:r>
      <w:r w:rsidR="00B95888" w:rsidRPr="00B16BA9">
        <w:rPr>
          <w:lang w:val="sr-Cyrl-CS"/>
        </w:rPr>
        <w:t>Екстремно је важно</w:t>
      </w:r>
      <w:r w:rsidR="00720E1D" w:rsidRPr="00B16BA9">
        <w:rPr>
          <w:lang w:val="sr-Cyrl-CS"/>
        </w:rPr>
        <w:t xml:space="preserve"> за тренера</w:t>
      </w:r>
      <w:r w:rsidR="00B95888" w:rsidRPr="00B16BA9">
        <w:rPr>
          <w:lang w:val="sr-Cyrl-CS"/>
        </w:rPr>
        <w:t xml:space="preserve"> да </w:t>
      </w:r>
      <w:r w:rsidR="00FA139D" w:rsidRPr="00B16BA9">
        <w:rPr>
          <w:lang w:val="sr-Cyrl-CS"/>
        </w:rPr>
        <w:t>оно</w:t>
      </w:r>
      <w:r w:rsidR="005D19A6" w:rsidRPr="00B16BA9">
        <w:rPr>
          <w:lang w:val="sr-Cyrl-CS"/>
        </w:rPr>
        <w:t xml:space="preserve"> што учесник ради или говори разуме као проблем тренутног понашања</w:t>
      </w:r>
      <w:r w:rsidR="00FA139D" w:rsidRPr="00B16BA9">
        <w:rPr>
          <w:lang w:val="sr-Cyrl-CS"/>
        </w:rPr>
        <w:t>.</w:t>
      </w:r>
      <w:r w:rsidR="005D19A6" w:rsidRPr="00B16BA9">
        <w:rPr>
          <w:lang w:val="sr-Cyrl-CS"/>
        </w:rPr>
        <w:t xml:space="preserve"> Такав став помаже разрешавању. </w:t>
      </w:r>
      <w:r w:rsidR="00FA139D" w:rsidRPr="00B16BA9">
        <w:rPr>
          <w:lang w:val="sr-Cyrl-CS"/>
        </w:rPr>
        <w:t>В</w:t>
      </w:r>
      <w:r w:rsidRPr="00B16BA9">
        <w:rPr>
          <w:lang w:val="sr-Cyrl-CS"/>
        </w:rPr>
        <w:t>ећина</w:t>
      </w:r>
      <w:r w:rsidR="00C25BD1" w:rsidRPr="00B16BA9">
        <w:rPr>
          <w:lang w:val="sr-Cyrl-CS"/>
        </w:rPr>
        <w:t xml:space="preserve"> </w:t>
      </w:r>
      <w:r w:rsidRPr="00B16BA9">
        <w:rPr>
          <w:lang w:val="sr-Cyrl-CS"/>
        </w:rPr>
        <w:t>учесника</w:t>
      </w:r>
      <w:r w:rsidR="00FA139D" w:rsidRPr="00B16BA9">
        <w:rPr>
          <w:lang w:val="sr-Cyrl-CS"/>
        </w:rPr>
        <w:t xml:space="preserve"> је</w:t>
      </w:r>
      <w:r w:rsidR="00C25BD1" w:rsidRPr="00B16BA9">
        <w:rPr>
          <w:lang w:val="sr-Cyrl-CS"/>
        </w:rPr>
        <w:t xml:space="preserve"> </w:t>
      </w:r>
      <w:r w:rsidRPr="00B16BA9">
        <w:rPr>
          <w:lang w:val="sr-Cyrl-CS"/>
        </w:rPr>
        <w:t>дошла</w:t>
      </w:r>
      <w:r w:rsidR="00C25BD1" w:rsidRPr="00B16BA9">
        <w:rPr>
          <w:lang w:val="sr-Cyrl-CS"/>
        </w:rPr>
        <w:t xml:space="preserve"> </w:t>
      </w:r>
      <w:r w:rsidRPr="00B16BA9">
        <w:rPr>
          <w:lang w:val="sr-Cyrl-CS"/>
        </w:rPr>
        <w:t>да</w:t>
      </w:r>
      <w:r w:rsidR="00C25BD1" w:rsidRPr="00B16BA9">
        <w:rPr>
          <w:lang w:val="sr-Cyrl-CS"/>
        </w:rPr>
        <w:t xml:space="preserve"> </w:t>
      </w:r>
      <w:r w:rsidRPr="00B16BA9">
        <w:rPr>
          <w:lang w:val="sr-Cyrl-CS"/>
        </w:rPr>
        <w:t>научи</w:t>
      </w:r>
      <w:r w:rsidR="00C25BD1" w:rsidRPr="00B16BA9">
        <w:rPr>
          <w:lang w:val="sr-Cyrl-CS"/>
        </w:rPr>
        <w:t xml:space="preserve"> </w:t>
      </w:r>
      <w:r w:rsidRPr="00B16BA9">
        <w:rPr>
          <w:lang w:val="sr-Cyrl-CS"/>
        </w:rPr>
        <w:t>нешто</w:t>
      </w:r>
      <w:r w:rsidR="00C25BD1" w:rsidRPr="00B16BA9">
        <w:rPr>
          <w:lang w:val="sr-Cyrl-CS"/>
        </w:rPr>
        <w:t xml:space="preserve"> </w:t>
      </w:r>
      <w:r w:rsidRPr="00B16BA9">
        <w:rPr>
          <w:lang w:val="sr-Cyrl-CS"/>
        </w:rPr>
        <w:t>ново</w:t>
      </w:r>
      <w:r w:rsidR="00C25BD1" w:rsidRPr="00B16BA9">
        <w:rPr>
          <w:lang w:val="sr-Cyrl-CS"/>
        </w:rPr>
        <w:t xml:space="preserve"> </w:t>
      </w:r>
      <w:r w:rsidRPr="00B16BA9">
        <w:rPr>
          <w:lang w:val="sr-Cyrl-CS"/>
        </w:rPr>
        <w:t>и</w:t>
      </w:r>
      <w:r w:rsidR="00C25BD1" w:rsidRPr="00B16BA9">
        <w:rPr>
          <w:lang w:val="sr-Cyrl-CS"/>
        </w:rPr>
        <w:t xml:space="preserve"> </w:t>
      </w:r>
      <w:r w:rsidRPr="00B16BA9">
        <w:rPr>
          <w:lang w:val="sr-Cyrl-CS"/>
        </w:rPr>
        <w:t>смета</w:t>
      </w:r>
      <w:r w:rsidR="00C25BD1" w:rsidRPr="00B16BA9">
        <w:rPr>
          <w:lang w:val="sr-Cyrl-CS"/>
        </w:rPr>
        <w:t xml:space="preserve"> </w:t>
      </w:r>
      <w:r w:rsidRPr="00B16BA9">
        <w:rPr>
          <w:lang w:val="sr-Cyrl-CS"/>
        </w:rPr>
        <w:t>им</w:t>
      </w:r>
      <w:r w:rsidR="00C25BD1" w:rsidRPr="00B16BA9">
        <w:rPr>
          <w:lang w:val="sr-Cyrl-CS"/>
        </w:rPr>
        <w:t xml:space="preserve"> </w:t>
      </w:r>
      <w:r w:rsidRPr="00B16BA9">
        <w:rPr>
          <w:lang w:val="sr-Cyrl-CS"/>
        </w:rPr>
        <w:t>лоша</w:t>
      </w:r>
      <w:r w:rsidR="00C25BD1" w:rsidRPr="00B16BA9">
        <w:rPr>
          <w:lang w:val="sr-Cyrl-CS"/>
        </w:rPr>
        <w:t xml:space="preserve"> </w:t>
      </w:r>
      <w:r w:rsidRPr="00B16BA9">
        <w:rPr>
          <w:lang w:val="sr-Cyrl-CS"/>
        </w:rPr>
        <w:t>атмосфера</w:t>
      </w:r>
      <w:r w:rsidR="00C25BD1" w:rsidRPr="00B16BA9">
        <w:rPr>
          <w:lang w:val="sr-Cyrl-CS"/>
        </w:rPr>
        <w:t xml:space="preserve">. </w:t>
      </w:r>
      <w:r w:rsidRPr="00B16BA9">
        <w:rPr>
          <w:lang w:val="sr-Cyrl-CS"/>
        </w:rPr>
        <w:t>Високо</w:t>
      </w:r>
      <w:r w:rsidR="00C25BD1" w:rsidRPr="00B16BA9">
        <w:rPr>
          <w:lang w:val="sr-Cyrl-CS"/>
        </w:rPr>
        <w:t xml:space="preserve"> </w:t>
      </w:r>
      <w:r w:rsidRPr="00B16BA9">
        <w:rPr>
          <w:lang w:val="sr-Cyrl-CS"/>
        </w:rPr>
        <w:t>ће</w:t>
      </w:r>
      <w:r w:rsidR="00C25BD1" w:rsidRPr="00B16BA9">
        <w:rPr>
          <w:lang w:val="sr-Cyrl-CS"/>
        </w:rPr>
        <w:t xml:space="preserve"> </w:t>
      </w:r>
      <w:r w:rsidRPr="00B16BA9">
        <w:rPr>
          <w:lang w:val="sr-Cyrl-CS"/>
        </w:rPr>
        <w:t>поштовати</w:t>
      </w:r>
      <w:r w:rsidR="00C25BD1" w:rsidRPr="00B16BA9">
        <w:rPr>
          <w:lang w:val="sr-Cyrl-CS"/>
        </w:rPr>
        <w:t xml:space="preserve"> </w:t>
      </w:r>
      <w:r w:rsidRPr="00B16BA9">
        <w:rPr>
          <w:lang w:val="sr-Cyrl-CS"/>
        </w:rPr>
        <w:t>добру</w:t>
      </w:r>
      <w:r w:rsidR="00C25BD1" w:rsidRPr="00B16BA9">
        <w:rPr>
          <w:lang w:val="sr-Cyrl-CS"/>
        </w:rPr>
        <w:t xml:space="preserve"> </w:t>
      </w:r>
      <w:r w:rsidRPr="00B16BA9">
        <w:rPr>
          <w:lang w:val="sr-Cyrl-CS"/>
        </w:rPr>
        <w:t>интервенцију</w:t>
      </w:r>
      <w:r w:rsidR="00C25BD1" w:rsidRPr="00B16BA9">
        <w:rPr>
          <w:lang w:val="sr-Cyrl-CS"/>
        </w:rPr>
        <w:t xml:space="preserve"> </w:t>
      </w:r>
      <w:r w:rsidRPr="00B16BA9">
        <w:rPr>
          <w:lang w:val="sr-Cyrl-CS"/>
        </w:rPr>
        <w:t>тренера</w:t>
      </w:r>
      <w:r w:rsidR="00C25BD1" w:rsidRPr="00B16BA9">
        <w:rPr>
          <w:lang w:val="sr-Cyrl-CS"/>
        </w:rPr>
        <w:t>.</w:t>
      </w:r>
      <w:r w:rsidR="00C123EC">
        <w:rPr>
          <w:lang w:val="sr-Cyrl-CS"/>
        </w:rPr>
        <w:t xml:space="preserve">  </w:t>
      </w:r>
    </w:p>
    <w:p w:rsidR="00685105" w:rsidRPr="00B16BA9" w:rsidRDefault="00472E02" w:rsidP="00AF7E50">
      <w:pPr>
        <w:jc w:val="both"/>
        <w:rPr>
          <w:lang w:val="sr-Cyrl-CS"/>
        </w:rPr>
      </w:pPr>
      <w:r w:rsidRPr="00B16BA9">
        <w:rPr>
          <w:lang w:val="sr-Cyrl-CS"/>
        </w:rPr>
        <w:t>Нормирање</w:t>
      </w:r>
      <w:r w:rsidR="00685105" w:rsidRPr="00B16BA9">
        <w:rPr>
          <w:lang w:val="sr-Cyrl-CS"/>
        </w:rPr>
        <w:t xml:space="preserve"> </w:t>
      </w:r>
      <w:r w:rsidR="0095682E">
        <w:rPr>
          <w:lang w:val="sr-Cyrl-CS"/>
        </w:rPr>
        <w:t xml:space="preserve">– </w:t>
      </w:r>
      <w:r w:rsidRPr="00B16BA9">
        <w:rPr>
          <w:lang w:val="sr-Cyrl-CS"/>
        </w:rPr>
        <w:t>Тренер</w:t>
      </w:r>
      <w:r w:rsidR="00112A17" w:rsidRPr="00B16BA9">
        <w:rPr>
          <w:lang w:val="sr-Cyrl-CS"/>
        </w:rPr>
        <w:t xml:space="preserve"> </w:t>
      </w:r>
      <w:r w:rsidRPr="00B16BA9">
        <w:rPr>
          <w:lang w:val="sr-Cyrl-CS"/>
        </w:rPr>
        <w:t>својом</w:t>
      </w:r>
      <w:r w:rsidR="00112A17" w:rsidRPr="00B16BA9">
        <w:rPr>
          <w:lang w:val="sr-Cyrl-CS"/>
        </w:rPr>
        <w:t xml:space="preserve"> </w:t>
      </w:r>
      <w:r w:rsidRPr="00B16BA9">
        <w:rPr>
          <w:lang w:val="sr-Cyrl-CS"/>
        </w:rPr>
        <w:t>интервенцијом</w:t>
      </w:r>
      <w:r w:rsidR="00112A17" w:rsidRPr="00B16BA9">
        <w:rPr>
          <w:lang w:val="sr-Cyrl-CS"/>
        </w:rPr>
        <w:t xml:space="preserve"> </w:t>
      </w:r>
      <w:r w:rsidRPr="00B16BA9">
        <w:rPr>
          <w:lang w:val="sr-Cyrl-CS"/>
        </w:rPr>
        <w:t>враћа</w:t>
      </w:r>
      <w:r w:rsidR="00112A17" w:rsidRPr="00B16BA9">
        <w:rPr>
          <w:lang w:val="sr-Cyrl-CS"/>
        </w:rPr>
        <w:t xml:space="preserve"> </w:t>
      </w:r>
      <w:r w:rsidRPr="00B16BA9">
        <w:rPr>
          <w:lang w:val="sr-Cyrl-CS"/>
        </w:rPr>
        <w:t>радну</w:t>
      </w:r>
      <w:r w:rsidR="00112A17" w:rsidRPr="00B16BA9">
        <w:rPr>
          <w:lang w:val="sr-Cyrl-CS"/>
        </w:rPr>
        <w:t xml:space="preserve"> </w:t>
      </w:r>
      <w:r w:rsidRPr="00B16BA9">
        <w:rPr>
          <w:lang w:val="sr-Cyrl-CS"/>
        </w:rPr>
        <w:t>атмосферу</w:t>
      </w:r>
      <w:r w:rsidR="00112A17" w:rsidRPr="00B16BA9">
        <w:rPr>
          <w:lang w:val="sr-Cyrl-CS"/>
        </w:rPr>
        <w:t xml:space="preserve"> </w:t>
      </w:r>
      <w:r w:rsidRPr="00B16BA9">
        <w:rPr>
          <w:lang w:val="sr-Cyrl-CS"/>
        </w:rPr>
        <w:t>у</w:t>
      </w:r>
      <w:r w:rsidR="00112A17" w:rsidRPr="00B16BA9">
        <w:rPr>
          <w:lang w:val="sr-Cyrl-CS"/>
        </w:rPr>
        <w:t xml:space="preserve"> </w:t>
      </w:r>
      <w:r w:rsidRPr="00B16BA9">
        <w:rPr>
          <w:lang w:val="sr-Cyrl-CS"/>
        </w:rPr>
        <w:t>групу</w:t>
      </w:r>
      <w:r w:rsidR="00112A17" w:rsidRPr="00B16BA9">
        <w:rPr>
          <w:lang w:val="sr-Cyrl-CS"/>
        </w:rPr>
        <w:t xml:space="preserve">. </w:t>
      </w:r>
      <w:r w:rsidRPr="00B16BA9">
        <w:rPr>
          <w:lang w:val="sr-Cyrl-CS"/>
        </w:rPr>
        <w:t>Подсећа</w:t>
      </w:r>
      <w:r w:rsidR="00112A17" w:rsidRPr="00B16BA9">
        <w:rPr>
          <w:lang w:val="sr-Cyrl-CS"/>
        </w:rPr>
        <w:t xml:space="preserve"> </w:t>
      </w:r>
      <w:r w:rsidRPr="00B16BA9">
        <w:rPr>
          <w:lang w:val="sr-Cyrl-CS"/>
        </w:rPr>
        <w:t>зашто</w:t>
      </w:r>
      <w:r w:rsidR="00112A17" w:rsidRPr="00B16BA9">
        <w:rPr>
          <w:lang w:val="sr-Cyrl-CS"/>
        </w:rPr>
        <w:t xml:space="preserve"> </w:t>
      </w:r>
      <w:r w:rsidRPr="00B16BA9">
        <w:rPr>
          <w:lang w:val="sr-Cyrl-CS"/>
        </w:rPr>
        <w:t>су</w:t>
      </w:r>
      <w:r w:rsidR="00112A17" w:rsidRPr="00B16BA9">
        <w:rPr>
          <w:lang w:val="sr-Cyrl-CS"/>
        </w:rPr>
        <w:t xml:space="preserve"> </w:t>
      </w:r>
      <w:r w:rsidRPr="00B16BA9">
        <w:rPr>
          <w:lang w:val="sr-Cyrl-CS"/>
        </w:rPr>
        <w:t>сви</w:t>
      </w:r>
      <w:r w:rsidR="00112A17" w:rsidRPr="00B16BA9">
        <w:rPr>
          <w:lang w:val="sr-Cyrl-CS"/>
        </w:rPr>
        <w:t xml:space="preserve"> </w:t>
      </w:r>
      <w:r w:rsidRPr="00B16BA9">
        <w:rPr>
          <w:lang w:val="sr-Cyrl-CS"/>
        </w:rPr>
        <w:t>на</w:t>
      </w:r>
      <w:r w:rsidR="00112A17" w:rsidRPr="00B16BA9">
        <w:rPr>
          <w:lang w:val="sr-Cyrl-CS"/>
        </w:rPr>
        <w:t xml:space="preserve"> </w:t>
      </w:r>
      <w:r w:rsidRPr="00B16BA9">
        <w:rPr>
          <w:lang w:val="sr-Cyrl-CS"/>
        </w:rPr>
        <w:t>истом</w:t>
      </w:r>
      <w:r w:rsidR="00112A17" w:rsidRPr="00B16BA9">
        <w:rPr>
          <w:lang w:val="sr-Cyrl-CS"/>
        </w:rPr>
        <w:t xml:space="preserve"> </w:t>
      </w:r>
      <w:r w:rsidRPr="00B16BA9">
        <w:rPr>
          <w:lang w:val="sr-Cyrl-CS"/>
        </w:rPr>
        <w:t>месту</w:t>
      </w:r>
      <w:r w:rsidR="00112A17" w:rsidRPr="00B16BA9">
        <w:rPr>
          <w:lang w:val="sr-Cyrl-CS"/>
        </w:rPr>
        <w:t xml:space="preserve">. </w:t>
      </w:r>
      <w:r w:rsidRPr="00B16BA9">
        <w:rPr>
          <w:lang w:val="sr-Cyrl-CS"/>
        </w:rPr>
        <w:t>Суочавање</w:t>
      </w:r>
      <w:r w:rsidR="00112A17" w:rsidRPr="00B16BA9">
        <w:rPr>
          <w:lang w:val="sr-Cyrl-CS"/>
        </w:rPr>
        <w:t xml:space="preserve"> </w:t>
      </w:r>
      <w:r w:rsidRPr="00B16BA9">
        <w:rPr>
          <w:lang w:val="sr-Cyrl-CS"/>
        </w:rPr>
        <w:t>са</w:t>
      </w:r>
      <w:r w:rsidR="00112A17" w:rsidRPr="00B16BA9">
        <w:rPr>
          <w:lang w:val="sr-Cyrl-CS"/>
        </w:rPr>
        <w:t xml:space="preserve"> </w:t>
      </w:r>
      <w:r w:rsidR="00F4593A">
        <w:rPr>
          <w:lang w:val="sr-Cyrl-CS"/>
        </w:rPr>
        <w:t>проблемом</w:t>
      </w:r>
      <w:r w:rsidR="00112A17" w:rsidRPr="00B16BA9">
        <w:rPr>
          <w:lang w:val="sr-Cyrl-CS"/>
        </w:rPr>
        <w:t xml:space="preserve"> </w:t>
      </w:r>
      <w:r w:rsidRPr="00B16BA9">
        <w:rPr>
          <w:lang w:val="sr-Cyrl-CS"/>
        </w:rPr>
        <w:t>у</w:t>
      </w:r>
      <w:r w:rsidR="00112A17" w:rsidRPr="00B16BA9">
        <w:rPr>
          <w:lang w:val="sr-Cyrl-CS"/>
        </w:rPr>
        <w:t xml:space="preserve"> </w:t>
      </w:r>
      <w:r w:rsidRPr="00B16BA9">
        <w:rPr>
          <w:lang w:val="sr-Cyrl-CS"/>
        </w:rPr>
        <w:t>групи</w:t>
      </w:r>
      <w:r w:rsidR="00DC57E8" w:rsidRPr="00B16BA9">
        <w:rPr>
          <w:lang w:val="sr-Cyrl-CS"/>
        </w:rPr>
        <w:t xml:space="preserve"> </w:t>
      </w:r>
      <w:r w:rsidRPr="00B16BA9">
        <w:rPr>
          <w:lang w:val="sr-Cyrl-CS"/>
        </w:rPr>
        <w:t>је</w:t>
      </w:r>
      <w:r w:rsidR="00DC57E8" w:rsidRPr="00B16BA9">
        <w:rPr>
          <w:lang w:val="sr-Cyrl-CS"/>
        </w:rPr>
        <w:t xml:space="preserve"> </w:t>
      </w:r>
      <w:r w:rsidRPr="00B16BA9">
        <w:rPr>
          <w:lang w:val="sr-Cyrl-CS"/>
        </w:rPr>
        <w:t>било</w:t>
      </w:r>
      <w:r w:rsidR="00DC57E8" w:rsidRPr="00B16BA9">
        <w:rPr>
          <w:lang w:val="sr-Cyrl-CS"/>
        </w:rPr>
        <w:t xml:space="preserve"> </w:t>
      </w:r>
      <w:r w:rsidRPr="00B16BA9">
        <w:rPr>
          <w:lang w:val="sr-Cyrl-CS"/>
        </w:rPr>
        <w:t>ефикасно</w:t>
      </w:r>
      <w:r w:rsidR="005D19A6" w:rsidRPr="00B16BA9">
        <w:rPr>
          <w:lang w:val="sr-Cyrl-CS"/>
        </w:rPr>
        <w:t xml:space="preserve">, ако је поштовао личност појединца и </w:t>
      </w:r>
      <w:r w:rsidR="00720E1D" w:rsidRPr="00B16BA9">
        <w:rPr>
          <w:lang w:val="sr-Cyrl-CS"/>
        </w:rPr>
        <w:t>апеловао на</w:t>
      </w:r>
      <w:r w:rsidR="005D19A6" w:rsidRPr="00B16BA9">
        <w:rPr>
          <w:lang w:val="sr-Cyrl-CS"/>
        </w:rPr>
        <w:t xml:space="preserve"> понашање. </w:t>
      </w:r>
      <w:r w:rsidRPr="00B16BA9">
        <w:rPr>
          <w:lang w:val="sr-Cyrl-CS"/>
        </w:rPr>
        <w:t>Група</w:t>
      </w:r>
      <w:r w:rsidR="00112A17" w:rsidRPr="00B16BA9">
        <w:rPr>
          <w:lang w:val="sr-Cyrl-CS"/>
        </w:rPr>
        <w:t xml:space="preserve"> </w:t>
      </w:r>
      <w:r w:rsidRPr="00B16BA9">
        <w:rPr>
          <w:lang w:val="sr-Cyrl-CS"/>
        </w:rPr>
        <w:t>је</w:t>
      </w:r>
      <w:r w:rsidR="00112A17" w:rsidRPr="00B16BA9">
        <w:rPr>
          <w:lang w:val="sr-Cyrl-CS"/>
        </w:rPr>
        <w:t xml:space="preserve"> </w:t>
      </w:r>
      <w:r w:rsidRPr="00B16BA9">
        <w:rPr>
          <w:lang w:val="sr-Cyrl-CS"/>
        </w:rPr>
        <w:t>увек</w:t>
      </w:r>
      <w:r w:rsidR="00112A17" w:rsidRPr="00B16BA9">
        <w:rPr>
          <w:lang w:val="sr-Cyrl-CS"/>
        </w:rPr>
        <w:t xml:space="preserve"> </w:t>
      </w:r>
      <w:r w:rsidRPr="00B16BA9">
        <w:rPr>
          <w:lang w:val="sr-Cyrl-CS"/>
        </w:rPr>
        <w:t>уз</w:t>
      </w:r>
      <w:r w:rsidR="00112A17" w:rsidRPr="00B16BA9">
        <w:rPr>
          <w:lang w:val="sr-Cyrl-CS"/>
        </w:rPr>
        <w:t xml:space="preserve"> </w:t>
      </w:r>
      <w:r w:rsidRPr="00B16BA9">
        <w:rPr>
          <w:lang w:val="sr-Cyrl-CS"/>
        </w:rPr>
        <w:t>тренера</w:t>
      </w:r>
      <w:r w:rsidR="00112A17" w:rsidRPr="00B16BA9">
        <w:rPr>
          <w:lang w:val="sr-Cyrl-CS"/>
        </w:rPr>
        <w:t xml:space="preserve"> </w:t>
      </w:r>
      <w:r w:rsidR="00720E1D" w:rsidRPr="00B16BA9">
        <w:rPr>
          <w:lang w:val="sr-Cyrl-CS"/>
        </w:rPr>
        <w:t>када он интервенише на начин који не угрожава достојанство онога ко се не понаша сараднички</w:t>
      </w:r>
      <w:r w:rsidR="00112A17" w:rsidRPr="00B16BA9">
        <w:rPr>
          <w:lang w:val="sr-Cyrl-CS"/>
        </w:rPr>
        <w:t xml:space="preserve">. </w:t>
      </w:r>
      <w:r w:rsidR="0018283B" w:rsidRPr="00B16BA9">
        <w:rPr>
          <w:lang w:val="sr-Cyrl-CS"/>
        </w:rPr>
        <w:t>М</w:t>
      </w:r>
      <w:r w:rsidR="00720E1D" w:rsidRPr="00B16BA9">
        <w:rPr>
          <w:lang w:val="sr-Cyrl-CS"/>
        </w:rPr>
        <w:t>аколико нек</w:t>
      </w:r>
      <w:r w:rsidR="0018283B" w:rsidRPr="00B16BA9">
        <w:rPr>
          <w:lang w:val="sr-Cyrl-CS"/>
        </w:rPr>
        <w:t xml:space="preserve">и учесник сметао раду, непримереном реакцијом тренер </w:t>
      </w:r>
      <w:r w:rsidRPr="00B16BA9">
        <w:rPr>
          <w:lang w:val="sr-Cyrl-CS"/>
        </w:rPr>
        <w:t>читаву</w:t>
      </w:r>
      <w:r w:rsidR="00112A17" w:rsidRPr="00B16BA9">
        <w:rPr>
          <w:lang w:val="sr-Cyrl-CS"/>
        </w:rPr>
        <w:t xml:space="preserve"> </w:t>
      </w:r>
      <w:r w:rsidRPr="00B16BA9">
        <w:rPr>
          <w:lang w:val="sr-Cyrl-CS"/>
        </w:rPr>
        <w:t>групу</w:t>
      </w:r>
      <w:r w:rsidR="00112A17" w:rsidRPr="00B16BA9">
        <w:rPr>
          <w:lang w:val="sr-Cyrl-CS"/>
        </w:rPr>
        <w:t xml:space="preserve"> </w:t>
      </w:r>
      <w:r w:rsidR="0018283B" w:rsidRPr="00B16BA9">
        <w:rPr>
          <w:lang w:val="sr-Cyrl-CS"/>
        </w:rPr>
        <w:t xml:space="preserve">окреће </w:t>
      </w:r>
      <w:r w:rsidRPr="00B16BA9">
        <w:rPr>
          <w:lang w:val="sr-Cyrl-CS"/>
        </w:rPr>
        <w:t>против</w:t>
      </w:r>
      <w:r w:rsidR="00112A17" w:rsidRPr="00B16BA9">
        <w:rPr>
          <w:lang w:val="sr-Cyrl-CS"/>
        </w:rPr>
        <w:t xml:space="preserve"> </w:t>
      </w:r>
      <w:r w:rsidRPr="00B16BA9">
        <w:rPr>
          <w:lang w:val="sr-Cyrl-CS"/>
        </w:rPr>
        <w:t>себе</w:t>
      </w:r>
      <w:r w:rsidR="00112A17" w:rsidRPr="00B16BA9">
        <w:rPr>
          <w:lang w:val="sr-Cyrl-CS"/>
        </w:rPr>
        <w:t xml:space="preserve">. </w:t>
      </w:r>
      <w:r w:rsidR="0018283B" w:rsidRPr="00B16BA9">
        <w:rPr>
          <w:lang w:val="sr-Cyrl-CS"/>
        </w:rPr>
        <w:t>К</w:t>
      </w:r>
      <w:r w:rsidRPr="00B16BA9">
        <w:rPr>
          <w:lang w:val="sr-Cyrl-CS"/>
        </w:rPr>
        <w:t>ада</w:t>
      </w:r>
      <w:r w:rsidR="00112A17" w:rsidRPr="00B16BA9">
        <w:rPr>
          <w:lang w:val="sr-Cyrl-CS"/>
        </w:rPr>
        <w:t xml:space="preserve"> </w:t>
      </w:r>
      <w:r w:rsidRPr="00B16BA9">
        <w:rPr>
          <w:lang w:val="sr-Cyrl-CS"/>
        </w:rPr>
        <w:t>је</w:t>
      </w:r>
      <w:r w:rsidR="00112A17" w:rsidRPr="00B16BA9">
        <w:rPr>
          <w:lang w:val="sr-Cyrl-CS"/>
        </w:rPr>
        <w:t xml:space="preserve"> </w:t>
      </w:r>
      <w:r w:rsidRPr="00B16BA9">
        <w:rPr>
          <w:lang w:val="sr-Cyrl-CS"/>
        </w:rPr>
        <w:t>добра</w:t>
      </w:r>
      <w:r w:rsidR="00112A17" w:rsidRPr="00B16BA9">
        <w:rPr>
          <w:lang w:val="sr-Cyrl-CS"/>
        </w:rPr>
        <w:t xml:space="preserve"> </w:t>
      </w:r>
      <w:r w:rsidRPr="00B16BA9">
        <w:rPr>
          <w:lang w:val="sr-Cyrl-CS"/>
        </w:rPr>
        <w:t>атмосфера</w:t>
      </w:r>
      <w:r w:rsidR="00112A17" w:rsidRPr="00B16BA9">
        <w:rPr>
          <w:lang w:val="sr-Cyrl-CS"/>
        </w:rPr>
        <w:t xml:space="preserve"> </w:t>
      </w:r>
      <w:r w:rsidRPr="00B16BA9">
        <w:rPr>
          <w:lang w:val="sr-Cyrl-CS"/>
        </w:rPr>
        <w:t>сачувана</w:t>
      </w:r>
      <w:r w:rsidR="00112A17" w:rsidRPr="00B16BA9">
        <w:rPr>
          <w:lang w:val="sr-Cyrl-CS"/>
        </w:rPr>
        <w:t xml:space="preserve"> </w:t>
      </w:r>
      <w:r w:rsidRPr="00B16BA9">
        <w:rPr>
          <w:lang w:val="sr-Cyrl-CS"/>
        </w:rPr>
        <w:t>или</w:t>
      </w:r>
      <w:r w:rsidR="00112A17" w:rsidRPr="00B16BA9">
        <w:rPr>
          <w:lang w:val="sr-Cyrl-CS"/>
        </w:rPr>
        <w:t xml:space="preserve"> </w:t>
      </w:r>
      <w:r w:rsidRPr="00B16BA9">
        <w:rPr>
          <w:lang w:val="sr-Cyrl-CS"/>
        </w:rPr>
        <w:t>поново</w:t>
      </w:r>
      <w:r w:rsidR="00112A17" w:rsidRPr="00B16BA9">
        <w:rPr>
          <w:lang w:val="sr-Cyrl-CS"/>
        </w:rPr>
        <w:t xml:space="preserve"> </w:t>
      </w:r>
      <w:r w:rsidRPr="00B16BA9">
        <w:rPr>
          <w:lang w:val="sr-Cyrl-CS"/>
        </w:rPr>
        <w:t>враћена</w:t>
      </w:r>
      <w:r w:rsidR="00112A17" w:rsidRPr="00B16BA9">
        <w:rPr>
          <w:lang w:val="sr-Cyrl-CS"/>
        </w:rPr>
        <w:t xml:space="preserve">, </w:t>
      </w:r>
      <w:r w:rsidRPr="00B16BA9">
        <w:rPr>
          <w:lang w:val="sr-Cyrl-CS"/>
        </w:rPr>
        <w:t>учесници</w:t>
      </w:r>
      <w:r w:rsidR="00112A17" w:rsidRPr="00B16BA9">
        <w:rPr>
          <w:lang w:val="sr-Cyrl-CS"/>
        </w:rPr>
        <w:t xml:space="preserve"> </w:t>
      </w:r>
      <w:r w:rsidRPr="00B16BA9">
        <w:rPr>
          <w:lang w:val="sr-Cyrl-CS"/>
        </w:rPr>
        <w:t>почињу</w:t>
      </w:r>
      <w:r w:rsidR="00112A17" w:rsidRPr="00B16BA9">
        <w:rPr>
          <w:lang w:val="sr-Cyrl-CS"/>
        </w:rPr>
        <w:t xml:space="preserve"> </w:t>
      </w:r>
      <w:r w:rsidRPr="00B16BA9">
        <w:rPr>
          <w:lang w:val="sr-Cyrl-CS"/>
        </w:rPr>
        <w:t>да</w:t>
      </w:r>
      <w:r w:rsidR="00112A17" w:rsidRPr="00B16BA9">
        <w:rPr>
          <w:lang w:val="sr-Cyrl-CS"/>
        </w:rPr>
        <w:t xml:space="preserve"> </w:t>
      </w:r>
      <w:r w:rsidRPr="00B16BA9">
        <w:rPr>
          <w:lang w:val="sr-Cyrl-CS"/>
        </w:rPr>
        <w:t>раде</w:t>
      </w:r>
      <w:r w:rsidR="00112A17" w:rsidRPr="00B16BA9">
        <w:rPr>
          <w:lang w:val="sr-Cyrl-CS"/>
        </w:rPr>
        <w:t xml:space="preserve"> </w:t>
      </w:r>
      <w:r w:rsidRPr="00B16BA9">
        <w:rPr>
          <w:lang w:val="sr-Cyrl-CS"/>
        </w:rPr>
        <w:t>самосталније</w:t>
      </w:r>
      <w:r w:rsidR="00112A17" w:rsidRPr="00B16BA9">
        <w:rPr>
          <w:lang w:val="sr-Cyrl-CS"/>
        </w:rPr>
        <w:t xml:space="preserve">, </w:t>
      </w:r>
      <w:r w:rsidRPr="00B16BA9">
        <w:rPr>
          <w:lang w:val="sr-Cyrl-CS"/>
        </w:rPr>
        <w:t>међу</w:t>
      </w:r>
      <w:r w:rsidR="00112A17" w:rsidRPr="00B16BA9">
        <w:rPr>
          <w:lang w:val="sr-Cyrl-CS"/>
        </w:rPr>
        <w:t xml:space="preserve"> </w:t>
      </w:r>
      <w:r w:rsidRPr="00B16BA9">
        <w:rPr>
          <w:lang w:val="sr-Cyrl-CS"/>
        </w:rPr>
        <w:t>њима</w:t>
      </w:r>
      <w:r w:rsidR="00112A17" w:rsidRPr="00B16BA9">
        <w:rPr>
          <w:lang w:val="sr-Cyrl-CS"/>
        </w:rPr>
        <w:t xml:space="preserve"> </w:t>
      </w:r>
      <w:r w:rsidRPr="00B16BA9">
        <w:rPr>
          <w:lang w:val="sr-Cyrl-CS"/>
        </w:rPr>
        <w:t>се</w:t>
      </w:r>
      <w:r w:rsidR="00112A17" w:rsidRPr="00B16BA9">
        <w:rPr>
          <w:lang w:val="sr-Cyrl-CS"/>
        </w:rPr>
        <w:t xml:space="preserve"> </w:t>
      </w:r>
      <w:r w:rsidRPr="00B16BA9">
        <w:rPr>
          <w:lang w:val="sr-Cyrl-CS"/>
        </w:rPr>
        <w:t>јављају</w:t>
      </w:r>
      <w:r w:rsidR="00112A17" w:rsidRPr="00B16BA9">
        <w:rPr>
          <w:lang w:val="sr-Cyrl-CS"/>
        </w:rPr>
        <w:t xml:space="preserve"> </w:t>
      </w:r>
      <w:r w:rsidRPr="00B16BA9">
        <w:rPr>
          <w:lang w:val="sr-Cyrl-CS"/>
        </w:rPr>
        <w:t>фацилитатори</w:t>
      </w:r>
      <w:r w:rsidR="00112A17" w:rsidRPr="00B16BA9">
        <w:rPr>
          <w:lang w:val="sr-Cyrl-CS"/>
        </w:rPr>
        <w:t xml:space="preserve"> </w:t>
      </w:r>
      <w:r w:rsidRPr="00B16BA9">
        <w:rPr>
          <w:lang w:val="sr-Cyrl-CS"/>
        </w:rPr>
        <w:t>процеса</w:t>
      </w:r>
      <w:r w:rsidR="00112A17" w:rsidRPr="00B16BA9">
        <w:rPr>
          <w:lang w:val="sr-Cyrl-CS"/>
        </w:rPr>
        <w:t xml:space="preserve"> </w:t>
      </w:r>
      <w:r w:rsidRPr="00B16BA9">
        <w:rPr>
          <w:lang w:val="sr-Cyrl-CS"/>
        </w:rPr>
        <w:t>у</w:t>
      </w:r>
      <w:r w:rsidR="00112A17" w:rsidRPr="00B16BA9">
        <w:rPr>
          <w:lang w:val="sr-Cyrl-CS"/>
        </w:rPr>
        <w:t xml:space="preserve"> </w:t>
      </w:r>
      <w:r w:rsidRPr="00B16BA9">
        <w:rPr>
          <w:lang w:val="sr-Cyrl-CS"/>
        </w:rPr>
        <w:t>малим</w:t>
      </w:r>
      <w:r w:rsidR="00112A17" w:rsidRPr="00B16BA9">
        <w:rPr>
          <w:lang w:val="sr-Cyrl-CS"/>
        </w:rPr>
        <w:t xml:space="preserve"> </w:t>
      </w:r>
      <w:r w:rsidRPr="00B16BA9">
        <w:rPr>
          <w:lang w:val="sr-Cyrl-CS"/>
        </w:rPr>
        <w:t>групама</w:t>
      </w:r>
      <w:r w:rsidR="00112A17" w:rsidRPr="00B16BA9">
        <w:rPr>
          <w:lang w:val="sr-Cyrl-CS"/>
        </w:rPr>
        <w:t xml:space="preserve">. </w:t>
      </w:r>
      <w:r w:rsidR="00733B56" w:rsidRPr="00B16BA9">
        <w:rPr>
          <w:lang w:val="sr-Cyrl-CS"/>
        </w:rPr>
        <w:t>Најчешће се а</w:t>
      </w:r>
      <w:r w:rsidRPr="00B16BA9">
        <w:rPr>
          <w:lang w:val="sr-Cyrl-CS"/>
        </w:rPr>
        <w:t>ктивира</w:t>
      </w:r>
      <w:r w:rsidR="00DC57E8" w:rsidRPr="00B16BA9">
        <w:rPr>
          <w:lang w:val="sr-Cyrl-CS"/>
        </w:rPr>
        <w:t xml:space="preserve"> </w:t>
      </w:r>
      <w:r w:rsidRPr="00B16BA9">
        <w:rPr>
          <w:lang w:val="sr-Cyrl-CS"/>
        </w:rPr>
        <w:t>и</w:t>
      </w:r>
      <w:r w:rsidR="00DC57E8" w:rsidRPr="00B16BA9">
        <w:rPr>
          <w:lang w:val="sr-Cyrl-CS"/>
        </w:rPr>
        <w:t xml:space="preserve"> </w:t>
      </w:r>
      <w:r w:rsidR="0018283B" w:rsidRPr="00B16BA9">
        <w:rPr>
          <w:lang w:val="sr-Cyrl-CS"/>
        </w:rPr>
        <w:t xml:space="preserve">учесник са </w:t>
      </w:r>
      <w:r w:rsidR="00FA139D" w:rsidRPr="00B16BA9">
        <w:rPr>
          <w:lang w:val="sr-Cyrl-CS"/>
        </w:rPr>
        <w:t xml:space="preserve">такозвани </w:t>
      </w:r>
      <w:r w:rsidR="0018283B" w:rsidRPr="00B16BA9">
        <w:rPr>
          <w:lang w:val="sr-Cyrl-CS"/>
        </w:rPr>
        <w:t>тешким понашањем</w:t>
      </w:r>
      <w:r w:rsidR="002A0CD9" w:rsidRPr="00B16BA9">
        <w:rPr>
          <w:lang w:val="sr-Cyrl-CS"/>
        </w:rPr>
        <w:t>. Добра динамика ће потрајати и захваљујући тренер</w:t>
      </w:r>
      <w:r w:rsidR="00FA139D" w:rsidRPr="00B16BA9">
        <w:rPr>
          <w:lang w:val="sr-Cyrl-CS"/>
        </w:rPr>
        <w:t>у</w:t>
      </w:r>
      <w:r w:rsidR="002A0CD9" w:rsidRPr="00B16BA9">
        <w:rPr>
          <w:lang w:val="sr-Cyrl-CS"/>
        </w:rPr>
        <w:t xml:space="preserve"> кој</w:t>
      </w:r>
      <w:r w:rsidR="00F4593A">
        <w:rPr>
          <w:lang w:val="sr-Cyrl-CS"/>
        </w:rPr>
        <w:t>и</w:t>
      </w:r>
      <w:r w:rsidR="002A0CD9" w:rsidRPr="00B16BA9">
        <w:rPr>
          <w:lang w:val="sr-Cyrl-CS"/>
        </w:rPr>
        <w:t xml:space="preserve"> показује </w:t>
      </w:r>
      <w:r w:rsidR="00FA139D" w:rsidRPr="00B16BA9">
        <w:rPr>
          <w:lang w:val="sr-Cyrl-CS"/>
        </w:rPr>
        <w:t>својим понашањем</w:t>
      </w:r>
      <w:r w:rsidR="00C123EC">
        <w:rPr>
          <w:lang w:val="sr-Cyrl-CS"/>
        </w:rPr>
        <w:t xml:space="preserve">  </w:t>
      </w:r>
      <w:r w:rsidR="002A0CD9" w:rsidRPr="00B16BA9">
        <w:rPr>
          <w:lang w:val="sr-Cyrl-CS"/>
        </w:rPr>
        <w:t>да</w:t>
      </w:r>
      <w:r w:rsidR="00C123EC">
        <w:rPr>
          <w:lang w:val="sr-Cyrl-CS"/>
        </w:rPr>
        <w:t xml:space="preserve">  </w:t>
      </w:r>
      <w:r w:rsidR="00733B56" w:rsidRPr="00B16BA9">
        <w:rPr>
          <w:lang w:val="sr-Cyrl-CS"/>
        </w:rPr>
        <w:t xml:space="preserve">је проблем </w:t>
      </w:r>
      <w:r w:rsidR="002A0CD9" w:rsidRPr="00B16BA9">
        <w:rPr>
          <w:lang w:val="sr-Cyrl-CS"/>
        </w:rPr>
        <w:t>превазиђен</w:t>
      </w:r>
      <w:r w:rsidR="00733B56" w:rsidRPr="00B16BA9">
        <w:rPr>
          <w:lang w:val="sr-Cyrl-CS"/>
        </w:rPr>
        <w:t xml:space="preserve"> и да сви учесници и даље имају његову пуну пажњу и подршку.</w:t>
      </w:r>
      <w:r w:rsidR="00DC57E8" w:rsidRPr="00B16BA9">
        <w:rPr>
          <w:lang w:val="sr-Cyrl-CS"/>
        </w:rPr>
        <w:t xml:space="preserve"> </w:t>
      </w:r>
      <w:r w:rsidRPr="00B16BA9">
        <w:rPr>
          <w:lang w:val="sr-Cyrl-CS"/>
        </w:rPr>
        <w:t>Процес</w:t>
      </w:r>
      <w:r w:rsidR="00685105" w:rsidRPr="00B16BA9">
        <w:rPr>
          <w:lang w:val="sr-Cyrl-CS"/>
        </w:rPr>
        <w:t xml:space="preserve"> </w:t>
      </w:r>
      <w:r w:rsidR="00F4593A">
        <w:rPr>
          <w:lang w:val="sr-Cyrl-CS"/>
        </w:rPr>
        <w:t>води ка</w:t>
      </w:r>
      <w:r w:rsidR="00F4593A" w:rsidRPr="00B16BA9">
        <w:rPr>
          <w:lang w:val="sr-Cyrl-CS"/>
        </w:rPr>
        <w:t xml:space="preserve"> </w:t>
      </w:r>
      <w:r w:rsidRPr="00B16BA9">
        <w:rPr>
          <w:lang w:val="sr-Cyrl-CS"/>
        </w:rPr>
        <w:t>ефикасан</w:t>
      </w:r>
      <w:r w:rsidR="00F4593A">
        <w:rPr>
          <w:lang w:val="sr-Cyrl-CS"/>
        </w:rPr>
        <w:t>ости</w:t>
      </w:r>
      <w:r w:rsidR="002A0CD9" w:rsidRPr="00B16BA9">
        <w:rPr>
          <w:lang w:val="sr-Cyrl-CS"/>
        </w:rPr>
        <w:t xml:space="preserve"> јер је на дискретан начин постављена </w:t>
      </w:r>
      <w:r w:rsidR="00F4593A">
        <w:rPr>
          <w:lang w:val="sr-Cyrl-CS"/>
        </w:rPr>
        <w:t xml:space="preserve">нова </w:t>
      </w:r>
      <w:r w:rsidR="002A0CD9" w:rsidRPr="00B16BA9">
        <w:rPr>
          <w:lang w:val="sr-Cyrl-CS"/>
        </w:rPr>
        <w:t>норма о сарадњи и раду</w:t>
      </w:r>
      <w:r w:rsidR="00733B56" w:rsidRPr="00B16BA9">
        <w:rPr>
          <w:lang w:val="sr-Cyrl-CS"/>
        </w:rPr>
        <w:t xml:space="preserve">. </w:t>
      </w:r>
    </w:p>
    <w:p w:rsidR="005969D7" w:rsidRPr="00B16BA9" w:rsidRDefault="00472E02" w:rsidP="00AF7E50">
      <w:pPr>
        <w:jc w:val="both"/>
        <w:rPr>
          <w:lang w:val="sr-Cyrl-CS"/>
        </w:rPr>
      </w:pPr>
      <w:r w:rsidRPr="00B16BA9">
        <w:rPr>
          <w:lang w:val="sr-Cyrl-CS"/>
        </w:rPr>
        <w:t>Максимално</w:t>
      </w:r>
      <w:r w:rsidR="00DC57E8" w:rsidRPr="00B16BA9">
        <w:rPr>
          <w:lang w:val="sr-Cyrl-CS"/>
        </w:rPr>
        <w:t xml:space="preserve"> </w:t>
      </w:r>
      <w:r w:rsidRPr="00B16BA9">
        <w:rPr>
          <w:lang w:val="sr-Cyrl-CS"/>
        </w:rPr>
        <w:t>коришћење</w:t>
      </w:r>
      <w:r w:rsidR="00DC57E8" w:rsidRPr="00B16BA9">
        <w:rPr>
          <w:lang w:val="sr-Cyrl-CS"/>
        </w:rPr>
        <w:t xml:space="preserve"> </w:t>
      </w:r>
      <w:r w:rsidRPr="00B16BA9">
        <w:rPr>
          <w:lang w:val="sr-Cyrl-CS"/>
        </w:rPr>
        <w:t>капацитета</w:t>
      </w:r>
      <w:r w:rsidR="00DC57E8" w:rsidRPr="00B16BA9">
        <w:rPr>
          <w:lang w:val="sr-Cyrl-CS"/>
        </w:rPr>
        <w:t xml:space="preserve"> </w:t>
      </w:r>
      <w:r w:rsidRPr="00B16BA9">
        <w:rPr>
          <w:lang w:val="sr-Cyrl-CS"/>
        </w:rPr>
        <w:t>и</w:t>
      </w:r>
      <w:r w:rsidR="00DC57E8" w:rsidRPr="00B16BA9">
        <w:rPr>
          <w:lang w:val="sr-Cyrl-CS"/>
        </w:rPr>
        <w:t xml:space="preserve"> </w:t>
      </w:r>
      <w:r w:rsidRPr="00B16BA9">
        <w:rPr>
          <w:lang w:val="sr-Cyrl-CS"/>
        </w:rPr>
        <w:t>времена</w:t>
      </w:r>
      <w:r w:rsidR="00DC57E8" w:rsidRPr="00B16BA9">
        <w:rPr>
          <w:lang w:val="sr-Cyrl-CS"/>
        </w:rPr>
        <w:t xml:space="preserve"> – </w:t>
      </w:r>
      <w:r w:rsidR="00F4593A" w:rsidRPr="00B16BA9">
        <w:rPr>
          <w:lang w:val="sr-Cyrl-CS"/>
        </w:rPr>
        <w:t>Сарадња постаје очигледна</w:t>
      </w:r>
      <w:r w:rsidR="00F4593A">
        <w:rPr>
          <w:lang w:val="sr-Cyrl-CS"/>
        </w:rPr>
        <w:t xml:space="preserve"> и</w:t>
      </w:r>
      <w:r w:rsidR="00F4593A" w:rsidRPr="00B16BA9">
        <w:rPr>
          <w:lang w:val="sr-Cyrl-CS"/>
        </w:rPr>
        <w:t xml:space="preserve"> </w:t>
      </w:r>
      <w:r w:rsidR="00F4593A">
        <w:rPr>
          <w:lang w:val="sr-Cyrl-CS"/>
        </w:rPr>
        <w:t>г</w:t>
      </w:r>
      <w:r w:rsidR="00F4593A" w:rsidRPr="00B16BA9">
        <w:rPr>
          <w:lang w:val="sr-Cyrl-CS"/>
        </w:rPr>
        <w:t>рупа функционише ефикасно.</w:t>
      </w:r>
      <w:r w:rsidR="00F4593A">
        <w:rPr>
          <w:lang w:val="sr-Cyrl-CS"/>
        </w:rPr>
        <w:t xml:space="preserve"> </w:t>
      </w:r>
      <w:r w:rsidR="00F4593A" w:rsidRPr="00B16BA9">
        <w:rPr>
          <w:lang w:val="sr-Cyrl-CS"/>
        </w:rPr>
        <w:t xml:space="preserve">Учесници обављају задатке, учествују у дискусији, испољавају своја мишљења, уче. </w:t>
      </w:r>
      <w:r w:rsidR="00F4593A">
        <w:rPr>
          <w:lang w:val="sr-Cyrl-CS"/>
        </w:rPr>
        <w:t xml:space="preserve"> </w:t>
      </w:r>
      <w:r w:rsidRPr="00B16BA9">
        <w:rPr>
          <w:lang w:val="sr-Cyrl-CS"/>
        </w:rPr>
        <w:t>Износе</w:t>
      </w:r>
      <w:r w:rsidR="00DC57E8" w:rsidRPr="00B16BA9">
        <w:rPr>
          <w:lang w:val="sr-Cyrl-CS"/>
        </w:rPr>
        <w:t xml:space="preserve"> </w:t>
      </w:r>
      <w:r w:rsidRPr="00B16BA9">
        <w:rPr>
          <w:lang w:val="sr-Cyrl-CS"/>
        </w:rPr>
        <w:t>идеје</w:t>
      </w:r>
      <w:r w:rsidR="00DC57E8" w:rsidRPr="00B16BA9">
        <w:rPr>
          <w:lang w:val="sr-Cyrl-CS"/>
        </w:rPr>
        <w:t xml:space="preserve"> </w:t>
      </w:r>
      <w:r w:rsidRPr="00B16BA9">
        <w:rPr>
          <w:lang w:val="sr-Cyrl-CS"/>
        </w:rPr>
        <w:t>и</w:t>
      </w:r>
      <w:r w:rsidR="00DC57E8" w:rsidRPr="00B16BA9">
        <w:rPr>
          <w:lang w:val="sr-Cyrl-CS"/>
        </w:rPr>
        <w:t xml:space="preserve"> </w:t>
      </w:r>
      <w:r w:rsidRPr="00B16BA9">
        <w:rPr>
          <w:lang w:val="sr-Cyrl-CS"/>
        </w:rPr>
        <w:t>анализирају</w:t>
      </w:r>
      <w:r w:rsidR="00DC57E8" w:rsidRPr="00B16BA9">
        <w:rPr>
          <w:lang w:val="sr-Cyrl-CS"/>
        </w:rPr>
        <w:t xml:space="preserve"> </w:t>
      </w:r>
      <w:r w:rsidRPr="00B16BA9">
        <w:rPr>
          <w:lang w:val="sr-Cyrl-CS"/>
        </w:rPr>
        <w:t>идеје</w:t>
      </w:r>
      <w:r w:rsidR="00DC57E8" w:rsidRPr="00B16BA9">
        <w:rPr>
          <w:lang w:val="sr-Cyrl-CS"/>
        </w:rPr>
        <w:t xml:space="preserve"> </w:t>
      </w:r>
      <w:r w:rsidRPr="00B16BA9">
        <w:rPr>
          <w:lang w:val="sr-Cyrl-CS"/>
        </w:rPr>
        <w:t>осталих</w:t>
      </w:r>
      <w:r w:rsidR="00DC57E8" w:rsidRPr="00B16BA9">
        <w:rPr>
          <w:lang w:val="sr-Cyrl-CS"/>
        </w:rPr>
        <w:t xml:space="preserve">. </w:t>
      </w:r>
      <w:r w:rsidRPr="00B16BA9">
        <w:rPr>
          <w:lang w:val="sr-Cyrl-CS"/>
        </w:rPr>
        <w:t>Сарадљивост</w:t>
      </w:r>
      <w:r w:rsidR="00DC57E8" w:rsidRPr="00B16BA9">
        <w:rPr>
          <w:lang w:val="sr-Cyrl-CS"/>
        </w:rPr>
        <w:t xml:space="preserve"> </w:t>
      </w:r>
      <w:r w:rsidRPr="00B16BA9">
        <w:rPr>
          <w:lang w:val="sr-Cyrl-CS"/>
        </w:rPr>
        <w:t>и</w:t>
      </w:r>
      <w:r w:rsidR="00DC57E8" w:rsidRPr="00B16BA9">
        <w:rPr>
          <w:lang w:val="sr-Cyrl-CS"/>
        </w:rPr>
        <w:t xml:space="preserve"> </w:t>
      </w:r>
      <w:r w:rsidRPr="00B16BA9">
        <w:rPr>
          <w:lang w:val="sr-Cyrl-CS"/>
        </w:rPr>
        <w:t>продуктивност</w:t>
      </w:r>
      <w:r w:rsidR="00DC57E8" w:rsidRPr="00B16BA9">
        <w:rPr>
          <w:lang w:val="sr-Cyrl-CS"/>
        </w:rPr>
        <w:t xml:space="preserve"> </w:t>
      </w:r>
      <w:r w:rsidRPr="00B16BA9">
        <w:rPr>
          <w:lang w:val="sr-Cyrl-CS"/>
        </w:rPr>
        <w:t>су</w:t>
      </w:r>
      <w:r w:rsidR="00DC57E8" w:rsidRPr="00B16BA9">
        <w:rPr>
          <w:lang w:val="sr-Cyrl-CS"/>
        </w:rPr>
        <w:t xml:space="preserve"> </w:t>
      </w:r>
      <w:r w:rsidRPr="00B16BA9">
        <w:rPr>
          <w:lang w:val="sr-Cyrl-CS"/>
        </w:rPr>
        <w:t>основне</w:t>
      </w:r>
      <w:r w:rsidR="00DC57E8" w:rsidRPr="00B16BA9">
        <w:rPr>
          <w:lang w:val="sr-Cyrl-CS"/>
        </w:rPr>
        <w:t xml:space="preserve"> </w:t>
      </w:r>
      <w:r w:rsidRPr="00B16BA9">
        <w:rPr>
          <w:lang w:val="sr-Cyrl-CS"/>
        </w:rPr>
        <w:t>карактеристике</w:t>
      </w:r>
      <w:r w:rsidR="00DC57E8" w:rsidRPr="00B16BA9">
        <w:rPr>
          <w:lang w:val="sr-Cyrl-CS"/>
        </w:rPr>
        <w:t xml:space="preserve"> </w:t>
      </w:r>
      <w:r w:rsidRPr="00B16BA9">
        <w:rPr>
          <w:lang w:val="sr-Cyrl-CS"/>
        </w:rPr>
        <w:t>ове</w:t>
      </w:r>
      <w:r w:rsidR="00DC57E8" w:rsidRPr="00B16BA9">
        <w:rPr>
          <w:lang w:val="sr-Cyrl-CS"/>
        </w:rPr>
        <w:t xml:space="preserve"> </w:t>
      </w:r>
      <w:r w:rsidRPr="00B16BA9">
        <w:rPr>
          <w:lang w:val="sr-Cyrl-CS"/>
        </w:rPr>
        <w:t>фазе</w:t>
      </w:r>
      <w:r w:rsidR="00DC57E8" w:rsidRPr="00B16BA9">
        <w:rPr>
          <w:lang w:val="sr-Cyrl-CS"/>
        </w:rPr>
        <w:t>.</w:t>
      </w:r>
      <w:r w:rsidR="00733B56" w:rsidRPr="00B16BA9">
        <w:rPr>
          <w:lang w:val="sr-Cyrl-CS"/>
        </w:rPr>
        <w:t xml:space="preserve"> То је </w:t>
      </w:r>
      <w:r w:rsidR="00B95888" w:rsidRPr="00B16BA9">
        <w:rPr>
          <w:lang w:val="sr-Cyrl-CS"/>
        </w:rPr>
        <w:t>најплоднија</w:t>
      </w:r>
      <w:r w:rsidR="00733B56" w:rsidRPr="00B16BA9">
        <w:rPr>
          <w:lang w:val="sr-Cyrl-CS"/>
        </w:rPr>
        <w:t xml:space="preserve"> фаза тренинга у потпуности усмерена на </w:t>
      </w:r>
      <w:r w:rsidR="00FA139D" w:rsidRPr="00B16BA9">
        <w:rPr>
          <w:lang w:val="sr-Cyrl-CS"/>
        </w:rPr>
        <w:t>учење и процес</w:t>
      </w:r>
      <w:r w:rsidR="00733B56" w:rsidRPr="00B16BA9">
        <w:rPr>
          <w:lang w:val="sr-Cyrl-CS"/>
        </w:rPr>
        <w:t>.</w:t>
      </w:r>
      <w:r w:rsidR="00C123EC">
        <w:rPr>
          <w:lang w:val="sr-Cyrl-CS"/>
        </w:rPr>
        <w:t xml:space="preserve">  </w:t>
      </w:r>
      <w:r w:rsidRPr="00B16BA9">
        <w:rPr>
          <w:lang w:val="sr-Cyrl-CS"/>
        </w:rPr>
        <w:t>Тренер</w:t>
      </w:r>
      <w:r w:rsidR="00DC57E8" w:rsidRPr="00B16BA9">
        <w:rPr>
          <w:lang w:val="sr-Cyrl-CS"/>
        </w:rPr>
        <w:t xml:space="preserve"> </w:t>
      </w:r>
      <w:r w:rsidRPr="00B16BA9">
        <w:rPr>
          <w:lang w:val="sr-Cyrl-CS"/>
        </w:rPr>
        <w:t>упоређује</w:t>
      </w:r>
      <w:r w:rsidR="00DC57E8" w:rsidRPr="00B16BA9">
        <w:rPr>
          <w:lang w:val="sr-Cyrl-CS"/>
        </w:rPr>
        <w:t xml:space="preserve"> </w:t>
      </w:r>
      <w:r w:rsidRPr="00B16BA9">
        <w:rPr>
          <w:lang w:val="sr-Cyrl-CS"/>
        </w:rPr>
        <w:t>активности</w:t>
      </w:r>
      <w:r w:rsidR="00DC57E8" w:rsidRPr="00B16BA9">
        <w:rPr>
          <w:lang w:val="sr-Cyrl-CS"/>
        </w:rPr>
        <w:t xml:space="preserve"> </w:t>
      </w:r>
      <w:r w:rsidRPr="00B16BA9">
        <w:rPr>
          <w:lang w:val="sr-Cyrl-CS"/>
        </w:rPr>
        <w:t>групе</w:t>
      </w:r>
      <w:r w:rsidR="00DC57E8" w:rsidRPr="00B16BA9">
        <w:rPr>
          <w:lang w:val="sr-Cyrl-CS"/>
        </w:rPr>
        <w:t xml:space="preserve"> </w:t>
      </w:r>
      <w:r w:rsidRPr="00B16BA9">
        <w:rPr>
          <w:lang w:val="sr-Cyrl-CS"/>
        </w:rPr>
        <w:t>са</w:t>
      </w:r>
      <w:r w:rsidR="00DC57E8" w:rsidRPr="00B16BA9">
        <w:rPr>
          <w:lang w:val="sr-Cyrl-CS"/>
        </w:rPr>
        <w:t xml:space="preserve"> </w:t>
      </w:r>
      <w:r w:rsidRPr="00B16BA9">
        <w:rPr>
          <w:lang w:val="sr-Cyrl-CS"/>
        </w:rPr>
        <w:t>постављеним</w:t>
      </w:r>
      <w:r w:rsidR="00DC57E8" w:rsidRPr="00B16BA9">
        <w:rPr>
          <w:lang w:val="sr-Cyrl-CS"/>
        </w:rPr>
        <w:t xml:space="preserve"> </w:t>
      </w:r>
      <w:r w:rsidRPr="00B16BA9">
        <w:rPr>
          <w:lang w:val="sr-Cyrl-CS"/>
        </w:rPr>
        <w:t>циљем</w:t>
      </w:r>
      <w:r w:rsidR="00DC57E8" w:rsidRPr="00B16BA9">
        <w:rPr>
          <w:lang w:val="sr-Cyrl-CS"/>
        </w:rPr>
        <w:t xml:space="preserve"> </w:t>
      </w:r>
      <w:r w:rsidRPr="00B16BA9">
        <w:rPr>
          <w:lang w:val="sr-Cyrl-CS"/>
        </w:rPr>
        <w:t>или</w:t>
      </w:r>
      <w:r w:rsidR="00DC57E8" w:rsidRPr="00B16BA9">
        <w:rPr>
          <w:lang w:val="sr-Cyrl-CS"/>
        </w:rPr>
        <w:t xml:space="preserve"> </w:t>
      </w:r>
      <w:r w:rsidRPr="00B16BA9">
        <w:rPr>
          <w:lang w:val="sr-Cyrl-CS"/>
        </w:rPr>
        <w:t>очекиваним</w:t>
      </w:r>
      <w:r w:rsidR="00DC57E8" w:rsidRPr="00B16BA9">
        <w:rPr>
          <w:lang w:val="sr-Cyrl-CS"/>
        </w:rPr>
        <w:t xml:space="preserve"> </w:t>
      </w:r>
      <w:r w:rsidRPr="00B16BA9">
        <w:rPr>
          <w:lang w:val="sr-Cyrl-CS"/>
        </w:rPr>
        <w:t>исходима</w:t>
      </w:r>
      <w:r w:rsidR="00DC57E8" w:rsidRPr="00B16BA9">
        <w:rPr>
          <w:lang w:val="sr-Cyrl-CS"/>
        </w:rPr>
        <w:t xml:space="preserve"> </w:t>
      </w:r>
      <w:r w:rsidRPr="00B16BA9">
        <w:rPr>
          <w:lang w:val="sr-Cyrl-CS"/>
        </w:rPr>
        <w:t>да</w:t>
      </w:r>
      <w:r w:rsidR="00DC57E8" w:rsidRPr="00B16BA9">
        <w:rPr>
          <w:lang w:val="sr-Cyrl-CS"/>
        </w:rPr>
        <w:t xml:space="preserve"> </w:t>
      </w:r>
      <w:r w:rsidRPr="00B16BA9">
        <w:rPr>
          <w:lang w:val="sr-Cyrl-CS"/>
        </w:rPr>
        <w:t>би</w:t>
      </w:r>
      <w:r w:rsidR="00DC57E8" w:rsidRPr="00B16BA9">
        <w:rPr>
          <w:lang w:val="sr-Cyrl-CS"/>
        </w:rPr>
        <w:t xml:space="preserve"> </w:t>
      </w:r>
      <w:r w:rsidRPr="00B16BA9">
        <w:rPr>
          <w:lang w:val="sr-Cyrl-CS"/>
        </w:rPr>
        <w:t>се</w:t>
      </w:r>
      <w:r w:rsidR="00DC57E8" w:rsidRPr="00B16BA9">
        <w:rPr>
          <w:lang w:val="sr-Cyrl-CS"/>
        </w:rPr>
        <w:t xml:space="preserve"> </w:t>
      </w:r>
      <w:r w:rsidRPr="00B16BA9">
        <w:rPr>
          <w:lang w:val="sr-Cyrl-CS"/>
        </w:rPr>
        <w:t>применило</w:t>
      </w:r>
      <w:r w:rsidR="00DC57E8" w:rsidRPr="00B16BA9">
        <w:rPr>
          <w:lang w:val="sr-Cyrl-CS"/>
        </w:rPr>
        <w:t xml:space="preserve"> </w:t>
      </w:r>
      <w:r w:rsidRPr="00B16BA9">
        <w:rPr>
          <w:lang w:val="sr-Cyrl-CS"/>
        </w:rPr>
        <w:t>знање</w:t>
      </w:r>
      <w:r w:rsidR="00DC57E8" w:rsidRPr="00B16BA9">
        <w:rPr>
          <w:lang w:val="sr-Cyrl-CS"/>
        </w:rPr>
        <w:t xml:space="preserve"> </w:t>
      </w:r>
      <w:r w:rsidRPr="00B16BA9">
        <w:rPr>
          <w:lang w:val="sr-Cyrl-CS"/>
        </w:rPr>
        <w:t>из</w:t>
      </w:r>
      <w:r w:rsidR="00DC57E8" w:rsidRPr="00B16BA9">
        <w:rPr>
          <w:lang w:val="sr-Cyrl-CS"/>
        </w:rPr>
        <w:t xml:space="preserve"> </w:t>
      </w:r>
      <w:r w:rsidRPr="00B16BA9">
        <w:rPr>
          <w:lang w:val="sr-Cyrl-CS"/>
        </w:rPr>
        <w:t>различитих</w:t>
      </w:r>
      <w:r w:rsidR="00DC57E8" w:rsidRPr="00B16BA9">
        <w:rPr>
          <w:lang w:val="sr-Cyrl-CS"/>
        </w:rPr>
        <w:t xml:space="preserve"> </w:t>
      </w:r>
      <w:r w:rsidRPr="00B16BA9">
        <w:rPr>
          <w:lang w:val="sr-Cyrl-CS"/>
        </w:rPr>
        <w:t>методолошких</w:t>
      </w:r>
      <w:r w:rsidR="00DC57E8" w:rsidRPr="00B16BA9">
        <w:rPr>
          <w:lang w:val="sr-Cyrl-CS"/>
        </w:rPr>
        <w:t xml:space="preserve"> </w:t>
      </w:r>
      <w:r w:rsidRPr="00B16BA9">
        <w:rPr>
          <w:lang w:val="sr-Cyrl-CS"/>
        </w:rPr>
        <w:t>целина</w:t>
      </w:r>
      <w:r w:rsidR="00DC57E8" w:rsidRPr="00B16BA9">
        <w:rPr>
          <w:lang w:val="sr-Cyrl-CS"/>
        </w:rPr>
        <w:t xml:space="preserve">. </w:t>
      </w:r>
    </w:p>
    <w:p w:rsidR="005969D7" w:rsidRPr="00B16BA9" w:rsidRDefault="00472E02" w:rsidP="00AF7E50">
      <w:pPr>
        <w:jc w:val="both"/>
        <w:rPr>
          <w:lang w:val="sr-Cyrl-CS"/>
        </w:rPr>
      </w:pPr>
      <w:r w:rsidRPr="00B16BA9">
        <w:rPr>
          <w:lang w:val="sr-Cyrl-CS"/>
        </w:rPr>
        <w:t>Опраштање</w:t>
      </w:r>
      <w:r w:rsidR="00DC57E8" w:rsidRPr="00B16BA9">
        <w:rPr>
          <w:lang w:val="sr-Cyrl-CS"/>
        </w:rPr>
        <w:t>/</w:t>
      </w:r>
      <w:r w:rsidRPr="00B16BA9">
        <w:rPr>
          <w:lang w:val="sr-Cyrl-CS"/>
        </w:rPr>
        <w:t>жаљење</w:t>
      </w:r>
      <w:r w:rsidR="00DC57E8" w:rsidRPr="00B16BA9">
        <w:rPr>
          <w:lang w:val="sr-Cyrl-CS"/>
        </w:rPr>
        <w:t xml:space="preserve"> </w:t>
      </w:r>
      <w:r w:rsidR="002A0CD9" w:rsidRPr="00B16BA9">
        <w:rPr>
          <w:lang w:val="sr-Cyrl-CS"/>
        </w:rPr>
        <w:t>–</w:t>
      </w:r>
      <w:r w:rsidR="00DC57E8" w:rsidRPr="00B16BA9">
        <w:rPr>
          <w:lang w:val="sr-Cyrl-CS"/>
        </w:rPr>
        <w:t xml:space="preserve"> </w:t>
      </w:r>
      <w:r w:rsidR="002A0CD9" w:rsidRPr="00B16BA9">
        <w:rPr>
          <w:lang w:val="sr-Cyrl-CS"/>
        </w:rPr>
        <w:t>Долази крај тренинга, с</w:t>
      </w:r>
      <w:r w:rsidRPr="00B16BA9">
        <w:rPr>
          <w:lang w:val="sr-Cyrl-CS"/>
        </w:rPr>
        <w:t>умира</w:t>
      </w:r>
      <w:r w:rsidR="00DC57E8" w:rsidRPr="00B16BA9">
        <w:rPr>
          <w:lang w:val="sr-Cyrl-CS"/>
        </w:rPr>
        <w:t xml:space="preserve"> </w:t>
      </w:r>
      <w:r w:rsidRPr="00B16BA9">
        <w:rPr>
          <w:lang w:val="sr-Cyrl-CS"/>
        </w:rPr>
        <w:t>се</w:t>
      </w:r>
      <w:r w:rsidR="00DC57E8" w:rsidRPr="00B16BA9">
        <w:rPr>
          <w:lang w:val="sr-Cyrl-CS"/>
        </w:rPr>
        <w:t xml:space="preserve"> </w:t>
      </w:r>
      <w:r w:rsidRPr="00B16BA9">
        <w:rPr>
          <w:lang w:val="sr-Cyrl-CS"/>
        </w:rPr>
        <w:t>резултат</w:t>
      </w:r>
      <w:r w:rsidR="00DC57E8" w:rsidRPr="00B16BA9">
        <w:rPr>
          <w:lang w:val="sr-Cyrl-CS"/>
        </w:rPr>
        <w:t xml:space="preserve"> </w:t>
      </w:r>
      <w:r w:rsidRPr="00B16BA9">
        <w:rPr>
          <w:lang w:val="sr-Cyrl-CS"/>
        </w:rPr>
        <w:t>рада</w:t>
      </w:r>
      <w:r w:rsidR="00DC57E8" w:rsidRPr="00B16BA9">
        <w:rPr>
          <w:lang w:val="sr-Cyrl-CS"/>
        </w:rPr>
        <w:t xml:space="preserve">, </w:t>
      </w:r>
      <w:r w:rsidRPr="00B16BA9">
        <w:rPr>
          <w:lang w:val="sr-Cyrl-CS"/>
        </w:rPr>
        <w:t>успостављају</w:t>
      </w:r>
      <w:r w:rsidR="00DC57E8" w:rsidRPr="00B16BA9">
        <w:rPr>
          <w:lang w:val="sr-Cyrl-CS"/>
        </w:rPr>
        <w:t xml:space="preserve"> </w:t>
      </w:r>
      <w:r w:rsidRPr="00B16BA9">
        <w:rPr>
          <w:lang w:val="sr-Cyrl-CS"/>
        </w:rPr>
        <w:t>односи</w:t>
      </w:r>
      <w:r w:rsidR="00DC57E8" w:rsidRPr="00B16BA9">
        <w:rPr>
          <w:lang w:val="sr-Cyrl-CS"/>
        </w:rPr>
        <w:t xml:space="preserve"> </w:t>
      </w:r>
      <w:r w:rsidRPr="00B16BA9">
        <w:rPr>
          <w:lang w:val="sr-Cyrl-CS"/>
        </w:rPr>
        <w:t>за</w:t>
      </w:r>
      <w:r w:rsidR="00DC57E8" w:rsidRPr="00B16BA9">
        <w:rPr>
          <w:lang w:val="sr-Cyrl-CS"/>
        </w:rPr>
        <w:t xml:space="preserve"> </w:t>
      </w:r>
      <w:r w:rsidRPr="00B16BA9">
        <w:rPr>
          <w:lang w:val="sr-Cyrl-CS"/>
        </w:rPr>
        <w:t>будућу</w:t>
      </w:r>
      <w:r w:rsidR="00DC57E8" w:rsidRPr="00B16BA9">
        <w:rPr>
          <w:lang w:val="sr-Cyrl-CS"/>
        </w:rPr>
        <w:t xml:space="preserve"> </w:t>
      </w:r>
      <w:r w:rsidRPr="00B16BA9">
        <w:rPr>
          <w:lang w:val="sr-Cyrl-CS"/>
        </w:rPr>
        <w:t>сарадњу</w:t>
      </w:r>
      <w:r w:rsidR="00DC57E8" w:rsidRPr="00B16BA9">
        <w:rPr>
          <w:lang w:val="sr-Cyrl-CS"/>
        </w:rPr>
        <w:t xml:space="preserve">, </w:t>
      </w:r>
      <w:r w:rsidRPr="00B16BA9">
        <w:rPr>
          <w:lang w:val="sr-Cyrl-CS"/>
        </w:rPr>
        <w:t>размењују</w:t>
      </w:r>
      <w:r w:rsidR="00DC57E8" w:rsidRPr="00B16BA9">
        <w:rPr>
          <w:lang w:val="sr-Cyrl-CS"/>
        </w:rPr>
        <w:t xml:space="preserve"> </w:t>
      </w:r>
      <w:r w:rsidRPr="00B16BA9">
        <w:rPr>
          <w:lang w:val="sr-Cyrl-CS"/>
        </w:rPr>
        <w:t>контакти</w:t>
      </w:r>
      <w:r w:rsidR="00DC57E8" w:rsidRPr="00B16BA9">
        <w:rPr>
          <w:lang w:val="sr-Cyrl-CS"/>
        </w:rPr>
        <w:t xml:space="preserve"> </w:t>
      </w:r>
      <w:r w:rsidRPr="00B16BA9">
        <w:rPr>
          <w:lang w:val="sr-Cyrl-CS"/>
        </w:rPr>
        <w:t>у</w:t>
      </w:r>
      <w:r w:rsidR="00DC57E8" w:rsidRPr="00B16BA9">
        <w:rPr>
          <w:lang w:val="sr-Cyrl-CS"/>
        </w:rPr>
        <w:t xml:space="preserve"> </w:t>
      </w:r>
      <w:r w:rsidRPr="00B16BA9">
        <w:rPr>
          <w:lang w:val="sr-Cyrl-CS"/>
        </w:rPr>
        <w:t>групи</w:t>
      </w:r>
      <w:r w:rsidR="00DC57E8" w:rsidRPr="00B16BA9">
        <w:rPr>
          <w:lang w:val="sr-Cyrl-CS"/>
        </w:rPr>
        <w:t xml:space="preserve">. </w:t>
      </w:r>
      <w:r w:rsidR="00733B56" w:rsidRPr="00B16BA9">
        <w:rPr>
          <w:lang w:val="sr-Cyrl-CS"/>
        </w:rPr>
        <w:t xml:space="preserve">Учесници су се зближили кроз заједнички рад и волели би да наставе сарадњу. </w:t>
      </w:r>
      <w:r w:rsidRPr="00B16BA9">
        <w:rPr>
          <w:lang w:val="sr-Cyrl-CS"/>
        </w:rPr>
        <w:t>Тренер</w:t>
      </w:r>
      <w:r w:rsidR="00DC57E8" w:rsidRPr="00B16BA9">
        <w:rPr>
          <w:lang w:val="sr-Cyrl-CS"/>
        </w:rPr>
        <w:t xml:space="preserve"> </w:t>
      </w:r>
      <w:r w:rsidRPr="00B16BA9">
        <w:rPr>
          <w:lang w:val="sr-Cyrl-CS"/>
        </w:rPr>
        <w:t>размишља</w:t>
      </w:r>
      <w:r w:rsidR="00DC57E8" w:rsidRPr="00B16BA9">
        <w:rPr>
          <w:lang w:val="sr-Cyrl-CS"/>
        </w:rPr>
        <w:t xml:space="preserve"> </w:t>
      </w:r>
      <w:r w:rsidRPr="00B16BA9">
        <w:rPr>
          <w:lang w:val="sr-Cyrl-CS"/>
        </w:rPr>
        <w:t>о</w:t>
      </w:r>
      <w:r w:rsidR="00DC57E8" w:rsidRPr="00B16BA9">
        <w:rPr>
          <w:lang w:val="sr-Cyrl-CS"/>
        </w:rPr>
        <w:t xml:space="preserve"> </w:t>
      </w:r>
      <w:r w:rsidRPr="00B16BA9">
        <w:rPr>
          <w:lang w:val="sr-Cyrl-CS"/>
        </w:rPr>
        <w:t>постигнутом</w:t>
      </w:r>
      <w:r w:rsidR="00DC57E8" w:rsidRPr="00B16BA9">
        <w:rPr>
          <w:lang w:val="sr-Cyrl-CS"/>
        </w:rPr>
        <w:t xml:space="preserve">, </w:t>
      </w:r>
      <w:r w:rsidRPr="00B16BA9">
        <w:rPr>
          <w:lang w:val="sr-Cyrl-CS"/>
        </w:rPr>
        <w:t>стимулише</w:t>
      </w:r>
      <w:r w:rsidR="00DC57E8" w:rsidRPr="00B16BA9">
        <w:rPr>
          <w:lang w:val="sr-Cyrl-CS"/>
        </w:rPr>
        <w:t xml:space="preserve"> </w:t>
      </w:r>
      <w:r w:rsidRPr="00B16BA9">
        <w:rPr>
          <w:lang w:val="sr-Cyrl-CS"/>
        </w:rPr>
        <w:t>оно</w:t>
      </w:r>
      <w:r w:rsidR="00DC57E8" w:rsidRPr="00B16BA9">
        <w:rPr>
          <w:lang w:val="sr-Cyrl-CS"/>
        </w:rPr>
        <w:t xml:space="preserve"> </w:t>
      </w:r>
      <w:r w:rsidRPr="00B16BA9">
        <w:rPr>
          <w:lang w:val="sr-Cyrl-CS"/>
        </w:rPr>
        <w:t>што</w:t>
      </w:r>
      <w:r w:rsidR="00DC57E8" w:rsidRPr="00B16BA9">
        <w:rPr>
          <w:lang w:val="sr-Cyrl-CS"/>
        </w:rPr>
        <w:t xml:space="preserve"> </w:t>
      </w:r>
      <w:r w:rsidRPr="00B16BA9">
        <w:rPr>
          <w:lang w:val="sr-Cyrl-CS"/>
        </w:rPr>
        <w:t>је</w:t>
      </w:r>
      <w:r w:rsidR="00DC57E8" w:rsidRPr="00B16BA9">
        <w:rPr>
          <w:lang w:val="sr-Cyrl-CS"/>
        </w:rPr>
        <w:t xml:space="preserve"> </w:t>
      </w:r>
      <w:r w:rsidRPr="00B16BA9">
        <w:rPr>
          <w:lang w:val="sr-Cyrl-CS"/>
        </w:rPr>
        <w:t>било</w:t>
      </w:r>
      <w:r w:rsidR="00DC57E8" w:rsidRPr="00B16BA9">
        <w:rPr>
          <w:lang w:val="sr-Cyrl-CS"/>
        </w:rPr>
        <w:t xml:space="preserve"> </w:t>
      </w:r>
      <w:r w:rsidRPr="00B16BA9">
        <w:rPr>
          <w:lang w:val="sr-Cyrl-CS"/>
        </w:rPr>
        <w:t>планирано</w:t>
      </w:r>
      <w:r w:rsidR="00DC57E8" w:rsidRPr="00B16BA9">
        <w:rPr>
          <w:lang w:val="sr-Cyrl-CS"/>
        </w:rPr>
        <w:t xml:space="preserve"> </w:t>
      </w:r>
      <w:r w:rsidRPr="00B16BA9">
        <w:rPr>
          <w:lang w:val="sr-Cyrl-CS"/>
        </w:rPr>
        <w:t>за</w:t>
      </w:r>
      <w:r w:rsidR="00DC57E8" w:rsidRPr="00B16BA9">
        <w:rPr>
          <w:lang w:val="sr-Cyrl-CS"/>
        </w:rPr>
        <w:t xml:space="preserve"> </w:t>
      </w:r>
      <w:r w:rsidRPr="00B16BA9">
        <w:rPr>
          <w:lang w:val="sr-Cyrl-CS"/>
        </w:rPr>
        <w:t>после</w:t>
      </w:r>
      <w:r w:rsidR="00DC57E8" w:rsidRPr="00B16BA9">
        <w:rPr>
          <w:lang w:val="sr-Cyrl-CS"/>
        </w:rPr>
        <w:t xml:space="preserve"> </w:t>
      </w:r>
      <w:r w:rsidRPr="00B16BA9">
        <w:rPr>
          <w:lang w:val="sr-Cyrl-CS"/>
        </w:rPr>
        <w:t>тренинга</w:t>
      </w:r>
      <w:r w:rsidR="00DC57E8" w:rsidRPr="00B16BA9">
        <w:rPr>
          <w:lang w:val="sr-Cyrl-CS"/>
        </w:rPr>
        <w:t xml:space="preserve"> </w:t>
      </w:r>
      <w:r w:rsidRPr="00B16BA9">
        <w:rPr>
          <w:lang w:val="sr-Cyrl-CS"/>
        </w:rPr>
        <w:t>и</w:t>
      </w:r>
      <w:r w:rsidR="00DC57E8" w:rsidRPr="00B16BA9">
        <w:rPr>
          <w:lang w:val="sr-Cyrl-CS"/>
        </w:rPr>
        <w:t xml:space="preserve"> </w:t>
      </w:r>
      <w:r w:rsidRPr="00B16BA9">
        <w:rPr>
          <w:lang w:val="sr-Cyrl-CS"/>
        </w:rPr>
        <w:t>изражава</w:t>
      </w:r>
      <w:r w:rsidR="00DC57E8" w:rsidRPr="00B16BA9">
        <w:rPr>
          <w:lang w:val="sr-Cyrl-CS"/>
        </w:rPr>
        <w:t xml:space="preserve"> </w:t>
      </w:r>
      <w:r w:rsidRPr="00B16BA9">
        <w:rPr>
          <w:lang w:val="sr-Cyrl-CS"/>
        </w:rPr>
        <w:t>захвалност</w:t>
      </w:r>
      <w:r w:rsidR="00DC57E8" w:rsidRPr="00B16BA9">
        <w:rPr>
          <w:lang w:val="sr-Cyrl-CS"/>
        </w:rPr>
        <w:t xml:space="preserve"> </w:t>
      </w:r>
      <w:r w:rsidRPr="00B16BA9">
        <w:rPr>
          <w:lang w:val="sr-Cyrl-CS"/>
        </w:rPr>
        <w:t>за</w:t>
      </w:r>
      <w:r w:rsidR="00DC57E8" w:rsidRPr="00B16BA9">
        <w:rPr>
          <w:lang w:val="sr-Cyrl-CS"/>
        </w:rPr>
        <w:t xml:space="preserve"> </w:t>
      </w:r>
      <w:r w:rsidRPr="00B16BA9">
        <w:rPr>
          <w:lang w:val="sr-Cyrl-CS"/>
        </w:rPr>
        <w:t>сарадњу</w:t>
      </w:r>
      <w:r w:rsidR="00DC57E8" w:rsidRPr="00B16BA9">
        <w:rPr>
          <w:lang w:val="sr-Cyrl-CS"/>
        </w:rPr>
        <w:t xml:space="preserve"> </w:t>
      </w:r>
      <w:r w:rsidRPr="00B16BA9">
        <w:rPr>
          <w:lang w:val="sr-Cyrl-CS"/>
        </w:rPr>
        <w:t>и</w:t>
      </w:r>
      <w:r w:rsidR="00DC57E8" w:rsidRPr="00B16BA9">
        <w:rPr>
          <w:lang w:val="sr-Cyrl-CS"/>
        </w:rPr>
        <w:t xml:space="preserve"> </w:t>
      </w:r>
      <w:r w:rsidRPr="00B16BA9">
        <w:rPr>
          <w:lang w:val="sr-Cyrl-CS"/>
        </w:rPr>
        <w:t>заједнички</w:t>
      </w:r>
      <w:r w:rsidR="00DC57E8" w:rsidRPr="00B16BA9">
        <w:rPr>
          <w:lang w:val="sr-Cyrl-CS"/>
        </w:rPr>
        <w:t xml:space="preserve"> </w:t>
      </w:r>
      <w:r w:rsidRPr="00B16BA9">
        <w:rPr>
          <w:lang w:val="sr-Cyrl-CS"/>
        </w:rPr>
        <w:t>рад</w:t>
      </w:r>
      <w:r w:rsidR="00031D76" w:rsidRPr="00B16BA9">
        <w:rPr>
          <w:lang w:val="sr-Cyrl-CS"/>
        </w:rPr>
        <w:t xml:space="preserve">. </w:t>
      </w:r>
    </w:p>
    <w:p w:rsidR="00562585" w:rsidRPr="00562585" w:rsidRDefault="00562585" w:rsidP="003A6CF3">
      <w:pPr>
        <w:pStyle w:val="Heading3"/>
        <w:rPr>
          <w:lang w:val="ru-RU"/>
        </w:rPr>
      </w:pPr>
      <w:bookmarkStart w:id="140" w:name="_Toc458076261"/>
    </w:p>
    <w:p w:rsidR="00031D76" w:rsidRPr="00C34994" w:rsidRDefault="00472E02" w:rsidP="003A6CF3">
      <w:pPr>
        <w:pStyle w:val="Heading3"/>
        <w:rPr>
          <w:lang w:val="ru-RU"/>
        </w:rPr>
      </w:pPr>
      <w:r w:rsidRPr="00C34994">
        <w:rPr>
          <w:lang w:val="ru-RU"/>
        </w:rPr>
        <w:t>Како</w:t>
      </w:r>
      <w:r w:rsidR="00031D76" w:rsidRPr="00C34994">
        <w:rPr>
          <w:lang w:val="ru-RU"/>
        </w:rPr>
        <w:t xml:space="preserve"> </w:t>
      </w:r>
      <w:r w:rsidRPr="00C34994">
        <w:rPr>
          <w:lang w:val="ru-RU"/>
        </w:rPr>
        <w:t>се</w:t>
      </w:r>
      <w:r w:rsidR="00031D76" w:rsidRPr="00C34994">
        <w:rPr>
          <w:lang w:val="ru-RU"/>
        </w:rPr>
        <w:t xml:space="preserve"> </w:t>
      </w:r>
      <w:r w:rsidRPr="00C34994">
        <w:rPr>
          <w:lang w:val="ru-RU"/>
        </w:rPr>
        <w:t>носити</w:t>
      </w:r>
      <w:r w:rsidR="00031D76" w:rsidRPr="00C34994">
        <w:rPr>
          <w:lang w:val="ru-RU"/>
        </w:rPr>
        <w:t xml:space="preserve"> </w:t>
      </w:r>
      <w:r w:rsidRPr="00C34994">
        <w:rPr>
          <w:lang w:val="ru-RU"/>
        </w:rPr>
        <w:t>са</w:t>
      </w:r>
      <w:r w:rsidR="00031D76" w:rsidRPr="00C34994">
        <w:rPr>
          <w:lang w:val="ru-RU"/>
        </w:rPr>
        <w:t xml:space="preserve"> </w:t>
      </w:r>
      <w:r w:rsidRPr="00C34994">
        <w:rPr>
          <w:lang w:val="ru-RU"/>
        </w:rPr>
        <w:t>ометајућим</w:t>
      </w:r>
      <w:r w:rsidR="002758A5" w:rsidRPr="00C34994">
        <w:rPr>
          <w:lang w:val="ru-RU"/>
        </w:rPr>
        <w:t xml:space="preserve"> </w:t>
      </w:r>
      <w:r w:rsidRPr="00C34994">
        <w:rPr>
          <w:lang w:val="ru-RU"/>
        </w:rPr>
        <w:t>понашањима</w:t>
      </w:r>
      <w:bookmarkEnd w:id="140"/>
    </w:p>
    <w:p w:rsidR="004837EC" w:rsidRDefault="00472E02" w:rsidP="00AF7E50">
      <w:pPr>
        <w:spacing w:before="240" w:after="240"/>
        <w:jc w:val="both"/>
        <w:rPr>
          <w:rFonts w:cstheme="minorHAnsi"/>
          <w:color w:val="000000"/>
          <w:shd w:val="clear" w:color="auto" w:fill="FFFFFF"/>
          <w:lang w:val="sr-Cyrl-CS"/>
        </w:rPr>
      </w:pPr>
      <w:r w:rsidRPr="00BA3C25">
        <w:rPr>
          <w:rFonts w:ascii="Calibri" w:hAnsi="Calibri" w:cs="Calibri"/>
          <w:bCs/>
          <w:lang w:val="sr-Cyrl-CS"/>
        </w:rPr>
        <w:t>Главни</w:t>
      </w:r>
      <w:r w:rsidR="00B82A9F" w:rsidRPr="00BA3C25">
        <w:rPr>
          <w:rFonts w:ascii="Calibri" w:hAnsi="Calibri" w:cs="Calibri"/>
          <w:bCs/>
          <w:lang w:val="sr-Cyrl-CS"/>
        </w:rPr>
        <w:t xml:space="preserve"> </w:t>
      </w:r>
      <w:r w:rsidRPr="00BA3C25">
        <w:rPr>
          <w:rFonts w:ascii="Calibri" w:hAnsi="Calibri" w:cs="Calibri"/>
          <w:bCs/>
          <w:lang w:val="sr-Cyrl-CS"/>
        </w:rPr>
        <w:t>разлог</w:t>
      </w:r>
      <w:r w:rsidR="00B82A9F" w:rsidRPr="00BA3C25">
        <w:rPr>
          <w:rFonts w:ascii="Calibri" w:hAnsi="Calibri" w:cs="Calibri"/>
          <w:bCs/>
          <w:lang w:val="sr-Cyrl-CS"/>
        </w:rPr>
        <w:t xml:space="preserve"> </w:t>
      </w:r>
      <w:r w:rsidRPr="00BA3C25">
        <w:rPr>
          <w:rFonts w:ascii="Calibri" w:hAnsi="Calibri" w:cs="Calibri"/>
          <w:bCs/>
          <w:lang w:val="sr-Cyrl-CS"/>
        </w:rPr>
        <w:t>за</w:t>
      </w:r>
      <w:r w:rsidR="00B82A9F" w:rsidRPr="00BA3C25">
        <w:rPr>
          <w:rFonts w:ascii="Calibri" w:hAnsi="Calibri" w:cs="Calibri"/>
          <w:bCs/>
          <w:lang w:val="sr-Cyrl-CS"/>
        </w:rPr>
        <w:t xml:space="preserve"> </w:t>
      </w:r>
      <w:r w:rsidR="00F4593A" w:rsidRPr="00BA3C25">
        <w:rPr>
          <w:rFonts w:ascii="Calibri" w:hAnsi="Calibri" w:cs="Calibri"/>
          <w:bCs/>
          <w:lang w:val="sr-Cyrl-CS"/>
        </w:rPr>
        <w:t xml:space="preserve">ометајућа </w:t>
      </w:r>
      <w:r w:rsidRPr="00BA3C25">
        <w:rPr>
          <w:rFonts w:ascii="Calibri" w:hAnsi="Calibri" w:cs="Calibri"/>
          <w:bCs/>
          <w:lang w:val="sr-Cyrl-CS"/>
        </w:rPr>
        <w:t>понашања</w:t>
      </w:r>
      <w:r w:rsidR="00C123EC" w:rsidRPr="00BA3C25">
        <w:rPr>
          <w:rFonts w:ascii="Calibri" w:hAnsi="Calibri" w:cs="Calibri"/>
          <w:bCs/>
          <w:lang w:val="sr-Cyrl-CS"/>
        </w:rPr>
        <w:t xml:space="preserve"> </w:t>
      </w:r>
      <w:r w:rsidRPr="00BA3C25">
        <w:rPr>
          <w:rFonts w:ascii="Calibri" w:hAnsi="Calibri" w:cs="Calibri"/>
          <w:bCs/>
          <w:lang w:val="sr-Cyrl-CS"/>
        </w:rPr>
        <w:t>налази</w:t>
      </w:r>
      <w:r w:rsidR="00B82A9F" w:rsidRPr="00BA3C25">
        <w:rPr>
          <w:rFonts w:ascii="Calibri" w:hAnsi="Calibri" w:cs="Calibri"/>
          <w:bCs/>
          <w:lang w:val="sr-Cyrl-CS"/>
        </w:rPr>
        <w:t xml:space="preserve"> </w:t>
      </w:r>
      <w:r w:rsidRPr="00BA3C25">
        <w:rPr>
          <w:rFonts w:ascii="Calibri" w:hAnsi="Calibri" w:cs="Calibri"/>
          <w:bCs/>
          <w:lang w:val="sr-Cyrl-CS"/>
        </w:rPr>
        <w:t>се</w:t>
      </w:r>
      <w:r w:rsidR="00B82A9F" w:rsidRPr="00BA3C25">
        <w:rPr>
          <w:rFonts w:ascii="Calibri" w:hAnsi="Calibri" w:cs="Calibri"/>
          <w:bCs/>
          <w:lang w:val="sr-Cyrl-CS"/>
        </w:rPr>
        <w:t xml:space="preserve"> </w:t>
      </w:r>
      <w:r w:rsidRPr="00BA3C25">
        <w:rPr>
          <w:rFonts w:ascii="Calibri" w:hAnsi="Calibri" w:cs="Calibri"/>
          <w:bCs/>
          <w:lang w:val="sr-Cyrl-CS"/>
        </w:rPr>
        <w:t>у</w:t>
      </w:r>
      <w:r w:rsidR="00B82A9F" w:rsidRPr="00BA3C25">
        <w:rPr>
          <w:rFonts w:ascii="Calibri" w:hAnsi="Calibri" w:cs="Calibri"/>
          <w:bCs/>
          <w:lang w:val="sr-Cyrl-CS"/>
        </w:rPr>
        <w:t xml:space="preserve"> </w:t>
      </w:r>
      <w:r w:rsidRPr="00BA3C25">
        <w:rPr>
          <w:rFonts w:ascii="Calibri" w:hAnsi="Calibri" w:cs="Calibri"/>
          <w:bCs/>
          <w:lang w:val="sr-Cyrl-CS"/>
        </w:rPr>
        <w:t>невидљивом</w:t>
      </w:r>
      <w:r w:rsidR="00B82A9F" w:rsidRPr="00BA3C25">
        <w:rPr>
          <w:rFonts w:ascii="Calibri" w:hAnsi="Calibri" w:cs="Calibri"/>
          <w:bCs/>
          <w:lang w:val="sr-Cyrl-CS"/>
        </w:rPr>
        <w:t xml:space="preserve"> </w:t>
      </w:r>
      <w:r w:rsidRPr="00BA3C25">
        <w:rPr>
          <w:rFonts w:ascii="Calibri" w:hAnsi="Calibri" w:cs="Calibri"/>
          <w:bCs/>
          <w:lang w:val="sr-Cyrl-CS"/>
        </w:rPr>
        <w:t>делу</w:t>
      </w:r>
      <w:r w:rsidR="00B82A9F" w:rsidRPr="00BA3C25">
        <w:rPr>
          <w:rFonts w:ascii="Calibri" w:hAnsi="Calibri" w:cs="Calibri"/>
          <w:bCs/>
          <w:lang w:val="sr-Cyrl-CS"/>
        </w:rPr>
        <w:t xml:space="preserve"> </w:t>
      </w:r>
      <w:r w:rsidRPr="00BA3C25">
        <w:rPr>
          <w:rFonts w:ascii="Calibri" w:hAnsi="Calibri" w:cs="Calibri"/>
          <w:bCs/>
          <w:lang w:val="sr-Cyrl-CS"/>
        </w:rPr>
        <w:t>већ</w:t>
      </w:r>
      <w:r w:rsidR="00B82A9F" w:rsidRPr="00BA3C25">
        <w:rPr>
          <w:rFonts w:ascii="Calibri" w:hAnsi="Calibri" w:cs="Calibri"/>
          <w:bCs/>
          <w:lang w:val="sr-Cyrl-CS"/>
        </w:rPr>
        <w:t xml:space="preserve"> </w:t>
      </w:r>
      <w:r w:rsidRPr="00BA3C25">
        <w:rPr>
          <w:rFonts w:ascii="Calibri" w:hAnsi="Calibri" w:cs="Calibri"/>
          <w:bCs/>
          <w:lang w:val="sr-Cyrl-CS"/>
        </w:rPr>
        <w:t>споменуте</w:t>
      </w:r>
      <w:r w:rsidR="00B82A9F" w:rsidRPr="00BA3C25">
        <w:rPr>
          <w:rFonts w:ascii="Calibri" w:hAnsi="Calibri" w:cs="Calibri"/>
          <w:bCs/>
          <w:lang w:val="sr-Cyrl-CS"/>
        </w:rPr>
        <w:t xml:space="preserve"> </w:t>
      </w:r>
      <w:r w:rsidRPr="00BA3C25">
        <w:rPr>
          <w:rFonts w:cstheme="minorHAnsi"/>
          <w:shd w:val="clear" w:color="auto" w:fill="FFFFFF"/>
          <w:lang w:val="sr-Cyrl-CS"/>
        </w:rPr>
        <w:t>Лахнмаркове</w:t>
      </w:r>
      <w:r w:rsidR="00B82A9F" w:rsidRPr="00BA3C25">
        <w:rPr>
          <w:rFonts w:cstheme="minorHAnsi"/>
          <w:shd w:val="clear" w:color="auto" w:fill="FFFFFF"/>
          <w:lang w:val="sr-Cyrl-CS"/>
        </w:rPr>
        <w:t xml:space="preserve"> </w:t>
      </w:r>
      <w:r w:rsidRPr="00B16BA9">
        <w:rPr>
          <w:rFonts w:cstheme="minorHAnsi"/>
          <w:color w:val="000000"/>
          <w:shd w:val="clear" w:color="auto" w:fill="FFFFFF"/>
          <w:lang w:val="sr-Cyrl-CS"/>
        </w:rPr>
        <w:t>и</w:t>
      </w:r>
      <w:r w:rsidR="00C123EC">
        <w:rPr>
          <w:rFonts w:cstheme="minorHAnsi"/>
          <w:color w:val="000000"/>
          <w:shd w:val="clear" w:color="auto" w:fill="FFFFFF"/>
          <w:lang w:val="sr-Cyrl-CS"/>
        </w:rPr>
        <w:t xml:space="preserve">  </w:t>
      </w:r>
      <w:r w:rsidRPr="00B16BA9">
        <w:rPr>
          <w:rFonts w:cstheme="minorHAnsi"/>
          <w:color w:val="000000"/>
          <w:shd w:val="clear" w:color="auto" w:fill="FFFFFF"/>
          <w:lang w:val="sr-Cyrl-CS"/>
        </w:rPr>
        <w:t>Браунове</w:t>
      </w:r>
      <w:r w:rsidR="00B82A9F"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санте</w:t>
      </w:r>
      <w:r w:rsidR="00B82A9F"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леда</w:t>
      </w:r>
      <w:r w:rsidR="00B82A9F" w:rsidRPr="00B16BA9">
        <w:rPr>
          <w:rFonts w:cstheme="minorHAnsi"/>
          <w:color w:val="000000"/>
          <w:shd w:val="clear" w:color="auto" w:fill="FFFFFF"/>
          <w:lang w:val="sr-Cyrl-CS"/>
        </w:rPr>
        <w:t>.</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Често</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је</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оно</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узроковано</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различитим</w:t>
      </w:r>
      <w:r w:rsidR="00B82A9F"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фрустрацијама</w:t>
      </w:r>
      <w:r w:rsidR="00B82A9F" w:rsidRPr="00B16BA9">
        <w:rPr>
          <w:rFonts w:cstheme="minorHAnsi"/>
          <w:color w:val="000000"/>
          <w:shd w:val="clear" w:color="auto" w:fill="FFFFFF"/>
          <w:lang w:val="sr-Cyrl-CS"/>
        </w:rPr>
        <w:t xml:space="preserve">, </w:t>
      </w:r>
      <w:r w:rsidR="00733B56" w:rsidRPr="00B16BA9">
        <w:rPr>
          <w:rFonts w:cstheme="minorHAnsi"/>
          <w:color w:val="000000"/>
          <w:shd w:val="clear" w:color="auto" w:fill="FFFFFF"/>
          <w:lang w:val="sr-Cyrl-CS"/>
        </w:rPr>
        <w:t xml:space="preserve">а </w:t>
      </w:r>
      <w:r w:rsidRPr="00B16BA9">
        <w:rPr>
          <w:rFonts w:cstheme="minorHAnsi"/>
          <w:color w:val="000000"/>
          <w:shd w:val="clear" w:color="auto" w:fill="FFFFFF"/>
          <w:lang w:val="sr-Cyrl-CS"/>
        </w:rPr>
        <w:t>некада</w:t>
      </w:r>
      <w:r w:rsidR="00B82A9F"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је</w:t>
      </w:r>
      <w:r w:rsidR="00B82A9F" w:rsidRPr="00B16BA9">
        <w:rPr>
          <w:rFonts w:cstheme="minorHAnsi"/>
          <w:color w:val="000000"/>
          <w:shd w:val="clear" w:color="auto" w:fill="FFFFFF"/>
          <w:lang w:val="sr-Cyrl-CS"/>
        </w:rPr>
        <w:t xml:space="preserve"> </w:t>
      </w:r>
      <w:r w:rsidR="00F55A4A">
        <w:rPr>
          <w:rFonts w:cstheme="minorHAnsi"/>
          <w:color w:val="000000"/>
          <w:shd w:val="clear" w:color="auto" w:fill="FFFFFF"/>
          <w:lang w:val="sr-Cyrl-CS"/>
        </w:rPr>
        <w:t>у питању</w:t>
      </w:r>
      <w:r w:rsidR="00F55A4A"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компетитив</w:t>
      </w:r>
      <w:r w:rsidR="00F55A4A">
        <w:rPr>
          <w:rFonts w:cstheme="minorHAnsi"/>
          <w:color w:val="000000"/>
          <w:shd w:val="clear" w:color="auto" w:fill="FFFFFF"/>
          <w:lang w:val="sr-Cyrl-CS"/>
        </w:rPr>
        <w:t>н</w:t>
      </w:r>
      <w:r w:rsidRPr="00B16BA9">
        <w:rPr>
          <w:rFonts w:cstheme="minorHAnsi"/>
          <w:color w:val="000000"/>
          <w:shd w:val="clear" w:color="auto" w:fill="FFFFFF"/>
          <w:lang w:val="sr-Cyrl-CS"/>
        </w:rPr>
        <w:t>ост</w:t>
      </w:r>
      <w:r w:rsidR="00B82A9F" w:rsidRPr="00B16BA9">
        <w:rPr>
          <w:rFonts w:cstheme="minorHAnsi"/>
          <w:color w:val="000000"/>
          <w:shd w:val="clear" w:color="auto" w:fill="FFFFFF"/>
          <w:lang w:val="sr-Cyrl-CS"/>
        </w:rPr>
        <w:t xml:space="preserve">. </w:t>
      </w:r>
      <w:r w:rsidR="00F4593A">
        <w:rPr>
          <w:rFonts w:cstheme="minorHAnsi"/>
          <w:color w:val="000000"/>
          <w:shd w:val="clear" w:color="auto" w:fill="FFFFFF"/>
          <w:lang w:val="sr-Cyrl-CS"/>
        </w:rPr>
        <w:t>Суочавање са различитим врстама понашања која ремете добру динамику</w:t>
      </w:r>
      <w:r w:rsidR="00F55A4A">
        <w:rPr>
          <w:rFonts w:cstheme="minorHAnsi"/>
          <w:color w:val="000000"/>
          <w:shd w:val="clear" w:color="auto" w:fill="FFFFFF"/>
          <w:lang w:val="sr-Cyrl-CS"/>
        </w:rPr>
        <w:t xml:space="preserve"> није тако тешко као што се чини. Ситуација су решиве ако је тренер смирен и разуме да проблем нису људи већ њихово понашања. И сваки коментар тренера је упућен на то што су радили или рекли, никада на њихову личност. Могуће реакције тренера су изложене, додатно ће сваки тренер пронаћи себи својствене тактике.  </w:t>
      </w:r>
    </w:p>
    <w:p w:rsidR="00A869D5" w:rsidRDefault="00A869D5" w:rsidP="00AF7E50">
      <w:pPr>
        <w:spacing w:before="240" w:after="240"/>
        <w:jc w:val="both"/>
        <w:rPr>
          <w:rFonts w:cstheme="minorHAnsi"/>
          <w:color w:val="000000"/>
          <w:shd w:val="clear" w:color="auto" w:fill="FFFFFF"/>
          <w:lang w:val="sr-Cyrl-CS"/>
        </w:rPr>
      </w:pPr>
    </w:p>
    <w:p w:rsidR="00A869D5" w:rsidRDefault="00A869D5" w:rsidP="00AF7E50">
      <w:pPr>
        <w:spacing w:before="240" w:after="240"/>
        <w:jc w:val="both"/>
        <w:rPr>
          <w:rFonts w:cstheme="minorHAnsi"/>
          <w:color w:val="000000"/>
          <w:shd w:val="clear" w:color="auto" w:fill="FFFFFF"/>
          <w:lang w:val="sr-Cyrl-CS"/>
        </w:rPr>
      </w:pPr>
    </w:p>
    <w:tbl>
      <w:tblPr>
        <w:tblStyle w:val="TableGrid"/>
        <w:tblW w:w="0" w:type="auto"/>
        <w:tblLook w:val="04A0" w:firstRow="1" w:lastRow="0" w:firstColumn="1" w:lastColumn="0" w:noHBand="0" w:noVBand="1"/>
      </w:tblPr>
      <w:tblGrid>
        <w:gridCol w:w="2178"/>
        <w:gridCol w:w="7064"/>
      </w:tblGrid>
      <w:tr w:rsidR="002758A5" w:rsidRPr="00B16BA9" w:rsidTr="00D42A49">
        <w:tc>
          <w:tcPr>
            <w:tcW w:w="2178" w:type="dxa"/>
          </w:tcPr>
          <w:p w:rsidR="002758A5" w:rsidRPr="00B16BA9" w:rsidRDefault="00472E02" w:rsidP="00AF7E50">
            <w:pPr>
              <w:spacing w:before="240" w:after="240"/>
              <w:jc w:val="both"/>
              <w:rPr>
                <w:rFonts w:ascii="Calibri" w:hAnsi="Calibri" w:cs="Calibri"/>
                <w:b/>
                <w:bCs/>
                <w:color w:val="404040" w:themeColor="text1" w:themeTint="BF"/>
                <w:lang w:val="sr-Cyrl-CS"/>
              </w:rPr>
            </w:pPr>
            <w:r w:rsidRPr="00B16BA9">
              <w:rPr>
                <w:rFonts w:ascii="Calibri" w:hAnsi="Calibri" w:cs="Calibri"/>
                <w:b/>
                <w:bCs/>
                <w:color w:val="404040" w:themeColor="text1" w:themeTint="BF"/>
                <w:lang w:val="sr-Cyrl-CS"/>
              </w:rPr>
              <w:lastRenderedPageBreak/>
              <w:t>Ометајуће</w:t>
            </w:r>
            <w:r w:rsidR="002758A5" w:rsidRPr="00B16BA9">
              <w:rPr>
                <w:rFonts w:ascii="Calibri" w:hAnsi="Calibri" w:cs="Calibri"/>
                <w:b/>
                <w:bCs/>
                <w:color w:val="404040" w:themeColor="text1" w:themeTint="BF"/>
                <w:lang w:val="sr-Cyrl-CS"/>
              </w:rPr>
              <w:t xml:space="preserve"> </w:t>
            </w:r>
            <w:r w:rsidRPr="00B16BA9">
              <w:rPr>
                <w:rFonts w:ascii="Calibri" w:hAnsi="Calibri" w:cs="Calibri"/>
                <w:b/>
                <w:bCs/>
                <w:color w:val="404040" w:themeColor="text1" w:themeTint="BF"/>
                <w:lang w:val="sr-Cyrl-CS"/>
              </w:rPr>
              <w:t>понашање</w:t>
            </w:r>
          </w:p>
        </w:tc>
        <w:tc>
          <w:tcPr>
            <w:tcW w:w="7064" w:type="dxa"/>
          </w:tcPr>
          <w:p w:rsidR="002758A5" w:rsidRPr="00B16BA9" w:rsidRDefault="00472E02" w:rsidP="00AF7E50">
            <w:pPr>
              <w:spacing w:before="240" w:after="240"/>
              <w:jc w:val="both"/>
              <w:rPr>
                <w:rFonts w:ascii="Calibri" w:hAnsi="Calibri" w:cs="Calibri"/>
                <w:b/>
                <w:bCs/>
                <w:color w:val="404040" w:themeColor="text1" w:themeTint="BF"/>
                <w:lang w:val="sr-Cyrl-CS"/>
              </w:rPr>
            </w:pPr>
            <w:r w:rsidRPr="00B16BA9">
              <w:rPr>
                <w:rFonts w:ascii="Calibri" w:hAnsi="Calibri" w:cs="Calibri"/>
                <w:b/>
                <w:bCs/>
                <w:color w:val="404040" w:themeColor="text1" w:themeTint="BF"/>
                <w:lang w:val="sr-Cyrl-CS"/>
              </w:rPr>
              <w:t>Могућа</w:t>
            </w:r>
            <w:r w:rsidR="002758A5" w:rsidRPr="00B16BA9">
              <w:rPr>
                <w:rFonts w:ascii="Calibri" w:hAnsi="Calibri" w:cs="Calibri"/>
                <w:b/>
                <w:bCs/>
                <w:color w:val="404040" w:themeColor="text1" w:themeTint="BF"/>
                <w:lang w:val="sr-Cyrl-CS"/>
              </w:rPr>
              <w:t xml:space="preserve"> </w:t>
            </w:r>
            <w:r w:rsidRPr="00B16BA9">
              <w:rPr>
                <w:rFonts w:ascii="Calibri" w:hAnsi="Calibri" w:cs="Calibri"/>
                <w:b/>
                <w:bCs/>
                <w:color w:val="404040" w:themeColor="text1" w:themeTint="BF"/>
                <w:lang w:val="sr-Cyrl-CS"/>
              </w:rPr>
              <w:t>реакција</w:t>
            </w:r>
            <w:r w:rsidR="002758A5" w:rsidRPr="00B16BA9">
              <w:rPr>
                <w:rFonts w:ascii="Calibri" w:hAnsi="Calibri" w:cs="Calibri"/>
                <w:b/>
                <w:bCs/>
                <w:color w:val="404040" w:themeColor="text1" w:themeTint="BF"/>
                <w:lang w:val="sr-Cyrl-CS"/>
              </w:rPr>
              <w:t xml:space="preserve"> </w:t>
            </w:r>
            <w:r w:rsidRPr="00B16BA9">
              <w:rPr>
                <w:rFonts w:ascii="Calibri" w:hAnsi="Calibri" w:cs="Calibri"/>
                <w:b/>
                <w:bCs/>
                <w:color w:val="404040" w:themeColor="text1" w:themeTint="BF"/>
                <w:lang w:val="sr-Cyrl-CS"/>
              </w:rPr>
              <w:t>тренера</w:t>
            </w:r>
          </w:p>
        </w:tc>
      </w:tr>
      <w:tr w:rsidR="002758A5" w:rsidRPr="00B16BA9" w:rsidTr="00D42A49">
        <w:trPr>
          <w:trHeight w:val="890"/>
        </w:trPr>
        <w:tc>
          <w:tcPr>
            <w:tcW w:w="2178" w:type="dxa"/>
          </w:tcPr>
          <w:p w:rsidR="002758A5" w:rsidRPr="00BA3C25" w:rsidRDefault="00472E02" w:rsidP="00AF7E50">
            <w:pPr>
              <w:spacing w:before="240" w:after="240"/>
              <w:jc w:val="both"/>
              <w:rPr>
                <w:rFonts w:ascii="Calibri" w:hAnsi="Calibri" w:cs="Calibri"/>
                <w:bCs/>
                <w:lang w:val="sr-Cyrl-CS"/>
              </w:rPr>
            </w:pPr>
            <w:r w:rsidRPr="00BA3C25">
              <w:rPr>
                <w:rFonts w:ascii="Calibri" w:hAnsi="Calibri" w:cs="Calibri"/>
                <w:bCs/>
                <w:lang w:val="sr-Cyrl-CS"/>
              </w:rPr>
              <w:t>Несарадљиво</w:t>
            </w:r>
            <w:r w:rsidR="00634B42" w:rsidRPr="00BA3C25">
              <w:rPr>
                <w:rFonts w:ascii="Calibri" w:hAnsi="Calibri" w:cs="Calibri"/>
                <w:bCs/>
                <w:lang w:val="sr-Cyrl-CS"/>
              </w:rPr>
              <w:t xml:space="preserve">, </w:t>
            </w:r>
            <w:r w:rsidRPr="00BA3C25">
              <w:rPr>
                <w:rFonts w:ascii="Calibri" w:hAnsi="Calibri" w:cs="Calibri"/>
                <w:bCs/>
                <w:lang w:val="sr-Cyrl-CS"/>
              </w:rPr>
              <w:t>свађалачко</w:t>
            </w:r>
            <w:r w:rsidR="00634B42" w:rsidRPr="00BA3C25">
              <w:rPr>
                <w:rFonts w:ascii="Calibri" w:hAnsi="Calibri" w:cs="Calibri"/>
                <w:bCs/>
                <w:lang w:val="sr-Cyrl-CS"/>
              </w:rPr>
              <w:t xml:space="preserve"> </w:t>
            </w:r>
          </w:p>
        </w:tc>
        <w:tc>
          <w:tcPr>
            <w:tcW w:w="7064" w:type="dxa"/>
          </w:tcPr>
          <w:p w:rsidR="00634B42" w:rsidRPr="00BA3C25" w:rsidRDefault="00472E02" w:rsidP="00CE60B5">
            <w:pPr>
              <w:pStyle w:val="BodyText2"/>
              <w:numPr>
                <w:ilvl w:val="0"/>
                <w:numId w:val="36"/>
              </w:numPr>
              <w:tabs>
                <w:tab w:val="num" w:pos="256"/>
                <w:tab w:val="num" w:pos="360"/>
              </w:tabs>
              <w:spacing w:before="0" w:after="0" w:line="240" w:lineRule="auto"/>
              <w:ind w:left="289" w:hanging="181"/>
              <w:rPr>
                <w:rFonts w:asciiTheme="minorHAnsi" w:hAnsiTheme="minorHAnsi" w:cstheme="minorHAnsi"/>
                <w:bCs/>
                <w:szCs w:val="22"/>
                <w:lang w:val="sr-Cyrl-CS"/>
              </w:rPr>
            </w:pPr>
            <w:r w:rsidRPr="00BA3C25">
              <w:rPr>
                <w:rFonts w:asciiTheme="minorHAnsi" w:hAnsiTheme="minorHAnsi" w:cstheme="minorHAnsi"/>
                <w:bCs/>
                <w:szCs w:val="22"/>
                <w:lang w:val="sr-Cyrl-CS"/>
              </w:rPr>
              <w:t>Наћи</w:t>
            </w:r>
            <w:r w:rsidR="00C123EC"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области</w:t>
            </w:r>
            <w:r w:rsidR="00634B42"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у</w:t>
            </w:r>
            <w:r w:rsidR="00634B42"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којима</w:t>
            </w:r>
            <w:r w:rsidR="00634B42"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се</w:t>
            </w:r>
            <w:r w:rsidR="00634B42"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слажете</w:t>
            </w:r>
          </w:p>
          <w:p w:rsidR="00634B42" w:rsidRPr="00BA3C25" w:rsidRDefault="00472E02" w:rsidP="00CE60B5">
            <w:pPr>
              <w:numPr>
                <w:ilvl w:val="0"/>
                <w:numId w:val="36"/>
              </w:numPr>
              <w:tabs>
                <w:tab w:val="num" w:pos="256"/>
                <w:tab w:val="num" w:pos="360"/>
              </w:tabs>
              <w:ind w:left="289" w:hanging="181"/>
              <w:jc w:val="both"/>
              <w:rPr>
                <w:rFonts w:cstheme="minorHAnsi"/>
                <w:lang w:val="sr-Cyrl-CS"/>
              </w:rPr>
            </w:pPr>
            <w:r w:rsidRPr="00BA3C25">
              <w:rPr>
                <w:rFonts w:cstheme="minorHAnsi"/>
                <w:lang w:val="sr-Cyrl-CS"/>
              </w:rPr>
              <w:t>Удаљити</w:t>
            </w:r>
            <w:r w:rsidR="00634B42" w:rsidRPr="00BA3C25">
              <w:rPr>
                <w:rFonts w:cstheme="minorHAnsi"/>
                <w:lang w:val="sr-Cyrl-CS"/>
              </w:rPr>
              <w:t xml:space="preserve"> </w:t>
            </w:r>
            <w:r w:rsidRPr="00BA3C25">
              <w:rPr>
                <w:rFonts w:cstheme="minorHAnsi"/>
                <w:lang w:val="sr-Cyrl-CS"/>
              </w:rPr>
              <w:t>разговор</w:t>
            </w:r>
            <w:r w:rsidR="00634B42" w:rsidRPr="00BA3C25">
              <w:rPr>
                <w:rFonts w:cstheme="minorHAnsi"/>
                <w:lang w:val="sr-Cyrl-CS"/>
              </w:rPr>
              <w:t xml:space="preserve"> </w:t>
            </w:r>
            <w:r w:rsidRPr="00BA3C25">
              <w:rPr>
                <w:rFonts w:cstheme="minorHAnsi"/>
                <w:lang w:val="sr-Cyrl-CS"/>
              </w:rPr>
              <w:t>од</w:t>
            </w:r>
            <w:r w:rsidR="00634B42" w:rsidRPr="00BA3C25">
              <w:rPr>
                <w:rFonts w:cstheme="minorHAnsi"/>
                <w:lang w:val="sr-Cyrl-CS"/>
              </w:rPr>
              <w:t xml:space="preserve"> </w:t>
            </w:r>
            <w:r w:rsidRPr="00BA3C25">
              <w:rPr>
                <w:rFonts w:cstheme="minorHAnsi"/>
                <w:lang w:val="sr-Cyrl-CS"/>
              </w:rPr>
              <w:t>те</w:t>
            </w:r>
            <w:r w:rsidR="00634B42" w:rsidRPr="00BA3C25">
              <w:rPr>
                <w:rFonts w:cstheme="minorHAnsi"/>
                <w:lang w:val="sr-Cyrl-CS"/>
              </w:rPr>
              <w:t xml:space="preserve"> </w:t>
            </w:r>
            <w:r w:rsidRPr="00BA3C25">
              <w:rPr>
                <w:rFonts w:cstheme="minorHAnsi"/>
                <w:lang w:val="sr-Cyrl-CS"/>
              </w:rPr>
              <w:t>особе</w:t>
            </w:r>
          </w:p>
          <w:p w:rsidR="002758A5" w:rsidRPr="00BA3C25" w:rsidRDefault="00472E02" w:rsidP="00CE60B5">
            <w:pPr>
              <w:numPr>
                <w:ilvl w:val="0"/>
                <w:numId w:val="36"/>
              </w:numPr>
              <w:tabs>
                <w:tab w:val="num" w:pos="256"/>
                <w:tab w:val="num" w:pos="360"/>
              </w:tabs>
              <w:ind w:left="289" w:hanging="181"/>
              <w:jc w:val="both"/>
              <w:rPr>
                <w:rFonts w:cstheme="minorHAnsi"/>
                <w:lang w:val="sr-Cyrl-CS"/>
              </w:rPr>
            </w:pPr>
            <w:r w:rsidRPr="00BA3C25">
              <w:rPr>
                <w:rFonts w:cstheme="minorHAnsi"/>
                <w:lang w:val="sr-Cyrl-CS"/>
              </w:rPr>
              <w:t>Закључите</w:t>
            </w:r>
            <w:r w:rsidR="00D304D2" w:rsidRPr="00BA3C25">
              <w:rPr>
                <w:rFonts w:cstheme="minorHAnsi"/>
                <w:lang w:val="sr-Cyrl-CS"/>
              </w:rPr>
              <w:t xml:space="preserve"> </w:t>
            </w:r>
            <w:r w:rsidRPr="00BA3C25">
              <w:rPr>
                <w:rFonts w:cstheme="minorHAnsi"/>
                <w:lang w:val="sr-Cyrl-CS"/>
              </w:rPr>
              <w:t>да</w:t>
            </w:r>
            <w:r w:rsidR="00D304D2" w:rsidRPr="00BA3C25">
              <w:rPr>
                <w:rFonts w:cstheme="minorHAnsi"/>
                <w:lang w:val="sr-Cyrl-CS"/>
              </w:rPr>
              <w:t xml:space="preserve"> </w:t>
            </w:r>
            <w:r w:rsidRPr="00BA3C25">
              <w:rPr>
                <w:rFonts w:cstheme="minorHAnsi"/>
                <w:lang w:val="sr-Cyrl-CS"/>
              </w:rPr>
              <w:t>се</w:t>
            </w:r>
            <w:r w:rsidR="00D304D2" w:rsidRPr="00BA3C25">
              <w:rPr>
                <w:rFonts w:cstheme="minorHAnsi"/>
                <w:lang w:val="sr-Cyrl-CS"/>
              </w:rPr>
              <w:t xml:space="preserve"> </w:t>
            </w:r>
            <w:r w:rsidRPr="00BA3C25">
              <w:rPr>
                <w:rFonts w:cstheme="minorHAnsi"/>
                <w:lang w:val="sr-Cyrl-CS"/>
              </w:rPr>
              <w:t>можете</w:t>
            </w:r>
            <w:r w:rsidR="00D304D2" w:rsidRPr="00BA3C25">
              <w:rPr>
                <w:rFonts w:cstheme="minorHAnsi"/>
                <w:lang w:val="sr-Cyrl-CS"/>
              </w:rPr>
              <w:t xml:space="preserve"> </w:t>
            </w:r>
            <w:r w:rsidRPr="00BA3C25">
              <w:rPr>
                <w:rFonts w:cstheme="minorHAnsi"/>
                <w:lang w:val="sr-Cyrl-CS"/>
              </w:rPr>
              <w:t>сложити</w:t>
            </w:r>
            <w:r w:rsidR="00D304D2" w:rsidRPr="00BA3C25">
              <w:rPr>
                <w:rFonts w:cstheme="minorHAnsi"/>
                <w:lang w:val="sr-Cyrl-CS"/>
              </w:rPr>
              <w:t xml:space="preserve"> </w:t>
            </w:r>
            <w:r w:rsidRPr="00BA3C25">
              <w:rPr>
                <w:rFonts w:cstheme="minorHAnsi"/>
                <w:lang w:val="sr-Cyrl-CS"/>
              </w:rPr>
              <w:t>у</w:t>
            </w:r>
            <w:r w:rsidR="00D304D2" w:rsidRPr="00BA3C25">
              <w:rPr>
                <w:rFonts w:cstheme="minorHAnsi"/>
                <w:lang w:val="sr-Cyrl-CS"/>
              </w:rPr>
              <w:t xml:space="preserve"> </w:t>
            </w:r>
            <w:r w:rsidRPr="00BA3C25">
              <w:rPr>
                <w:rFonts w:cstheme="minorHAnsi"/>
                <w:lang w:val="sr-Cyrl-CS"/>
              </w:rPr>
              <w:t>томе</w:t>
            </w:r>
            <w:r w:rsidR="00D304D2" w:rsidRPr="00BA3C25">
              <w:rPr>
                <w:rFonts w:cstheme="minorHAnsi"/>
                <w:lang w:val="sr-Cyrl-CS"/>
              </w:rPr>
              <w:t xml:space="preserve"> </w:t>
            </w:r>
            <w:r w:rsidRPr="00BA3C25">
              <w:rPr>
                <w:rFonts w:cstheme="minorHAnsi"/>
                <w:lang w:val="sr-Cyrl-CS"/>
              </w:rPr>
              <w:t>да</w:t>
            </w:r>
            <w:r w:rsidR="00D304D2" w:rsidRPr="00BA3C25">
              <w:rPr>
                <w:rFonts w:cstheme="minorHAnsi"/>
                <w:lang w:val="sr-Cyrl-CS"/>
              </w:rPr>
              <w:t xml:space="preserve"> </w:t>
            </w:r>
            <w:r w:rsidRPr="00BA3C25">
              <w:rPr>
                <w:rFonts w:cstheme="minorHAnsi"/>
                <w:lang w:val="sr-Cyrl-CS"/>
              </w:rPr>
              <w:t>имате</w:t>
            </w:r>
            <w:r w:rsidR="007E736C" w:rsidRPr="00BA3C25">
              <w:rPr>
                <w:rFonts w:cstheme="minorHAnsi"/>
                <w:lang w:val="sr-Cyrl-CS"/>
              </w:rPr>
              <w:t xml:space="preserve"> </w:t>
            </w:r>
            <w:r w:rsidRPr="00BA3C25">
              <w:rPr>
                <w:rFonts w:cstheme="minorHAnsi"/>
                <w:lang w:val="sr-Cyrl-CS"/>
              </w:rPr>
              <w:t>различита</w:t>
            </w:r>
            <w:r w:rsidR="007E736C" w:rsidRPr="00BA3C25">
              <w:rPr>
                <w:rFonts w:cstheme="minorHAnsi"/>
                <w:lang w:val="sr-Cyrl-CS"/>
              </w:rPr>
              <w:t xml:space="preserve"> </w:t>
            </w:r>
            <w:r w:rsidRPr="00BA3C25">
              <w:rPr>
                <w:rFonts w:cstheme="minorHAnsi"/>
                <w:lang w:val="sr-Cyrl-CS"/>
              </w:rPr>
              <w:t>мишљења</w:t>
            </w:r>
            <w:r w:rsidR="007E736C" w:rsidRPr="00BA3C25">
              <w:rPr>
                <w:rFonts w:cstheme="minorHAnsi"/>
                <w:lang w:val="sr-Cyrl-CS"/>
              </w:rPr>
              <w:t xml:space="preserve"> (</w:t>
            </w:r>
            <w:r w:rsidRPr="00BA3C25">
              <w:rPr>
                <w:rFonts w:cstheme="minorHAnsi"/>
                <w:lang w:val="sr-Cyrl-CS"/>
              </w:rPr>
              <w:t>у</w:t>
            </w:r>
            <w:r w:rsidR="007E736C" w:rsidRPr="00BA3C25">
              <w:rPr>
                <w:rFonts w:cstheme="minorHAnsi"/>
                <w:lang w:val="sr-Cyrl-CS"/>
              </w:rPr>
              <w:t xml:space="preserve"> </w:t>
            </w:r>
            <w:r w:rsidRPr="00BA3C25">
              <w:rPr>
                <w:rFonts w:cstheme="minorHAnsi"/>
                <w:lang w:val="sr-Cyrl-CS"/>
              </w:rPr>
              <w:t>случају</w:t>
            </w:r>
            <w:r w:rsidR="007E736C" w:rsidRPr="00BA3C25">
              <w:rPr>
                <w:rFonts w:cstheme="minorHAnsi"/>
                <w:lang w:val="sr-Cyrl-CS"/>
              </w:rPr>
              <w:t xml:space="preserve"> </w:t>
            </w:r>
            <w:r w:rsidRPr="00BA3C25">
              <w:rPr>
                <w:rFonts w:cstheme="minorHAnsi"/>
                <w:lang w:val="sr-Cyrl-CS"/>
              </w:rPr>
              <w:t>да</w:t>
            </w:r>
            <w:r w:rsidR="007E736C" w:rsidRPr="00BA3C25">
              <w:rPr>
                <w:rFonts w:cstheme="minorHAnsi"/>
                <w:lang w:val="sr-Cyrl-CS"/>
              </w:rPr>
              <w:t xml:space="preserve"> </w:t>
            </w:r>
            <w:r w:rsidRPr="00BA3C25">
              <w:rPr>
                <w:rFonts w:cstheme="minorHAnsi"/>
                <w:lang w:val="sr-Cyrl-CS"/>
              </w:rPr>
              <w:t>особа</w:t>
            </w:r>
            <w:r w:rsidR="007E736C" w:rsidRPr="00BA3C25">
              <w:rPr>
                <w:rFonts w:cstheme="minorHAnsi"/>
                <w:lang w:val="sr-Cyrl-CS"/>
              </w:rPr>
              <w:t xml:space="preserve"> </w:t>
            </w:r>
            <w:r w:rsidRPr="00BA3C25">
              <w:rPr>
                <w:rFonts w:cstheme="minorHAnsi"/>
                <w:lang w:val="sr-Cyrl-CS"/>
              </w:rPr>
              <w:t>у</w:t>
            </w:r>
            <w:r w:rsidR="007E736C" w:rsidRPr="00BA3C25">
              <w:rPr>
                <w:rFonts w:cstheme="minorHAnsi"/>
                <w:lang w:val="sr-Cyrl-CS"/>
              </w:rPr>
              <w:t xml:space="preserve"> </w:t>
            </w:r>
            <w:r w:rsidRPr="00BA3C25">
              <w:rPr>
                <w:rFonts w:cstheme="minorHAnsi"/>
                <w:lang w:val="sr-Cyrl-CS"/>
              </w:rPr>
              <w:t>више</w:t>
            </w:r>
            <w:r w:rsidR="007E736C" w:rsidRPr="00BA3C25">
              <w:rPr>
                <w:rFonts w:cstheme="minorHAnsi"/>
                <w:lang w:val="sr-Cyrl-CS"/>
              </w:rPr>
              <w:t xml:space="preserve"> </w:t>
            </w:r>
            <w:r w:rsidRPr="00BA3C25">
              <w:rPr>
                <w:rFonts w:cstheme="minorHAnsi"/>
                <w:lang w:val="sr-Cyrl-CS"/>
              </w:rPr>
              <w:t>наврата</w:t>
            </w:r>
            <w:r w:rsidR="007E736C" w:rsidRPr="00BA3C25">
              <w:rPr>
                <w:rFonts w:cstheme="minorHAnsi"/>
                <w:lang w:val="sr-Cyrl-CS"/>
              </w:rPr>
              <w:t xml:space="preserve"> </w:t>
            </w:r>
            <w:r w:rsidRPr="00BA3C25">
              <w:rPr>
                <w:rFonts w:cstheme="minorHAnsi"/>
                <w:lang w:val="sr-Cyrl-CS"/>
              </w:rPr>
              <w:t>враћа</w:t>
            </w:r>
            <w:r w:rsidR="007E736C" w:rsidRPr="00BA3C25">
              <w:rPr>
                <w:rFonts w:cstheme="minorHAnsi"/>
                <w:lang w:val="sr-Cyrl-CS"/>
              </w:rPr>
              <w:t xml:space="preserve"> </w:t>
            </w:r>
            <w:r w:rsidRPr="00BA3C25">
              <w:rPr>
                <w:rFonts w:cstheme="minorHAnsi"/>
                <w:lang w:val="sr-Cyrl-CS"/>
              </w:rPr>
              <w:t>причу</w:t>
            </w:r>
            <w:r w:rsidR="007E736C" w:rsidRPr="00BA3C25">
              <w:rPr>
                <w:rFonts w:cstheme="minorHAnsi"/>
                <w:lang w:val="sr-Cyrl-CS"/>
              </w:rPr>
              <w:t xml:space="preserve"> </w:t>
            </w:r>
            <w:r w:rsidRPr="00BA3C25">
              <w:rPr>
                <w:rFonts w:cstheme="minorHAnsi"/>
                <w:lang w:val="sr-Cyrl-CS"/>
              </w:rPr>
              <w:t>на</w:t>
            </w:r>
            <w:r w:rsidR="007E736C" w:rsidRPr="00BA3C25">
              <w:rPr>
                <w:rFonts w:cstheme="minorHAnsi"/>
                <w:lang w:val="sr-Cyrl-CS"/>
              </w:rPr>
              <w:t xml:space="preserve"> </w:t>
            </w:r>
            <w:r w:rsidRPr="00BA3C25">
              <w:rPr>
                <w:rFonts w:cstheme="minorHAnsi"/>
                <w:lang w:val="sr-Cyrl-CS"/>
              </w:rPr>
              <w:t>оно</w:t>
            </w:r>
            <w:r w:rsidR="007E736C" w:rsidRPr="00BA3C25">
              <w:rPr>
                <w:rFonts w:cstheme="minorHAnsi"/>
                <w:lang w:val="sr-Cyrl-CS"/>
              </w:rPr>
              <w:t xml:space="preserve"> </w:t>
            </w:r>
            <w:r w:rsidRPr="00BA3C25">
              <w:rPr>
                <w:rFonts w:cstheme="minorHAnsi"/>
                <w:lang w:val="sr-Cyrl-CS"/>
              </w:rPr>
              <w:t>што</w:t>
            </w:r>
            <w:r w:rsidR="007E736C" w:rsidRPr="00BA3C25">
              <w:rPr>
                <w:rFonts w:cstheme="minorHAnsi"/>
                <w:lang w:val="sr-Cyrl-CS"/>
              </w:rPr>
              <w:t xml:space="preserve"> </w:t>
            </w:r>
            <w:r w:rsidRPr="00BA3C25">
              <w:rPr>
                <w:rFonts w:cstheme="minorHAnsi"/>
                <w:lang w:val="sr-Cyrl-CS"/>
              </w:rPr>
              <w:t>она</w:t>
            </w:r>
            <w:r w:rsidR="007E736C" w:rsidRPr="00BA3C25">
              <w:rPr>
                <w:rFonts w:cstheme="minorHAnsi"/>
                <w:lang w:val="sr-Cyrl-CS"/>
              </w:rPr>
              <w:t xml:space="preserve"> </w:t>
            </w:r>
            <w:r w:rsidRPr="00BA3C25">
              <w:rPr>
                <w:rFonts w:cstheme="minorHAnsi"/>
                <w:lang w:val="sr-Cyrl-CS"/>
              </w:rPr>
              <w:t>сматра</w:t>
            </w:r>
            <w:r w:rsidR="007E736C" w:rsidRPr="00BA3C25">
              <w:rPr>
                <w:rFonts w:cstheme="minorHAnsi"/>
                <w:lang w:val="sr-Cyrl-CS"/>
              </w:rPr>
              <w:t xml:space="preserve"> </w:t>
            </w:r>
            <w:r w:rsidRPr="00BA3C25">
              <w:rPr>
                <w:rFonts w:cstheme="minorHAnsi"/>
                <w:lang w:val="sr-Cyrl-CS"/>
              </w:rPr>
              <w:t>тачним</w:t>
            </w:r>
            <w:r w:rsidR="007E736C" w:rsidRPr="00BA3C25">
              <w:rPr>
                <w:rFonts w:cstheme="minorHAnsi"/>
                <w:lang w:val="sr-Cyrl-CS"/>
              </w:rPr>
              <w:t>/</w:t>
            </w:r>
            <w:r w:rsidRPr="00BA3C25">
              <w:rPr>
                <w:rFonts w:cstheme="minorHAnsi"/>
                <w:lang w:val="sr-Cyrl-CS"/>
              </w:rPr>
              <w:t>исправним</w:t>
            </w:r>
            <w:r w:rsidR="007E736C" w:rsidRPr="00BA3C25">
              <w:rPr>
                <w:rFonts w:cstheme="minorHAnsi"/>
                <w:lang w:val="sr-Cyrl-CS"/>
              </w:rPr>
              <w:t xml:space="preserve">/ </w:t>
            </w:r>
            <w:r w:rsidRPr="00BA3C25">
              <w:rPr>
                <w:rFonts w:cstheme="minorHAnsi"/>
                <w:lang w:val="sr-Cyrl-CS"/>
              </w:rPr>
              <w:t>теоријски</w:t>
            </w:r>
            <w:r w:rsidR="007E736C" w:rsidRPr="00BA3C25">
              <w:rPr>
                <w:rFonts w:cstheme="minorHAnsi"/>
                <w:lang w:val="sr-Cyrl-CS"/>
              </w:rPr>
              <w:t xml:space="preserve"> </w:t>
            </w:r>
            <w:r w:rsidRPr="00BA3C25">
              <w:rPr>
                <w:rFonts w:cstheme="minorHAnsi"/>
                <w:lang w:val="sr-Cyrl-CS"/>
              </w:rPr>
              <w:t>потврђеним</w:t>
            </w:r>
            <w:r w:rsidR="007E736C" w:rsidRPr="00BA3C25">
              <w:rPr>
                <w:rFonts w:cstheme="minorHAnsi"/>
                <w:lang w:val="sr-Cyrl-CS"/>
              </w:rPr>
              <w:t>)</w:t>
            </w:r>
          </w:p>
        </w:tc>
      </w:tr>
      <w:tr w:rsidR="002758A5" w:rsidRPr="00B16BA9" w:rsidTr="00A823D5">
        <w:trPr>
          <w:trHeight w:val="2924"/>
        </w:trPr>
        <w:tc>
          <w:tcPr>
            <w:tcW w:w="2178" w:type="dxa"/>
          </w:tcPr>
          <w:p w:rsidR="002758A5" w:rsidRPr="00BA3C25" w:rsidRDefault="00472E02" w:rsidP="004B3460">
            <w:pPr>
              <w:spacing w:before="240" w:after="240"/>
              <w:rPr>
                <w:rFonts w:ascii="Calibri" w:hAnsi="Calibri" w:cs="Calibri"/>
                <w:bCs/>
                <w:lang w:val="sr-Cyrl-CS"/>
              </w:rPr>
            </w:pPr>
            <w:r w:rsidRPr="00BA3C25">
              <w:rPr>
                <w:rFonts w:ascii="Calibri" w:hAnsi="Calibri" w:cs="Calibri"/>
                <w:bCs/>
                <w:lang w:val="sr-Cyrl-CS"/>
              </w:rPr>
              <w:t>Доминантно</w:t>
            </w:r>
            <w:r w:rsidR="00D304D2" w:rsidRPr="00BA3C25">
              <w:rPr>
                <w:rFonts w:ascii="Calibri" w:hAnsi="Calibri" w:cs="Calibri"/>
                <w:bCs/>
                <w:lang w:val="sr-Cyrl-CS"/>
              </w:rPr>
              <w:t xml:space="preserve"> </w:t>
            </w:r>
            <w:r w:rsidRPr="00BA3C25">
              <w:rPr>
                <w:rFonts w:ascii="Calibri" w:hAnsi="Calibri" w:cs="Calibri"/>
                <w:bCs/>
                <w:lang w:val="sr-Cyrl-CS"/>
              </w:rPr>
              <w:t>и</w:t>
            </w:r>
            <w:r w:rsidR="00D304D2" w:rsidRPr="00BA3C25">
              <w:rPr>
                <w:rFonts w:ascii="Calibri" w:hAnsi="Calibri" w:cs="Calibri"/>
                <w:bCs/>
                <w:lang w:val="sr-Cyrl-CS"/>
              </w:rPr>
              <w:t xml:space="preserve"> </w:t>
            </w:r>
            <w:r w:rsidRPr="00BA3C25">
              <w:rPr>
                <w:rFonts w:ascii="Calibri" w:hAnsi="Calibri" w:cs="Calibri"/>
                <w:bCs/>
                <w:lang w:val="sr-Cyrl-CS"/>
              </w:rPr>
              <w:t>контролишуће</w:t>
            </w:r>
          </w:p>
          <w:p w:rsidR="00165ED4" w:rsidRPr="00BA3C25" w:rsidRDefault="00165ED4" w:rsidP="004B3460">
            <w:pPr>
              <w:spacing w:before="240" w:after="240"/>
              <w:rPr>
                <w:rFonts w:ascii="Calibri" w:hAnsi="Calibri" w:cs="Calibri"/>
                <w:bCs/>
                <w:lang w:val="sr-Cyrl-CS"/>
              </w:rPr>
            </w:pPr>
            <w:r w:rsidRPr="00BA3C25">
              <w:rPr>
                <w:rFonts w:ascii="Calibri" w:hAnsi="Calibri" w:cs="Calibri"/>
                <w:bCs/>
                <w:lang w:val="sr-Cyrl-CS"/>
              </w:rPr>
              <w:t>(</w:t>
            </w:r>
            <w:r w:rsidR="00472E02" w:rsidRPr="00BA3C25">
              <w:rPr>
                <w:rFonts w:ascii="Calibri" w:hAnsi="Calibri" w:cs="Calibri"/>
                <w:bCs/>
                <w:lang w:val="sr-Cyrl-CS"/>
              </w:rPr>
              <w:t>стални</w:t>
            </w:r>
            <w:r w:rsidRPr="00BA3C25">
              <w:rPr>
                <w:rFonts w:ascii="Calibri" w:hAnsi="Calibri" w:cs="Calibri"/>
                <w:bCs/>
                <w:lang w:val="sr-Cyrl-CS"/>
              </w:rPr>
              <w:t xml:space="preserve"> </w:t>
            </w:r>
            <w:r w:rsidR="00472E02" w:rsidRPr="00BA3C25">
              <w:rPr>
                <w:rFonts w:ascii="Calibri" w:hAnsi="Calibri" w:cs="Calibri"/>
                <w:bCs/>
                <w:lang w:val="sr-Cyrl-CS"/>
              </w:rPr>
              <w:t>коментари</w:t>
            </w:r>
            <w:r w:rsidRPr="00BA3C25">
              <w:rPr>
                <w:rFonts w:ascii="Calibri" w:hAnsi="Calibri" w:cs="Calibri"/>
                <w:bCs/>
                <w:lang w:val="sr-Cyrl-CS"/>
              </w:rPr>
              <w:t xml:space="preserve">, </w:t>
            </w:r>
            <w:r w:rsidR="00472E02" w:rsidRPr="00BA3C25">
              <w:rPr>
                <w:rFonts w:ascii="Calibri" w:hAnsi="Calibri" w:cs="Calibri"/>
                <w:bCs/>
                <w:lang w:val="sr-Cyrl-CS"/>
              </w:rPr>
              <w:t>јављање</w:t>
            </w:r>
            <w:r w:rsidRPr="00BA3C25">
              <w:rPr>
                <w:rFonts w:ascii="Calibri" w:hAnsi="Calibri" w:cs="Calibri"/>
                <w:bCs/>
                <w:lang w:val="sr-Cyrl-CS"/>
              </w:rPr>
              <w:t xml:space="preserve"> </w:t>
            </w:r>
            <w:r w:rsidR="00472E02" w:rsidRPr="00BA3C25">
              <w:rPr>
                <w:rFonts w:ascii="Calibri" w:hAnsi="Calibri" w:cs="Calibri"/>
                <w:bCs/>
                <w:lang w:val="sr-Cyrl-CS"/>
              </w:rPr>
              <w:t>за</w:t>
            </w:r>
            <w:r w:rsidRPr="00BA3C25">
              <w:rPr>
                <w:rFonts w:ascii="Calibri" w:hAnsi="Calibri" w:cs="Calibri"/>
                <w:bCs/>
                <w:lang w:val="sr-Cyrl-CS"/>
              </w:rPr>
              <w:t xml:space="preserve"> </w:t>
            </w:r>
            <w:r w:rsidR="00472E02" w:rsidRPr="00BA3C25">
              <w:rPr>
                <w:rFonts w:ascii="Calibri" w:hAnsi="Calibri" w:cs="Calibri"/>
                <w:bCs/>
                <w:lang w:val="sr-Cyrl-CS"/>
              </w:rPr>
              <w:t>реч</w:t>
            </w:r>
            <w:r w:rsidRPr="00BA3C25">
              <w:rPr>
                <w:rFonts w:ascii="Calibri" w:hAnsi="Calibri" w:cs="Calibri"/>
                <w:bCs/>
                <w:lang w:val="sr-Cyrl-CS"/>
              </w:rPr>
              <w:t xml:space="preserve"> </w:t>
            </w:r>
            <w:r w:rsidR="00472E02" w:rsidRPr="00BA3C25">
              <w:rPr>
                <w:rFonts w:ascii="Calibri" w:hAnsi="Calibri" w:cs="Calibri"/>
                <w:bCs/>
                <w:lang w:val="sr-Cyrl-CS"/>
              </w:rPr>
              <w:t>више</w:t>
            </w:r>
            <w:r w:rsidRPr="00BA3C25">
              <w:rPr>
                <w:rFonts w:ascii="Calibri" w:hAnsi="Calibri" w:cs="Calibri"/>
                <w:bCs/>
                <w:lang w:val="sr-Cyrl-CS"/>
              </w:rPr>
              <w:t xml:space="preserve"> </w:t>
            </w:r>
            <w:r w:rsidR="00472E02" w:rsidRPr="00BA3C25">
              <w:rPr>
                <w:rFonts w:ascii="Calibri" w:hAnsi="Calibri" w:cs="Calibri"/>
                <w:bCs/>
                <w:lang w:val="sr-Cyrl-CS"/>
              </w:rPr>
              <w:t>пута</w:t>
            </w:r>
            <w:r w:rsidRPr="00BA3C25">
              <w:rPr>
                <w:rFonts w:ascii="Calibri" w:hAnsi="Calibri" w:cs="Calibri"/>
                <w:bCs/>
                <w:lang w:val="sr-Cyrl-CS"/>
              </w:rPr>
              <w:t xml:space="preserve">, </w:t>
            </w:r>
            <w:r w:rsidR="00472E02" w:rsidRPr="00BA3C25">
              <w:rPr>
                <w:rFonts w:ascii="Calibri" w:hAnsi="Calibri" w:cs="Calibri"/>
                <w:bCs/>
                <w:lang w:val="sr-Cyrl-CS"/>
              </w:rPr>
              <w:t>говор</w:t>
            </w:r>
            <w:r w:rsidRPr="00BA3C25">
              <w:rPr>
                <w:rFonts w:ascii="Calibri" w:hAnsi="Calibri" w:cs="Calibri"/>
                <w:bCs/>
                <w:lang w:val="sr-Cyrl-CS"/>
              </w:rPr>
              <w:t xml:space="preserve"> </w:t>
            </w:r>
            <w:r w:rsidR="00472E02" w:rsidRPr="00BA3C25">
              <w:rPr>
                <w:rFonts w:ascii="Calibri" w:hAnsi="Calibri" w:cs="Calibri"/>
                <w:bCs/>
                <w:lang w:val="sr-Cyrl-CS"/>
              </w:rPr>
              <w:t>без</w:t>
            </w:r>
            <w:r w:rsidRPr="00BA3C25">
              <w:rPr>
                <w:rFonts w:ascii="Calibri" w:hAnsi="Calibri" w:cs="Calibri"/>
                <w:bCs/>
                <w:lang w:val="sr-Cyrl-CS"/>
              </w:rPr>
              <w:t xml:space="preserve"> </w:t>
            </w:r>
            <w:r w:rsidR="00472E02" w:rsidRPr="00BA3C25">
              <w:rPr>
                <w:rFonts w:ascii="Calibri" w:hAnsi="Calibri" w:cs="Calibri"/>
                <w:bCs/>
                <w:lang w:val="sr-Cyrl-CS"/>
              </w:rPr>
              <w:t>тражења</w:t>
            </w:r>
            <w:r w:rsidRPr="00BA3C25">
              <w:rPr>
                <w:rFonts w:ascii="Calibri" w:hAnsi="Calibri" w:cs="Calibri"/>
                <w:bCs/>
                <w:lang w:val="sr-Cyrl-CS"/>
              </w:rPr>
              <w:t xml:space="preserve"> </w:t>
            </w:r>
            <w:r w:rsidR="00472E02" w:rsidRPr="00BA3C25">
              <w:rPr>
                <w:rFonts w:ascii="Calibri" w:hAnsi="Calibri" w:cs="Calibri"/>
                <w:bCs/>
                <w:lang w:val="sr-Cyrl-CS"/>
              </w:rPr>
              <w:t>речи</w:t>
            </w:r>
            <w:r w:rsidRPr="00BA3C25">
              <w:rPr>
                <w:rFonts w:ascii="Calibri" w:hAnsi="Calibri" w:cs="Calibri"/>
                <w:bCs/>
                <w:lang w:val="sr-Cyrl-CS"/>
              </w:rPr>
              <w:t xml:space="preserve">, </w:t>
            </w:r>
            <w:r w:rsidR="00472E02" w:rsidRPr="00BA3C25">
              <w:rPr>
                <w:rFonts w:ascii="Calibri" w:hAnsi="Calibri" w:cs="Calibri"/>
                <w:bCs/>
                <w:lang w:val="sr-Cyrl-CS"/>
              </w:rPr>
              <w:t>наметање</w:t>
            </w:r>
            <w:r w:rsidRPr="00BA3C25">
              <w:rPr>
                <w:rFonts w:ascii="Calibri" w:hAnsi="Calibri" w:cs="Calibri"/>
                <w:bCs/>
                <w:lang w:val="sr-Cyrl-CS"/>
              </w:rPr>
              <w:t xml:space="preserve"> </w:t>
            </w:r>
            <w:r w:rsidR="00472E02" w:rsidRPr="00BA3C25">
              <w:rPr>
                <w:rFonts w:ascii="Calibri" w:hAnsi="Calibri" w:cs="Calibri"/>
                <w:bCs/>
                <w:lang w:val="sr-Cyrl-CS"/>
              </w:rPr>
              <w:t>мишљења</w:t>
            </w:r>
            <w:r w:rsidRPr="00BA3C25">
              <w:rPr>
                <w:rFonts w:ascii="Calibri" w:hAnsi="Calibri" w:cs="Calibri"/>
                <w:bCs/>
                <w:lang w:val="sr-Cyrl-CS"/>
              </w:rPr>
              <w:t xml:space="preserve"> </w:t>
            </w:r>
            <w:r w:rsidR="00472E02" w:rsidRPr="00BA3C25">
              <w:rPr>
                <w:rFonts w:ascii="Calibri" w:hAnsi="Calibri" w:cs="Calibri"/>
                <w:bCs/>
                <w:lang w:val="sr-Cyrl-CS"/>
              </w:rPr>
              <w:t>и</w:t>
            </w:r>
            <w:r w:rsidRPr="00BA3C25">
              <w:rPr>
                <w:rFonts w:ascii="Calibri" w:hAnsi="Calibri" w:cs="Calibri"/>
                <w:bCs/>
                <w:lang w:val="sr-Cyrl-CS"/>
              </w:rPr>
              <w:t xml:space="preserve"> </w:t>
            </w:r>
            <w:r w:rsidR="00472E02" w:rsidRPr="00BA3C25">
              <w:rPr>
                <w:rFonts w:ascii="Calibri" w:hAnsi="Calibri" w:cs="Calibri"/>
                <w:bCs/>
                <w:lang w:val="sr-Cyrl-CS"/>
              </w:rPr>
              <w:t>ставова</w:t>
            </w:r>
            <w:r w:rsidRPr="00BA3C25">
              <w:rPr>
                <w:rFonts w:ascii="Calibri" w:hAnsi="Calibri" w:cs="Calibri"/>
                <w:bCs/>
                <w:lang w:val="sr-Cyrl-CS"/>
              </w:rPr>
              <w:t>)</w:t>
            </w:r>
          </w:p>
        </w:tc>
        <w:tc>
          <w:tcPr>
            <w:tcW w:w="7064" w:type="dxa"/>
          </w:tcPr>
          <w:p w:rsidR="00D304D2" w:rsidRPr="00BA3C25" w:rsidRDefault="00472E02" w:rsidP="00CE60B5">
            <w:pPr>
              <w:numPr>
                <w:ilvl w:val="0"/>
                <w:numId w:val="38"/>
              </w:numPr>
              <w:tabs>
                <w:tab w:val="clear" w:pos="1890"/>
              </w:tabs>
              <w:ind w:left="342" w:hanging="270"/>
              <w:jc w:val="both"/>
              <w:rPr>
                <w:rFonts w:cstheme="minorHAnsi"/>
                <w:lang w:val="sr-Cyrl-CS"/>
              </w:rPr>
            </w:pPr>
            <w:r w:rsidRPr="00BA3C25">
              <w:rPr>
                <w:rFonts w:cstheme="minorHAnsi"/>
                <w:lang w:val="sr-Cyrl-CS"/>
              </w:rPr>
              <w:t>Сачувати</w:t>
            </w:r>
            <w:r w:rsidR="00D304D2" w:rsidRPr="00BA3C25">
              <w:rPr>
                <w:rFonts w:cstheme="minorHAnsi"/>
                <w:lang w:val="sr-Cyrl-CS"/>
              </w:rPr>
              <w:t xml:space="preserve"> </w:t>
            </w:r>
            <w:r w:rsidRPr="00BA3C25">
              <w:rPr>
                <w:rFonts w:cstheme="minorHAnsi"/>
                <w:lang w:val="sr-Cyrl-CS"/>
              </w:rPr>
              <w:t>смиреност</w:t>
            </w:r>
            <w:r w:rsidR="00D304D2" w:rsidRPr="00BA3C25">
              <w:rPr>
                <w:rFonts w:cstheme="minorHAnsi"/>
                <w:lang w:val="sr-Cyrl-CS"/>
              </w:rPr>
              <w:t xml:space="preserve"> </w:t>
            </w:r>
          </w:p>
          <w:p w:rsidR="00D304D2" w:rsidRPr="00BA3C25" w:rsidRDefault="00472E02" w:rsidP="00CE60B5">
            <w:pPr>
              <w:numPr>
                <w:ilvl w:val="0"/>
                <w:numId w:val="38"/>
              </w:numPr>
              <w:tabs>
                <w:tab w:val="clear" w:pos="1890"/>
              </w:tabs>
              <w:ind w:left="342" w:hanging="270"/>
              <w:jc w:val="both"/>
              <w:rPr>
                <w:rFonts w:cstheme="minorHAnsi"/>
                <w:lang w:val="sr-Cyrl-CS"/>
              </w:rPr>
            </w:pPr>
            <w:r w:rsidRPr="00BA3C25">
              <w:rPr>
                <w:rFonts w:cstheme="minorHAnsi"/>
                <w:lang w:val="sr-Cyrl-CS"/>
              </w:rPr>
              <w:t>Уважити</w:t>
            </w:r>
            <w:r w:rsidR="00D304D2" w:rsidRPr="00BA3C25">
              <w:rPr>
                <w:rFonts w:cstheme="minorHAnsi"/>
                <w:lang w:val="sr-Cyrl-CS"/>
              </w:rPr>
              <w:t xml:space="preserve"> </w:t>
            </w:r>
            <w:r w:rsidRPr="00BA3C25">
              <w:rPr>
                <w:rFonts w:cstheme="minorHAnsi"/>
                <w:lang w:val="sr-Cyrl-CS"/>
              </w:rPr>
              <w:t>допринос</w:t>
            </w:r>
            <w:r w:rsidR="00D304D2" w:rsidRPr="00BA3C25">
              <w:rPr>
                <w:rFonts w:cstheme="minorHAnsi"/>
                <w:lang w:val="sr-Cyrl-CS"/>
              </w:rPr>
              <w:t xml:space="preserve"> </w:t>
            </w:r>
            <w:r w:rsidRPr="00BA3C25">
              <w:rPr>
                <w:rFonts w:cstheme="minorHAnsi"/>
                <w:lang w:val="sr-Cyrl-CS"/>
              </w:rPr>
              <w:t>дискусије</w:t>
            </w:r>
            <w:r w:rsidR="00D304D2" w:rsidRPr="00BA3C25">
              <w:rPr>
                <w:rFonts w:cstheme="minorHAnsi"/>
                <w:lang w:val="sr-Cyrl-CS"/>
              </w:rPr>
              <w:t xml:space="preserve"> </w:t>
            </w:r>
            <w:r w:rsidRPr="00BA3C25">
              <w:rPr>
                <w:rFonts w:cstheme="minorHAnsi"/>
                <w:lang w:val="sr-Cyrl-CS"/>
              </w:rPr>
              <w:t>и</w:t>
            </w:r>
            <w:r w:rsidR="00D304D2" w:rsidRPr="00BA3C25">
              <w:rPr>
                <w:rFonts w:cstheme="minorHAnsi"/>
                <w:lang w:val="sr-Cyrl-CS"/>
              </w:rPr>
              <w:t xml:space="preserve"> </w:t>
            </w:r>
            <w:r w:rsidRPr="00BA3C25">
              <w:rPr>
                <w:rFonts w:cstheme="minorHAnsi"/>
                <w:lang w:val="sr-Cyrl-CS"/>
              </w:rPr>
              <w:t>преусмерити</w:t>
            </w:r>
            <w:r w:rsidR="00D304D2" w:rsidRPr="00BA3C25">
              <w:rPr>
                <w:rFonts w:cstheme="minorHAnsi"/>
                <w:lang w:val="sr-Cyrl-CS"/>
              </w:rPr>
              <w:t xml:space="preserve"> </w:t>
            </w:r>
            <w:r w:rsidRPr="00BA3C25">
              <w:rPr>
                <w:rFonts w:cstheme="minorHAnsi"/>
                <w:lang w:val="sr-Cyrl-CS"/>
              </w:rPr>
              <w:t>је</w:t>
            </w:r>
            <w:r w:rsidR="00D304D2" w:rsidRPr="00BA3C25">
              <w:rPr>
                <w:rFonts w:cstheme="minorHAnsi"/>
                <w:lang w:val="sr-Cyrl-CS"/>
              </w:rPr>
              <w:t xml:space="preserve"> </w:t>
            </w:r>
            <w:r w:rsidRPr="00BA3C25">
              <w:rPr>
                <w:rFonts w:cstheme="minorHAnsi"/>
                <w:lang w:val="sr-Cyrl-CS"/>
              </w:rPr>
              <w:t>ка</w:t>
            </w:r>
            <w:r w:rsidR="00D304D2" w:rsidRPr="00BA3C25">
              <w:rPr>
                <w:rFonts w:cstheme="minorHAnsi"/>
                <w:lang w:val="sr-Cyrl-CS"/>
              </w:rPr>
              <w:t xml:space="preserve"> </w:t>
            </w:r>
            <w:r w:rsidRPr="00BA3C25">
              <w:rPr>
                <w:rFonts w:cstheme="minorHAnsi"/>
                <w:lang w:val="sr-Cyrl-CS"/>
              </w:rPr>
              <w:t>другој</w:t>
            </w:r>
            <w:r w:rsidR="00D304D2" w:rsidRPr="00BA3C25">
              <w:rPr>
                <w:rFonts w:cstheme="minorHAnsi"/>
                <w:lang w:val="sr-Cyrl-CS"/>
              </w:rPr>
              <w:t xml:space="preserve"> </w:t>
            </w:r>
            <w:r w:rsidRPr="00BA3C25">
              <w:rPr>
                <w:rFonts w:cstheme="minorHAnsi"/>
                <w:lang w:val="sr-Cyrl-CS"/>
              </w:rPr>
              <w:t>особи</w:t>
            </w:r>
          </w:p>
          <w:p w:rsidR="00FA139D" w:rsidRPr="00BA3C25" w:rsidRDefault="00FA139D" w:rsidP="00FA139D">
            <w:pPr>
              <w:numPr>
                <w:ilvl w:val="0"/>
                <w:numId w:val="38"/>
              </w:numPr>
              <w:tabs>
                <w:tab w:val="clear" w:pos="1890"/>
              </w:tabs>
              <w:ind w:left="342" w:hanging="270"/>
              <w:jc w:val="both"/>
              <w:rPr>
                <w:rFonts w:cstheme="minorHAnsi"/>
                <w:lang w:val="sr-Cyrl-CS"/>
              </w:rPr>
            </w:pPr>
            <w:r w:rsidRPr="00BA3C25">
              <w:rPr>
                <w:rFonts w:cstheme="minorHAnsi"/>
                <w:lang w:val="sr-Cyrl-CS"/>
              </w:rPr>
              <w:t>Захвалити појединцу за допринос и питати друге шта мисле</w:t>
            </w:r>
          </w:p>
          <w:p w:rsidR="00D304D2" w:rsidRPr="00BA3C25" w:rsidRDefault="00472E02" w:rsidP="00CE60B5">
            <w:pPr>
              <w:numPr>
                <w:ilvl w:val="0"/>
                <w:numId w:val="38"/>
              </w:numPr>
              <w:tabs>
                <w:tab w:val="clear" w:pos="1890"/>
              </w:tabs>
              <w:ind w:left="342" w:hanging="270"/>
              <w:jc w:val="both"/>
              <w:rPr>
                <w:rFonts w:cstheme="minorHAnsi"/>
                <w:lang w:val="sr-Cyrl-CS"/>
              </w:rPr>
            </w:pPr>
            <w:r w:rsidRPr="00BA3C25">
              <w:rPr>
                <w:rFonts w:cstheme="minorHAnsi"/>
                <w:lang w:val="sr-Cyrl-CS"/>
              </w:rPr>
              <w:t>Избегавати</w:t>
            </w:r>
            <w:r w:rsidR="00D304D2" w:rsidRPr="00BA3C25">
              <w:rPr>
                <w:rFonts w:cstheme="minorHAnsi"/>
                <w:lang w:val="sr-Cyrl-CS"/>
              </w:rPr>
              <w:t xml:space="preserve"> </w:t>
            </w:r>
            <w:r w:rsidRPr="00BA3C25">
              <w:rPr>
                <w:rFonts w:cstheme="minorHAnsi"/>
                <w:lang w:val="sr-Cyrl-CS"/>
              </w:rPr>
              <w:t>директан</w:t>
            </w:r>
            <w:r w:rsidR="00D304D2" w:rsidRPr="00BA3C25">
              <w:rPr>
                <w:rFonts w:cstheme="minorHAnsi"/>
                <w:lang w:val="sr-Cyrl-CS"/>
              </w:rPr>
              <w:t xml:space="preserve"> </w:t>
            </w:r>
            <w:r w:rsidRPr="00BA3C25">
              <w:rPr>
                <w:rFonts w:cstheme="minorHAnsi"/>
                <w:lang w:val="sr-Cyrl-CS"/>
              </w:rPr>
              <w:t>контакт</w:t>
            </w:r>
            <w:r w:rsidR="00D304D2" w:rsidRPr="00BA3C25">
              <w:rPr>
                <w:rFonts w:cstheme="minorHAnsi"/>
                <w:lang w:val="sr-Cyrl-CS"/>
              </w:rPr>
              <w:t xml:space="preserve"> </w:t>
            </w:r>
            <w:r w:rsidRPr="00BA3C25">
              <w:rPr>
                <w:rFonts w:cstheme="minorHAnsi"/>
                <w:lang w:val="sr-Cyrl-CS"/>
              </w:rPr>
              <w:t>очима</w:t>
            </w:r>
            <w:r w:rsidR="00D304D2" w:rsidRPr="00BA3C25">
              <w:rPr>
                <w:rFonts w:cstheme="minorHAnsi"/>
                <w:lang w:val="sr-Cyrl-CS"/>
              </w:rPr>
              <w:t xml:space="preserve"> </w:t>
            </w:r>
            <w:r w:rsidRPr="00BA3C25">
              <w:rPr>
                <w:rFonts w:cstheme="minorHAnsi"/>
                <w:lang w:val="sr-Cyrl-CS"/>
              </w:rPr>
              <w:t>са</w:t>
            </w:r>
            <w:r w:rsidR="00D304D2" w:rsidRPr="00BA3C25">
              <w:rPr>
                <w:rFonts w:cstheme="minorHAnsi"/>
                <w:lang w:val="sr-Cyrl-CS"/>
              </w:rPr>
              <w:t xml:space="preserve"> </w:t>
            </w:r>
            <w:r w:rsidRPr="00BA3C25">
              <w:rPr>
                <w:rFonts w:cstheme="minorHAnsi"/>
                <w:lang w:val="sr-Cyrl-CS"/>
              </w:rPr>
              <w:t>том</w:t>
            </w:r>
            <w:r w:rsidR="00D304D2" w:rsidRPr="00BA3C25">
              <w:rPr>
                <w:rFonts w:cstheme="minorHAnsi"/>
                <w:lang w:val="sr-Cyrl-CS"/>
              </w:rPr>
              <w:t xml:space="preserve"> </w:t>
            </w:r>
            <w:r w:rsidRPr="00BA3C25">
              <w:rPr>
                <w:rFonts w:cstheme="minorHAnsi"/>
                <w:lang w:val="sr-Cyrl-CS"/>
              </w:rPr>
              <w:t>особом</w:t>
            </w:r>
          </w:p>
          <w:p w:rsidR="00D304D2" w:rsidRPr="00BA3C25" w:rsidRDefault="00472E02" w:rsidP="00CE60B5">
            <w:pPr>
              <w:numPr>
                <w:ilvl w:val="0"/>
                <w:numId w:val="38"/>
              </w:numPr>
              <w:tabs>
                <w:tab w:val="clear" w:pos="1890"/>
              </w:tabs>
              <w:ind w:left="342" w:hanging="270"/>
              <w:jc w:val="both"/>
              <w:rPr>
                <w:rFonts w:cstheme="minorHAnsi"/>
                <w:lang w:val="sr-Cyrl-CS"/>
              </w:rPr>
            </w:pPr>
            <w:r w:rsidRPr="00BA3C25">
              <w:rPr>
                <w:rFonts w:cstheme="minorHAnsi"/>
                <w:lang w:val="sr-Cyrl-CS"/>
              </w:rPr>
              <w:t>Успоставити</w:t>
            </w:r>
            <w:r w:rsidR="00C123EC" w:rsidRPr="00BA3C25">
              <w:rPr>
                <w:rFonts w:cstheme="minorHAnsi"/>
                <w:lang w:val="sr-Cyrl-CS"/>
              </w:rPr>
              <w:t xml:space="preserve">  </w:t>
            </w:r>
            <w:r w:rsidRPr="00BA3C25">
              <w:rPr>
                <w:rFonts w:cstheme="minorHAnsi"/>
                <w:lang w:val="sr-Cyrl-CS"/>
              </w:rPr>
              <w:t>процедуру</w:t>
            </w:r>
            <w:r w:rsidR="00D304D2" w:rsidRPr="00BA3C25">
              <w:rPr>
                <w:rFonts w:cstheme="minorHAnsi"/>
                <w:lang w:val="sr-Cyrl-CS"/>
              </w:rPr>
              <w:t xml:space="preserve"> </w:t>
            </w:r>
            <w:r w:rsidRPr="00BA3C25">
              <w:rPr>
                <w:rFonts w:cstheme="minorHAnsi"/>
                <w:lang w:val="sr-Cyrl-CS"/>
              </w:rPr>
              <w:t>на</w:t>
            </w:r>
            <w:r w:rsidR="00D304D2" w:rsidRPr="00BA3C25">
              <w:rPr>
                <w:rFonts w:cstheme="minorHAnsi"/>
                <w:lang w:val="sr-Cyrl-CS"/>
              </w:rPr>
              <w:t xml:space="preserve"> </w:t>
            </w:r>
            <w:r w:rsidRPr="00BA3C25">
              <w:rPr>
                <w:rFonts w:cstheme="minorHAnsi"/>
                <w:lang w:val="sr-Cyrl-CS"/>
              </w:rPr>
              <w:t>основу</w:t>
            </w:r>
            <w:r w:rsidR="00D304D2" w:rsidRPr="00BA3C25">
              <w:rPr>
                <w:rFonts w:cstheme="minorHAnsi"/>
                <w:lang w:val="sr-Cyrl-CS"/>
              </w:rPr>
              <w:t xml:space="preserve"> </w:t>
            </w:r>
            <w:r w:rsidRPr="00BA3C25">
              <w:rPr>
                <w:rFonts w:cstheme="minorHAnsi"/>
                <w:lang w:val="sr-Cyrl-CS"/>
              </w:rPr>
              <w:t>које</w:t>
            </w:r>
            <w:r w:rsidR="00D304D2" w:rsidRPr="00BA3C25">
              <w:rPr>
                <w:rFonts w:cstheme="minorHAnsi"/>
                <w:lang w:val="sr-Cyrl-CS"/>
              </w:rPr>
              <w:t xml:space="preserve"> </w:t>
            </w:r>
            <w:r w:rsidRPr="00BA3C25">
              <w:rPr>
                <w:rFonts w:cstheme="minorHAnsi"/>
                <w:lang w:val="sr-Cyrl-CS"/>
              </w:rPr>
              <w:t>сви</w:t>
            </w:r>
            <w:r w:rsidR="00D304D2" w:rsidRPr="00BA3C25">
              <w:rPr>
                <w:rFonts w:cstheme="minorHAnsi"/>
                <w:lang w:val="sr-Cyrl-CS"/>
              </w:rPr>
              <w:t xml:space="preserve"> </w:t>
            </w:r>
            <w:r w:rsidRPr="00BA3C25">
              <w:rPr>
                <w:rFonts w:cstheme="minorHAnsi"/>
                <w:lang w:val="sr-Cyrl-CS"/>
              </w:rPr>
              <w:t>доприносе</w:t>
            </w:r>
            <w:r w:rsidR="00D304D2" w:rsidRPr="00BA3C25">
              <w:rPr>
                <w:rFonts w:cstheme="minorHAnsi"/>
                <w:lang w:val="sr-Cyrl-CS"/>
              </w:rPr>
              <w:t xml:space="preserve"> </w:t>
            </w:r>
            <w:r w:rsidR="00A823D5" w:rsidRPr="00BA3C25">
              <w:rPr>
                <w:rFonts w:cstheme="minorHAnsi"/>
                <w:lang w:val="sr-Cyrl-CS"/>
              </w:rPr>
              <w:t>ефикасном учењу</w:t>
            </w:r>
          </w:p>
          <w:p w:rsidR="00CF3964" w:rsidRPr="00BA3C25" w:rsidRDefault="00472E02" w:rsidP="00CE60B5">
            <w:pPr>
              <w:numPr>
                <w:ilvl w:val="0"/>
                <w:numId w:val="38"/>
              </w:numPr>
              <w:tabs>
                <w:tab w:val="clear" w:pos="1890"/>
              </w:tabs>
              <w:ind w:left="342" w:hanging="270"/>
              <w:jc w:val="both"/>
              <w:rPr>
                <w:rFonts w:cstheme="minorHAnsi"/>
                <w:lang w:val="sr-Cyrl-CS"/>
              </w:rPr>
            </w:pPr>
            <w:r w:rsidRPr="00BA3C25">
              <w:rPr>
                <w:rFonts w:cstheme="minorHAnsi"/>
                <w:lang w:val="sr-Cyrl-CS"/>
              </w:rPr>
              <w:t>Позвати</w:t>
            </w:r>
            <w:r w:rsidR="00CF3964" w:rsidRPr="00BA3C25">
              <w:rPr>
                <w:rFonts w:cstheme="minorHAnsi"/>
                <w:lang w:val="sr-Cyrl-CS"/>
              </w:rPr>
              <w:t xml:space="preserve"> </w:t>
            </w:r>
            <w:r w:rsidRPr="00BA3C25">
              <w:rPr>
                <w:rFonts w:cstheme="minorHAnsi"/>
                <w:lang w:val="sr-Cyrl-CS"/>
              </w:rPr>
              <w:t>се</w:t>
            </w:r>
            <w:r w:rsidR="00CF3964" w:rsidRPr="00BA3C25">
              <w:rPr>
                <w:rFonts w:cstheme="minorHAnsi"/>
                <w:lang w:val="sr-Cyrl-CS"/>
              </w:rPr>
              <w:t xml:space="preserve"> </w:t>
            </w:r>
            <w:r w:rsidRPr="00BA3C25">
              <w:rPr>
                <w:rFonts w:cstheme="minorHAnsi"/>
                <w:lang w:val="sr-Cyrl-CS"/>
              </w:rPr>
              <w:t>на</w:t>
            </w:r>
            <w:r w:rsidR="00CF3964" w:rsidRPr="00BA3C25">
              <w:rPr>
                <w:rFonts w:cstheme="minorHAnsi"/>
                <w:lang w:val="sr-Cyrl-CS"/>
              </w:rPr>
              <w:t xml:space="preserve"> </w:t>
            </w:r>
            <w:r w:rsidRPr="00BA3C25">
              <w:rPr>
                <w:rFonts w:cstheme="minorHAnsi"/>
                <w:lang w:val="sr-Cyrl-CS"/>
              </w:rPr>
              <w:t>то</w:t>
            </w:r>
            <w:r w:rsidR="00CF3964" w:rsidRPr="00BA3C25">
              <w:rPr>
                <w:rFonts w:cstheme="minorHAnsi"/>
                <w:lang w:val="sr-Cyrl-CS"/>
              </w:rPr>
              <w:t xml:space="preserve"> </w:t>
            </w:r>
            <w:r w:rsidRPr="00BA3C25">
              <w:rPr>
                <w:rFonts w:cstheme="minorHAnsi"/>
                <w:lang w:val="sr-Cyrl-CS"/>
              </w:rPr>
              <w:t>да</w:t>
            </w:r>
            <w:r w:rsidR="00CF3964" w:rsidRPr="00BA3C25">
              <w:rPr>
                <w:rFonts w:cstheme="minorHAnsi"/>
                <w:lang w:val="sr-Cyrl-CS"/>
              </w:rPr>
              <w:t xml:space="preserve"> </w:t>
            </w:r>
            <w:r w:rsidRPr="00BA3C25">
              <w:rPr>
                <w:rFonts w:cstheme="minorHAnsi"/>
                <w:lang w:val="sr-Cyrl-CS"/>
              </w:rPr>
              <w:t>још</w:t>
            </w:r>
            <w:r w:rsidR="00CF3964" w:rsidRPr="00BA3C25">
              <w:rPr>
                <w:rFonts w:cstheme="minorHAnsi"/>
                <w:lang w:val="sr-Cyrl-CS"/>
              </w:rPr>
              <w:t xml:space="preserve"> </w:t>
            </w:r>
            <w:r w:rsidRPr="00BA3C25">
              <w:rPr>
                <w:rFonts w:cstheme="minorHAnsi"/>
                <w:lang w:val="sr-Cyrl-CS"/>
              </w:rPr>
              <w:t>нису</w:t>
            </w:r>
            <w:r w:rsidR="00CF3964" w:rsidRPr="00BA3C25">
              <w:rPr>
                <w:rFonts w:cstheme="minorHAnsi"/>
                <w:lang w:val="sr-Cyrl-CS"/>
              </w:rPr>
              <w:t xml:space="preserve"> </w:t>
            </w:r>
            <w:r w:rsidRPr="00BA3C25">
              <w:rPr>
                <w:rFonts w:cstheme="minorHAnsi"/>
                <w:lang w:val="sr-Cyrl-CS"/>
              </w:rPr>
              <w:t>сви</w:t>
            </w:r>
            <w:r w:rsidR="00CF3964" w:rsidRPr="00BA3C25">
              <w:rPr>
                <w:rFonts w:cstheme="minorHAnsi"/>
                <w:lang w:val="sr-Cyrl-CS"/>
              </w:rPr>
              <w:t xml:space="preserve"> </w:t>
            </w:r>
            <w:r w:rsidRPr="00BA3C25">
              <w:rPr>
                <w:rFonts w:cstheme="minorHAnsi"/>
                <w:lang w:val="sr-Cyrl-CS"/>
              </w:rPr>
              <w:t>имали</w:t>
            </w:r>
            <w:r w:rsidR="00CF3964" w:rsidRPr="00BA3C25">
              <w:rPr>
                <w:rFonts w:cstheme="minorHAnsi"/>
                <w:lang w:val="sr-Cyrl-CS"/>
              </w:rPr>
              <w:t xml:space="preserve"> </w:t>
            </w:r>
            <w:r w:rsidRPr="00BA3C25">
              <w:rPr>
                <w:rFonts w:cstheme="minorHAnsi"/>
                <w:lang w:val="sr-Cyrl-CS"/>
              </w:rPr>
              <w:t>прилику</w:t>
            </w:r>
            <w:r w:rsidR="00CF3964" w:rsidRPr="00BA3C25">
              <w:rPr>
                <w:rFonts w:cstheme="minorHAnsi"/>
                <w:lang w:val="sr-Cyrl-CS"/>
              </w:rPr>
              <w:t xml:space="preserve"> </w:t>
            </w:r>
            <w:r w:rsidRPr="00BA3C25">
              <w:rPr>
                <w:rFonts w:cstheme="minorHAnsi"/>
                <w:lang w:val="sr-Cyrl-CS"/>
              </w:rPr>
              <w:t>да</w:t>
            </w:r>
            <w:r w:rsidR="00CF3964" w:rsidRPr="00BA3C25">
              <w:rPr>
                <w:rFonts w:cstheme="minorHAnsi"/>
                <w:lang w:val="sr-Cyrl-CS"/>
              </w:rPr>
              <w:t xml:space="preserve"> </w:t>
            </w:r>
            <w:r w:rsidRPr="00BA3C25">
              <w:rPr>
                <w:rFonts w:cstheme="minorHAnsi"/>
                <w:lang w:val="sr-Cyrl-CS"/>
              </w:rPr>
              <w:t>се</w:t>
            </w:r>
            <w:r w:rsidR="00CF3964" w:rsidRPr="00BA3C25">
              <w:rPr>
                <w:rFonts w:cstheme="minorHAnsi"/>
                <w:lang w:val="sr-Cyrl-CS"/>
              </w:rPr>
              <w:t xml:space="preserve"> </w:t>
            </w:r>
            <w:r w:rsidRPr="00BA3C25">
              <w:rPr>
                <w:rFonts w:cstheme="minorHAnsi"/>
                <w:lang w:val="sr-Cyrl-CS"/>
              </w:rPr>
              <w:t>укључе</w:t>
            </w:r>
            <w:r w:rsidR="00CF3964" w:rsidRPr="00BA3C25">
              <w:rPr>
                <w:rFonts w:cstheme="minorHAnsi"/>
                <w:lang w:val="sr-Cyrl-CS"/>
              </w:rPr>
              <w:t xml:space="preserve">, </w:t>
            </w:r>
            <w:r w:rsidRPr="00BA3C25">
              <w:rPr>
                <w:rFonts w:cstheme="minorHAnsi"/>
                <w:lang w:val="sr-Cyrl-CS"/>
              </w:rPr>
              <w:t>па</w:t>
            </w:r>
            <w:r w:rsidR="00CF3964" w:rsidRPr="00BA3C25">
              <w:rPr>
                <w:rFonts w:cstheme="minorHAnsi"/>
                <w:lang w:val="sr-Cyrl-CS"/>
              </w:rPr>
              <w:t xml:space="preserve"> </w:t>
            </w:r>
            <w:r w:rsidRPr="00BA3C25">
              <w:rPr>
                <w:rFonts w:cstheme="minorHAnsi"/>
                <w:lang w:val="sr-Cyrl-CS"/>
              </w:rPr>
              <w:t>није</w:t>
            </w:r>
            <w:r w:rsidR="00CF3964" w:rsidRPr="00BA3C25">
              <w:rPr>
                <w:rFonts w:cstheme="minorHAnsi"/>
                <w:lang w:val="sr-Cyrl-CS"/>
              </w:rPr>
              <w:t xml:space="preserve"> </w:t>
            </w:r>
            <w:r w:rsidRPr="00BA3C25">
              <w:rPr>
                <w:rFonts w:cstheme="minorHAnsi"/>
                <w:lang w:val="sr-Cyrl-CS"/>
              </w:rPr>
              <w:t>фер</w:t>
            </w:r>
            <w:r w:rsidR="00CF3964" w:rsidRPr="00BA3C25">
              <w:rPr>
                <w:rFonts w:cstheme="minorHAnsi"/>
                <w:lang w:val="sr-Cyrl-CS"/>
              </w:rPr>
              <w:t xml:space="preserve"> </w:t>
            </w:r>
            <w:r w:rsidRPr="00BA3C25">
              <w:rPr>
                <w:rFonts w:cstheme="minorHAnsi"/>
                <w:lang w:val="sr-Cyrl-CS"/>
              </w:rPr>
              <w:t>да</w:t>
            </w:r>
            <w:r w:rsidR="00CF3964" w:rsidRPr="00BA3C25">
              <w:rPr>
                <w:rFonts w:cstheme="minorHAnsi"/>
                <w:lang w:val="sr-Cyrl-CS"/>
              </w:rPr>
              <w:t xml:space="preserve"> </w:t>
            </w:r>
            <w:r w:rsidRPr="00BA3C25">
              <w:rPr>
                <w:rFonts w:cstheme="minorHAnsi"/>
                <w:lang w:val="sr-Cyrl-CS"/>
              </w:rPr>
              <w:t>реч</w:t>
            </w:r>
            <w:r w:rsidR="00CF3964" w:rsidRPr="00BA3C25">
              <w:rPr>
                <w:rFonts w:cstheme="minorHAnsi"/>
                <w:lang w:val="sr-Cyrl-CS"/>
              </w:rPr>
              <w:t xml:space="preserve"> </w:t>
            </w:r>
            <w:r w:rsidRPr="00BA3C25">
              <w:rPr>
                <w:rFonts w:cstheme="minorHAnsi"/>
                <w:lang w:val="sr-Cyrl-CS"/>
              </w:rPr>
              <w:t>добије</w:t>
            </w:r>
            <w:r w:rsidR="00CF3964" w:rsidRPr="00BA3C25">
              <w:rPr>
                <w:rFonts w:cstheme="minorHAnsi"/>
                <w:lang w:val="sr-Cyrl-CS"/>
              </w:rPr>
              <w:t xml:space="preserve"> </w:t>
            </w:r>
            <w:r w:rsidRPr="00BA3C25">
              <w:rPr>
                <w:rFonts w:cstheme="minorHAnsi"/>
                <w:lang w:val="sr-Cyrl-CS"/>
              </w:rPr>
              <w:t>неко</w:t>
            </w:r>
            <w:r w:rsidR="00CF3964" w:rsidRPr="00BA3C25">
              <w:rPr>
                <w:rFonts w:cstheme="minorHAnsi"/>
                <w:lang w:val="sr-Cyrl-CS"/>
              </w:rPr>
              <w:t xml:space="preserve"> </w:t>
            </w:r>
            <w:r w:rsidRPr="00BA3C25">
              <w:rPr>
                <w:rFonts w:cstheme="minorHAnsi"/>
                <w:lang w:val="sr-Cyrl-CS"/>
              </w:rPr>
              <w:t>ко</w:t>
            </w:r>
            <w:r w:rsidR="00CF3964" w:rsidRPr="00BA3C25">
              <w:rPr>
                <w:rFonts w:cstheme="minorHAnsi"/>
                <w:lang w:val="sr-Cyrl-CS"/>
              </w:rPr>
              <w:t xml:space="preserve"> </w:t>
            </w:r>
            <w:r w:rsidRPr="00BA3C25">
              <w:rPr>
                <w:rFonts w:cstheme="minorHAnsi"/>
                <w:lang w:val="sr-Cyrl-CS"/>
              </w:rPr>
              <w:t>се</w:t>
            </w:r>
            <w:r w:rsidR="00CF3964" w:rsidRPr="00BA3C25">
              <w:rPr>
                <w:rFonts w:cstheme="minorHAnsi"/>
                <w:lang w:val="sr-Cyrl-CS"/>
              </w:rPr>
              <w:t xml:space="preserve"> </w:t>
            </w:r>
            <w:r w:rsidRPr="00BA3C25">
              <w:rPr>
                <w:rFonts w:cstheme="minorHAnsi"/>
                <w:lang w:val="sr-Cyrl-CS"/>
              </w:rPr>
              <w:t>већ</w:t>
            </w:r>
            <w:r w:rsidR="00CF3964" w:rsidRPr="00BA3C25">
              <w:rPr>
                <w:rFonts w:cstheme="minorHAnsi"/>
                <w:lang w:val="sr-Cyrl-CS"/>
              </w:rPr>
              <w:t xml:space="preserve"> </w:t>
            </w:r>
            <w:r w:rsidRPr="00BA3C25">
              <w:rPr>
                <w:rFonts w:cstheme="minorHAnsi"/>
                <w:lang w:val="sr-Cyrl-CS"/>
              </w:rPr>
              <w:t>јављао</w:t>
            </w:r>
          </w:p>
          <w:p w:rsidR="002758A5" w:rsidRPr="00BA3C25" w:rsidRDefault="00472E02" w:rsidP="00CE60B5">
            <w:pPr>
              <w:numPr>
                <w:ilvl w:val="0"/>
                <w:numId w:val="38"/>
              </w:numPr>
              <w:tabs>
                <w:tab w:val="clear" w:pos="1890"/>
              </w:tabs>
              <w:ind w:left="342" w:hanging="270"/>
              <w:jc w:val="both"/>
              <w:rPr>
                <w:rFonts w:cstheme="minorHAnsi"/>
                <w:lang w:val="sr-Cyrl-CS"/>
              </w:rPr>
            </w:pPr>
            <w:r w:rsidRPr="00BA3C25">
              <w:rPr>
                <w:rFonts w:cstheme="minorHAnsi"/>
                <w:lang w:val="sr-Cyrl-CS"/>
              </w:rPr>
              <w:t>Позвати</w:t>
            </w:r>
            <w:r w:rsidR="00D304D2" w:rsidRPr="00BA3C25">
              <w:rPr>
                <w:rFonts w:cstheme="minorHAnsi"/>
                <w:lang w:val="sr-Cyrl-CS"/>
              </w:rPr>
              <w:t xml:space="preserve"> </w:t>
            </w:r>
            <w:r w:rsidRPr="00BA3C25">
              <w:rPr>
                <w:rFonts w:cstheme="minorHAnsi"/>
                <w:lang w:val="sr-Cyrl-CS"/>
              </w:rPr>
              <w:t>се</w:t>
            </w:r>
            <w:r w:rsidR="00D304D2" w:rsidRPr="00BA3C25">
              <w:rPr>
                <w:rFonts w:cstheme="minorHAnsi"/>
                <w:lang w:val="sr-Cyrl-CS"/>
              </w:rPr>
              <w:t xml:space="preserve"> </w:t>
            </w:r>
            <w:r w:rsidRPr="00BA3C25">
              <w:rPr>
                <w:rFonts w:cstheme="minorHAnsi"/>
                <w:lang w:val="sr-Cyrl-CS"/>
              </w:rPr>
              <w:t>на</w:t>
            </w:r>
            <w:r w:rsidR="00D304D2" w:rsidRPr="00BA3C25">
              <w:rPr>
                <w:rFonts w:cstheme="minorHAnsi"/>
                <w:lang w:val="sr-Cyrl-CS"/>
              </w:rPr>
              <w:t xml:space="preserve"> </w:t>
            </w:r>
            <w:r w:rsidRPr="00BA3C25">
              <w:rPr>
                <w:rFonts w:cstheme="minorHAnsi"/>
                <w:lang w:val="sr-Cyrl-CS"/>
              </w:rPr>
              <w:t>договор</w:t>
            </w:r>
            <w:r w:rsidR="00D304D2" w:rsidRPr="00BA3C25">
              <w:rPr>
                <w:rFonts w:cstheme="minorHAnsi"/>
                <w:lang w:val="sr-Cyrl-CS"/>
              </w:rPr>
              <w:t xml:space="preserve"> </w:t>
            </w:r>
            <w:r w:rsidRPr="00BA3C25">
              <w:rPr>
                <w:rFonts w:cstheme="minorHAnsi"/>
                <w:lang w:val="sr-Cyrl-CS"/>
              </w:rPr>
              <w:t>о</w:t>
            </w:r>
            <w:r w:rsidR="00D304D2" w:rsidRPr="00BA3C25">
              <w:rPr>
                <w:rFonts w:cstheme="minorHAnsi"/>
                <w:lang w:val="sr-Cyrl-CS"/>
              </w:rPr>
              <w:t xml:space="preserve"> </w:t>
            </w:r>
            <w:r w:rsidRPr="00BA3C25">
              <w:rPr>
                <w:rFonts w:cstheme="minorHAnsi"/>
                <w:lang w:val="sr-Cyrl-CS"/>
              </w:rPr>
              <w:t>раду</w:t>
            </w:r>
            <w:r w:rsidR="00D304D2" w:rsidRPr="00BA3C25">
              <w:rPr>
                <w:rFonts w:cstheme="minorHAnsi"/>
                <w:lang w:val="sr-Cyrl-CS"/>
              </w:rPr>
              <w:t xml:space="preserve"> </w:t>
            </w:r>
            <w:r w:rsidRPr="00BA3C25">
              <w:rPr>
                <w:rFonts w:cstheme="minorHAnsi"/>
                <w:lang w:val="sr-Cyrl-CS"/>
              </w:rPr>
              <w:t>у</w:t>
            </w:r>
            <w:r w:rsidR="00D304D2" w:rsidRPr="00BA3C25">
              <w:rPr>
                <w:rFonts w:cstheme="minorHAnsi"/>
                <w:lang w:val="sr-Cyrl-CS"/>
              </w:rPr>
              <w:t xml:space="preserve"> </w:t>
            </w:r>
            <w:r w:rsidRPr="00BA3C25">
              <w:rPr>
                <w:rFonts w:cstheme="minorHAnsi"/>
                <w:lang w:val="sr-Cyrl-CS"/>
              </w:rPr>
              <w:t>који</w:t>
            </w:r>
            <w:r w:rsidR="00D304D2" w:rsidRPr="00BA3C25">
              <w:rPr>
                <w:rFonts w:cstheme="minorHAnsi"/>
                <w:lang w:val="sr-Cyrl-CS"/>
              </w:rPr>
              <w:t xml:space="preserve"> </w:t>
            </w:r>
            <w:r w:rsidRPr="00BA3C25">
              <w:rPr>
                <w:rFonts w:cstheme="minorHAnsi"/>
                <w:lang w:val="sr-Cyrl-CS"/>
              </w:rPr>
              <w:t>је</w:t>
            </w:r>
            <w:r w:rsidR="00D304D2" w:rsidRPr="00BA3C25">
              <w:rPr>
                <w:rFonts w:cstheme="minorHAnsi"/>
                <w:lang w:val="sr-Cyrl-CS"/>
              </w:rPr>
              <w:t xml:space="preserve"> </w:t>
            </w:r>
            <w:r w:rsidRPr="00BA3C25">
              <w:rPr>
                <w:rFonts w:cstheme="minorHAnsi"/>
                <w:lang w:val="sr-Cyrl-CS"/>
              </w:rPr>
              <w:t>стављено</w:t>
            </w:r>
            <w:r w:rsidR="00D304D2" w:rsidRPr="00BA3C25">
              <w:rPr>
                <w:rFonts w:cstheme="minorHAnsi"/>
                <w:lang w:val="sr-Cyrl-CS"/>
              </w:rPr>
              <w:t xml:space="preserve"> </w:t>
            </w:r>
            <w:r w:rsidRPr="00BA3C25">
              <w:rPr>
                <w:rFonts w:cstheme="minorHAnsi"/>
                <w:lang w:val="sr-Cyrl-CS"/>
              </w:rPr>
              <w:t>да</w:t>
            </w:r>
            <w:r w:rsidR="00D304D2" w:rsidRPr="00BA3C25">
              <w:rPr>
                <w:rFonts w:cstheme="minorHAnsi"/>
                <w:lang w:val="sr-Cyrl-CS"/>
              </w:rPr>
              <w:t xml:space="preserve"> </w:t>
            </w:r>
            <w:r w:rsidRPr="00BA3C25">
              <w:rPr>
                <w:rFonts w:cstheme="minorHAnsi"/>
                <w:lang w:val="sr-Cyrl-CS"/>
              </w:rPr>
              <w:t>сви</w:t>
            </w:r>
            <w:r w:rsidR="00D304D2" w:rsidRPr="00BA3C25">
              <w:rPr>
                <w:rFonts w:cstheme="minorHAnsi"/>
                <w:lang w:val="sr-Cyrl-CS"/>
              </w:rPr>
              <w:t xml:space="preserve"> </w:t>
            </w:r>
            <w:r w:rsidRPr="00BA3C25">
              <w:rPr>
                <w:rFonts w:cstheme="minorHAnsi"/>
                <w:lang w:val="sr-Cyrl-CS"/>
              </w:rPr>
              <w:t>учествују</w:t>
            </w:r>
            <w:r w:rsidR="00D304D2" w:rsidRPr="00BA3C25">
              <w:rPr>
                <w:rFonts w:cstheme="minorHAnsi"/>
                <w:lang w:val="sr-Cyrl-CS"/>
              </w:rPr>
              <w:t xml:space="preserve"> </w:t>
            </w:r>
            <w:r w:rsidRPr="00BA3C25">
              <w:rPr>
                <w:rFonts w:cstheme="minorHAnsi"/>
                <w:lang w:val="sr-Cyrl-CS"/>
              </w:rPr>
              <w:t>и</w:t>
            </w:r>
            <w:r w:rsidR="00D304D2" w:rsidRPr="00BA3C25">
              <w:rPr>
                <w:rFonts w:cstheme="minorHAnsi"/>
                <w:lang w:val="sr-Cyrl-CS"/>
              </w:rPr>
              <w:t xml:space="preserve"> </w:t>
            </w:r>
            <w:r w:rsidRPr="00BA3C25">
              <w:rPr>
                <w:rFonts w:cstheme="minorHAnsi"/>
                <w:lang w:val="sr-Cyrl-CS"/>
              </w:rPr>
              <w:t>остављају</w:t>
            </w:r>
            <w:r w:rsidR="00D304D2" w:rsidRPr="00BA3C25">
              <w:rPr>
                <w:rFonts w:cstheme="minorHAnsi"/>
                <w:lang w:val="sr-Cyrl-CS"/>
              </w:rPr>
              <w:t xml:space="preserve"> </w:t>
            </w:r>
            <w:r w:rsidRPr="00BA3C25">
              <w:rPr>
                <w:rFonts w:cstheme="minorHAnsi"/>
                <w:lang w:val="sr-Cyrl-CS"/>
              </w:rPr>
              <w:t>простор</w:t>
            </w:r>
            <w:r w:rsidR="00D304D2" w:rsidRPr="00BA3C25">
              <w:rPr>
                <w:rFonts w:cstheme="minorHAnsi"/>
                <w:lang w:val="sr-Cyrl-CS"/>
              </w:rPr>
              <w:t xml:space="preserve"> </w:t>
            </w:r>
            <w:r w:rsidRPr="00BA3C25">
              <w:rPr>
                <w:rFonts w:cstheme="minorHAnsi"/>
                <w:lang w:val="sr-Cyrl-CS"/>
              </w:rPr>
              <w:t>за</w:t>
            </w:r>
            <w:r w:rsidR="00D304D2" w:rsidRPr="00BA3C25">
              <w:rPr>
                <w:rFonts w:cstheme="minorHAnsi"/>
                <w:lang w:val="sr-Cyrl-CS"/>
              </w:rPr>
              <w:t xml:space="preserve"> </w:t>
            </w:r>
            <w:r w:rsidRPr="00BA3C25">
              <w:rPr>
                <w:rFonts w:cstheme="minorHAnsi"/>
                <w:lang w:val="sr-Cyrl-CS"/>
              </w:rPr>
              <w:t>друге</w:t>
            </w:r>
          </w:p>
        </w:tc>
      </w:tr>
      <w:tr w:rsidR="002758A5" w:rsidRPr="00B16BA9" w:rsidTr="00D42A49">
        <w:tc>
          <w:tcPr>
            <w:tcW w:w="2178" w:type="dxa"/>
          </w:tcPr>
          <w:p w:rsidR="002758A5" w:rsidRPr="00BA3C25" w:rsidRDefault="00472E02" w:rsidP="00AF7E50">
            <w:pPr>
              <w:spacing w:before="240" w:after="240"/>
              <w:jc w:val="both"/>
              <w:rPr>
                <w:rFonts w:ascii="Calibri" w:hAnsi="Calibri" w:cs="Calibri"/>
                <w:bCs/>
                <w:lang w:val="sr-Cyrl-CS"/>
              </w:rPr>
            </w:pPr>
            <w:r w:rsidRPr="00BA3C25">
              <w:rPr>
                <w:rFonts w:ascii="Calibri" w:hAnsi="Calibri" w:cs="Calibri"/>
                <w:bCs/>
                <w:lang w:val="sr-Cyrl-CS"/>
              </w:rPr>
              <w:t>Тихо</w:t>
            </w:r>
            <w:r w:rsidR="00CF3964" w:rsidRPr="00BA3C25">
              <w:rPr>
                <w:rFonts w:ascii="Calibri" w:hAnsi="Calibri" w:cs="Calibri"/>
                <w:bCs/>
                <w:lang w:val="sr-Cyrl-CS"/>
              </w:rPr>
              <w:t xml:space="preserve"> </w:t>
            </w:r>
            <w:r w:rsidRPr="00BA3C25">
              <w:rPr>
                <w:rFonts w:ascii="Calibri" w:hAnsi="Calibri" w:cs="Calibri"/>
                <w:bCs/>
                <w:lang w:val="sr-Cyrl-CS"/>
              </w:rPr>
              <w:t>и</w:t>
            </w:r>
            <w:r w:rsidR="00CF3964" w:rsidRPr="00BA3C25">
              <w:rPr>
                <w:rFonts w:ascii="Calibri" w:hAnsi="Calibri" w:cs="Calibri"/>
                <w:bCs/>
                <w:lang w:val="sr-Cyrl-CS"/>
              </w:rPr>
              <w:t xml:space="preserve"> </w:t>
            </w:r>
            <w:r w:rsidRPr="00BA3C25">
              <w:rPr>
                <w:rFonts w:ascii="Calibri" w:hAnsi="Calibri" w:cs="Calibri"/>
                <w:bCs/>
                <w:lang w:val="sr-Cyrl-CS"/>
              </w:rPr>
              <w:t>без</w:t>
            </w:r>
            <w:r w:rsidR="00CF3964" w:rsidRPr="00BA3C25">
              <w:rPr>
                <w:rFonts w:ascii="Calibri" w:hAnsi="Calibri" w:cs="Calibri"/>
                <w:bCs/>
                <w:lang w:val="sr-Cyrl-CS"/>
              </w:rPr>
              <w:t xml:space="preserve"> </w:t>
            </w:r>
            <w:r w:rsidRPr="00BA3C25">
              <w:rPr>
                <w:rFonts w:ascii="Calibri" w:hAnsi="Calibri" w:cs="Calibri"/>
                <w:bCs/>
                <w:lang w:val="sr-Cyrl-CS"/>
              </w:rPr>
              <w:t>активног</w:t>
            </w:r>
            <w:r w:rsidR="00CF3964" w:rsidRPr="00BA3C25">
              <w:rPr>
                <w:rFonts w:ascii="Calibri" w:hAnsi="Calibri" w:cs="Calibri"/>
                <w:bCs/>
                <w:lang w:val="sr-Cyrl-CS"/>
              </w:rPr>
              <w:t xml:space="preserve"> </w:t>
            </w:r>
            <w:r w:rsidRPr="00BA3C25">
              <w:rPr>
                <w:rFonts w:ascii="Calibri" w:hAnsi="Calibri" w:cs="Calibri"/>
                <w:bCs/>
                <w:lang w:val="sr-Cyrl-CS"/>
              </w:rPr>
              <w:t>учешћа</w:t>
            </w:r>
          </w:p>
        </w:tc>
        <w:tc>
          <w:tcPr>
            <w:tcW w:w="7064" w:type="dxa"/>
          </w:tcPr>
          <w:p w:rsidR="00CF3964" w:rsidRPr="00BA3C25" w:rsidRDefault="00472E02" w:rsidP="00CE60B5">
            <w:pPr>
              <w:pStyle w:val="BodyText2"/>
              <w:numPr>
                <w:ilvl w:val="0"/>
                <w:numId w:val="38"/>
              </w:numPr>
              <w:tabs>
                <w:tab w:val="clear" w:pos="1890"/>
              </w:tabs>
              <w:spacing w:before="0" w:after="0" w:line="240" w:lineRule="auto"/>
              <w:ind w:left="342" w:hanging="270"/>
              <w:rPr>
                <w:rFonts w:asciiTheme="minorHAnsi" w:hAnsiTheme="minorHAnsi" w:cstheme="minorHAnsi"/>
                <w:bCs/>
                <w:szCs w:val="22"/>
                <w:lang w:val="sr-Cyrl-CS"/>
              </w:rPr>
            </w:pPr>
            <w:r w:rsidRPr="00BA3C25">
              <w:rPr>
                <w:rFonts w:asciiTheme="minorHAnsi" w:hAnsiTheme="minorHAnsi" w:cstheme="minorHAnsi"/>
                <w:bCs/>
                <w:szCs w:val="22"/>
                <w:lang w:val="sr-Cyrl-CS"/>
              </w:rPr>
              <w:t>Охрабрити</w:t>
            </w:r>
            <w:r w:rsidR="00CF3964"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особу</w:t>
            </w:r>
            <w:r w:rsidR="00C123EC"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контактом</w:t>
            </w:r>
            <w:r w:rsidR="00CF3964"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очима</w:t>
            </w:r>
            <w:r w:rsidR="00CF3964"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или</w:t>
            </w:r>
            <w:r w:rsidR="00CF3964"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благим</w:t>
            </w:r>
            <w:r w:rsidR="00CF3964" w:rsidRPr="00BA3C25">
              <w:rPr>
                <w:rFonts w:asciiTheme="minorHAnsi" w:hAnsiTheme="minorHAnsi" w:cstheme="minorHAnsi"/>
                <w:bCs/>
                <w:szCs w:val="22"/>
                <w:lang w:val="sr-Cyrl-CS"/>
              </w:rPr>
              <w:t xml:space="preserve"> </w:t>
            </w:r>
            <w:r w:rsidRPr="00BA3C25">
              <w:rPr>
                <w:rFonts w:asciiTheme="minorHAnsi" w:hAnsiTheme="minorHAnsi" w:cstheme="minorHAnsi"/>
                <w:bCs/>
                <w:szCs w:val="22"/>
                <w:lang w:val="sr-Cyrl-CS"/>
              </w:rPr>
              <w:t>осмехом</w:t>
            </w:r>
            <w:r w:rsidR="00CF3964" w:rsidRPr="00BA3C25">
              <w:rPr>
                <w:rFonts w:asciiTheme="minorHAnsi" w:hAnsiTheme="minorHAnsi" w:cstheme="minorHAnsi"/>
                <w:bCs/>
                <w:szCs w:val="22"/>
                <w:lang w:val="sr-Cyrl-CS"/>
              </w:rPr>
              <w:t xml:space="preserve"> </w:t>
            </w:r>
          </w:p>
          <w:p w:rsidR="00CF3964" w:rsidRPr="00BA3C25" w:rsidRDefault="00472E02" w:rsidP="00CE60B5">
            <w:pPr>
              <w:numPr>
                <w:ilvl w:val="0"/>
                <w:numId w:val="38"/>
              </w:numPr>
              <w:tabs>
                <w:tab w:val="clear" w:pos="1890"/>
              </w:tabs>
              <w:ind w:left="342" w:hanging="270"/>
              <w:jc w:val="both"/>
              <w:rPr>
                <w:rFonts w:cstheme="minorHAnsi"/>
                <w:lang w:val="sr-Cyrl-CS"/>
              </w:rPr>
            </w:pPr>
            <w:r w:rsidRPr="00BA3C25">
              <w:rPr>
                <w:rFonts w:cstheme="minorHAnsi"/>
                <w:lang w:val="sr-Cyrl-CS"/>
              </w:rPr>
              <w:t>У</w:t>
            </w:r>
            <w:r w:rsidR="00CF3964" w:rsidRPr="00BA3C25">
              <w:rPr>
                <w:rFonts w:cstheme="minorHAnsi"/>
                <w:lang w:val="sr-Cyrl-CS"/>
              </w:rPr>
              <w:t xml:space="preserve"> </w:t>
            </w:r>
            <w:r w:rsidRPr="00BA3C25">
              <w:rPr>
                <w:rFonts w:cstheme="minorHAnsi"/>
                <w:lang w:val="sr-Cyrl-CS"/>
              </w:rPr>
              <w:t>току</w:t>
            </w:r>
            <w:r w:rsidR="00CF3964" w:rsidRPr="00BA3C25">
              <w:rPr>
                <w:rFonts w:cstheme="minorHAnsi"/>
                <w:lang w:val="sr-Cyrl-CS"/>
              </w:rPr>
              <w:t xml:space="preserve"> </w:t>
            </w:r>
            <w:r w:rsidRPr="00BA3C25">
              <w:rPr>
                <w:rFonts w:cstheme="minorHAnsi"/>
                <w:lang w:val="sr-Cyrl-CS"/>
              </w:rPr>
              <w:t>паузе</w:t>
            </w:r>
            <w:r w:rsidR="00CF3964" w:rsidRPr="00BA3C25">
              <w:rPr>
                <w:rFonts w:cstheme="minorHAnsi"/>
                <w:lang w:val="sr-Cyrl-CS"/>
              </w:rPr>
              <w:t xml:space="preserve"> </w:t>
            </w:r>
            <w:r w:rsidRPr="00BA3C25">
              <w:rPr>
                <w:rFonts w:cstheme="minorHAnsi"/>
                <w:lang w:val="sr-Cyrl-CS"/>
              </w:rPr>
              <w:t>разговарати</w:t>
            </w:r>
            <w:r w:rsidR="00CF3964" w:rsidRPr="00BA3C25">
              <w:rPr>
                <w:rFonts w:cstheme="minorHAnsi"/>
                <w:lang w:val="sr-Cyrl-CS"/>
              </w:rPr>
              <w:t xml:space="preserve"> </w:t>
            </w:r>
            <w:r w:rsidRPr="00BA3C25">
              <w:rPr>
                <w:rFonts w:cstheme="minorHAnsi"/>
                <w:lang w:val="sr-Cyrl-CS"/>
              </w:rPr>
              <w:t>о</w:t>
            </w:r>
            <w:r w:rsidR="00CF3964" w:rsidRPr="00BA3C25">
              <w:rPr>
                <w:rFonts w:cstheme="minorHAnsi"/>
                <w:lang w:val="sr-Cyrl-CS"/>
              </w:rPr>
              <w:t xml:space="preserve"> </w:t>
            </w:r>
            <w:r w:rsidRPr="00BA3C25">
              <w:rPr>
                <w:rFonts w:cstheme="minorHAnsi"/>
                <w:lang w:val="sr-Cyrl-CS"/>
              </w:rPr>
              <w:t>томе</w:t>
            </w:r>
            <w:r w:rsidR="00CF3964" w:rsidRPr="00BA3C25">
              <w:rPr>
                <w:rFonts w:cstheme="minorHAnsi"/>
                <w:lang w:val="sr-Cyrl-CS"/>
              </w:rPr>
              <w:t xml:space="preserve"> </w:t>
            </w:r>
            <w:r w:rsidRPr="00BA3C25">
              <w:rPr>
                <w:rFonts w:cstheme="minorHAnsi"/>
                <w:lang w:val="sr-Cyrl-CS"/>
              </w:rPr>
              <w:t>да</w:t>
            </w:r>
            <w:r w:rsidR="00CF3964" w:rsidRPr="00BA3C25">
              <w:rPr>
                <w:rFonts w:cstheme="minorHAnsi"/>
                <w:lang w:val="sr-Cyrl-CS"/>
              </w:rPr>
              <w:t xml:space="preserve"> </w:t>
            </w:r>
            <w:r w:rsidRPr="00BA3C25">
              <w:rPr>
                <w:rFonts w:cstheme="minorHAnsi"/>
                <w:lang w:val="sr-Cyrl-CS"/>
              </w:rPr>
              <w:t>ли</w:t>
            </w:r>
            <w:r w:rsidR="00C123EC" w:rsidRPr="00BA3C25">
              <w:rPr>
                <w:rFonts w:cstheme="minorHAnsi"/>
                <w:lang w:val="sr-Cyrl-CS"/>
              </w:rPr>
              <w:t xml:space="preserve"> </w:t>
            </w:r>
            <w:r w:rsidR="008418A9" w:rsidRPr="00BA3C25">
              <w:rPr>
                <w:rFonts w:cstheme="minorHAnsi"/>
                <w:lang w:val="sr-Cyrl-CS"/>
              </w:rPr>
              <w:t>јој</w:t>
            </w:r>
            <w:r w:rsidR="00C123EC" w:rsidRPr="00BA3C25">
              <w:rPr>
                <w:rFonts w:cstheme="minorHAnsi"/>
                <w:lang w:val="sr-Cyrl-CS"/>
              </w:rPr>
              <w:t xml:space="preserve"> </w:t>
            </w:r>
            <w:r w:rsidRPr="00BA3C25">
              <w:rPr>
                <w:rFonts w:cstheme="minorHAnsi"/>
                <w:lang w:val="sr-Cyrl-CS"/>
              </w:rPr>
              <w:t>је</w:t>
            </w:r>
            <w:r w:rsidR="00CF3964" w:rsidRPr="00BA3C25">
              <w:rPr>
                <w:rFonts w:cstheme="minorHAnsi"/>
                <w:lang w:val="sr-Cyrl-CS"/>
              </w:rPr>
              <w:t xml:space="preserve"> </w:t>
            </w:r>
            <w:r w:rsidRPr="00BA3C25">
              <w:rPr>
                <w:rFonts w:cstheme="minorHAnsi"/>
                <w:lang w:val="sr-Cyrl-CS"/>
              </w:rPr>
              <w:t>тренинг</w:t>
            </w:r>
            <w:r w:rsidR="00CF3964" w:rsidRPr="00BA3C25">
              <w:rPr>
                <w:rFonts w:cstheme="minorHAnsi"/>
                <w:lang w:val="sr-Cyrl-CS"/>
              </w:rPr>
              <w:t xml:space="preserve"> </w:t>
            </w:r>
            <w:r w:rsidRPr="00BA3C25">
              <w:rPr>
                <w:rFonts w:cstheme="minorHAnsi"/>
                <w:lang w:val="sr-Cyrl-CS"/>
              </w:rPr>
              <w:t>користан</w:t>
            </w:r>
            <w:r w:rsidR="00CF3964" w:rsidRPr="00BA3C25">
              <w:rPr>
                <w:rFonts w:cstheme="minorHAnsi"/>
                <w:lang w:val="sr-Cyrl-CS"/>
              </w:rPr>
              <w:t xml:space="preserve"> </w:t>
            </w:r>
          </w:p>
          <w:p w:rsidR="002758A5" w:rsidRPr="00BA3C25" w:rsidRDefault="00472E02" w:rsidP="00CE60B5">
            <w:pPr>
              <w:numPr>
                <w:ilvl w:val="0"/>
                <w:numId w:val="38"/>
              </w:numPr>
              <w:tabs>
                <w:tab w:val="clear" w:pos="1890"/>
              </w:tabs>
              <w:ind w:left="342" w:hanging="270"/>
              <w:jc w:val="both"/>
              <w:rPr>
                <w:rFonts w:cstheme="minorHAnsi"/>
                <w:lang w:val="sr-Cyrl-CS"/>
              </w:rPr>
            </w:pPr>
            <w:r w:rsidRPr="00BA3C25">
              <w:rPr>
                <w:rFonts w:cstheme="minorHAnsi"/>
                <w:lang w:val="sr-Cyrl-CS"/>
              </w:rPr>
              <w:t>Преусмерити</w:t>
            </w:r>
            <w:r w:rsidR="00CF3964" w:rsidRPr="00BA3C25">
              <w:rPr>
                <w:rFonts w:cstheme="minorHAnsi"/>
                <w:lang w:val="sr-Cyrl-CS"/>
              </w:rPr>
              <w:t xml:space="preserve"> </w:t>
            </w:r>
            <w:r w:rsidRPr="00BA3C25">
              <w:rPr>
                <w:rFonts w:cstheme="minorHAnsi"/>
                <w:lang w:val="sr-Cyrl-CS"/>
              </w:rPr>
              <w:t>питање</w:t>
            </w:r>
            <w:r w:rsidR="00CF3964" w:rsidRPr="00BA3C25">
              <w:rPr>
                <w:rFonts w:cstheme="minorHAnsi"/>
                <w:lang w:val="sr-Cyrl-CS"/>
              </w:rPr>
              <w:t xml:space="preserve"> </w:t>
            </w:r>
            <w:r w:rsidRPr="00BA3C25">
              <w:rPr>
                <w:rFonts w:cstheme="minorHAnsi"/>
                <w:lang w:val="sr-Cyrl-CS"/>
              </w:rPr>
              <w:t>ка</w:t>
            </w:r>
            <w:r w:rsidR="00CF3964" w:rsidRPr="00BA3C25">
              <w:rPr>
                <w:rFonts w:cstheme="minorHAnsi"/>
                <w:lang w:val="sr-Cyrl-CS"/>
              </w:rPr>
              <w:t xml:space="preserve"> </w:t>
            </w:r>
            <w:r w:rsidRPr="00BA3C25">
              <w:rPr>
                <w:rFonts w:cstheme="minorHAnsi"/>
                <w:lang w:val="sr-Cyrl-CS"/>
              </w:rPr>
              <w:t>тој</w:t>
            </w:r>
            <w:r w:rsidR="00CF3964" w:rsidRPr="00BA3C25">
              <w:rPr>
                <w:rFonts w:cstheme="minorHAnsi"/>
                <w:lang w:val="sr-Cyrl-CS"/>
              </w:rPr>
              <w:t xml:space="preserve"> </w:t>
            </w:r>
            <w:r w:rsidRPr="00BA3C25">
              <w:rPr>
                <w:rFonts w:cstheme="minorHAnsi"/>
                <w:lang w:val="sr-Cyrl-CS"/>
              </w:rPr>
              <w:t>особи</w:t>
            </w:r>
            <w:r w:rsidR="00CF3964" w:rsidRPr="00BA3C25">
              <w:rPr>
                <w:rFonts w:cstheme="minorHAnsi"/>
                <w:lang w:val="sr-Cyrl-CS"/>
              </w:rPr>
              <w:t xml:space="preserve"> </w:t>
            </w:r>
            <w:r w:rsidRPr="00BA3C25">
              <w:rPr>
                <w:rFonts w:cstheme="minorHAnsi"/>
                <w:lang w:val="sr-Cyrl-CS"/>
              </w:rPr>
              <w:t>уколико</w:t>
            </w:r>
            <w:r w:rsidR="00CF3964" w:rsidRPr="00BA3C25">
              <w:rPr>
                <w:rFonts w:cstheme="minorHAnsi"/>
                <w:lang w:val="sr-Cyrl-CS"/>
              </w:rPr>
              <w:t xml:space="preserve"> </w:t>
            </w:r>
            <w:r w:rsidRPr="00BA3C25">
              <w:rPr>
                <w:rFonts w:cstheme="minorHAnsi"/>
                <w:lang w:val="sr-Cyrl-CS"/>
              </w:rPr>
              <w:t>има</w:t>
            </w:r>
            <w:r w:rsidR="00CF3964" w:rsidRPr="00BA3C25">
              <w:rPr>
                <w:rFonts w:cstheme="minorHAnsi"/>
                <w:lang w:val="sr-Cyrl-CS"/>
              </w:rPr>
              <w:t xml:space="preserve"> </w:t>
            </w:r>
            <w:r w:rsidRPr="00BA3C25">
              <w:rPr>
                <w:rFonts w:cstheme="minorHAnsi"/>
                <w:lang w:val="sr-Cyrl-CS"/>
              </w:rPr>
              <w:t>посебну</w:t>
            </w:r>
            <w:r w:rsidR="00CF3964" w:rsidRPr="00BA3C25">
              <w:rPr>
                <w:rFonts w:cstheme="minorHAnsi"/>
                <w:lang w:val="sr-Cyrl-CS"/>
              </w:rPr>
              <w:t xml:space="preserve"> </w:t>
            </w:r>
            <w:r w:rsidRPr="00BA3C25">
              <w:rPr>
                <w:rFonts w:cstheme="minorHAnsi"/>
                <w:lang w:val="sr-Cyrl-CS"/>
              </w:rPr>
              <w:t>експертизу</w:t>
            </w:r>
            <w:r w:rsidR="00CF3964" w:rsidRPr="00BA3C25">
              <w:rPr>
                <w:rFonts w:cstheme="minorHAnsi"/>
                <w:lang w:val="sr-Cyrl-CS"/>
              </w:rPr>
              <w:t xml:space="preserve"> </w:t>
            </w:r>
            <w:r w:rsidRPr="00BA3C25">
              <w:rPr>
                <w:rFonts w:cstheme="minorHAnsi"/>
                <w:lang w:val="sr-Cyrl-CS"/>
              </w:rPr>
              <w:t>или</w:t>
            </w:r>
            <w:r w:rsidR="00CF3964" w:rsidRPr="00BA3C25">
              <w:rPr>
                <w:rFonts w:cstheme="minorHAnsi"/>
                <w:lang w:val="sr-Cyrl-CS"/>
              </w:rPr>
              <w:t xml:space="preserve"> </w:t>
            </w:r>
            <w:r w:rsidRPr="00BA3C25">
              <w:rPr>
                <w:rFonts w:cstheme="minorHAnsi"/>
                <w:lang w:val="sr-Cyrl-CS"/>
              </w:rPr>
              <w:t>у</w:t>
            </w:r>
            <w:r w:rsidR="00CF3964" w:rsidRPr="00BA3C25">
              <w:rPr>
                <w:rFonts w:cstheme="minorHAnsi"/>
                <w:lang w:val="sr-Cyrl-CS"/>
              </w:rPr>
              <w:t xml:space="preserve"> </w:t>
            </w:r>
            <w:r w:rsidRPr="00BA3C25">
              <w:rPr>
                <w:rFonts w:cstheme="minorHAnsi"/>
                <w:lang w:val="sr-Cyrl-CS"/>
              </w:rPr>
              <w:t>неком</w:t>
            </w:r>
            <w:r w:rsidR="00CF3964" w:rsidRPr="00BA3C25">
              <w:rPr>
                <w:rFonts w:cstheme="minorHAnsi"/>
                <w:lang w:val="sr-Cyrl-CS"/>
              </w:rPr>
              <w:t xml:space="preserve"> </w:t>
            </w:r>
            <w:r w:rsidRPr="00BA3C25">
              <w:rPr>
                <w:rFonts w:cstheme="minorHAnsi"/>
                <w:lang w:val="sr-Cyrl-CS"/>
              </w:rPr>
              <w:t>моменту</w:t>
            </w:r>
            <w:r w:rsidR="00CF3964" w:rsidRPr="00BA3C25">
              <w:rPr>
                <w:rFonts w:cstheme="minorHAnsi"/>
                <w:lang w:val="sr-Cyrl-CS"/>
              </w:rPr>
              <w:t xml:space="preserve"> </w:t>
            </w:r>
            <w:r w:rsidRPr="00BA3C25">
              <w:rPr>
                <w:rFonts w:cstheme="minorHAnsi"/>
                <w:lang w:val="sr-Cyrl-CS"/>
              </w:rPr>
              <w:t>говором</w:t>
            </w:r>
            <w:r w:rsidR="00CF3964" w:rsidRPr="00BA3C25">
              <w:rPr>
                <w:rFonts w:cstheme="minorHAnsi"/>
                <w:lang w:val="sr-Cyrl-CS"/>
              </w:rPr>
              <w:t xml:space="preserve"> </w:t>
            </w:r>
            <w:r w:rsidRPr="00BA3C25">
              <w:rPr>
                <w:rFonts w:cstheme="minorHAnsi"/>
                <w:lang w:val="sr-Cyrl-CS"/>
              </w:rPr>
              <w:t>тела</w:t>
            </w:r>
            <w:r w:rsidR="00CF3964" w:rsidRPr="00BA3C25">
              <w:rPr>
                <w:rFonts w:cstheme="minorHAnsi"/>
                <w:lang w:val="sr-Cyrl-CS"/>
              </w:rPr>
              <w:t xml:space="preserve"> </w:t>
            </w:r>
            <w:r w:rsidRPr="00BA3C25">
              <w:rPr>
                <w:rFonts w:cstheme="minorHAnsi"/>
                <w:lang w:val="sr-Cyrl-CS"/>
              </w:rPr>
              <w:t>указује</w:t>
            </w:r>
            <w:r w:rsidR="00CF3964" w:rsidRPr="00BA3C25">
              <w:rPr>
                <w:rFonts w:cstheme="minorHAnsi"/>
                <w:lang w:val="sr-Cyrl-CS"/>
              </w:rPr>
              <w:t xml:space="preserve"> </w:t>
            </w:r>
            <w:r w:rsidRPr="00BA3C25">
              <w:rPr>
                <w:rFonts w:cstheme="minorHAnsi"/>
                <w:lang w:val="sr-Cyrl-CS"/>
              </w:rPr>
              <w:t>да</w:t>
            </w:r>
            <w:r w:rsidR="00CF3964" w:rsidRPr="00BA3C25">
              <w:rPr>
                <w:rFonts w:cstheme="minorHAnsi"/>
                <w:lang w:val="sr-Cyrl-CS"/>
              </w:rPr>
              <w:t xml:space="preserve"> </w:t>
            </w:r>
            <w:r w:rsidRPr="00BA3C25">
              <w:rPr>
                <w:rFonts w:cstheme="minorHAnsi"/>
                <w:lang w:val="sr-Cyrl-CS"/>
              </w:rPr>
              <w:t>има</w:t>
            </w:r>
            <w:r w:rsidR="00CF3964" w:rsidRPr="00BA3C25">
              <w:rPr>
                <w:rFonts w:cstheme="minorHAnsi"/>
                <w:lang w:val="sr-Cyrl-CS"/>
              </w:rPr>
              <w:t xml:space="preserve"> </w:t>
            </w:r>
            <w:r w:rsidRPr="00BA3C25">
              <w:rPr>
                <w:rFonts w:cstheme="minorHAnsi"/>
                <w:lang w:val="sr-Cyrl-CS"/>
              </w:rPr>
              <w:t>жељу</w:t>
            </w:r>
            <w:r w:rsidR="00CF3964" w:rsidRPr="00BA3C25">
              <w:rPr>
                <w:rFonts w:cstheme="minorHAnsi"/>
                <w:lang w:val="sr-Cyrl-CS"/>
              </w:rPr>
              <w:t xml:space="preserve"> </w:t>
            </w:r>
            <w:r w:rsidRPr="00BA3C25">
              <w:rPr>
                <w:rFonts w:cstheme="minorHAnsi"/>
                <w:lang w:val="sr-Cyrl-CS"/>
              </w:rPr>
              <w:t>да</w:t>
            </w:r>
            <w:r w:rsidR="00CF3964" w:rsidRPr="00BA3C25">
              <w:rPr>
                <w:rFonts w:cstheme="minorHAnsi"/>
                <w:lang w:val="sr-Cyrl-CS"/>
              </w:rPr>
              <w:t xml:space="preserve"> </w:t>
            </w:r>
            <w:r w:rsidRPr="00BA3C25">
              <w:rPr>
                <w:rFonts w:cstheme="minorHAnsi"/>
                <w:lang w:val="sr-Cyrl-CS"/>
              </w:rPr>
              <w:t>нешто</w:t>
            </w:r>
            <w:r w:rsidR="00CF3964" w:rsidRPr="00BA3C25">
              <w:rPr>
                <w:rFonts w:cstheme="minorHAnsi"/>
                <w:lang w:val="sr-Cyrl-CS"/>
              </w:rPr>
              <w:t xml:space="preserve"> </w:t>
            </w:r>
            <w:r w:rsidRPr="00BA3C25">
              <w:rPr>
                <w:rFonts w:cstheme="minorHAnsi"/>
                <w:lang w:val="sr-Cyrl-CS"/>
              </w:rPr>
              <w:t>каже</w:t>
            </w:r>
          </w:p>
        </w:tc>
      </w:tr>
      <w:tr w:rsidR="002758A5" w:rsidRPr="00B16BA9" w:rsidTr="00D42A49">
        <w:trPr>
          <w:trHeight w:val="881"/>
        </w:trPr>
        <w:tc>
          <w:tcPr>
            <w:tcW w:w="2178" w:type="dxa"/>
          </w:tcPr>
          <w:p w:rsidR="002758A5" w:rsidRPr="00BA3C25" w:rsidRDefault="00472E02" w:rsidP="00AF7E50">
            <w:pPr>
              <w:spacing w:before="240" w:after="240"/>
              <w:jc w:val="both"/>
              <w:rPr>
                <w:rFonts w:ascii="Calibri" w:hAnsi="Calibri" w:cs="Calibri"/>
                <w:bCs/>
                <w:lang w:val="sr-Cyrl-CS"/>
              </w:rPr>
            </w:pPr>
            <w:r w:rsidRPr="00BA3C25">
              <w:rPr>
                <w:rFonts w:ascii="Calibri" w:hAnsi="Calibri" w:cs="Calibri"/>
                <w:bCs/>
                <w:lang w:val="sr-Cyrl-CS"/>
              </w:rPr>
              <w:t>Разговор</w:t>
            </w:r>
            <w:r w:rsidR="00C558ED" w:rsidRPr="00BA3C25">
              <w:rPr>
                <w:rFonts w:ascii="Calibri" w:hAnsi="Calibri" w:cs="Calibri"/>
                <w:bCs/>
                <w:lang w:val="sr-Cyrl-CS"/>
              </w:rPr>
              <w:t xml:space="preserve"> </w:t>
            </w:r>
            <w:r w:rsidRPr="00BA3C25">
              <w:rPr>
                <w:rFonts w:ascii="Calibri" w:hAnsi="Calibri" w:cs="Calibri"/>
                <w:bCs/>
                <w:lang w:val="sr-Cyrl-CS"/>
              </w:rPr>
              <w:t>у</w:t>
            </w:r>
            <w:r w:rsidR="00C558ED" w:rsidRPr="00BA3C25">
              <w:rPr>
                <w:rFonts w:ascii="Calibri" w:hAnsi="Calibri" w:cs="Calibri"/>
                <w:bCs/>
                <w:lang w:val="sr-Cyrl-CS"/>
              </w:rPr>
              <w:t xml:space="preserve"> </w:t>
            </w:r>
            <w:r w:rsidRPr="00BA3C25">
              <w:rPr>
                <w:rFonts w:ascii="Calibri" w:hAnsi="Calibri" w:cs="Calibri"/>
                <w:bCs/>
                <w:lang w:val="sr-Cyrl-CS"/>
              </w:rPr>
              <w:t>пару</w:t>
            </w:r>
            <w:r w:rsidR="00C558ED" w:rsidRPr="00BA3C25">
              <w:rPr>
                <w:rFonts w:ascii="Calibri" w:hAnsi="Calibri" w:cs="Calibri"/>
                <w:bCs/>
                <w:lang w:val="sr-Cyrl-CS"/>
              </w:rPr>
              <w:t xml:space="preserve"> </w:t>
            </w:r>
            <w:r w:rsidRPr="00BA3C25">
              <w:rPr>
                <w:rFonts w:ascii="Calibri" w:hAnsi="Calibri" w:cs="Calibri"/>
                <w:bCs/>
                <w:lang w:val="sr-Cyrl-CS"/>
              </w:rPr>
              <w:t>док</w:t>
            </w:r>
            <w:r w:rsidR="00C558ED" w:rsidRPr="00BA3C25">
              <w:rPr>
                <w:rFonts w:ascii="Calibri" w:hAnsi="Calibri" w:cs="Calibri"/>
                <w:bCs/>
                <w:lang w:val="sr-Cyrl-CS"/>
              </w:rPr>
              <w:t xml:space="preserve"> </w:t>
            </w:r>
            <w:r w:rsidRPr="00BA3C25">
              <w:rPr>
                <w:rFonts w:ascii="Calibri" w:hAnsi="Calibri" w:cs="Calibri"/>
                <w:bCs/>
                <w:lang w:val="sr-Cyrl-CS"/>
              </w:rPr>
              <w:t>траје</w:t>
            </w:r>
            <w:r w:rsidR="00C558ED" w:rsidRPr="00BA3C25">
              <w:rPr>
                <w:rFonts w:ascii="Calibri" w:hAnsi="Calibri" w:cs="Calibri"/>
                <w:bCs/>
                <w:lang w:val="sr-Cyrl-CS"/>
              </w:rPr>
              <w:t xml:space="preserve"> </w:t>
            </w:r>
            <w:r w:rsidRPr="00BA3C25">
              <w:rPr>
                <w:rFonts w:ascii="Calibri" w:hAnsi="Calibri" w:cs="Calibri"/>
                <w:bCs/>
                <w:lang w:val="sr-Cyrl-CS"/>
              </w:rPr>
              <w:t>сесија</w:t>
            </w:r>
          </w:p>
        </w:tc>
        <w:tc>
          <w:tcPr>
            <w:tcW w:w="7064" w:type="dxa"/>
          </w:tcPr>
          <w:p w:rsidR="00FA139D" w:rsidRPr="00BA3C25" w:rsidRDefault="00FA139D" w:rsidP="00FA139D">
            <w:pPr>
              <w:numPr>
                <w:ilvl w:val="0"/>
                <w:numId w:val="38"/>
              </w:numPr>
              <w:tabs>
                <w:tab w:val="clear" w:pos="1890"/>
              </w:tabs>
              <w:ind w:left="342" w:hanging="270"/>
              <w:jc w:val="both"/>
              <w:rPr>
                <w:lang w:val="sr-Cyrl-CS"/>
              </w:rPr>
            </w:pPr>
            <w:r w:rsidRPr="00BA3C25">
              <w:rPr>
                <w:lang w:val="sr-Cyrl-CS"/>
              </w:rPr>
              <w:t xml:space="preserve">Чешће усмерити поглед ка онима који причају како би то видели </w:t>
            </w:r>
          </w:p>
          <w:p w:rsidR="00FA139D" w:rsidRPr="00BA3C25" w:rsidRDefault="00FA139D" w:rsidP="00FA139D">
            <w:pPr>
              <w:numPr>
                <w:ilvl w:val="0"/>
                <w:numId w:val="38"/>
              </w:numPr>
              <w:tabs>
                <w:tab w:val="clear" w:pos="1890"/>
              </w:tabs>
              <w:ind w:left="342" w:hanging="270"/>
              <w:jc w:val="both"/>
              <w:rPr>
                <w:lang w:val="sr-Cyrl-CS"/>
              </w:rPr>
            </w:pPr>
            <w:r w:rsidRPr="00BA3C25">
              <w:rPr>
                <w:lang w:val="sr-Cyrl-CS"/>
              </w:rPr>
              <w:t>Питати да ли је нешто било нејасно, можда је потребно</w:t>
            </w:r>
            <w:r w:rsidR="00C123EC" w:rsidRPr="00BA3C25">
              <w:rPr>
                <w:lang w:val="sr-Cyrl-CS"/>
              </w:rPr>
              <w:t xml:space="preserve">  </w:t>
            </w:r>
            <w:r w:rsidRPr="00BA3C25">
              <w:rPr>
                <w:lang w:val="sr-Cyrl-CS"/>
              </w:rPr>
              <w:t xml:space="preserve">вратити се на </w:t>
            </w:r>
            <w:r w:rsidR="004B3460" w:rsidRPr="00BA3C25">
              <w:rPr>
                <w:lang w:val="sr-Cyrl-CS"/>
              </w:rPr>
              <w:t>неки са</w:t>
            </w:r>
            <w:r w:rsidR="00C123EC" w:rsidRPr="00BA3C25">
              <w:rPr>
                <w:lang w:val="sr-Cyrl-CS"/>
              </w:rPr>
              <w:t>д</w:t>
            </w:r>
            <w:r w:rsidR="004B3460" w:rsidRPr="00BA3C25">
              <w:rPr>
                <w:lang w:val="sr-Cyrl-CS"/>
              </w:rPr>
              <w:t>ржај</w:t>
            </w:r>
          </w:p>
          <w:p w:rsidR="00FA139D" w:rsidRPr="00BA3C25" w:rsidRDefault="00FA139D" w:rsidP="00FA139D">
            <w:pPr>
              <w:numPr>
                <w:ilvl w:val="0"/>
                <w:numId w:val="38"/>
              </w:numPr>
              <w:tabs>
                <w:tab w:val="clear" w:pos="1890"/>
              </w:tabs>
              <w:ind w:left="342" w:hanging="270"/>
              <w:jc w:val="both"/>
              <w:rPr>
                <w:lang w:val="sr-Cyrl-CS"/>
              </w:rPr>
            </w:pPr>
            <w:r w:rsidRPr="00BA3C25">
              <w:rPr>
                <w:lang w:val="sr-Cyrl-CS"/>
              </w:rPr>
              <w:t>Најљубазније питати да ли имају нешто да додају</w:t>
            </w:r>
          </w:p>
          <w:p w:rsidR="00165ED4" w:rsidRPr="00BA3C25" w:rsidRDefault="00472E02" w:rsidP="00CE60B5">
            <w:pPr>
              <w:pStyle w:val="ListParagraph"/>
              <w:numPr>
                <w:ilvl w:val="0"/>
                <w:numId w:val="38"/>
              </w:numPr>
              <w:tabs>
                <w:tab w:val="clear" w:pos="1890"/>
              </w:tabs>
              <w:ind w:left="342" w:hanging="270"/>
              <w:jc w:val="both"/>
              <w:rPr>
                <w:rFonts w:cs="Calibri"/>
                <w:lang w:val="sr-Cyrl-CS"/>
              </w:rPr>
            </w:pPr>
            <w:r w:rsidRPr="00BA3C25">
              <w:rPr>
                <w:rFonts w:cs="Calibri"/>
                <w:lang w:val="sr-Cyrl-CS"/>
              </w:rPr>
              <w:t>Престати</w:t>
            </w:r>
            <w:r w:rsidR="00165ED4" w:rsidRPr="00BA3C25">
              <w:rPr>
                <w:rFonts w:cs="Calibri"/>
                <w:lang w:val="sr-Cyrl-CS"/>
              </w:rPr>
              <w:t xml:space="preserve"> </w:t>
            </w:r>
            <w:r w:rsidRPr="00BA3C25">
              <w:rPr>
                <w:rFonts w:cs="Calibri"/>
                <w:lang w:val="sr-Cyrl-CS"/>
              </w:rPr>
              <w:t>са</w:t>
            </w:r>
            <w:r w:rsidR="00165ED4" w:rsidRPr="00BA3C25">
              <w:rPr>
                <w:rFonts w:cs="Calibri"/>
                <w:lang w:val="sr-Cyrl-CS"/>
              </w:rPr>
              <w:t xml:space="preserve"> </w:t>
            </w:r>
            <w:r w:rsidRPr="00BA3C25">
              <w:rPr>
                <w:rFonts w:cs="Calibri"/>
                <w:lang w:val="sr-Cyrl-CS"/>
              </w:rPr>
              <w:t>причом</w:t>
            </w:r>
            <w:r w:rsidR="00C123EC" w:rsidRPr="00BA3C25">
              <w:rPr>
                <w:rFonts w:cs="Calibri"/>
                <w:lang w:val="sr-Cyrl-CS"/>
              </w:rPr>
              <w:t xml:space="preserve"> </w:t>
            </w:r>
            <w:r w:rsidRPr="00BA3C25">
              <w:rPr>
                <w:rFonts w:cs="Calibri"/>
                <w:lang w:val="sr-Cyrl-CS"/>
              </w:rPr>
              <w:t>док</w:t>
            </w:r>
            <w:r w:rsidR="00165ED4" w:rsidRPr="00BA3C25">
              <w:rPr>
                <w:rFonts w:cs="Calibri"/>
                <w:lang w:val="sr-Cyrl-CS"/>
              </w:rPr>
              <w:t xml:space="preserve"> </w:t>
            </w:r>
            <w:r w:rsidRPr="00BA3C25">
              <w:rPr>
                <w:rFonts w:cs="Calibri"/>
                <w:lang w:val="sr-Cyrl-CS"/>
              </w:rPr>
              <w:t>појединац</w:t>
            </w:r>
            <w:r w:rsidR="00165ED4" w:rsidRPr="00BA3C25">
              <w:rPr>
                <w:rFonts w:cs="Calibri"/>
                <w:lang w:val="sr-Cyrl-CS"/>
              </w:rPr>
              <w:t xml:space="preserve"> </w:t>
            </w:r>
            <w:r w:rsidRPr="00BA3C25">
              <w:rPr>
                <w:rFonts w:cs="Calibri"/>
                <w:lang w:val="sr-Cyrl-CS"/>
              </w:rPr>
              <w:t>или</w:t>
            </w:r>
            <w:r w:rsidR="00165ED4" w:rsidRPr="00BA3C25">
              <w:rPr>
                <w:rFonts w:cs="Calibri"/>
                <w:lang w:val="sr-Cyrl-CS"/>
              </w:rPr>
              <w:t xml:space="preserve"> </w:t>
            </w:r>
            <w:r w:rsidRPr="00BA3C25">
              <w:rPr>
                <w:rFonts w:cs="Calibri"/>
                <w:lang w:val="sr-Cyrl-CS"/>
              </w:rPr>
              <w:t>мања</w:t>
            </w:r>
            <w:r w:rsidR="00165ED4" w:rsidRPr="00BA3C25">
              <w:rPr>
                <w:rFonts w:cs="Calibri"/>
                <w:lang w:val="sr-Cyrl-CS"/>
              </w:rPr>
              <w:t xml:space="preserve"> </w:t>
            </w:r>
            <w:r w:rsidRPr="00BA3C25">
              <w:rPr>
                <w:rFonts w:cs="Calibri"/>
                <w:lang w:val="sr-Cyrl-CS"/>
              </w:rPr>
              <w:t>група</w:t>
            </w:r>
            <w:r w:rsidR="00165ED4" w:rsidRPr="00BA3C25">
              <w:rPr>
                <w:rFonts w:cs="Calibri"/>
                <w:lang w:val="sr-Cyrl-CS"/>
              </w:rPr>
              <w:t xml:space="preserve"> </w:t>
            </w:r>
            <w:r w:rsidRPr="00BA3C25">
              <w:rPr>
                <w:rFonts w:cs="Calibri"/>
                <w:lang w:val="sr-Cyrl-CS"/>
              </w:rPr>
              <w:t>заврше</w:t>
            </w:r>
            <w:r w:rsidR="00165ED4" w:rsidRPr="00BA3C25">
              <w:rPr>
                <w:rFonts w:cs="Calibri"/>
                <w:lang w:val="sr-Cyrl-CS"/>
              </w:rPr>
              <w:t xml:space="preserve"> </w:t>
            </w:r>
            <w:r w:rsidRPr="00BA3C25">
              <w:rPr>
                <w:rFonts w:cs="Calibri"/>
                <w:lang w:val="sr-Cyrl-CS"/>
              </w:rPr>
              <w:t>разговор</w:t>
            </w:r>
            <w:r w:rsidR="00165ED4" w:rsidRPr="00BA3C25">
              <w:rPr>
                <w:rFonts w:cs="Calibri"/>
                <w:lang w:val="sr-Cyrl-CS"/>
              </w:rPr>
              <w:t>.</w:t>
            </w:r>
          </w:p>
          <w:p w:rsidR="00165ED4" w:rsidRPr="00BA3C25" w:rsidRDefault="00472E02" w:rsidP="00CE60B5">
            <w:pPr>
              <w:pStyle w:val="ListParagraph"/>
              <w:numPr>
                <w:ilvl w:val="0"/>
                <w:numId w:val="38"/>
              </w:numPr>
              <w:tabs>
                <w:tab w:val="clear" w:pos="1890"/>
              </w:tabs>
              <w:ind w:left="342" w:hanging="270"/>
              <w:jc w:val="both"/>
              <w:rPr>
                <w:rFonts w:cs="Calibri"/>
                <w:lang w:val="sr-Cyrl-CS"/>
              </w:rPr>
            </w:pPr>
            <w:r w:rsidRPr="00BA3C25">
              <w:rPr>
                <w:rFonts w:cs="Calibri"/>
                <w:lang w:val="sr-Cyrl-CS"/>
              </w:rPr>
              <w:t>Отићи</w:t>
            </w:r>
            <w:r w:rsidR="00165ED4" w:rsidRPr="00BA3C25">
              <w:rPr>
                <w:rFonts w:cs="Calibri"/>
                <w:lang w:val="sr-Cyrl-CS"/>
              </w:rPr>
              <w:t xml:space="preserve"> </w:t>
            </w:r>
            <w:r w:rsidRPr="00BA3C25">
              <w:rPr>
                <w:rFonts w:cs="Calibri"/>
                <w:lang w:val="sr-Cyrl-CS"/>
              </w:rPr>
              <w:t>до</w:t>
            </w:r>
            <w:r w:rsidR="00165ED4" w:rsidRPr="00BA3C25">
              <w:rPr>
                <w:rFonts w:cs="Calibri"/>
                <w:lang w:val="sr-Cyrl-CS"/>
              </w:rPr>
              <w:t xml:space="preserve"> </w:t>
            </w:r>
            <w:r w:rsidRPr="00BA3C25">
              <w:rPr>
                <w:rFonts w:cs="Calibri"/>
                <w:lang w:val="sr-Cyrl-CS"/>
              </w:rPr>
              <w:t>појединца</w:t>
            </w:r>
            <w:r w:rsidR="00165ED4" w:rsidRPr="00BA3C25">
              <w:rPr>
                <w:rFonts w:cs="Calibri"/>
                <w:lang w:val="sr-Cyrl-CS"/>
              </w:rPr>
              <w:t xml:space="preserve"> </w:t>
            </w:r>
            <w:r w:rsidRPr="00BA3C25">
              <w:rPr>
                <w:rFonts w:cs="Calibri"/>
                <w:lang w:val="sr-Cyrl-CS"/>
              </w:rPr>
              <w:t>или</w:t>
            </w:r>
            <w:r w:rsidR="00165ED4" w:rsidRPr="00BA3C25">
              <w:rPr>
                <w:rFonts w:cs="Calibri"/>
                <w:lang w:val="sr-Cyrl-CS"/>
              </w:rPr>
              <w:t xml:space="preserve"> </w:t>
            </w:r>
            <w:r w:rsidRPr="00BA3C25">
              <w:rPr>
                <w:rFonts w:cs="Calibri"/>
                <w:lang w:val="sr-Cyrl-CS"/>
              </w:rPr>
              <w:t>групе</w:t>
            </w:r>
            <w:r w:rsidR="00165ED4" w:rsidRPr="00BA3C25">
              <w:rPr>
                <w:rFonts w:cs="Calibri"/>
                <w:lang w:val="sr-Cyrl-CS"/>
              </w:rPr>
              <w:t xml:space="preserve"> </w:t>
            </w:r>
            <w:r w:rsidRPr="00BA3C25">
              <w:rPr>
                <w:rFonts w:cs="Calibri"/>
                <w:lang w:val="sr-Cyrl-CS"/>
              </w:rPr>
              <w:t>и</w:t>
            </w:r>
            <w:r w:rsidR="00165ED4" w:rsidRPr="00BA3C25">
              <w:rPr>
                <w:rFonts w:cs="Calibri"/>
                <w:lang w:val="sr-Cyrl-CS"/>
              </w:rPr>
              <w:t xml:space="preserve"> </w:t>
            </w:r>
            <w:r w:rsidRPr="00BA3C25">
              <w:rPr>
                <w:rFonts w:cs="Calibri"/>
                <w:lang w:val="sr-Cyrl-CS"/>
              </w:rPr>
              <w:t>стајати</w:t>
            </w:r>
            <w:r w:rsidR="00165ED4" w:rsidRPr="00BA3C25">
              <w:rPr>
                <w:rFonts w:cs="Calibri"/>
                <w:lang w:val="sr-Cyrl-CS"/>
              </w:rPr>
              <w:t xml:space="preserve"> </w:t>
            </w:r>
            <w:r w:rsidRPr="00BA3C25">
              <w:rPr>
                <w:rFonts w:cs="Calibri"/>
                <w:lang w:val="sr-Cyrl-CS"/>
              </w:rPr>
              <w:t>поред</w:t>
            </w:r>
            <w:r w:rsidR="00165ED4" w:rsidRPr="00BA3C25">
              <w:rPr>
                <w:rFonts w:cs="Calibri"/>
                <w:lang w:val="sr-Cyrl-CS"/>
              </w:rPr>
              <w:t xml:space="preserve"> </w:t>
            </w:r>
            <w:r w:rsidRPr="00BA3C25">
              <w:rPr>
                <w:rFonts w:cs="Calibri"/>
                <w:lang w:val="sr-Cyrl-CS"/>
              </w:rPr>
              <w:t>њих</w:t>
            </w:r>
            <w:r w:rsidR="00165ED4" w:rsidRPr="00BA3C25">
              <w:rPr>
                <w:rFonts w:cs="Calibri"/>
                <w:lang w:val="sr-Cyrl-CS"/>
              </w:rPr>
              <w:t xml:space="preserve"> – </w:t>
            </w:r>
            <w:r w:rsidRPr="00BA3C25">
              <w:rPr>
                <w:rFonts w:cs="Calibri"/>
                <w:lang w:val="sr-Cyrl-CS"/>
              </w:rPr>
              <w:t>тиме</w:t>
            </w:r>
            <w:r w:rsidR="00165ED4" w:rsidRPr="00BA3C25">
              <w:rPr>
                <w:rFonts w:cs="Calibri"/>
                <w:lang w:val="sr-Cyrl-CS"/>
              </w:rPr>
              <w:t xml:space="preserve"> </w:t>
            </w:r>
            <w:r w:rsidRPr="00BA3C25">
              <w:rPr>
                <w:rFonts w:cs="Calibri"/>
                <w:lang w:val="sr-Cyrl-CS"/>
              </w:rPr>
              <w:t>ће</w:t>
            </w:r>
            <w:r w:rsidR="00165ED4" w:rsidRPr="00BA3C25">
              <w:rPr>
                <w:rFonts w:cs="Calibri"/>
                <w:lang w:val="sr-Cyrl-CS"/>
              </w:rPr>
              <w:t xml:space="preserve"> </w:t>
            </w:r>
            <w:r w:rsidRPr="00BA3C25">
              <w:rPr>
                <w:rFonts w:cs="Calibri"/>
                <w:lang w:val="sr-Cyrl-CS"/>
              </w:rPr>
              <w:t>се</w:t>
            </w:r>
            <w:r w:rsidR="00165ED4" w:rsidRPr="00BA3C25">
              <w:rPr>
                <w:rFonts w:cs="Calibri"/>
                <w:lang w:val="sr-Cyrl-CS"/>
              </w:rPr>
              <w:t xml:space="preserve"> </w:t>
            </w:r>
            <w:r w:rsidRPr="00BA3C25">
              <w:rPr>
                <w:rFonts w:cs="Calibri"/>
                <w:lang w:val="sr-Cyrl-CS"/>
              </w:rPr>
              <w:t>привући</w:t>
            </w:r>
            <w:r w:rsidR="00165ED4" w:rsidRPr="00BA3C25">
              <w:rPr>
                <w:rFonts w:cs="Calibri"/>
                <w:lang w:val="sr-Cyrl-CS"/>
              </w:rPr>
              <w:t xml:space="preserve"> </w:t>
            </w:r>
            <w:r w:rsidRPr="00BA3C25">
              <w:rPr>
                <w:rFonts w:cs="Calibri"/>
                <w:lang w:val="sr-Cyrl-CS"/>
              </w:rPr>
              <w:t>пажња</w:t>
            </w:r>
            <w:r w:rsidR="00165ED4" w:rsidRPr="00BA3C25">
              <w:rPr>
                <w:rFonts w:cs="Calibri"/>
                <w:lang w:val="sr-Cyrl-CS"/>
              </w:rPr>
              <w:t xml:space="preserve"> </w:t>
            </w:r>
            <w:r w:rsidRPr="00BA3C25">
              <w:rPr>
                <w:rFonts w:cs="Calibri"/>
                <w:lang w:val="sr-Cyrl-CS"/>
              </w:rPr>
              <w:t>целе</w:t>
            </w:r>
            <w:r w:rsidR="00165ED4" w:rsidRPr="00BA3C25">
              <w:rPr>
                <w:rFonts w:cs="Calibri"/>
                <w:lang w:val="sr-Cyrl-CS"/>
              </w:rPr>
              <w:t xml:space="preserve"> </w:t>
            </w:r>
            <w:r w:rsidRPr="00BA3C25">
              <w:rPr>
                <w:rFonts w:cs="Calibri"/>
                <w:lang w:val="sr-Cyrl-CS"/>
              </w:rPr>
              <w:t>групе</w:t>
            </w:r>
            <w:r w:rsidR="00165ED4" w:rsidRPr="00BA3C25">
              <w:rPr>
                <w:rFonts w:cs="Calibri"/>
                <w:lang w:val="sr-Cyrl-CS"/>
              </w:rPr>
              <w:t>.</w:t>
            </w:r>
          </w:p>
        </w:tc>
      </w:tr>
      <w:tr w:rsidR="002758A5" w:rsidRPr="00B16BA9" w:rsidTr="00D42A49">
        <w:tc>
          <w:tcPr>
            <w:tcW w:w="2178" w:type="dxa"/>
          </w:tcPr>
          <w:p w:rsidR="002758A5" w:rsidRPr="00BA3C25" w:rsidRDefault="00472E02" w:rsidP="00AF7E50">
            <w:pPr>
              <w:spacing w:before="240" w:after="240"/>
              <w:jc w:val="both"/>
              <w:rPr>
                <w:rFonts w:ascii="Calibri" w:hAnsi="Calibri" w:cs="Calibri"/>
                <w:bCs/>
                <w:lang w:val="sr-Cyrl-CS"/>
              </w:rPr>
            </w:pPr>
            <w:r w:rsidRPr="00BA3C25">
              <w:rPr>
                <w:rFonts w:ascii="Calibri" w:hAnsi="Calibri" w:cs="Calibri"/>
                <w:bCs/>
                <w:lang w:val="sr-Cyrl-CS"/>
              </w:rPr>
              <w:t>Дискусија</w:t>
            </w:r>
            <w:r w:rsidR="002F752F" w:rsidRPr="00BA3C25">
              <w:rPr>
                <w:rFonts w:ascii="Calibri" w:hAnsi="Calibri" w:cs="Calibri"/>
                <w:bCs/>
                <w:lang w:val="sr-Cyrl-CS"/>
              </w:rPr>
              <w:t xml:space="preserve"> </w:t>
            </w:r>
            <w:r w:rsidRPr="00BA3C25">
              <w:rPr>
                <w:rFonts w:ascii="Calibri" w:hAnsi="Calibri" w:cs="Calibri"/>
                <w:bCs/>
                <w:lang w:val="sr-Cyrl-CS"/>
              </w:rPr>
              <w:t>се</w:t>
            </w:r>
            <w:r w:rsidR="002F752F" w:rsidRPr="00BA3C25">
              <w:rPr>
                <w:rFonts w:ascii="Calibri" w:hAnsi="Calibri" w:cs="Calibri"/>
                <w:bCs/>
                <w:lang w:val="sr-Cyrl-CS"/>
              </w:rPr>
              <w:t xml:space="preserve"> </w:t>
            </w:r>
            <w:r w:rsidRPr="00BA3C25">
              <w:rPr>
                <w:rFonts w:ascii="Calibri" w:hAnsi="Calibri" w:cs="Calibri"/>
                <w:bCs/>
                <w:lang w:val="sr-Cyrl-CS"/>
              </w:rPr>
              <w:t>наставља</w:t>
            </w:r>
            <w:r w:rsidR="00BA2196" w:rsidRPr="00BA3C25">
              <w:rPr>
                <w:rFonts w:ascii="Calibri" w:hAnsi="Calibri" w:cs="Calibri"/>
                <w:bCs/>
                <w:lang w:val="sr-Cyrl-CS"/>
              </w:rPr>
              <w:t xml:space="preserve"> </w:t>
            </w:r>
            <w:r w:rsidRPr="00BA3C25">
              <w:rPr>
                <w:rFonts w:ascii="Calibri" w:hAnsi="Calibri" w:cs="Calibri"/>
                <w:bCs/>
                <w:lang w:val="sr-Cyrl-CS"/>
              </w:rPr>
              <w:t>и</w:t>
            </w:r>
            <w:r w:rsidR="00BA2196" w:rsidRPr="00BA3C25">
              <w:rPr>
                <w:rFonts w:ascii="Calibri" w:hAnsi="Calibri" w:cs="Calibri"/>
                <w:bCs/>
                <w:lang w:val="sr-Cyrl-CS"/>
              </w:rPr>
              <w:t xml:space="preserve"> </w:t>
            </w:r>
            <w:r w:rsidRPr="00BA3C25">
              <w:rPr>
                <w:rFonts w:ascii="Calibri" w:hAnsi="Calibri" w:cs="Calibri"/>
                <w:bCs/>
                <w:lang w:val="sr-Cyrl-CS"/>
              </w:rPr>
              <w:t>када</w:t>
            </w:r>
            <w:r w:rsidR="00BA2196" w:rsidRPr="00BA3C25">
              <w:rPr>
                <w:rFonts w:ascii="Calibri" w:hAnsi="Calibri" w:cs="Calibri"/>
                <w:bCs/>
                <w:lang w:val="sr-Cyrl-CS"/>
              </w:rPr>
              <w:t xml:space="preserve"> </w:t>
            </w:r>
            <w:r w:rsidRPr="00BA3C25">
              <w:rPr>
                <w:rFonts w:ascii="Calibri" w:hAnsi="Calibri" w:cs="Calibri"/>
                <w:bCs/>
                <w:lang w:val="sr-Cyrl-CS"/>
              </w:rPr>
              <w:t>је</w:t>
            </w:r>
            <w:r w:rsidR="00BA2196" w:rsidRPr="00BA3C25">
              <w:rPr>
                <w:rFonts w:ascii="Calibri" w:hAnsi="Calibri" w:cs="Calibri"/>
                <w:bCs/>
                <w:lang w:val="sr-Cyrl-CS"/>
              </w:rPr>
              <w:t xml:space="preserve"> </w:t>
            </w:r>
            <w:r w:rsidRPr="00BA3C25">
              <w:rPr>
                <w:rFonts w:ascii="Calibri" w:hAnsi="Calibri" w:cs="Calibri"/>
                <w:bCs/>
                <w:lang w:val="sr-Cyrl-CS"/>
              </w:rPr>
              <w:t>тема</w:t>
            </w:r>
            <w:r w:rsidR="00BA2196" w:rsidRPr="00BA3C25">
              <w:rPr>
                <w:rFonts w:ascii="Calibri" w:hAnsi="Calibri" w:cs="Calibri"/>
                <w:bCs/>
                <w:lang w:val="sr-Cyrl-CS"/>
              </w:rPr>
              <w:t xml:space="preserve"> </w:t>
            </w:r>
            <w:r w:rsidRPr="00BA3C25">
              <w:rPr>
                <w:rFonts w:ascii="Calibri" w:hAnsi="Calibri" w:cs="Calibri"/>
                <w:bCs/>
                <w:lang w:val="sr-Cyrl-CS"/>
              </w:rPr>
              <w:t>завршена</w:t>
            </w:r>
          </w:p>
        </w:tc>
        <w:tc>
          <w:tcPr>
            <w:tcW w:w="7064" w:type="dxa"/>
          </w:tcPr>
          <w:p w:rsidR="002758A5" w:rsidRPr="00BA3C25" w:rsidRDefault="00472E02" w:rsidP="00CE60B5">
            <w:pPr>
              <w:pStyle w:val="ListParagraph"/>
              <w:numPr>
                <w:ilvl w:val="0"/>
                <w:numId w:val="37"/>
              </w:numPr>
              <w:spacing w:before="240" w:after="240"/>
              <w:ind w:left="342" w:hanging="270"/>
              <w:jc w:val="both"/>
              <w:rPr>
                <w:rFonts w:ascii="Calibri" w:hAnsi="Calibri" w:cs="Calibri"/>
                <w:bCs/>
                <w:lang w:val="sr-Cyrl-CS"/>
              </w:rPr>
            </w:pPr>
            <w:r w:rsidRPr="00BA3C25">
              <w:rPr>
                <w:rFonts w:ascii="Calibri" w:hAnsi="Calibri" w:cs="Calibri"/>
                <w:bCs/>
                <w:lang w:val="sr-Cyrl-CS"/>
              </w:rPr>
              <w:t>Питати</w:t>
            </w:r>
            <w:r w:rsidR="00BA2196" w:rsidRPr="00BA3C25">
              <w:rPr>
                <w:rFonts w:ascii="Calibri" w:hAnsi="Calibri" w:cs="Calibri"/>
                <w:bCs/>
                <w:lang w:val="sr-Cyrl-CS"/>
              </w:rPr>
              <w:t xml:space="preserve"> </w:t>
            </w:r>
            <w:r w:rsidRPr="00BA3C25">
              <w:rPr>
                <w:rFonts w:ascii="Calibri" w:hAnsi="Calibri" w:cs="Calibri"/>
                <w:bCs/>
                <w:lang w:val="sr-Cyrl-CS"/>
              </w:rPr>
              <w:t>учеснике</w:t>
            </w:r>
            <w:r w:rsidR="00BA2196" w:rsidRPr="00BA3C25">
              <w:rPr>
                <w:rFonts w:ascii="Calibri" w:hAnsi="Calibri" w:cs="Calibri"/>
                <w:bCs/>
                <w:lang w:val="sr-Cyrl-CS"/>
              </w:rPr>
              <w:t xml:space="preserve"> </w:t>
            </w:r>
            <w:r w:rsidRPr="00BA3C25">
              <w:rPr>
                <w:rFonts w:ascii="Calibri" w:hAnsi="Calibri" w:cs="Calibri"/>
                <w:bCs/>
                <w:lang w:val="sr-Cyrl-CS"/>
              </w:rPr>
              <w:t>да</w:t>
            </w:r>
            <w:r w:rsidR="00BA2196" w:rsidRPr="00BA3C25">
              <w:rPr>
                <w:rFonts w:ascii="Calibri" w:hAnsi="Calibri" w:cs="Calibri"/>
                <w:bCs/>
                <w:lang w:val="sr-Cyrl-CS"/>
              </w:rPr>
              <w:t xml:space="preserve"> </w:t>
            </w:r>
            <w:r w:rsidRPr="00BA3C25">
              <w:rPr>
                <w:rFonts w:ascii="Calibri" w:hAnsi="Calibri" w:cs="Calibri"/>
                <w:bCs/>
                <w:lang w:val="sr-Cyrl-CS"/>
              </w:rPr>
              <w:t>ли</w:t>
            </w:r>
            <w:r w:rsidR="00BA2196" w:rsidRPr="00BA3C25">
              <w:rPr>
                <w:rFonts w:ascii="Calibri" w:hAnsi="Calibri" w:cs="Calibri"/>
                <w:bCs/>
                <w:lang w:val="sr-Cyrl-CS"/>
              </w:rPr>
              <w:t xml:space="preserve"> </w:t>
            </w:r>
            <w:r w:rsidRPr="00BA3C25">
              <w:rPr>
                <w:rFonts w:ascii="Calibri" w:hAnsi="Calibri" w:cs="Calibri"/>
                <w:bCs/>
                <w:lang w:val="sr-Cyrl-CS"/>
              </w:rPr>
              <w:t>имају</w:t>
            </w:r>
            <w:r w:rsidR="00BA2196" w:rsidRPr="00BA3C25">
              <w:rPr>
                <w:rFonts w:ascii="Calibri" w:hAnsi="Calibri" w:cs="Calibri"/>
                <w:bCs/>
                <w:lang w:val="sr-Cyrl-CS"/>
              </w:rPr>
              <w:t xml:space="preserve"> </w:t>
            </w:r>
            <w:r w:rsidRPr="00BA3C25">
              <w:rPr>
                <w:rFonts w:ascii="Calibri" w:hAnsi="Calibri" w:cs="Calibri"/>
                <w:bCs/>
                <w:lang w:val="sr-Cyrl-CS"/>
              </w:rPr>
              <w:t>потребу</w:t>
            </w:r>
            <w:r w:rsidR="00BA2196" w:rsidRPr="00BA3C25">
              <w:rPr>
                <w:rFonts w:ascii="Calibri" w:hAnsi="Calibri" w:cs="Calibri"/>
                <w:bCs/>
                <w:lang w:val="sr-Cyrl-CS"/>
              </w:rPr>
              <w:t xml:space="preserve"> </w:t>
            </w:r>
            <w:r w:rsidRPr="00BA3C25">
              <w:rPr>
                <w:rFonts w:ascii="Calibri" w:hAnsi="Calibri" w:cs="Calibri"/>
                <w:bCs/>
                <w:lang w:val="sr-Cyrl-CS"/>
              </w:rPr>
              <w:t>да</w:t>
            </w:r>
            <w:r w:rsidR="00BA2196" w:rsidRPr="00BA3C25">
              <w:rPr>
                <w:rFonts w:ascii="Calibri" w:hAnsi="Calibri" w:cs="Calibri"/>
                <w:bCs/>
                <w:lang w:val="sr-Cyrl-CS"/>
              </w:rPr>
              <w:t xml:space="preserve"> </w:t>
            </w:r>
            <w:r w:rsidRPr="00BA3C25">
              <w:rPr>
                <w:rFonts w:ascii="Calibri" w:hAnsi="Calibri" w:cs="Calibri"/>
                <w:bCs/>
                <w:lang w:val="sr-Cyrl-CS"/>
              </w:rPr>
              <w:t>се</w:t>
            </w:r>
            <w:r w:rsidR="00BA2196" w:rsidRPr="00BA3C25">
              <w:rPr>
                <w:rFonts w:ascii="Calibri" w:hAnsi="Calibri" w:cs="Calibri"/>
                <w:bCs/>
                <w:lang w:val="sr-Cyrl-CS"/>
              </w:rPr>
              <w:t xml:space="preserve"> </w:t>
            </w:r>
            <w:r w:rsidRPr="00BA3C25">
              <w:rPr>
                <w:rFonts w:ascii="Calibri" w:hAnsi="Calibri" w:cs="Calibri"/>
                <w:bCs/>
                <w:lang w:val="sr-Cyrl-CS"/>
              </w:rPr>
              <w:t>још</w:t>
            </w:r>
            <w:r w:rsidR="00BA2196" w:rsidRPr="00BA3C25">
              <w:rPr>
                <w:rFonts w:ascii="Calibri" w:hAnsi="Calibri" w:cs="Calibri"/>
                <w:bCs/>
                <w:lang w:val="sr-Cyrl-CS"/>
              </w:rPr>
              <w:t xml:space="preserve"> </w:t>
            </w:r>
            <w:r w:rsidRPr="00BA3C25">
              <w:rPr>
                <w:rFonts w:ascii="Calibri" w:hAnsi="Calibri" w:cs="Calibri"/>
                <w:bCs/>
                <w:lang w:val="sr-Cyrl-CS"/>
              </w:rPr>
              <w:t>говори</w:t>
            </w:r>
            <w:r w:rsidR="00BA2196" w:rsidRPr="00BA3C25">
              <w:rPr>
                <w:rFonts w:ascii="Calibri" w:hAnsi="Calibri" w:cs="Calibri"/>
                <w:bCs/>
                <w:lang w:val="sr-Cyrl-CS"/>
              </w:rPr>
              <w:t xml:space="preserve"> </w:t>
            </w:r>
            <w:r w:rsidRPr="00BA3C25">
              <w:rPr>
                <w:rFonts w:ascii="Calibri" w:hAnsi="Calibri" w:cs="Calibri"/>
                <w:bCs/>
                <w:lang w:val="sr-Cyrl-CS"/>
              </w:rPr>
              <w:t>о</w:t>
            </w:r>
            <w:r w:rsidR="00BA2196" w:rsidRPr="00BA3C25">
              <w:rPr>
                <w:rFonts w:ascii="Calibri" w:hAnsi="Calibri" w:cs="Calibri"/>
                <w:bCs/>
                <w:lang w:val="sr-Cyrl-CS"/>
              </w:rPr>
              <w:t xml:space="preserve"> </w:t>
            </w:r>
            <w:r w:rsidRPr="00BA3C25">
              <w:rPr>
                <w:rFonts w:ascii="Calibri" w:hAnsi="Calibri" w:cs="Calibri"/>
                <w:bCs/>
                <w:lang w:val="sr-Cyrl-CS"/>
              </w:rPr>
              <w:t>претходној</w:t>
            </w:r>
            <w:r w:rsidR="00BA2196" w:rsidRPr="00BA3C25">
              <w:rPr>
                <w:rFonts w:ascii="Calibri" w:hAnsi="Calibri" w:cs="Calibri"/>
                <w:bCs/>
                <w:lang w:val="sr-Cyrl-CS"/>
              </w:rPr>
              <w:t xml:space="preserve"> </w:t>
            </w:r>
            <w:r w:rsidRPr="00BA3C25">
              <w:rPr>
                <w:rFonts w:ascii="Calibri" w:hAnsi="Calibri" w:cs="Calibri"/>
                <w:bCs/>
                <w:lang w:val="sr-Cyrl-CS"/>
              </w:rPr>
              <w:t>теми</w:t>
            </w:r>
            <w:r w:rsidR="00BA2196" w:rsidRPr="00BA3C25">
              <w:rPr>
                <w:rFonts w:ascii="Calibri" w:hAnsi="Calibri" w:cs="Calibri"/>
                <w:bCs/>
                <w:lang w:val="sr-Cyrl-CS"/>
              </w:rPr>
              <w:t xml:space="preserve"> </w:t>
            </w:r>
            <w:r w:rsidRPr="00BA3C25">
              <w:rPr>
                <w:rFonts w:ascii="Calibri" w:hAnsi="Calibri" w:cs="Calibri"/>
                <w:bCs/>
                <w:lang w:val="sr-Cyrl-CS"/>
              </w:rPr>
              <w:t>или</w:t>
            </w:r>
            <w:r w:rsidR="00BA2196" w:rsidRPr="00BA3C25">
              <w:rPr>
                <w:rFonts w:ascii="Calibri" w:hAnsi="Calibri" w:cs="Calibri"/>
                <w:bCs/>
                <w:lang w:val="sr-Cyrl-CS"/>
              </w:rPr>
              <w:t xml:space="preserve"> </w:t>
            </w:r>
            <w:r w:rsidRPr="00BA3C25">
              <w:rPr>
                <w:rFonts w:ascii="Calibri" w:hAnsi="Calibri" w:cs="Calibri"/>
                <w:bCs/>
                <w:lang w:val="sr-Cyrl-CS"/>
              </w:rPr>
              <w:t>да</w:t>
            </w:r>
            <w:r w:rsidR="00BA2196" w:rsidRPr="00BA3C25">
              <w:rPr>
                <w:rFonts w:ascii="Calibri" w:hAnsi="Calibri" w:cs="Calibri"/>
                <w:bCs/>
                <w:lang w:val="sr-Cyrl-CS"/>
              </w:rPr>
              <w:t xml:space="preserve"> </w:t>
            </w:r>
            <w:r w:rsidRPr="00BA3C25">
              <w:rPr>
                <w:rFonts w:ascii="Calibri" w:hAnsi="Calibri" w:cs="Calibri"/>
                <w:bCs/>
                <w:lang w:val="sr-Cyrl-CS"/>
              </w:rPr>
              <w:t>крене</w:t>
            </w:r>
            <w:r w:rsidR="00BA2196" w:rsidRPr="00BA3C25">
              <w:rPr>
                <w:rFonts w:ascii="Calibri" w:hAnsi="Calibri" w:cs="Calibri"/>
                <w:bCs/>
                <w:lang w:val="sr-Cyrl-CS"/>
              </w:rPr>
              <w:t xml:space="preserve"> </w:t>
            </w:r>
            <w:r w:rsidRPr="00BA3C25">
              <w:rPr>
                <w:rFonts w:ascii="Calibri" w:hAnsi="Calibri" w:cs="Calibri"/>
                <w:bCs/>
                <w:lang w:val="sr-Cyrl-CS"/>
              </w:rPr>
              <w:t>нова</w:t>
            </w:r>
            <w:r w:rsidR="00BA2196" w:rsidRPr="00BA3C25">
              <w:rPr>
                <w:rFonts w:ascii="Calibri" w:hAnsi="Calibri" w:cs="Calibri"/>
                <w:bCs/>
                <w:lang w:val="sr-Cyrl-CS"/>
              </w:rPr>
              <w:t xml:space="preserve">. </w:t>
            </w:r>
            <w:r w:rsidRPr="00BA3C25">
              <w:rPr>
                <w:rFonts w:ascii="Calibri" w:hAnsi="Calibri" w:cs="Calibri"/>
                <w:bCs/>
                <w:lang w:val="sr-Cyrl-CS"/>
              </w:rPr>
              <w:t>Враћање</w:t>
            </w:r>
            <w:r w:rsidR="00BA2196" w:rsidRPr="00BA3C25">
              <w:rPr>
                <w:rFonts w:ascii="Calibri" w:hAnsi="Calibri" w:cs="Calibri"/>
                <w:bCs/>
                <w:lang w:val="sr-Cyrl-CS"/>
              </w:rPr>
              <w:t xml:space="preserve"> </w:t>
            </w:r>
            <w:r w:rsidRPr="00BA3C25">
              <w:rPr>
                <w:rFonts w:ascii="Calibri" w:hAnsi="Calibri" w:cs="Calibri"/>
                <w:bCs/>
                <w:lang w:val="sr-Cyrl-CS"/>
              </w:rPr>
              <w:t>на</w:t>
            </w:r>
            <w:r w:rsidR="00BA2196" w:rsidRPr="00BA3C25">
              <w:rPr>
                <w:rFonts w:ascii="Calibri" w:hAnsi="Calibri" w:cs="Calibri"/>
                <w:bCs/>
                <w:lang w:val="sr-Cyrl-CS"/>
              </w:rPr>
              <w:t xml:space="preserve"> </w:t>
            </w:r>
            <w:r w:rsidRPr="00BA3C25">
              <w:rPr>
                <w:rFonts w:ascii="Calibri" w:hAnsi="Calibri" w:cs="Calibri"/>
                <w:bCs/>
                <w:lang w:val="sr-Cyrl-CS"/>
              </w:rPr>
              <w:t>претходну</w:t>
            </w:r>
            <w:r w:rsidR="00BA2196" w:rsidRPr="00BA3C25">
              <w:rPr>
                <w:rFonts w:ascii="Calibri" w:hAnsi="Calibri" w:cs="Calibri"/>
                <w:bCs/>
                <w:lang w:val="sr-Cyrl-CS"/>
              </w:rPr>
              <w:t xml:space="preserve"> </w:t>
            </w:r>
            <w:r w:rsidRPr="00BA3C25">
              <w:rPr>
                <w:rFonts w:ascii="Calibri" w:hAnsi="Calibri" w:cs="Calibri"/>
                <w:bCs/>
                <w:lang w:val="sr-Cyrl-CS"/>
              </w:rPr>
              <w:t>тему</w:t>
            </w:r>
            <w:r w:rsidR="00BA2196" w:rsidRPr="00BA3C25">
              <w:rPr>
                <w:rFonts w:ascii="Calibri" w:hAnsi="Calibri" w:cs="Calibri"/>
                <w:bCs/>
                <w:lang w:val="sr-Cyrl-CS"/>
              </w:rPr>
              <w:t xml:space="preserve"> </w:t>
            </w:r>
            <w:r w:rsidRPr="00BA3C25">
              <w:rPr>
                <w:rFonts w:ascii="Calibri" w:hAnsi="Calibri" w:cs="Calibri"/>
                <w:bCs/>
                <w:lang w:val="sr-Cyrl-CS"/>
              </w:rPr>
              <w:t>је</w:t>
            </w:r>
            <w:r w:rsidR="00BA2196" w:rsidRPr="00BA3C25">
              <w:rPr>
                <w:rFonts w:ascii="Calibri" w:hAnsi="Calibri" w:cs="Calibri"/>
                <w:bCs/>
                <w:lang w:val="sr-Cyrl-CS"/>
              </w:rPr>
              <w:t xml:space="preserve"> </w:t>
            </w:r>
            <w:r w:rsidRPr="00BA3C25">
              <w:rPr>
                <w:rFonts w:ascii="Calibri" w:hAnsi="Calibri" w:cs="Calibri"/>
                <w:bCs/>
                <w:lang w:val="sr-Cyrl-CS"/>
              </w:rPr>
              <w:t>важно</w:t>
            </w:r>
            <w:r w:rsidR="00BA2196" w:rsidRPr="00BA3C25">
              <w:rPr>
                <w:rFonts w:ascii="Calibri" w:hAnsi="Calibri" w:cs="Calibri"/>
                <w:bCs/>
                <w:lang w:val="sr-Cyrl-CS"/>
              </w:rPr>
              <w:t xml:space="preserve"> </w:t>
            </w:r>
            <w:r w:rsidRPr="00BA3C25">
              <w:rPr>
                <w:rFonts w:ascii="Calibri" w:hAnsi="Calibri" w:cs="Calibri"/>
                <w:bCs/>
                <w:lang w:val="sr-Cyrl-CS"/>
              </w:rPr>
              <w:t>временски</w:t>
            </w:r>
            <w:r w:rsidR="00BA2196" w:rsidRPr="00BA3C25">
              <w:rPr>
                <w:rFonts w:ascii="Calibri" w:hAnsi="Calibri" w:cs="Calibri"/>
                <w:bCs/>
                <w:lang w:val="sr-Cyrl-CS"/>
              </w:rPr>
              <w:t xml:space="preserve"> </w:t>
            </w:r>
            <w:r w:rsidRPr="00BA3C25">
              <w:rPr>
                <w:rFonts w:ascii="Calibri" w:hAnsi="Calibri" w:cs="Calibri"/>
                <w:bCs/>
                <w:lang w:val="sr-Cyrl-CS"/>
              </w:rPr>
              <w:t>ограничити</w:t>
            </w:r>
            <w:r w:rsidR="00BA2196" w:rsidRPr="00BA3C25">
              <w:rPr>
                <w:rFonts w:ascii="Calibri" w:hAnsi="Calibri" w:cs="Calibri"/>
                <w:bCs/>
                <w:lang w:val="sr-Cyrl-CS"/>
              </w:rPr>
              <w:t>.</w:t>
            </w:r>
          </w:p>
        </w:tc>
      </w:tr>
      <w:tr w:rsidR="002758A5" w:rsidRPr="00B16BA9" w:rsidTr="00D42A49">
        <w:tc>
          <w:tcPr>
            <w:tcW w:w="2178" w:type="dxa"/>
          </w:tcPr>
          <w:p w:rsidR="002758A5" w:rsidRPr="00BA3C25" w:rsidRDefault="00472E02" w:rsidP="00AF7E50">
            <w:pPr>
              <w:spacing w:before="240" w:after="240"/>
              <w:jc w:val="both"/>
              <w:rPr>
                <w:rFonts w:ascii="Calibri" w:hAnsi="Calibri" w:cs="Calibri"/>
                <w:bCs/>
                <w:lang w:val="sr-Cyrl-CS"/>
              </w:rPr>
            </w:pPr>
            <w:r w:rsidRPr="00BA3C25">
              <w:rPr>
                <w:rFonts w:ascii="Calibri" w:hAnsi="Calibri" w:cs="Calibri"/>
                <w:bCs/>
                <w:lang w:val="sr-Cyrl-CS"/>
              </w:rPr>
              <w:t>Коментари</w:t>
            </w:r>
            <w:r w:rsidR="00686102" w:rsidRPr="00BA3C25">
              <w:rPr>
                <w:rFonts w:ascii="Calibri" w:hAnsi="Calibri" w:cs="Calibri"/>
                <w:bCs/>
                <w:lang w:val="sr-Cyrl-CS"/>
              </w:rPr>
              <w:t xml:space="preserve"> </w:t>
            </w:r>
            <w:r w:rsidRPr="00BA3C25">
              <w:rPr>
                <w:rFonts w:ascii="Calibri" w:hAnsi="Calibri" w:cs="Calibri"/>
                <w:bCs/>
                <w:lang w:val="sr-Cyrl-CS"/>
              </w:rPr>
              <w:t>који</w:t>
            </w:r>
            <w:r w:rsidR="00686102" w:rsidRPr="00BA3C25">
              <w:rPr>
                <w:rFonts w:ascii="Calibri" w:hAnsi="Calibri" w:cs="Calibri"/>
                <w:bCs/>
                <w:lang w:val="sr-Cyrl-CS"/>
              </w:rPr>
              <w:t xml:space="preserve"> </w:t>
            </w:r>
            <w:r w:rsidRPr="00BA3C25">
              <w:rPr>
                <w:rFonts w:ascii="Calibri" w:hAnsi="Calibri" w:cs="Calibri"/>
                <w:bCs/>
                <w:lang w:val="sr-Cyrl-CS"/>
              </w:rPr>
              <w:t>нису</w:t>
            </w:r>
            <w:r w:rsidR="00686102" w:rsidRPr="00BA3C25">
              <w:rPr>
                <w:rFonts w:ascii="Calibri" w:hAnsi="Calibri" w:cs="Calibri"/>
                <w:bCs/>
                <w:lang w:val="sr-Cyrl-CS"/>
              </w:rPr>
              <w:t xml:space="preserve"> </w:t>
            </w:r>
            <w:r w:rsidRPr="00BA3C25">
              <w:rPr>
                <w:rFonts w:ascii="Calibri" w:hAnsi="Calibri" w:cs="Calibri"/>
                <w:bCs/>
                <w:lang w:val="sr-Cyrl-CS"/>
              </w:rPr>
              <w:t>у</w:t>
            </w:r>
            <w:r w:rsidR="00686102" w:rsidRPr="00BA3C25">
              <w:rPr>
                <w:rFonts w:ascii="Calibri" w:hAnsi="Calibri" w:cs="Calibri"/>
                <w:bCs/>
                <w:lang w:val="sr-Cyrl-CS"/>
              </w:rPr>
              <w:t xml:space="preserve"> </w:t>
            </w:r>
            <w:r w:rsidRPr="00BA3C25">
              <w:rPr>
                <w:rFonts w:ascii="Calibri" w:hAnsi="Calibri" w:cs="Calibri"/>
                <w:bCs/>
                <w:lang w:val="sr-Cyrl-CS"/>
              </w:rPr>
              <w:t>вези</w:t>
            </w:r>
            <w:r w:rsidR="00686102" w:rsidRPr="00BA3C25">
              <w:rPr>
                <w:rFonts w:ascii="Calibri" w:hAnsi="Calibri" w:cs="Calibri"/>
                <w:bCs/>
                <w:lang w:val="sr-Cyrl-CS"/>
              </w:rPr>
              <w:t xml:space="preserve"> </w:t>
            </w:r>
            <w:r w:rsidRPr="00BA3C25">
              <w:rPr>
                <w:rFonts w:ascii="Calibri" w:hAnsi="Calibri" w:cs="Calibri"/>
                <w:bCs/>
                <w:lang w:val="sr-Cyrl-CS"/>
              </w:rPr>
              <w:t>са</w:t>
            </w:r>
            <w:r w:rsidR="00686102" w:rsidRPr="00BA3C25">
              <w:rPr>
                <w:rFonts w:ascii="Calibri" w:hAnsi="Calibri" w:cs="Calibri"/>
                <w:bCs/>
                <w:lang w:val="sr-Cyrl-CS"/>
              </w:rPr>
              <w:t xml:space="preserve"> </w:t>
            </w:r>
            <w:r w:rsidRPr="00BA3C25">
              <w:rPr>
                <w:rFonts w:ascii="Calibri" w:hAnsi="Calibri" w:cs="Calibri"/>
                <w:bCs/>
                <w:lang w:val="sr-Cyrl-CS"/>
              </w:rPr>
              <w:t>темом</w:t>
            </w:r>
          </w:p>
        </w:tc>
        <w:tc>
          <w:tcPr>
            <w:tcW w:w="7064" w:type="dxa"/>
          </w:tcPr>
          <w:p w:rsidR="00686102" w:rsidRPr="00BA3C25" w:rsidRDefault="00472E02" w:rsidP="00CE60B5">
            <w:pPr>
              <w:pStyle w:val="ListParagraph"/>
              <w:numPr>
                <w:ilvl w:val="0"/>
                <w:numId w:val="37"/>
              </w:numPr>
              <w:ind w:left="342" w:hanging="270"/>
              <w:jc w:val="both"/>
              <w:rPr>
                <w:rFonts w:cs="Calibri"/>
                <w:b/>
                <w:bCs/>
                <w:lang w:val="sr-Cyrl-CS"/>
              </w:rPr>
            </w:pPr>
            <w:r w:rsidRPr="00BA3C25">
              <w:rPr>
                <w:rFonts w:cs="Calibri"/>
                <w:lang w:val="sr-Cyrl-CS"/>
              </w:rPr>
              <w:t>Замолити</w:t>
            </w:r>
            <w:r w:rsidR="00686102" w:rsidRPr="00BA3C25">
              <w:rPr>
                <w:rFonts w:cs="Calibri"/>
                <w:lang w:val="sr-Cyrl-CS"/>
              </w:rPr>
              <w:t xml:space="preserve"> </w:t>
            </w:r>
            <w:r w:rsidRPr="00BA3C25">
              <w:rPr>
                <w:rFonts w:cs="Calibri"/>
                <w:lang w:val="sr-Cyrl-CS"/>
              </w:rPr>
              <w:t>за</w:t>
            </w:r>
            <w:r w:rsidR="00686102" w:rsidRPr="00BA3C25">
              <w:rPr>
                <w:rFonts w:cs="Calibri"/>
                <w:lang w:val="sr-Cyrl-CS"/>
              </w:rPr>
              <w:t xml:space="preserve"> </w:t>
            </w:r>
            <w:r w:rsidRPr="00BA3C25">
              <w:rPr>
                <w:rFonts w:cs="Calibri"/>
                <w:lang w:val="sr-Cyrl-CS"/>
              </w:rPr>
              <w:t>разјашњење</w:t>
            </w:r>
            <w:r w:rsidR="00686102" w:rsidRPr="00BA3C25">
              <w:rPr>
                <w:rFonts w:cs="Calibri"/>
                <w:lang w:val="sr-Cyrl-CS"/>
              </w:rPr>
              <w:t xml:space="preserve">, </w:t>
            </w:r>
            <w:r w:rsidRPr="00BA3C25">
              <w:rPr>
                <w:rFonts w:cs="Calibri"/>
                <w:lang w:val="sr-Cyrl-CS"/>
              </w:rPr>
              <w:t>тренер</w:t>
            </w:r>
            <w:r w:rsidR="00686102" w:rsidRPr="00BA3C25">
              <w:rPr>
                <w:rFonts w:cs="Calibri"/>
                <w:lang w:val="sr-Cyrl-CS"/>
              </w:rPr>
              <w:t xml:space="preserve"> </w:t>
            </w:r>
            <w:r w:rsidRPr="00BA3C25">
              <w:rPr>
                <w:rFonts w:cs="Calibri"/>
                <w:lang w:val="sr-Cyrl-CS"/>
              </w:rPr>
              <w:t>није</w:t>
            </w:r>
            <w:r w:rsidR="00686102" w:rsidRPr="00BA3C25">
              <w:rPr>
                <w:rFonts w:cs="Calibri"/>
                <w:lang w:val="sr-Cyrl-CS"/>
              </w:rPr>
              <w:t xml:space="preserve"> </w:t>
            </w:r>
            <w:r w:rsidRPr="00BA3C25">
              <w:rPr>
                <w:rFonts w:cs="Calibri"/>
                <w:lang w:val="sr-Cyrl-CS"/>
              </w:rPr>
              <w:t>сигуран</w:t>
            </w:r>
            <w:r w:rsidR="00686102" w:rsidRPr="00BA3C25">
              <w:rPr>
                <w:rFonts w:cs="Calibri"/>
                <w:lang w:val="sr-Cyrl-CS"/>
              </w:rPr>
              <w:t xml:space="preserve"> </w:t>
            </w:r>
            <w:r w:rsidRPr="00BA3C25">
              <w:rPr>
                <w:rFonts w:cs="Calibri"/>
                <w:lang w:val="sr-Cyrl-CS"/>
              </w:rPr>
              <w:t>да</w:t>
            </w:r>
            <w:r w:rsidR="00686102" w:rsidRPr="00BA3C25">
              <w:rPr>
                <w:rFonts w:cs="Calibri"/>
                <w:lang w:val="sr-Cyrl-CS"/>
              </w:rPr>
              <w:t xml:space="preserve"> </w:t>
            </w:r>
            <w:r w:rsidRPr="00BA3C25">
              <w:rPr>
                <w:rFonts w:cs="Calibri"/>
                <w:lang w:val="sr-Cyrl-CS"/>
              </w:rPr>
              <w:t>је</w:t>
            </w:r>
            <w:r w:rsidR="00686102" w:rsidRPr="00BA3C25">
              <w:rPr>
                <w:rFonts w:cs="Calibri"/>
                <w:lang w:val="sr-Cyrl-CS"/>
              </w:rPr>
              <w:t xml:space="preserve"> </w:t>
            </w:r>
            <w:r w:rsidRPr="00BA3C25">
              <w:rPr>
                <w:rFonts w:cs="Calibri"/>
                <w:lang w:val="sr-Cyrl-CS"/>
              </w:rPr>
              <w:t>добро</w:t>
            </w:r>
            <w:r w:rsidR="00686102" w:rsidRPr="00BA3C25">
              <w:rPr>
                <w:rFonts w:cs="Calibri"/>
                <w:lang w:val="sr-Cyrl-CS"/>
              </w:rPr>
              <w:t xml:space="preserve"> </w:t>
            </w:r>
            <w:r w:rsidRPr="00BA3C25">
              <w:rPr>
                <w:rFonts w:cs="Calibri"/>
                <w:lang w:val="sr-Cyrl-CS"/>
              </w:rPr>
              <w:t>разумео</w:t>
            </w:r>
            <w:r w:rsidR="00686102" w:rsidRPr="00BA3C25">
              <w:rPr>
                <w:rFonts w:cs="Calibri"/>
                <w:lang w:val="sr-Cyrl-CS"/>
              </w:rPr>
              <w:t xml:space="preserve">. </w:t>
            </w:r>
          </w:p>
          <w:p w:rsidR="002758A5" w:rsidRPr="00BA3C25" w:rsidRDefault="00472E02" w:rsidP="00CE60B5">
            <w:pPr>
              <w:pStyle w:val="ListParagraph"/>
              <w:numPr>
                <w:ilvl w:val="0"/>
                <w:numId w:val="37"/>
              </w:numPr>
              <w:ind w:left="342" w:hanging="270"/>
              <w:jc w:val="both"/>
              <w:rPr>
                <w:rFonts w:ascii="Calibri" w:hAnsi="Calibri" w:cs="Calibri"/>
                <w:bCs/>
                <w:lang w:val="sr-Cyrl-CS"/>
              </w:rPr>
            </w:pPr>
            <w:r w:rsidRPr="00BA3C25">
              <w:rPr>
                <w:rFonts w:cs="Calibri"/>
                <w:lang w:val="sr-Cyrl-CS"/>
              </w:rPr>
              <w:t>Захвалити</w:t>
            </w:r>
            <w:r w:rsidR="00686102" w:rsidRPr="00BA3C25">
              <w:rPr>
                <w:rFonts w:cs="Calibri"/>
                <w:lang w:val="sr-Cyrl-CS"/>
              </w:rPr>
              <w:t xml:space="preserve"> </w:t>
            </w:r>
            <w:r w:rsidRPr="00BA3C25">
              <w:rPr>
                <w:rFonts w:cs="Calibri"/>
                <w:lang w:val="sr-Cyrl-CS"/>
              </w:rPr>
              <w:t>учеснику</w:t>
            </w:r>
            <w:r w:rsidR="00686102" w:rsidRPr="00BA3C25">
              <w:rPr>
                <w:rFonts w:cs="Calibri"/>
                <w:lang w:val="sr-Cyrl-CS"/>
              </w:rPr>
              <w:t xml:space="preserve"> </w:t>
            </w:r>
            <w:r w:rsidRPr="00BA3C25">
              <w:rPr>
                <w:rFonts w:cs="Calibri"/>
                <w:lang w:val="sr-Cyrl-CS"/>
              </w:rPr>
              <w:t>на</w:t>
            </w:r>
            <w:r w:rsidR="00686102" w:rsidRPr="00BA3C25">
              <w:rPr>
                <w:rFonts w:cs="Calibri"/>
                <w:lang w:val="sr-Cyrl-CS"/>
              </w:rPr>
              <w:t xml:space="preserve"> </w:t>
            </w:r>
            <w:r w:rsidRPr="00BA3C25">
              <w:rPr>
                <w:rFonts w:cs="Calibri"/>
                <w:lang w:val="sr-Cyrl-CS"/>
              </w:rPr>
              <w:t>коментару</w:t>
            </w:r>
            <w:r w:rsidR="00686102" w:rsidRPr="00BA3C25">
              <w:rPr>
                <w:rFonts w:cs="Calibri"/>
                <w:lang w:val="sr-Cyrl-CS"/>
              </w:rPr>
              <w:t xml:space="preserve"> </w:t>
            </w:r>
            <w:r w:rsidRPr="00BA3C25">
              <w:rPr>
                <w:rFonts w:cs="Calibri"/>
                <w:lang w:val="sr-Cyrl-CS"/>
              </w:rPr>
              <w:t>и</w:t>
            </w:r>
            <w:r w:rsidR="00686102" w:rsidRPr="00BA3C25">
              <w:rPr>
                <w:rFonts w:cs="Calibri"/>
                <w:lang w:val="sr-Cyrl-CS"/>
              </w:rPr>
              <w:t xml:space="preserve"> </w:t>
            </w:r>
            <w:r w:rsidRPr="00BA3C25">
              <w:rPr>
                <w:rFonts w:cs="Calibri"/>
                <w:lang w:val="sr-Cyrl-CS"/>
              </w:rPr>
              <w:t>замолити</w:t>
            </w:r>
            <w:r w:rsidR="00686102" w:rsidRPr="00BA3C25">
              <w:rPr>
                <w:rFonts w:cs="Calibri"/>
                <w:lang w:val="sr-Cyrl-CS"/>
              </w:rPr>
              <w:t xml:space="preserve"> </w:t>
            </w:r>
            <w:r w:rsidRPr="00BA3C25">
              <w:rPr>
                <w:rFonts w:cs="Calibri"/>
                <w:lang w:val="sr-Cyrl-CS"/>
              </w:rPr>
              <w:t>га</w:t>
            </w:r>
            <w:r w:rsidR="00686102" w:rsidRPr="00BA3C25">
              <w:rPr>
                <w:rFonts w:cs="Calibri"/>
                <w:lang w:val="sr-Cyrl-CS"/>
              </w:rPr>
              <w:t xml:space="preserve"> </w:t>
            </w:r>
            <w:r w:rsidRPr="00BA3C25">
              <w:rPr>
                <w:rFonts w:cs="Calibri"/>
                <w:lang w:val="sr-Cyrl-CS"/>
              </w:rPr>
              <w:t>да</w:t>
            </w:r>
            <w:r w:rsidR="00686102" w:rsidRPr="00BA3C25">
              <w:rPr>
                <w:rFonts w:cs="Calibri"/>
                <w:lang w:val="sr-Cyrl-CS"/>
              </w:rPr>
              <w:t xml:space="preserve"> </w:t>
            </w:r>
            <w:r w:rsidRPr="00BA3C25">
              <w:rPr>
                <w:rFonts w:cs="Calibri"/>
                <w:lang w:val="sr-Cyrl-CS"/>
              </w:rPr>
              <w:t>појасни</w:t>
            </w:r>
            <w:r w:rsidR="00686102" w:rsidRPr="00BA3C25">
              <w:rPr>
                <w:rFonts w:cs="Calibri"/>
                <w:lang w:val="sr-Cyrl-CS"/>
              </w:rPr>
              <w:t xml:space="preserve"> </w:t>
            </w:r>
            <w:r w:rsidRPr="00BA3C25">
              <w:rPr>
                <w:rFonts w:cs="Calibri"/>
                <w:lang w:val="sr-Cyrl-CS"/>
              </w:rPr>
              <w:t>његову</w:t>
            </w:r>
            <w:r w:rsidR="00686102" w:rsidRPr="00BA3C25">
              <w:rPr>
                <w:rFonts w:cs="Calibri"/>
                <w:lang w:val="sr-Cyrl-CS"/>
              </w:rPr>
              <w:t xml:space="preserve"> </w:t>
            </w:r>
            <w:r w:rsidRPr="00BA3C25">
              <w:rPr>
                <w:rFonts w:cs="Calibri"/>
                <w:lang w:val="sr-Cyrl-CS"/>
              </w:rPr>
              <w:t>повезаност</w:t>
            </w:r>
            <w:r w:rsidR="00686102" w:rsidRPr="00BA3C25">
              <w:rPr>
                <w:rFonts w:cs="Calibri"/>
                <w:lang w:val="sr-Cyrl-CS"/>
              </w:rPr>
              <w:t xml:space="preserve"> </w:t>
            </w:r>
            <w:r w:rsidRPr="00BA3C25">
              <w:rPr>
                <w:rFonts w:cs="Calibri"/>
                <w:lang w:val="sr-Cyrl-CS"/>
              </w:rPr>
              <w:t>с</w:t>
            </w:r>
            <w:r w:rsidR="00686102" w:rsidRPr="00BA3C25">
              <w:rPr>
                <w:rFonts w:cs="Calibri"/>
                <w:lang w:val="sr-Cyrl-CS"/>
              </w:rPr>
              <w:t xml:space="preserve"> </w:t>
            </w:r>
            <w:r w:rsidRPr="00BA3C25">
              <w:rPr>
                <w:rFonts w:cs="Calibri"/>
                <w:lang w:val="sr-Cyrl-CS"/>
              </w:rPr>
              <w:t>темом</w:t>
            </w:r>
            <w:r w:rsidR="00686102" w:rsidRPr="00BA3C25">
              <w:rPr>
                <w:rFonts w:cs="Calibri"/>
                <w:lang w:val="sr-Cyrl-CS"/>
              </w:rPr>
              <w:t xml:space="preserve">, </w:t>
            </w:r>
            <w:r w:rsidRPr="00BA3C25">
              <w:rPr>
                <w:rFonts w:cs="Calibri"/>
                <w:lang w:val="sr-Cyrl-CS"/>
              </w:rPr>
              <w:t>јер</w:t>
            </w:r>
            <w:r w:rsidR="00686102" w:rsidRPr="00BA3C25">
              <w:rPr>
                <w:rFonts w:cs="Calibri"/>
                <w:lang w:val="sr-Cyrl-CS"/>
              </w:rPr>
              <w:t xml:space="preserve"> </w:t>
            </w:r>
            <w:r w:rsidRPr="00BA3C25">
              <w:rPr>
                <w:rFonts w:cs="Calibri"/>
                <w:lang w:val="sr-Cyrl-CS"/>
              </w:rPr>
              <w:t>тренер</w:t>
            </w:r>
            <w:r w:rsidR="00686102" w:rsidRPr="00BA3C25">
              <w:rPr>
                <w:rFonts w:cs="Calibri"/>
                <w:lang w:val="sr-Cyrl-CS"/>
              </w:rPr>
              <w:t xml:space="preserve"> </w:t>
            </w:r>
            <w:r w:rsidRPr="00BA3C25">
              <w:rPr>
                <w:rFonts w:cs="Calibri"/>
                <w:lang w:val="sr-Cyrl-CS"/>
              </w:rPr>
              <w:t>није</w:t>
            </w:r>
            <w:r w:rsidR="00686102" w:rsidRPr="00BA3C25">
              <w:rPr>
                <w:rFonts w:cs="Calibri"/>
                <w:lang w:val="sr-Cyrl-CS"/>
              </w:rPr>
              <w:t xml:space="preserve"> </w:t>
            </w:r>
            <w:r w:rsidRPr="00BA3C25">
              <w:rPr>
                <w:rFonts w:cs="Calibri"/>
                <w:lang w:val="sr-Cyrl-CS"/>
              </w:rPr>
              <w:t>сигуран</w:t>
            </w:r>
            <w:r w:rsidR="00686102" w:rsidRPr="00BA3C25">
              <w:rPr>
                <w:rFonts w:cs="Calibri"/>
                <w:lang w:val="sr-Cyrl-CS"/>
              </w:rPr>
              <w:t xml:space="preserve"> </w:t>
            </w:r>
            <w:r w:rsidRPr="00BA3C25">
              <w:rPr>
                <w:rFonts w:cs="Calibri"/>
                <w:lang w:val="sr-Cyrl-CS"/>
              </w:rPr>
              <w:t>да</w:t>
            </w:r>
            <w:r w:rsidR="00686102" w:rsidRPr="00BA3C25">
              <w:rPr>
                <w:rFonts w:cs="Calibri"/>
                <w:lang w:val="sr-Cyrl-CS"/>
              </w:rPr>
              <w:t xml:space="preserve"> </w:t>
            </w:r>
            <w:r w:rsidRPr="00BA3C25">
              <w:rPr>
                <w:rFonts w:cs="Calibri"/>
                <w:lang w:val="sr-Cyrl-CS"/>
              </w:rPr>
              <w:t>је</w:t>
            </w:r>
            <w:r w:rsidR="00686102" w:rsidRPr="00BA3C25">
              <w:rPr>
                <w:rFonts w:cs="Calibri"/>
                <w:lang w:val="sr-Cyrl-CS"/>
              </w:rPr>
              <w:t xml:space="preserve"> </w:t>
            </w:r>
            <w:r w:rsidRPr="00BA3C25">
              <w:rPr>
                <w:rFonts w:cs="Calibri"/>
                <w:lang w:val="sr-Cyrl-CS"/>
              </w:rPr>
              <w:t>увиђа</w:t>
            </w:r>
          </w:p>
        </w:tc>
      </w:tr>
    </w:tbl>
    <w:p w:rsidR="00F65C38" w:rsidRPr="00B16BA9" w:rsidRDefault="00472E02" w:rsidP="00AF7E50">
      <w:pPr>
        <w:spacing w:before="240" w:after="240"/>
        <w:jc w:val="both"/>
        <w:rPr>
          <w:rFonts w:cstheme="minorHAnsi"/>
          <w:color w:val="000000"/>
          <w:shd w:val="clear" w:color="auto" w:fill="FFFFFF"/>
          <w:lang w:val="sr-Cyrl-CS"/>
        </w:rPr>
      </w:pPr>
      <w:r w:rsidRPr="00BA3C25">
        <w:rPr>
          <w:rFonts w:ascii="Calibri" w:hAnsi="Calibri" w:cs="Calibri"/>
          <w:bCs/>
          <w:lang w:val="sr-Cyrl-CS"/>
        </w:rPr>
        <w:t>Позиција</w:t>
      </w:r>
      <w:r w:rsidR="00686102" w:rsidRPr="00BA3C25">
        <w:rPr>
          <w:rFonts w:ascii="Calibri" w:hAnsi="Calibri" w:cs="Calibri"/>
          <w:bCs/>
          <w:lang w:val="sr-Cyrl-CS"/>
        </w:rPr>
        <w:t xml:space="preserve"> </w:t>
      </w:r>
      <w:r w:rsidRPr="00BA3C25">
        <w:rPr>
          <w:rFonts w:ascii="Calibri" w:hAnsi="Calibri" w:cs="Calibri"/>
          <w:bCs/>
          <w:lang w:val="sr-Cyrl-CS"/>
        </w:rPr>
        <w:t>тренера</w:t>
      </w:r>
      <w:r w:rsidR="00686102" w:rsidRPr="00BA3C25">
        <w:rPr>
          <w:rFonts w:ascii="Calibri" w:hAnsi="Calibri" w:cs="Calibri"/>
          <w:bCs/>
          <w:lang w:val="sr-Cyrl-CS"/>
        </w:rPr>
        <w:t xml:space="preserve"> </w:t>
      </w:r>
      <w:r w:rsidRPr="00BA3C25">
        <w:rPr>
          <w:rFonts w:ascii="Calibri" w:hAnsi="Calibri" w:cs="Calibri"/>
          <w:bCs/>
          <w:lang w:val="sr-Cyrl-CS"/>
        </w:rPr>
        <w:t>може</w:t>
      </w:r>
      <w:r w:rsidR="00686102" w:rsidRPr="00BA3C25">
        <w:rPr>
          <w:rFonts w:ascii="Calibri" w:hAnsi="Calibri" w:cs="Calibri"/>
          <w:bCs/>
          <w:lang w:val="sr-Cyrl-CS"/>
        </w:rPr>
        <w:t xml:space="preserve"> </w:t>
      </w:r>
      <w:r w:rsidRPr="00BA3C25">
        <w:rPr>
          <w:rFonts w:ascii="Calibri" w:hAnsi="Calibri" w:cs="Calibri"/>
          <w:bCs/>
          <w:lang w:val="sr-Cyrl-CS"/>
        </w:rPr>
        <w:t>такође</w:t>
      </w:r>
      <w:r w:rsidR="00686102" w:rsidRPr="00BA3C25">
        <w:rPr>
          <w:rFonts w:ascii="Calibri" w:hAnsi="Calibri" w:cs="Calibri"/>
          <w:bCs/>
          <w:lang w:val="sr-Cyrl-CS"/>
        </w:rPr>
        <w:t xml:space="preserve"> </w:t>
      </w:r>
      <w:r w:rsidRPr="00BA3C25">
        <w:rPr>
          <w:rFonts w:ascii="Calibri" w:hAnsi="Calibri" w:cs="Calibri"/>
          <w:bCs/>
          <w:lang w:val="sr-Cyrl-CS"/>
        </w:rPr>
        <w:t>бити</w:t>
      </w:r>
      <w:r w:rsidR="00C123EC" w:rsidRPr="00BA3C25">
        <w:rPr>
          <w:rFonts w:ascii="Calibri" w:hAnsi="Calibri" w:cs="Calibri"/>
          <w:bCs/>
          <w:lang w:val="sr-Cyrl-CS"/>
        </w:rPr>
        <w:t xml:space="preserve"> </w:t>
      </w:r>
      <w:r w:rsidR="00686102" w:rsidRPr="00BA3C25">
        <w:rPr>
          <w:rFonts w:ascii="Calibri" w:hAnsi="Calibri" w:cs="Calibri"/>
          <w:bCs/>
          <w:lang w:val="sr-Cyrl-CS"/>
        </w:rPr>
        <w:t>„</w:t>
      </w:r>
      <w:r w:rsidRPr="00BA3C25">
        <w:rPr>
          <w:rFonts w:ascii="Calibri" w:hAnsi="Calibri" w:cs="Calibri"/>
          <w:bCs/>
          <w:lang w:val="sr-Cyrl-CS"/>
        </w:rPr>
        <w:t>мета</w:t>
      </w:r>
      <w:r w:rsidR="00686102" w:rsidRPr="00BA3C25">
        <w:rPr>
          <w:rFonts w:ascii="Calibri" w:hAnsi="Calibri" w:cs="Calibri"/>
          <w:bCs/>
          <w:lang w:val="sr-Cyrl-CS"/>
        </w:rPr>
        <w:t xml:space="preserve">“. </w:t>
      </w:r>
      <w:r w:rsidRPr="00BA3C25">
        <w:rPr>
          <w:rFonts w:ascii="Calibri" w:hAnsi="Calibri" w:cs="Calibri"/>
          <w:bCs/>
          <w:lang w:val="sr-Cyrl-CS"/>
        </w:rPr>
        <w:t>У</w:t>
      </w:r>
      <w:r w:rsidR="00C123EC" w:rsidRPr="00BA3C25">
        <w:rPr>
          <w:rFonts w:ascii="Calibri" w:hAnsi="Calibri" w:cs="Calibri"/>
          <w:bCs/>
          <w:lang w:val="sr-Cyrl-CS"/>
        </w:rPr>
        <w:t xml:space="preserve"> </w:t>
      </w:r>
      <w:r w:rsidRPr="00BA3C25">
        <w:rPr>
          <w:rFonts w:ascii="Calibri" w:hAnsi="Calibri" w:cs="Calibri"/>
          <w:bCs/>
          <w:lang w:val="sr-Cyrl-CS"/>
        </w:rPr>
        <w:t>просторији</w:t>
      </w:r>
      <w:r w:rsidR="00686102" w:rsidRPr="00BA3C25">
        <w:rPr>
          <w:rFonts w:ascii="Calibri" w:hAnsi="Calibri" w:cs="Calibri"/>
          <w:bCs/>
          <w:lang w:val="sr-Cyrl-CS"/>
        </w:rPr>
        <w:t xml:space="preserve"> </w:t>
      </w:r>
      <w:r w:rsidRPr="00BA3C25">
        <w:rPr>
          <w:rFonts w:ascii="Calibri" w:hAnsi="Calibri" w:cs="Calibri"/>
          <w:bCs/>
          <w:lang w:val="sr-Cyrl-CS"/>
        </w:rPr>
        <w:t>за</w:t>
      </w:r>
      <w:r w:rsidR="00686102" w:rsidRPr="00BA3C25">
        <w:rPr>
          <w:rFonts w:ascii="Calibri" w:hAnsi="Calibri" w:cs="Calibri"/>
          <w:bCs/>
          <w:lang w:val="sr-Cyrl-CS"/>
        </w:rPr>
        <w:t xml:space="preserve"> </w:t>
      </w:r>
      <w:r w:rsidRPr="00BA3C25">
        <w:rPr>
          <w:rFonts w:ascii="Calibri" w:hAnsi="Calibri" w:cs="Calibri"/>
          <w:bCs/>
          <w:lang w:val="sr-Cyrl-CS"/>
        </w:rPr>
        <w:t>рад</w:t>
      </w:r>
      <w:r w:rsidR="00686102" w:rsidRPr="00BA3C25">
        <w:rPr>
          <w:rFonts w:ascii="Calibri" w:hAnsi="Calibri" w:cs="Calibri"/>
          <w:bCs/>
          <w:lang w:val="sr-Cyrl-CS"/>
        </w:rPr>
        <w:t xml:space="preserve"> </w:t>
      </w:r>
      <w:r w:rsidRPr="00BA3C25">
        <w:rPr>
          <w:rFonts w:ascii="Calibri" w:hAnsi="Calibri" w:cs="Calibri"/>
          <w:bCs/>
          <w:lang w:val="sr-Cyrl-CS"/>
        </w:rPr>
        <w:t>присутне</w:t>
      </w:r>
      <w:r w:rsidR="00686102" w:rsidRPr="00BA3C25">
        <w:rPr>
          <w:rFonts w:ascii="Calibri" w:hAnsi="Calibri" w:cs="Calibri"/>
          <w:bCs/>
          <w:lang w:val="sr-Cyrl-CS"/>
        </w:rPr>
        <w:t xml:space="preserve"> </w:t>
      </w:r>
      <w:r w:rsidRPr="00BA3C25">
        <w:rPr>
          <w:rFonts w:ascii="Calibri" w:hAnsi="Calibri" w:cs="Calibri"/>
          <w:bCs/>
          <w:lang w:val="sr-Cyrl-CS"/>
        </w:rPr>
        <w:t>су</w:t>
      </w:r>
      <w:r w:rsidR="00686102" w:rsidRPr="00BA3C25">
        <w:rPr>
          <w:rFonts w:ascii="Calibri" w:hAnsi="Calibri" w:cs="Calibri"/>
          <w:bCs/>
          <w:lang w:val="sr-Cyrl-CS"/>
        </w:rPr>
        <w:t xml:space="preserve"> </w:t>
      </w:r>
      <w:r w:rsidRPr="00BA3C25">
        <w:rPr>
          <w:rFonts w:ascii="Calibri" w:hAnsi="Calibri" w:cs="Calibri"/>
          <w:bCs/>
          <w:lang w:val="sr-Cyrl-CS"/>
        </w:rPr>
        <w:t>одрасле</w:t>
      </w:r>
      <w:r w:rsidR="00686102" w:rsidRPr="00BA3C25">
        <w:rPr>
          <w:rFonts w:ascii="Calibri" w:hAnsi="Calibri" w:cs="Calibri"/>
          <w:bCs/>
          <w:lang w:val="sr-Cyrl-CS"/>
        </w:rPr>
        <w:t xml:space="preserve"> </w:t>
      </w:r>
      <w:r w:rsidRPr="00BA3C25">
        <w:rPr>
          <w:rFonts w:ascii="Calibri" w:hAnsi="Calibri" w:cs="Calibri"/>
          <w:bCs/>
          <w:lang w:val="sr-Cyrl-CS"/>
        </w:rPr>
        <w:t>особе</w:t>
      </w:r>
      <w:r w:rsidR="00686102" w:rsidRPr="00BA3C25">
        <w:rPr>
          <w:rFonts w:ascii="Calibri" w:hAnsi="Calibri" w:cs="Calibri"/>
          <w:bCs/>
          <w:lang w:val="sr-Cyrl-CS"/>
        </w:rPr>
        <w:t xml:space="preserve"> </w:t>
      </w:r>
      <w:r w:rsidRPr="00BA3C25">
        <w:rPr>
          <w:rFonts w:ascii="Calibri" w:hAnsi="Calibri" w:cs="Calibri"/>
          <w:bCs/>
          <w:lang w:val="sr-Cyrl-CS"/>
        </w:rPr>
        <w:t>међу</w:t>
      </w:r>
      <w:r w:rsidR="00686102" w:rsidRPr="00BA3C25">
        <w:rPr>
          <w:rFonts w:ascii="Calibri" w:hAnsi="Calibri" w:cs="Calibri"/>
          <w:bCs/>
          <w:lang w:val="sr-Cyrl-CS"/>
        </w:rPr>
        <w:t xml:space="preserve"> </w:t>
      </w:r>
      <w:r w:rsidRPr="00BA3C25">
        <w:rPr>
          <w:rFonts w:ascii="Calibri" w:hAnsi="Calibri" w:cs="Calibri"/>
          <w:bCs/>
          <w:lang w:val="sr-Cyrl-CS"/>
        </w:rPr>
        <w:t>којима</w:t>
      </w:r>
      <w:r w:rsidR="00686102" w:rsidRPr="00BA3C25">
        <w:rPr>
          <w:rFonts w:ascii="Calibri" w:hAnsi="Calibri" w:cs="Calibri"/>
          <w:bCs/>
          <w:lang w:val="sr-Cyrl-CS"/>
        </w:rPr>
        <w:t xml:space="preserve"> </w:t>
      </w:r>
      <w:r w:rsidRPr="00BA3C25">
        <w:rPr>
          <w:rFonts w:ascii="Calibri" w:hAnsi="Calibri" w:cs="Calibri"/>
          <w:bCs/>
          <w:lang w:val="sr-Cyrl-CS"/>
        </w:rPr>
        <w:t>постоји</w:t>
      </w:r>
      <w:r w:rsidR="00686102" w:rsidRPr="00BA3C25">
        <w:rPr>
          <w:rFonts w:ascii="Calibri" w:hAnsi="Calibri" w:cs="Calibri"/>
          <w:bCs/>
          <w:lang w:val="sr-Cyrl-CS"/>
        </w:rPr>
        <w:t xml:space="preserve"> </w:t>
      </w:r>
      <w:r w:rsidRPr="00BA3C25">
        <w:rPr>
          <w:rFonts w:ascii="Calibri" w:hAnsi="Calibri" w:cs="Calibri"/>
          <w:bCs/>
          <w:lang w:val="sr-Cyrl-CS"/>
        </w:rPr>
        <w:t>однос</w:t>
      </w:r>
      <w:r w:rsidR="00686102" w:rsidRPr="00BA3C25">
        <w:rPr>
          <w:rFonts w:ascii="Calibri" w:hAnsi="Calibri" w:cs="Calibri"/>
          <w:bCs/>
          <w:lang w:val="sr-Cyrl-CS"/>
        </w:rPr>
        <w:t xml:space="preserve"> </w:t>
      </w:r>
      <w:r w:rsidRPr="00BA3C25">
        <w:rPr>
          <w:rFonts w:ascii="Calibri" w:hAnsi="Calibri" w:cs="Calibri"/>
          <w:bCs/>
          <w:lang w:val="sr-Cyrl-CS"/>
        </w:rPr>
        <w:t>тренер</w:t>
      </w:r>
      <w:r w:rsidR="00686102" w:rsidRPr="00BA3C25">
        <w:rPr>
          <w:rFonts w:ascii="Calibri" w:hAnsi="Calibri" w:cs="Calibri"/>
          <w:bCs/>
          <w:lang w:val="sr-Cyrl-CS"/>
        </w:rPr>
        <w:t xml:space="preserve"> – </w:t>
      </w:r>
      <w:r w:rsidRPr="00BA3C25">
        <w:rPr>
          <w:rFonts w:ascii="Calibri" w:hAnsi="Calibri" w:cs="Calibri"/>
          <w:bCs/>
          <w:lang w:val="sr-Cyrl-CS"/>
        </w:rPr>
        <w:t>група</w:t>
      </w:r>
      <w:r w:rsidR="00686102" w:rsidRPr="00BA3C25">
        <w:rPr>
          <w:rFonts w:ascii="Calibri" w:hAnsi="Calibri" w:cs="Calibri"/>
          <w:bCs/>
          <w:lang w:val="sr-Cyrl-CS"/>
        </w:rPr>
        <w:t xml:space="preserve">. </w:t>
      </w:r>
      <w:r w:rsidRPr="00BA3C25">
        <w:rPr>
          <w:rFonts w:ascii="Calibri" w:hAnsi="Calibri" w:cs="Calibri"/>
          <w:bCs/>
          <w:lang w:val="sr-Cyrl-CS"/>
        </w:rPr>
        <w:t>Учесници</w:t>
      </w:r>
      <w:r w:rsidR="00686102" w:rsidRPr="00BA3C25">
        <w:rPr>
          <w:rFonts w:ascii="Calibri" w:hAnsi="Calibri" w:cs="Calibri"/>
          <w:bCs/>
          <w:lang w:val="sr-Cyrl-CS"/>
        </w:rPr>
        <w:t xml:space="preserve"> </w:t>
      </w:r>
      <w:r w:rsidRPr="00BA3C25">
        <w:rPr>
          <w:rFonts w:ascii="Calibri" w:hAnsi="Calibri" w:cs="Calibri"/>
          <w:bCs/>
          <w:lang w:val="sr-Cyrl-CS"/>
        </w:rPr>
        <w:t>тренера</w:t>
      </w:r>
      <w:r w:rsidR="00686102" w:rsidRPr="00BA3C25">
        <w:rPr>
          <w:rFonts w:ascii="Calibri" w:hAnsi="Calibri" w:cs="Calibri"/>
          <w:bCs/>
          <w:lang w:val="sr-Cyrl-CS"/>
        </w:rPr>
        <w:t xml:space="preserve"> </w:t>
      </w:r>
      <w:r w:rsidRPr="00BA3C25">
        <w:rPr>
          <w:rFonts w:ascii="Calibri" w:hAnsi="Calibri" w:cs="Calibri"/>
          <w:bCs/>
          <w:lang w:val="sr-Cyrl-CS"/>
        </w:rPr>
        <w:t>најчешће</w:t>
      </w:r>
      <w:r w:rsidR="00686102" w:rsidRPr="00BA3C25">
        <w:rPr>
          <w:rFonts w:ascii="Calibri" w:hAnsi="Calibri" w:cs="Calibri"/>
          <w:bCs/>
          <w:lang w:val="sr-Cyrl-CS"/>
        </w:rPr>
        <w:t xml:space="preserve"> </w:t>
      </w:r>
      <w:r w:rsidRPr="00BA3C25">
        <w:rPr>
          <w:rFonts w:ascii="Calibri" w:hAnsi="Calibri" w:cs="Calibri"/>
          <w:bCs/>
          <w:lang w:val="sr-Cyrl-CS"/>
        </w:rPr>
        <w:t>доживљавају</w:t>
      </w:r>
      <w:r w:rsidR="00686102" w:rsidRPr="00BA3C25">
        <w:rPr>
          <w:rFonts w:ascii="Calibri" w:hAnsi="Calibri" w:cs="Calibri"/>
          <w:bCs/>
          <w:lang w:val="sr-Cyrl-CS"/>
        </w:rPr>
        <w:t xml:space="preserve"> </w:t>
      </w:r>
      <w:r w:rsidRPr="00BA3C25">
        <w:rPr>
          <w:rFonts w:ascii="Calibri" w:hAnsi="Calibri" w:cs="Calibri"/>
          <w:bCs/>
          <w:lang w:val="sr-Cyrl-CS"/>
        </w:rPr>
        <w:t>као</w:t>
      </w:r>
      <w:r w:rsidR="00686102" w:rsidRPr="00BA3C25">
        <w:rPr>
          <w:rFonts w:ascii="Calibri" w:hAnsi="Calibri" w:cs="Calibri"/>
          <w:bCs/>
          <w:lang w:val="sr-Cyrl-CS"/>
        </w:rPr>
        <w:t xml:space="preserve"> </w:t>
      </w:r>
      <w:r w:rsidRPr="00BA3C25">
        <w:rPr>
          <w:rFonts w:ascii="Calibri" w:hAnsi="Calibri" w:cs="Calibri"/>
          <w:bCs/>
          <w:lang w:val="sr-Cyrl-CS"/>
        </w:rPr>
        <w:t>ауторитет</w:t>
      </w:r>
      <w:r w:rsidR="00686102" w:rsidRPr="00BA3C25">
        <w:rPr>
          <w:rFonts w:ascii="Calibri" w:hAnsi="Calibri" w:cs="Calibri"/>
          <w:bCs/>
          <w:lang w:val="sr-Cyrl-CS"/>
        </w:rPr>
        <w:t xml:space="preserve"> </w:t>
      </w:r>
      <w:r w:rsidRPr="00BA3C25">
        <w:rPr>
          <w:rFonts w:ascii="Calibri" w:hAnsi="Calibri" w:cs="Calibri"/>
          <w:bCs/>
          <w:lang w:val="sr-Cyrl-CS"/>
        </w:rPr>
        <w:t>и</w:t>
      </w:r>
      <w:r w:rsidR="00686102" w:rsidRPr="00BA3C25">
        <w:rPr>
          <w:rFonts w:ascii="Calibri" w:hAnsi="Calibri" w:cs="Calibri"/>
          <w:bCs/>
          <w:lang w:val="sr-Cyrl-CS"/>
        </w:rPr>
        <w:t xml:space="preserve"> </w:t>
      </w:r>
      <w:r w:rsidRPr="00BA3C25">
        <w:rPr>
          <w:rFonts w:ascii="Calibri" w:hAnsi="Calibri" w:cs="Calibri"/>
          <w:bCs/>
          <w:lang w:val="sr-Cyrl-CS"/>
        </w:rPr>
        <w:t>он</w:t>
      </w:r>
      <w:r w:rsidR="00686102" w:rsidRPr="00BA3C25">
        <w:rPr>
          <w:rFonts w:ascii="Calibri" w:hAnsi="Calibri" w:cs="Calibri"/>
          <w:bCs/>
          <w:lang w:val="sr-Cyrl-CS"/>
        </w:rPr>
        <w:t xml:space="preserve"> </w:t>
      </w:r>
      <w:r w:rsidRPr="00BA3C25">
        <w:rPr>
          <w:rFonts w:ascii="Calibri" w:hAnsi="Calibri" w:cs="Calibri"/>
          <w:bCs/>
          <w:lang w:val="sr-Cyrl-CS"/>
        </w:rPr>
        <w:t>представља</w:t>
      </w:r>
      <w:r w:rsidR="00686102" w:rsidRPr="00BA3C25">
        <w:rPr>
          <w:rFonts w:ascii="Calibri" w:hAnsi="Calibri" w:cs="Calibri"/>
          <w:bCs/>
          <w:lang w:val="sr-Cyrl-CS"/>
        </w:rPr>
        <w:t xml:space="preserve"> </w:t>
      </w:r>
      <w:r w:rsidRPr="00BA3C25">
        <w:rPr>
          <w:rFonts w:ascii="Calibri" w:hAnsi="Calibri" w:cs="Calibri"/>
          <w:bCs/>
          <w:lang w:val="sr-Cyrl-CS"/>
        </w:rPr>
        <w:t>експерта</w:t>
      </w:r>
      <w:r w:rsidR="00686102" w:rsidRPr="00BA3C25">
        <w:rPr>
          <w:rFonts w:ascii="Calibri" w:hAnsi="Calibri" w:cs="Calibri"/>
          <w:bCs/>
          <w:lang w:val="sr-Cyrl-CS"/>
        </w:rPr>
        <w:t xml:space="preserve">. </w:t>
      </w:r>
      <w:r w:rsidRPr="00BA3C25">
        <w:rPr>
          <w:rFonts w:ascii="Calibri" w:hAnsi="Calibri" w:cs="Calibri"/>
          <w:bCs/>
          <w:lang w:val="sr-Cyrl-CS"/>
        </w:rPr>
        <w:t>Пошто</w:t>
      </w:r>
      <w:r w:rsidR="00686102" w:rsidRPr="00BA3C25">
        <w:rPr>
          <w:rFonts w:ascii="Calibri" w:hAnsi="Calibri" w:cs="Calibri"/>
          <w:bCs/>
          <w:lang w:val="sr-Cyrl-CS"/>
        </w:rPr>
        <w:t xml:space="preserve"> </w:t>
      </w:r>
      <w:r w:rsidRPr="00BA3C25">
        <w:rPr>
          <w:rFonts w:ascii="Calibri" w:hAnsi="Calibri" w:cs="Calibri"/>
          <w:bCs/>
          <w:lang w:val="sr-Cyrl-CS"/>
        </w:rPr>
        <w:t>је</w:t>
      </w:r>
      <w:r w:rsidR="00686102" w:rsidRPr="00BA3C25">
        <w:rPr>
          <w:rFonts w:ascii="Calibri" w:hAnsi="Calibri" w:cs="Calibri"/>
          <w:bCs/>
          <w:lang w:val="sr-Cyrl-CS"/>
        </w:rPr>
        <w:t xml:space="preserve"> </w:t>
      </w:r>
      <w:r w:rsidRPr="00BA3C25">
        <w:rPr>
          <w:rFonts w:ascii="Calibri" w:hAnsi="Calibri" w:cs="Calibri"/>
          <w:bCs/>
          <w:lang w:val="sr-Cyrl-CS"/>
        </w:rPr>
        <w:t>добио</w:t>
      </w:r>
      <w:r w:rsidR="00686102" w:rsidRPr="00BA3C25">
        <w:rPr>
          <w:rFonts w:ascii="Calibri" w:hAnsi="Calibri" w:cs="Calibri"/>
          <w:bCs/>
          <w:lang w:val="sr-Cyrl-CS"/>
        </w:rPr>
        <w:t xml:space="preserve"> </w:t>
      </w:r>
      <w:r w:rsidRPr="00BA3C25">
        <w:rPr>
          <w:rFonts w:ascii="Calibri" w:hAnsi="Calibri" w:cs="Calibri"/>
          <w:bCs/>
          <w:lang w:val="sr-Cyrl-CS"/>
        </w:rPr>
        <w:t>ове</w:t>
      </w:r>
      <w:r w:rsidR="00686102" w:rsidRPr="00BA3C25">
        <w:rPr>
          <w:rFonts w:ascii="Calibri" w:hAnsi="Calibri" w:cs="Calibri"/>
          <w:bCs/>
          <w:lang w:val="sr-Cyrl-CS"/>
        </w:rPr>
        <w:t xml:space="preserve"> </w:t>
      </w:r>
      <w:r w:rsidRPr="00BA3C25">
        <w:rPr>
          <w:rFonts w:ascii="Calibri" w:hAnsi="Calibri" w:cs="Calibri"/>
          <w:bCs/>
          <w:lang w:val="sr-Cyrl-CS"/>
        </w:rPr>
        <w:t>две</w:t>
      </w:r>
      <w:r w:rsidR="00686102" w:rsidRPr="00BA3C25">
        <w:rPr>
          <w:rFonts w:ascii="Calibri" w:hAnsi="Calibri" w:cs="Calibri"/>
          <w:bCs/>
          <w:lang w:val="sr-Cyrl-CS"/>
        </w:rPr>
        <w:t xml:space="preserve"> </w:t>
      </w:r>
      <w:r w:rsidRPr="00BA3C25">
        <w:rPr>
          <w:rFonts w:ascii="Calibri" w:hAnsi="Calibri" w:cs="Calibri"/>
          <w:bCs/>
          <w:lang w:val="sr-Cyrl-CS"/>
        </w:rPr>
        <w:t>улоге</w:t>
      </w:r>
      <w:r w:rsidR="00686102" w:rsidRPr="00BA3C25">
        <w:rPr>
          <w:rFonts w:ascii="Calibri" w:hAnsi="Calibri" w:cs="Calibri"/>
          <w:bCs/>
          <w:lang w:val="sr-Cyrl-CS"/>
        </w:rPr>
        <w:t xml:space="preserve">, </w:t>
      </w:r>
      <w:r w:rsidRPr="00BA3C25">
        <w:rPr>
          <w:rFonts w:ascii="Calibri" w:hAnsi="Calibri" w:cs="Calibri"/>
          <w:bCs/>
          <w:lang w:val="sr-Cyrl-CS"/>
        </w:rPr>
        <w:t>за</w:t>
      </w:r>
      <w:r w:rsidR="00686102" w:rsidRPr="00BA3C25">
        <w:rPr>
          <w:rFonts w:ascii="Calibri" w:hAnsi="Calibri" w:cs="Calibri"/>
          <w:bCs/>
          <w:lang w:val="sr-Cyrl-CS"/>
        </w:rPr>
        <w:t xml:space="preserve"> </w:t>
      </w:r>
      <w:r w:rsidRPr="00BA3C25">
        <w:rPr>
          <w:rFonts w:ascii="Calibri" w:hAnsi="Calibri" w:cs="Calibri"/>
          <w:bCs/>
          <w:lang w:val="sr-Cyrl-CS"/>
        </w:rPr>
        <w:t>неке</w:t>
      </w:r>
      <w:r w:rsidR="00686102" w:rsidRPr="00BA3C25">
        <w:rPr>
          <w:rFonts w:ascii="Calibri" w:hAnsi="Calibri" w:cs="Calibri"/>
          <w:bCs/>
          <w:lang w:val="sr-Cyrl-CS"/>
        </w:rPr>
        <w:t xml:space="preserve"> </w:t>
      </w:r>
      <w:r w:rsidRPr="00BA3C25">
        <w:rPr>
          <w:rFonts w:ascii="Calibri" w:hAnsi="Calibri" w:cs="Calibri"/>
          <w:bCs/>
          <w:lang w:val="sr-Cyrl-CS"/>
        </w:rPr>
        <w:t>од</w:t>
      </w:r>
      <w:r w:rsidR="00686102" w:rsidRPr="00BA3C25">
        <w:rPr>
          <w:rFonts w:ascii="Calibri" w:hAnsi="Calibri" w:cs="Calibri"/>
          <w:bCs/>
          <w:lang w:val="sr-Cyrl-CS"/>
        </w:rPr>
        <w:t xml:space="preserve"> </w:t>
      </w:r>
      <w:r w:rsidRPr="00BA3C25">
        <w:rPr>
          <w:rFonts w:ascii="Calibri" w:hAnsi="Calibri" w:cs="Calibri"/>
          <w:bCs/>
          <w:lang w:val="sr-Cyrl-CS"/>
        </w:rPr>
        <w:t>учесника</w:t>
      </w:r>
      <w:r w:rsidR="00686102" w:rsidRPr="00BA3C25">
        <w:rPr>
          <w:rFonts w:ascii="Calibri" w:hAnsi="Calibri" w:cs="Calibri"/>
          <w:bCs/>
          <w:lang w:val="sr-Cyrl-CS"/>
        </w:rPr>
        <w:t xml:space="preserve"> </w:t>
      </w:r>
      <w:r w:rsidRPr="00BA3C25">
        <w:rPr>
          <w:rFonts w:ascii="Calibri" w:hAnsi="Calibri" w:cs="Calibri"/>
          <w:bCs/>
          <w:lang w:val="sr-Cyrl-CS"/>
        </w:rPr>
        <w:t>постаје</w:t>
      </w:r>
      <w:r w:rsidR="00686102" w:rsidRPr="00BA3C25">
        <w:rPr>
          <w:rFonts w:ascii="Calibri" w:hAnsi="Calibri" w:cs="Calibri"/>
          <w:bCs/>
          <w:lang w:val="sr-Cyrl-CS"/>
        </w:rPr>
        <w:t xml:space="preserve"> „</w:t>
      </w:r>
      <w:r w:rsidRPr="00BA3C25">
        <w:rPr>
          <w:rFonts w:ascii="Calibri" w:hAnsi="Calibri" w:cs="Calibri"/>
          <w:bCs/>
          <w:lang w:val="sr-Cyrl-CS"/>
        </w:rPr>
        <w:t>мета</w:t>
      </w:r>
      <w:r w:rsidR="00686102" w:rsidRPr="00BA3C25">
        <w:rPr>
          <w:rFonts w:ascii="Calibri" w:hAnsi="Calibri" w:cs="Calibri"/>
          <w:bCs/>
          <w:lang w:val="sr-Cyrl-CS"/>
        </w:rPr>
        <w:t xml:space="preserve">“. </w:t>
      </w:r>
      <w:r w:rsidRPr="00BA3C25">
        <w:rPr>
          <w:rFonts w:ascii="Calibri" w:hAnsi="Calibri" w:cs="Calibri"/>
          <w:bCs/>
          <w:lang w:val="sr-Cyrl-CS"/>
        </w:rPr>
        <w:t>Не</w:t>
      </w:r>
      <w:r w:rsidR="00686102" w:rsidRPr="00BA3C25">
        <w:rPr>
          <w:rFonts w:ascii="Calibri" w:hAnsi="Calibri" w:cs="Calibri"/>
          <w:bCs/>
          <w:lang w:val="sr-Cyrl-CS"/>
        </w:rPr>
        <w:t xml:space="preserve"> </w:t>
      </w:r>
      <w:r w:rsidRPr="00BA3C25">
        <w:rPr>
          <w:rFonts w:ascii="Calibri" w:hAnsi="Calibri" w:cs="Calibri"/>
          <w:bCs/>
          <w:lang w:val="sr-Cyrl-CS"/>
        </w:rPr>
        <w:t>виде</w:t>
      </w:r>
      <w:r w:rsidR="00686102" w:rsidRPr="00BA3C25">
        <w:rPr>
          <w:rFonts w:ascii="Calibri" w:hAnsi="Calibri" w:cs="Calibri"/>
          <w:bCs/>
          <w:lang w:val="sr-Cyrl-CS"/>
        </w:rPr>
        <w:t xml:space="preserve"> </w:t>
      </w:r>
      <w:r w:rsidRPr="00BA3C25">
        <w:rPr>
          <w:rFonts w:ascii="Calibri" w:hAnsi="Calibri" w:cs="Calibri"/>
          <w:bCs/>
          <w:lang w:val="sr-Cyrl-CS"/>
        </w:rPr>
        <w:t>га</w:t>
      </w:r>
      <w:r w:rsidR="00686102" w:rsidRPr="00BA3C25">
        <w:rPr>
          <w:rFonts w:ascii="Calibri" w:hAnsi="Calibri" w:cs="Calibri"/>
          <w:bCs/>
          <w:lang w:val="sr-Cyrl-CS"/>
        </w:rPr>
        <w:t xml:space="preserve"> </w:t>
      </w:r>
      <w:r w:rsidRPr="00BA3C25">
        <w:rPr>
          <w:rFonts w:ascii="Calibri" w:hAnsi="Calibri" w:cs="Calibri"/>
          <w:bCs/>
          <w:lang w:val="sr-Cyrl-CS"/>
        </w:rPr>
        <w:t>као</w:t>
      </w:r>
      <w:r w:rsidR="00686102" w:rsidRPr="00BA3C25">
        <w:rPr>
          <w:rFonts w:ascii="Calibri" w:hAnsi="Calibri" w:cs="Calibri"/>
          <w:bCs/>
          <w:lang w:val="sr-Cyrl-CS"/>
        </w:rPr>
        <w:t xml:space="preserve"> </w:t>
      </w:r>
      <w:r w:rsidRPr="00BA3C25">
        <w:rPr>
          <w:rFonts w:ascii="Calibri" w:hAnsi="Calibri" w:cs="Calibri"/>
          <w:bCs/>
          <w:lang w:val="sr-Cyrl-CS"/>
        </w:rPr>
        <w:t>део</w:t>
      </w:r>
      <w:r w:rsidR="00686102" w:rsidRPr="00BA3C25">
        <w:rPr>
          <w:rFonts w:ascii="Calibri" w:hAnsi="Calibri" w:cs="Calibri"/>
          <w:bCs/>
          <w:lang w:val="sr-Cyrl-CS"/>
        </w:rPr>
        <w:t xml:space="preserve"> </w:t>
      </w:r>
      <w:r w:rsidRPr="00BA3C25">
        <w:rPr>
          <w:rFonts w:ascii="Calibri" w:hAnsi="Calibri" w:cs="Calibri"/>
          <w:bCs/>
          <w:lang w:val="sr-Cyrl-CS"/>
        </w:rPr>
        <w:t>групе</w:t>
      </w:r>
      <w:r w:rsidR="00686102" w:rsidRPr="00BA3C25">
        <w:rPr>
          <w:rFonts w:ascii="Calibri" w:hAnsi="Calibri" w:cs="Calibri"/>
          <w:bCs/>
          <w:lang w:val="sr-Cyrl-CS"/>
        </w:rPr>
        <w:t xml:space="preserve"> </w:t>
      </w:r>
      <w:r w:rsidRPr="00BA3C25">
        <w:rPr>
          <w:rFonts w:ascii="Calibri" w:hAnsi="Calibri" w:cs="Calibri"/>
          <w:bCs/>
          <w:lang w:val="sr-Cyrl-CS"/>
        </w:rPr>
        <w:t>и</w:t>
      </w:r>
      <w:r w:rsidR="00686102" w:rsidRPr="00BA3C25">
        <w:rPr>
          <w:rFonts w:ascii="Calibri" w:hAnsi="Calibri" w:cs="Calibri"/>
          <w:bCs/>
          <w:lang w:val="sr-Cyrl-CS"/>
        </w:rPr>
        <w:t xml:space="preserve"> </w:t>
      </w:r>
      <w:r w:rsidRPr="00BA3C25">
        <w:rPr>
          <w:rFonts w:ascii="Calibri" w:hAnsi="Calibri" w:cs="Calibri"/>
          <w:bCs/>
          <w:lang w:val="sr-Cyrl-CS"/>
        </w:rPr>
        <w:t>могу</w:t>
      </w:r>
      <w:r w:rsidR="00686102" w:rsidRPr="00BA3C25">
        <w:rPr>
          <w:rFonts w:ascii="Calibri" w:hAnsi="Calibri" w:cs="Calibri"/>
          <w:bCs/>
          <w:lang w:val="sr-Cyrl-CS"/>
        </w:rPr>
        <w:t xml:space="preserve"> </w:t>
      </w:r>
      <w:r w:rsidRPr="00BA3C25">
        <w:rPr>
          <w:rFonts w:ascii="Calibri" w:hAnsi="Calibri" w:cs="Calibri"/>
          <w:bCs/>
          <w:lang w:val="sr-Cyrl-CS"/>
        </w:rPr>
        <w:t>покушати</w:t>
      </w:r>
      <w:r w:rsidR="00686102" w:rsidRPr="00BA3C25">
        <w:rPr>
          <w:rFonts w:ascii="Calibri" w:hAnsi="Calibri" w:cs="Calibri"/>
          <w:bCs/>
          <w:lang w:val="sr-Cyrl-CS"/>
        </w:rPr>
        <w:t xml:space="preserve"> </w:t>
      </w:r>
      <w:r w:rsidRPr="00BA3C25">
        <w:rPr>
          <w:rFonts w:ascii="Calibri" w:hAnsi="Calibri" w:cs="Calibri"/>
          <w:bCs/>
          <w:lang w:val="sr-Cyrl-CS"/>
        </w:rPr>
        <w:t>да</w:t>
      </w:r>
      <w:r w:rsidR="00686102" w:rsidRPr="00BA3C25">
        <w:rPr>
          <w:rFonts w:ascii="Calibri" w:hAnsi="Calibri" w:cs="Calibri"/>
          <w:bCs/>
          <w:lang w:val="sr-Cyrl-CS"/>
        </w:rPr>
        <w:t xml:space="preserve"> </w:t>
      </w:r>
      <w:r w:rsidRPr="00BA3C25">
        <w:rPr>
          <w:rFonts w:ascii="Calibri" w:hAnsi="Calibri" w:cs="Calibri"/>
          <w:bCs/>
          <w:lang w:val="sr-Cyrl-CS"/>
        </w:rPr>
        <w:t>смање</w:t>
      </w:r>
      <w:r w:rsidR="00686102" w:rsidRPr="00BA3C25">
        <w:rPr>
          <w:rFonts w:ascii="Calibri" w:hAnsi="Calibri" w:cs="Calibri"/>
          <w:bCs/>
          <w:lang w:val="sr-Cyrl-CS"/>
        </w:rPr>
        <w:t xml:space="preserve"> </w:t>
      </w:r>
      <w:r w:rsidRPr="00BA3C25">
        <w:rPr>
          <w:rFonts w:ascii="Calibri" w:hAnsi="Calibri" w:cs="Calibri"/>
          <w:bCs/>
          <w:lang w:val="sr-Cyrl-CS"/>
        </w:rPr>
        <w:t>или</w:t>
      </w:r>
      <w:r w:rsidR="00686102" w:rsidRPr="00BA3C25">
        <w:rPr>
          <w:rFonts w:ascii="Calibri" w:hAnsi="Calibri" w:cs="Calibri"/>
          <w:bCs/>
          <w:lang w:val="sr-Cyrl-CS"/>
        </w:rPr>
        <w:t xml:space="preserve"> </w:t>
      </w:r>
      <w:r w:rsidRPr="00BA3C25">
        <w:rPr>
          <w:rFonts w:ascii="Calibri" w:hAnsi="Calibri" w:cs="Calibri"/>
          <w:bCs/>
          <w:lang w:val="sr-Cyrl-CS"/>
        </w:rPr>
        <w:t>униште</w:t>
      </w:r>
      <w:r w:rsidR="00686102" w:rsidRPr="00BA3C25">
        <w:rPr>
          <w:rFonts w:ascii="Calibri" w:hAnsi="Calibri" w:cs="Calibri"/>
          <w:bCs/>
          <w:lang w:val="sr-Cyrl-CS"/>
        </w:rPr>
        <w:t xml:space="preserve"> </w:t>
      </w:r>
      <w:r w:rsidRPr="00BA3C25">
        <w:rPr>
          <w:rFonts w:ascii="Calibri" w:hAnsi="Calibri" w:cs="Calibri"/>
          <w:bCs/>
          <w:lang w:val="sr-Cyrl-CS"/>
        </w:rPr>
        <w:t>његову</w:t>
      </w:r>
      <w:r w:rsidR="00686102" w:rsidRPr="00BA3C25">
        <w:rPr>
          <w:rFonts w:ascii="Calibri" w:hAnsi="Calibri" w:cs="Calibri"/>
          <w:bCs/>
          <w:lang w:val="sr-Cyrl-CS"/>
        </w:rPr>
        <w:t xml:space="preserve"> </w:t>
      </w:r>
      <w:r w:rsidRPr="00BA3C25">
        <w:rPr>
          <w:rFonts w:ascii="Calibri" w:hAnsi="Calibri" w:cs="Calibri"/>
          <w:bCs/>
          <w:lang w:val="sr-Cyrl-CS"/>
        </w:rPr>
        <w:t>ефикасност</w:t>
      </w:r>
      <w:r w:rsidR="00686102" w:rsidRPr="00BA3C25">
        <w:rPr>
          <w:rFonts w:ascii="Calibri" w:hAnsi="Calibri" w:cs="Calibri"/>
          <w:bCs/>
          <w:lang w:val="sr-Cyrl-CS"/>
        </w:rPr>
        <w:t xml:space="preserve"> </w:t>
      </w:r>
      <w:r w:rsidRPr="00BA3C25">
        <w:rPr>
          <w:rFonts w:ascii="Calibri" w:hAnsi="Calibri" w:cs="Calibri"/>
          <w:bCs/>
          <w:lang w:val="sr-Cyrl-CS"/>
        </w:rPr>
        <w:t>и</w:t>
      </w:r>
      <w:r w:rsidR="00686102" w:rsidRPr="00BA3C25">
        <w:rPr>
          <w:rFonts w:ascii="Calibri" w:hAnsi="Calibri" w:cs="Calibri"/>
          <w:bCs/>
          <w:lang w:val="sr-Cyrl-CS"/>
        </w:rPr>
        <w:t xml:space="preserve"> </w:t>
      </w:r>
      <w:r w:rsidRPr="00BA3C25">
        <w:rPr>
          <w:rFonts w:ascii="Calibri" w:hAnsi="Calibri" w:cs="Calibri"/>
          <w:bCs/>
          <w:lang w:val="sr-Cyrl-CS"/>
        </w:rPr>
        <w:t>легитимитет</w:t>
      </w:r>
      <w:r w:rsidR="00686102" w:rsidRPr="00BA3C25">
        <w:rPr>
          <w:rFonts w:ascii="Calibri" w:hAnsi="Calibri" w:cs="Calibri"/>
          <w:bCs/>
          <w:lang w:val="sr-Cyrl-CS"/>
        </w:rPr>
        <w:t xml:space="preserve">. </w:t>
      </w:r>
      <w:r w:rsidRPr="00BA3C25">
        <w:rPr>
          <w:rFonts w:cstheme="minorHAnsi"/>
          <w:shd w:val="clear" w:color="auto" w:fill="FFFFFF"/>
          <w:lang w:val="sr-Cyrl-CS"/>
        </w:rPr>
        <w:t>Када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год</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се</w:t>
      </w:r>
      <w:r w:rsidR="00686102" w:rsidRPr="00BA3C25">
        <w:rPr>
          <w:rFonts w:cstheme="minorHAnsi"/>
          <w:shd w:val="clear" w:color="auto" w:fill="FFFFFF"/>
          <w:lang w:val="sr-Cyrl-CS"/>
        </w:rPr>
        <w:t xml:space="preserve"> </w:t>
      </w:r>
      <w:r w:rsidRPr="00BA3C25">
        <w:rPr>
          <w:rFonts w:cstheme="minorHAnsi"/>
          <w:shd w:val="clear" w:color="auto" w:fill="FFFFFF"/>
          <w:lang w:val="sr-Cyrl-CS"/>
        </w:rPr>
        <w:t>ради</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групом</w:t>
      </w:r>
      <w:r w:rsidR="00686102" w:rsidRPr="00BA3C25">
        <w:rPr>
          <w:rFonts w:cstheme="minorHAnsi"/>
          <w:shd w:val="clear" w:color="auto" w:fill="FFFFFF"/>
          <w:lang w:val="sr-Cyrl-CS"/>
        </w:rPr>
        <w:t xml:space="preserve"> </w:t>
      </w:r>
      <w:r w:rsidRPr="00BA3C25">
        <w:rPr>
          <w:rFonts w:cstheme="minorHAnsi"/>
          <w:shd w:val="clear" w:color="auto" w:fill="FFFFFF"/>
          <w:lang w:val="sr-Cyrl-CS"/>
        </w:rPr>
        <w:t>за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коју</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се</w:t>
      </w:r>
      <w:r w:rsidR="00686102" w:rsidRPr="00BA3C25">
        <w:rPr>
          <w:rFonts w:cstheme="minorHAnsi"/>
          <w:shd w:val="clear" w:color="auto" w:fill="FFFFFF"/>
          <w:lang w:val="sr-Cyrl-CS"/>
        </w:rPr>
        <w:t xml:space="preserve"> </w:t>
      </w:r>
      <w:r w:rsidRPr="00BA3C25">
        <w:rPr>
          <w:rFonts w:cstheme="minorHAnsi"/>
          <w:shd w:val="clear" w:color="auto" w:fill="FFFFFF"/>
          <w:lang w:val="sr-Cyrl-CS"/>
        </w:rPr>
        <w:t>зна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да</w:t>
      </w:r>
      <w:r w:rsidR="00686102" w:rsidRPr="00BA3C25">
        <w:rPr>
          <w:rFonts w:cstheme="minorHAnsi"/>
          <w:shd w:val="clear" w:color="auto" w:fill="FFFFFF"/>
          <w:lang w:val="sr-Cyrl-CS"/>
        </w:rPr>
        <w:t xml:space="preserve"> </w:t>
      </w:r>
      <w:r w:rsidRPr="00BA3C25">
        <w:rPr>
          <w:rFonts w:cstheme="minorHAnsi"/>
          <w:shd w:val="clear" w:color="auto" w:fill="FFFFFF"/>
          <w:lang w:val="sr-Cyrl-CS"/>
        </w:rPr>
        <w:t>је</w:t>
      </w:r>
      <w:r w:rsidR="00686102" w:rsidRPr="00BA3C25">
        <w:rPr>
          <w:rFonts w:cstheme="minorHAnsi"/>
          <w:shd w:val="clear" w:color="auto" w:fill="FFFFFF"/>
          <w:lang w:val="sr-Cyrl-CS"/>
        </w:rPr>
        <w:t xml:space="preserve"> </w:t>
      </w:r>
      <w:r w:rsidRPr="00BA3C25">
        <w:rPr>
          <w:rFonts w:cstheme="minorHAnsi"/>
          <w:shd w:val="clear" w:color="auto" w:fill="FFFFFF"/>
          <w:lang w:val="sr-Cyrl-CS"/>
        </w:rPr>
        <w:t>изложена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притиску</w:t>
      </w:r>
      <w:r w:rsidR="00686102" w:rsidRPr="00BA3C25">
        <w:rPr>
          <w:rFonts w:cstheme="minorHAnsi"/>
          <w:shd w:val="clear" w:color="auto" w:fill="FFFFFF"/>
          <w:lang w:val="sr-Cyrl-CS"/>
        </w:rPr>
        <w:t xml:space="preserve"> </w:t>
      </w:r>
      <w:r w:rsidRPr="00BA3C25">
        <w:rPr>
          <w:rFonts w:cstheme="minorHAnsi"/>
          <w:shd w:val="clear" w:color="auto" w:fill="FFFFFF"/>
          <w:lang w:val="sr-Cyrl-CS"/>
        </w:rPr>
        <w:t>на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послу</w:t>
      </w:r>
      <w:r w:rsidR="00686102" w:rsidRPr="00BA3C25">
        <w:rPr>
          <w:rFonts w:cstheme="minorHAnsi"/>
          <w:shd w:val="clear" w:color="auto" w:fill="FFFFFF"/>
          <w:lang w:val="sr-Cyrl-CS"/>
        </w:rPr>
        <w:t xml:space="preserve"> (</w:t>
      </w:r>
      <w:r w:rsidRPr="00BA3C25">
        <w:rPr>
          <w:rFonts w:cstheme="minorHAnsi"/>
          <w:shd w:val="clear" w:color="auto" w:fill="FFFFFF"/>
          <w:lang w:val="sr-Cyrl-CS"/>
        </w:rPr>
        <w:t>а</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сада</w:t>
      </w:r>
      <w:r w:rsidR="00686102" w:rsidRPr="00BA3C25">
        <w:rPr>
          <w:rFonts w:cstheme="minorHAnsi"/>
          <w:shd w:val="clear" w:color="auto" w:fill="FFFFFF"/>
          <w:lang w:val="sr-Cyrl-CS"/>
        </w:rPr>
        <w:t xml:space="preserve"> </w:t>
      </w:r>
      <w:r w:rsidRPr="00BA3C25">
        <w:rPr>
          <w:rFonts w:cstheme="minorHAnsi"/>
          <w:shd w:val="clear" w:color="auto" w:fill="FFFFFF"/>
          <w:lang w:val="sr-Cyrl-CS"/>
        </w:rPr>
        <w:t>су</w:t>
      </w:r>
      <w:r w:rsidR="00686102" w:rsidRPr="00BA3C25">
        <w:rPr>
          <w:rFonts w:cstheme="minorHAnsi"/>
          <w:shd w:val="clear" w:color="auto" w:fill="FFFFFF"/>
          <w:lang w:val="sr-Cyrl-CS"/>
        </w:rPr>
        <w:t xml:space="preserve"> </w:t>
      </w:r>
      <w:r w:rsidRPr="00BA3C25">
        <w:rPr>
          <w:rFonts w:cstheme="minorHAnsi"/>
          <w:shd w:val="clear" w:color="auto" w:fill="FFFFFF"/>
          <w:lang w:val="sr-Cyrl-CS"/>
        </w:rPr>
        <w:t>готово</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све</w:t>
      </w:r>
      <w:r w:rsidR="00686102" w:rsidRPr="00BA3C25">
        <w:rPr>
          <w:rFonts w:cstheme="minorHAnsi"/>
          <w:shd w:val="clear" w:color="auto" w:fill="FFFFFF"/>
          <w:lang w:val="sr-Cyrl-CS"/>
        </w:rPr>
        <w:t xml:space="preserve"> </w:t>
      </w:r>
      <w:r w:rsidRPr="00BA3C25">
        <w:rPr>
          <w:rFonts w:cstheme="minorHAnsi"/>
          <w:shd w:val="clear" w:color="auto" w:fill="FFFFFF"/>
          <w:lang w:val="sr-Cyrl-CS"/>
        </w:rPr>
        <w:t>такве</w:t>
      </w:r>
      <w:r w:rsidR="00686102" w:rsidRPr="00BA3C25">
        <w:rPr>
          <w:rFonts w:cstheme="minorHAnsi"/>
          <w:shd w:val="clear" w:color="auto" w:fill="FFFFFF"/>
          <w:lang w:val="sr-Cyrl-CS"/>
        </w:rPr>
        <w:t xml:space="preserve">), </w:t>
      </w:r>
      <w:r w:rsidRPr="00BA3C25">
        <w:rPr>
          <w:rFonts w:cstheme="minorHAnsi"/>
          <w:shd w:val="clear" w:color="auto" w:fill="FFFFFF"/>
          <w:lang w:val="sr-Cyrl-CS"/>
        </w:rPr>
        <w:t>може</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се</w:t>
      </w:r>
      <w:r w:rsidR="00686102" w:rsidRPr="00BA3C25">
        <w:rPr>
          <w:rFonts w:cstheme="minorHAnsi"/>
          <w:shd w:val="clear" w:color="auto" w:fill="FFFFFF"/>
          <w:lang w:val="sr-Cyrl-CS"/>
        </w:rPr>
        <w:t xml:space="preserve"> </w:t>
      </w:r>
      <w:r w:rsidRPr="00BA3C25">
        <w:rPr>
          <w:rFonts w:cstheme="minorHAnsi"/>
          <w:shd w:val="clear" w:color="auto" w:fill="FFFFFF"/>
          <w:lang w:val="sr-Cyrl-CS"/>
        </w:rPr>
        <w:t>очекивати</w:t>
      </w:r>
      <w:r w:rsidR="00686102" w:rsidRPr="00BA3C25">
        <w:rPr>
          <w:rFonts w:cstheme="minorHAnsi"/>
          <w:shd w:val="clear" w:color="auto" w:fill="FFFFFF"/>
          <w:lang w:val="sr-Cyrl-CS"/>
        </w:rPr>
        <w:t xml:space="preserve"> </w:t>
      </w:r>
      <w:r w:rsidRPr="00BA3C25">
        <w:rPr>
          <w:rFonts w:cstheme="minorHAnsi"/>
          <w:shd w:val="clear" w:color="auto" w:fill="FFFFFF"/>
          <w:lang w:val="sr-Cyrl-CS"/>
        </w:rPr>
        <w:t>појединац</w:t>
      </w:r>
      <w:r w:rsidR="00686102" w:rsidRPr="00BA3C25">
        <w:rPr>
          <w:rFonts w:cstheme="minorHAnsi"/>
          <w:shd w:val="clear" w:color="auto" w:fill="FFFFFF"/>
          <w:lang w:val="sr-Cyrl-CS"/>
        </w:rPr>
        <w:t xml:space="preserve"> </w:t>
      </w:r>
      <w:r w:rsidRPr="00BA3C25">
        <w:rPr>
          <w:rFonts w:cstheme="minorHAnsi"/>
          <w:shd w:val="clear" w:color="auto" w:fill="FFFFFF"/>
          <w:lang w:val="sr-Cyrl-CS"/>
        </w:rPr>
        <w:t>који</w:t>
      </w:r>
      <w:r w:rsidR="00686102" w:rsidRPr="00BA3C25">
        <w:rPr>
          <w:rFonts w:cstheme="minorHAnsi"/>
          <w:shd w:val="clear" w:color="auto" w:fill="FFFFFF"/>
          <w:lang w:val="sr-Cyrl-CS"/>
        </w:rPr>
        <w:t xml:space="preserve"> </w:t>
      </w:r>
      <w:r w:rsidRPr="00BA3C25">
        <w:rPr>
          <w:rFonts w:cstheme="minorHAnsi"/>
          <w:shd w:val="clear" w:color="auto" w:fill="FFFFFF"/>
          <w:lang w:val="sr-Cyrl-CS"/>
        </w:rPr>
        <w:t>омета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динамику</w:t>
      </w:r>
      <w:r w:rsidR="00686102" w:rsidRPr="00BA3C25">
        <w:rPr>
          <w:rFonts w:cstheme="minorHAnsi"/>
          <w:shd w:val="clear" w:color="auto" w:fill="FFFFFF"/>
          <w:lang w:val="sr-Cyrl-CS"/>
        </w:rPr>
        <w:t xml:space="preserve">. </w:t>
      </w:r>
      <w:r w:rsidRPr="00BA3C25">
        <w:rPr>
          <w:rFonts w:cstheme="minorHAnsi"/>
          <w:shd w:val="clear" w:color="auto" w:fill="FFFFFF"/>
          <w:lang w:val="sr-Cyrl-CS"/>
        </w:rPr>
        <w:t>Могућност</w:t>
      </w:r>
      <w:r w:rsidR="00C123EC" w:rsidRPr="00BA3C25">
        <w:rPr>
          <w:rFonts w:cstheme="minorHAnsi"/>
          <w:shd w:val="clear" w:color="auto" w:fill="FFFFFF"/>
          <w:lang w:val="sr-Cyrl-CS"/>
        </w:rPr>
        <w:t xml:space="preserve"> </w:t>
      </w:r>
      <w:r w:rsidRPr="00BA3C25">
        <w:rPr>
          <w:rFonts w:cstheme="minorHAnsi"/>
          <w:shd w:val="clear" w:color="auto" w:fill="FFFFFF"/>
          <w:lang w:val="sr-Cyrl-CS"/>
        </w:rPr>
        <w:t>покушаја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да</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се</w:t>
      </w:r>
      <w:r w:rsidR="00686102" w:rsidRPr="00BA3C25">
        <w:rPr>
          <w:rFonts w:cstheme="minorHAnsi"/>
          <w:shd w:val="clear" w:color="auto" w:fill="FFFFFF"/>
          <w:lang w:val="sr-Cyrl-CS"/>
        </w:rPr>
        <w:t xml:space="preserve"> </w:t>
      </w:r>
      <w:r w:rsidRPr="00BA3C25">
        <w:rPr>
          <w:rFonts w:cstheme="minorHAnsi"/>
          <w:shd w:val="clear" w:color="auto" w:fill="FFFFFF"/>
          <w:lang w:val="sr-Cyrl-CS"/>
        </w:rPr>
        <w:t>умањи</w:t>
      </w:r>
      <w:r w:rsidR="00686102" w:rsidRPr="00BA3C25">
        <w:rPr>
          <w:rFonts w:cstheme="minorHAnsi"/>
          <w:shd w:val="clear" w:color="auto" w:fill="FFFFFF"/>
          <w:lang w:val="sr-Cyrl-CS"/>
        </w:rPr>
        <w:t xml:space="preserve"> </w:t>
      </w:r>
      <w:r w:rsidRPr="00BA3C25">
        <w:rPr>
          <w:rFonts w:cstheme="minorHAnsi"/>
          <w:shd w:val="clear" w:color="auto" w:fill="FFFFFF"/>
          <w:lang w:val="sr-Cyrl-CS"/>
        </w:rPr>
        <w:t>тренерову</w:t>
      </w:r>
      <w:r w:rsidR="00686102" w:rsidRPr="00BA3C25">
        <w:rPr>
          <w:rFonts w:cstheme="minorHAnsi"/>
          <w:shd w:val="clear" w:color="auto" w:fill="FFFFFF"/>
          <w:lang w:val="sr-Cyrl-CS"/>
        </w:rPr>
        <w:t xml:space="preserve"> </w:t>
      </w:r>
      <w:r w:rsidRPr="00BA3C25">
        <w:rPr>
          <w:rFonts w:cstheme="minorHAnsi"/>
          <w:shd w:val="clear" w:color="auto" w:fill="FFFFFF"/>
          <w:lang w:val="sr-Cyrl-CS"/>
        </w:rPr>
        <w:t>експертизу</w:t>
      </w:r>
      <w:r w:rsidR="00686102" w:rsidRPr="00BA3C25">
        <w:rPr>
          <w:rFonts w:cstheme="minorHAnsi"/>
          <w:shd w:val="clear" w:color="auto" w:fill="FFFFFF"/>
          <w:lang w:val="sr-Cyrl-CS"/>
        </w:rPr>
        <w:t xml:space="preserve"> </w:t>
      </w:r>
      <w:r w:rsidRPr="00BA3C25">
        <w:rPr>
          <w:rFonts w:cstheme="minorHAnsi"/>
          <w:shd w:val="clear" w:color="auto" w:fill="FFFFFF"/>
          <w:lang w:val="sr-Cyrl-CS"/>
        </w:rPr>
        <w:t>је</w:t>
      </w:r>
      <w:r w:rsidR="00686102" w:rsidRPr="00BA3C25">
        <w:rPr>
          <w:rFonts w:cstheme="minorHAnsi"/>
          <w:shd w:val="clear" w:color="auto" w:fill="FFFFFF"/>
          <w:lang w:val="sr-Cyrl-CS"/>
        </w:rPr>
        <w:t xml:space="preserve"> </w:t>
      </w:r>
      <w:r w:rsidRPr="00BA3C25">
        <w:rPr>
          <w:rFonts w:cstheme="minorHAnsi"/>
          <w:shd w:val="clear" w:color="auto" w:fill="FFFFFF"/>
          <w:lang w:val="sr-Cyrl-CS"/>
        </w:rPr>
        <w:t>реална</w:t>
      </w:r>
      <w:r w:rsidR="00686102" w:rsidRPr="00BA3C25">
        <w:rPr>
          <w:rFonts w:cstheme="minorHAnsi"/>
          <w:shd w:val="clear" w:color="auto" w:fill="FFFFFF"/>
          <w:lang w:val="sr-Cyrl-CS"/>
        </w:rPr>
        <w:t>: „</w:t>
      </w:r>
      <w:r w:rsidRPr="00BA3C25">
        <w:rPr>
          <w:rFonts w:cstheme="minorHAnsi"/>
          <w:shd w:val="clear" w:color="auto" w:fill="FFFFFF"/>
          <w:lang w:val="sr-Cyrl-CS"/>
        </w:rPr>
        <w:t>Ово</w:t>
      </w:r>
      <w:r w:rsidR="00686102" w:rsidRPr="00BA3C25">
        <w:rPr>
          <w:rFonts w:cstheme="minorHAnsi"/>
          <w:shd w:val="clear" w:color="auto" w:fill="FFFFFF"/>
          <w:lang w:val="sr-Cyrl-CS"/>
        </w:rPr>
        <w:t xml:space="preserve"> </w:t>
      </w:r>
      <w:r w:rsidRPr="00BA3C25">
        <w:rPr>
          <w:rFonts w:cstheme="minorHAnsi"/>
          <w:shd w:val="clear" w:color="auto" w:fill="FFFFFF"/>
          <w:lang w:val="sr-Cyrl-CS"/>
        </w:rPr>
        <w:t>и</w:t>
      </w:r>
      <w:r w:rsidR="00686102" w:rsidRPr="00BA3C25">
        <w:rPr>
          <w:rFonts w:cstheme="minorHAnsi"/>
          <w:shd w:val="clear" w:color="auto" w:fill="FFFFFF"/>
          <w:lang w:val="sr-Cyrl-CS"/>
        </w:rPr>
        <w:t xml:space="preserve"> </w:t>
      </w:r>
      <w:r w:rsidRPr="00BA3C25">
        <w:rPr>
          <w:rFonts w:cstheme="minorHAnsi"/>
          <w:shd w:val="clear" w:color="auto" w:fill="FFFFFF"/>
          <w:lang w:val="sr-Cyrl-CS"/>
        </w:rPr>
        <w:t>није</w:t>
      </w:r>
      <w:r w:rsidR="00686102" w:rsidRPr="00BA3C25">
        <w:rPr>
          <w:rFonts w:cstheme="minorHAnsi"/>
          <w:shd w:val="clear" w:color="auto" w:fill="FFFFFF"/>
          <w:lang w:val="sr-Cyrl-CS"/>
        </w:rPr>
        <w:t xml:space="preserve"> </w:t>
      </w:r>
      <w:r w:rsidRPr="00BA3C25">
        <w:rPr>
          <w:rFonts w:cstheme="minorHAnsi"/>
          <w:shd w:val="clear" w:color="auto" w:fill="FFFFFF"/>
          <w:lang w:val="sr-Cyrl-CS"/>
        </w:rPr>
        <w:t>нешто</w:t>
      </w:r>
      <w:r w:rsidR="00686102" w:rsidRPr="00BA3C25">
        <w:rPr>
          <w:rFonts w:cstheme="minorHAnsi"/>
          <w:shd w:val="clear" w:color="auto" w:fill="FFFFFF"/>
          <w:lang w:val="sr-Cyrl-CS"/>
        </w:rPr>
        <w:t xml:space="preserve"> </w:t>
      </w:r>
      <w:r w:rsidRPr="00BA3C25">
        <w:rPr>
          <w:rFonts w:cstheme="minorHAnsi"/>
          <w:shd w:val="clear" w:color="auto" w:fill="FFFFFF"/>
          <w:lang w:val="sr-Cyrl-CS"/>
        </w:rPr>
        <w:t>ново</w:t>
      </w:r>
      <w:r w:rsidR="00686102" w:rsidRPr="00BA3C25">
        <w:rPr>
          <w:rFonts w:cstheme="minorHAnsi"/>
          <w:shd w:val="clear" w:color="auto" w:fill="FFFFFF"/>
          <w:lang w:val="sr-Cyrl-CS"/>
        </w:rPr>
        <w:t xml:space="preserve">.“ </w:t>
      </w:r>
      <w:r w:rsidR="00686102" w:rsidRPr="00BA3C25">
        <w:rPr>
          <w:rFonts w:cstheme="minorHAnsi"/>
          <w:shd w:val="clear" w:color="auto" w:fill="FFFFFF"/>
          <w:lang w:val="sr-Cyrl-CS"/>
        </w:rPr>
        <w:lastRenderedPageBreak/>
        <w:t>„</w:t>
      </w:r>
      <w:r w:rsidRPr="00BA3C25">
        <w:rPr>
          <w:rFonts w:cstheme="minorHAnsi"/>
          <w:shd w:val="clear" w:color="auto" w:fill="FFFFFF"/>
          <w:lang w:val="sr-Cyrl-CS"/>
        </w:rPr>
        <w:t>Чини</w:t>
      </w:r>
      <w:r w:rsidR="00686102" w:rsidRPr="00BA3C25">
        <w:rPr>
          <w:rFonts w:cstheme="minorHAnsi"/>
          <w:shd w:val="clear" w:color="auto" w:fill="FFFFFF"/>
          <w:lang w:val="sr-Cyrl-CS"/>
        </w:rPr>
        <w:t xml:space="preserve"> </w:t>
      </w:r>
      <w:r w:rsidRPr="00BA3C25">
        <w:rPr>
          <w:rFonts w:cstheme="minorHAnsi"/>
          <w:shd w:val="clear" w:color="auto" w:fill="FFFFFF"/>
          <w:lang w:val="sr-Cyrl-CS"/>
        </w:rPr>
        <w:t>ми</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се</w:t>
      </w:r>
      <w:r w:rsidR="00686102" w:rsidRPr="00BA3C25">
        <w:rPr>
          <w:rFonts w:cstheme="minorHAnsi"/>
          <w:shd w:val="clear" w:color="auto" w:fill="FFFFFF"/>
          <w:lang w:val="sr-Cyrl-CS"/>
        </w:rPr>
        <w:t xml:space="preserve"> </w:t>
      </w:r>
      <w:r w:rsidRPr="00BA3C25">
        <w:rPr>
          <w:rFonts w:cstheme="minorHAnsi"/>
          <w:shd w:val="clear" w:color="auto" w:fill="FFFFFF"/>
          <w:lang w:val="sr-Cyrl-CS"/>
        </w:rPr>
        <w:t>да</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сви</w:t>
      </w:r>
      <w:r w:rsidR="00686102" w:rsidRPr="00BA3C25">
        <w:rPr>
          <w:rFonts w:cstheme="minorHAnsi"/>
          <w:shd w:val="clear" w:color="auto" w:fill="FFFFFF"/>
          <w:lang w:val="sr-Cyrl-CS"/>
        </w:rPr>
        <w:t xml:space="preserve"> </w:t>
      </w:r>
      <w:r w:rsidRPr="00BA3C25">
        <w:rPr>
          <w:rFonts w:cstheme="minorHAnsi"/>
          <w:shd w:val="clear" w:color="auto" w:fill="FFFFFF"/>
          <w:lang w:val="sr-Cyrl-CS"/>
        </w:rPr>
        <w:t>ово</w:t>
      </w:r>
      <w:r w:rsidR="00686102" w:rsidRPr="00BA3C25">
        <w:rPr>
          <w:rFonts w:cstheme="minorHAnsi"/>
          <w:shd w:val="clear" w:color="auto" w:fill="FFFFFF"/>
          <w:lang w:val="sr-Cyrl-CS"/>
        </w:rPr>
        <w:t xml:space="preserve"> </w:t>
      </w:r>
      <w:r w:rsidRPr="00BA3C25">
        <w:rPr>
          <w:rFonts w:cstheme="minorHAnsi"/>
          <w:shd w:val="clear" w:color="auto" w:fill="FFFFFF"/>
          <w:lang w:val="sr-Cyrl-CS"/>
        </w:rPr>
        <w:t>знамо</w:t>
      </w:r>
      <w:r w:rsidR="00686102" w:rsidRPr="00BA3C25">
        <w:rPr>
          <w:rFonts w:cstheme="minorHAnsi"/>
          <w:shd w:val="clear" w:color="auto" w:fill="FFFFFF"/>
          <w:lang w:val="sr-Cyrl-CS"/>
        </w:rPr>
        <w:t>“, „</w:t>
      </w:r>
      <w:r w:rsidRPr="00BA3C25">
        <w:rPr>
          <w:rFonts w:cstheme="minorHAnsi"/>
          <w:shd w:val="clear" w:color="auto" w:fill="FFFFFF"/>
          <w:lang w:val="sr-Cyrl-CS"/>
        </w:rPr>
        <w:t>Не</w:t>
      </w:r>
      <w:r w:rsidR="00686102" w:rsidRPr="00BA3C25">
        <w:rPr>
          <w:rFonts w:cstheme="minorHAnsi"/>
          <w:shd w:val="clear" w:color="auto" w:fill="FFFFFF"/>
          <w:lang w:val="sr-Cyrl-CS"/>
        </w:rPr>
        <w:t xml:space="preserve"> </w:t>
      </w:r>
      <w:r w:rsidRPr="00BA3C25">
        <w:rPr>
          <w:rFonts w:cstheme="minorHAnsi"/>
          <w:shd w:val="clear" w:color="auto" w:fill="FFFFFF"/>
          <w:lang w:val="sr-Cyrl-CS"/>
        </w:rPr>
        <w:t>чини</w:t>
      </w:r>
      <w:r w:rsidR="00686102" w:rsidRPr="00BA3C25">
        <w:rPr>
          <w:rFonts w:cstheme="minorHAnsi"/>
          <w:shd w:val="clear" w:color="auto" w:fill="FFFFFF"/>
          <w:lang w:val="sr-Cyrl-CS"/>
        </w:rPr>
        <w:t xml:space="preserve"> </w:t>
      </w:r>
      <w:r w:rsidRPr="00BA3C25">
        <w:rPr>
          <w:rFonts w:cstheme="minorHAnsi"/>
          <w:shd w:val="clear" w:color="auto" w:fill="FFFFFF"/>
          <w:lang w:val="sr-Cyrl-CS"/>
        </w:rPr>
        <w:t>ми</w:t>
      </w:r>
      <w:r w:rsidR="00686102" w:rsidRPr="00BA3C25">
        <w:rPr>
          <w:rFonts w:cstheme="minorHAnsi"/>
          <w:shd w:val="clear" w:color="auto" w:fill="FFFFFF"/>
          <w:lang w:val="sr-Cyrl-CS"/>
        </w:rPr>
        <w:t xml:space="preserve"> </w:t>
      </w:r>
      <w:r w:rsidRPr="00BA3C25">
        <w:rPr>
          <w:rFonts w:cstheme="minorHAnsi"/>
          <w:shd w:val="clear" w:color="auto" w:fill="FFFFFF"/>
          <w:lang w:val="sr-Cyrl-CS"/>
        </w:rPr>
        <w:t>се</w:t>
      </w:r>
      <w:r w:rsidR="00686102" w:rsidRPr="00BA3C25">
        <w:rPr>
          <w:rFonts w:cstheme="minorHAnsi"/>
          <w:shd w:val="clear" w:color="auto" w:fill="FFFFFF"/>
          <w:lang w:val="sr-Cyrl-CS"/>
        </w:rPr>
        <w:t xml:space="preserve"> </w:t>
      </w:r>
      <w:r w:rsidRPr="00BA3C25">
        <w:rPr>
          <w:rFonts w:cstheme="minorHAnsi"/>
          <w:shd w:val="clear" w:color="auto" w:fill="FFFFFF"/>
          <w:lang w:val="sr-Cyrl-CS"/>
        </w:rPr>
        <w:t>да</w:t>
      </w:r>
      <w:r w:rsidR="00686102" w:rsidRPr="00BA3C25">
        <w:rPr>
          <w:rFonts w:cstheme="minorHAnsi"/>
          <w:shd w:val="clear" w:color="auto" w:fill="FFFFFF"/>
          <w:lang w:val="sr-Cyrl-CS"/>
        </w:rPr>
        <w:t xml:space="preserve"> </w:t>
      </w:r>
      <w:r w:rsidRPr="00BA3C25">
        <w:rPr>
          <w:rFonts w:cstheme="minorHAnsi"/>
          <w:shd w:val="clear" w:color="auto" w:fill="FFFFFF"/>
          <w:lang w:val="sr-Cyrl-CS"/>
        </w:rPr>
        <w:t>је</w:t>
      </w:r>
      <w:r w:rsidR="00686102" w:rsidRPr="00BA3C25">
        <w:rPr>
          <w:rFonts w:cstheme="minorHAnsi"/>
          <w:shd w:val="clear" w:color="auto" w:fill="FFFFFF"/>
          <w:lang w:val="sr-Cyrl-CS"/>
        </w:rPr>
        <w:t xml:space="preserve"> </w:t>
      </w:r>
      <w:r w:rsidRPr="00BA3C25">
        <w:rPr>
          <w:rFonts w:cstheme="minorHAnsi"/>
          <w:shd w:val="clear" w:color="auto" w:fill="FFFFFF"/>
          <w:lang w:val="sr-Cyrl-CS"/>
        </w:rPr>
        <w:t>знање</w:t>
      </w:r>
      <w:r w:rsidR="004B3460" w:rsidRPr="00BA3C25">
        <w:rPr>
          <w:rFonts w:cstheme="minorHAnsi"/>
          <w:shd w:val="clear" w:color="auto" w:fill="FFFFFF"/>
          <w:lang w:val="sr-Cyrl-CS"/>
        </w:rPr>
        <w:t xml:space="preserve"> које добијамо значајно за наш рад</w:t>
      </w:r>
      <w:r w:rsidR="00BA3C25">
        <w:rPr>
          <w:rFonts w:cstheme="minorHAnsi"/>
          <w:shd w:val="clear" w:color="auto" w:fill="FFFFFF"/>
          <w:lang w:val="sr-Cyrl-CS"/>
        </w:rPr>
        <w:t>“</w:t>
      </w:r>
      <w:r w:rsidR="00686102" w:rsidRPr="00BA3C25">
        <w:rPr>
          <w:rFonts w:cstheme="minorHAnsi"/>
          <w:shd w:val="clear" w:color="auto" w:fill="FFFFFF"/>
          <w:lang w:val="sr-Cyrl-CS"/>
        </w:rPr>
        <w:t xml:space="preserve">… </w:t>
      </w:r>
      <w:r w:rsidRPr="00BA3C25">
        <w:rPr>
          <w:rFonts w:cstheme="minorHAnsi"/>
          <w:shd w:val="clear" w:color="auto" w:fill="FFFFFF"/>
          <w:lang w:val="sr-Cyrl-CS"/>
        </w:rPr>
        <w:t>Невербална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порука</w:t>
      </w:r>
      <w:r w:rsidR="000C365B" w:rsidRPr="00BA3C25">
        <w:rPr>
          <w:rFonts w:cstheme="minorHAnsi"/>
          <w:shd w:val="clear" w:color="auto" w:fill="FFFFFF"/>
          <w:lang w:val="sr-Cyrl-CS"/>
        </w:rPr>
        <w:t xml:space="preserve"> учесника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атакује</w:t>
      </w:r>
      <w:r w:rsidR="00686102" w:rsidRPr="00BA3C25">
        <w:rPr>
          <w:rFonts w:cstheme="minorHAnsi"/>
          <w:shd w:val="clear" w:color="auto" w:fill="FFFFFF"/>
          <w:lang w:val="sr-Cyrl-CS"/>
        </w:rPr>
        <w:t xml:space="preserve"> </w:t>
      </w:r>
      <w:r w:rsidRPr="00BA3C25">
        <w:rPr>
          <w:rFonts w:cstheme="minorHAnsi"/>
          <w:shd w:val="clear" w:color="auto" w:fill="FFFFFF"/>
          <w:lang w:val="sr-Cyrl-CS"/>
        </w:rPr>
        <w:t>на</w:t>
      </w:r>
      <w:r w:rsidR="00686102" w:rsidRPr="00BA3C25">
        <w:rPr>
          <w:rFonts w:cstheme="minorHAnsi"/>
          <w:shd w:val="clear" w:color="auto" w:fill="FFFFFF"/>
          <w:lang w:val="sr-Cyrl-CS"/>
        </w:rPr>
        <w:t xml:space="preserve"> </w:t>
      </w:r>
      <w:r w:rsidRPr="00BA3C25">
        <w:rPr>
          <w:rFonts w:cstheme="minorHAnsi"/>
          <w:shd w:val="clear" w:color="auto" w:fill="FFFFFF"/>
          <w:lang w:val="sr-Cyrl-CS"/>
        </w:rPr>
        <w:t>ауторитет</w:t>
      </w:r>
      <w:r w:rsidR="00686102" w:rsidRPr="00BA3C25">
        <w:rPr>
          <w:rFonts w:cstheme="minorHAnsi"/>
          <w:shd w:val="clear" w:color="auto" w:fill="FFFFFF"/>
          <w:lang w:val="sr-Cyrl-CS"/>
        </w:rPr>
        <w:t xml:space="preserve"> </w:t>
      </w:r>
      <w:r w:rsidR="000C365B" w:rsidRPr="00BA3C25">
        <w:rPr>
          <w:rFonts w:cstheme="minorHAnsi"/>
          <w:shd w:val="clear" w:color="auto" w:fill="FFFFFF"/>
          <w:lang w:val="sr-Cyrl-CS"/>
        </w:rPr>
        <w:t xml:space="preserve">и </w:t>
      </w:r>
      <w:r w:rsidR="000C365B" w:rsidRPr="00B16BA9">
        <w:rPr>
          <w:rFonts w:cstheme="minorHAnsi"/>
          <w:color w:val="000000"/>
          <w:shd w:val="clear" w:color="auto" w:fill="FFFFFF"/>
          <w:lang w:val="sr-Cyrl-CS"/>
        </w:rPr>
        <w:t>може значити</w:t>
      </w:r>
      <w:r w:rsidR="00686102" w:rsidRPr="00B16BA9">
        <w:rPr>
          <w:rFonts w:cstheme="minorHAnsi"/>
          <w:color w:val="000000"/>
          <w:shd w:val="clear" w:color="auto" w:fill="FFFFFF"/>
          <w:lang w:val="sr-Cyrl-CS"/>
        </w:rPr>
        <w:t>: „</w:t>
      </w:r>
      <w:r w:rsidRPr="00B16BA9">
        <w:rPr>
          <w:rFonts w:cstheme="minorHAnsi"/>
          <w:color w:val="000000"/>
          <w:shd w:val="clear" w:color="auto" w:fill="FFFFFF"/>
          <w:lang w:val="sr-Cyrl-CS"/>
        </w:rPr>
        <w:t>Не</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можеш</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ме</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контролисати</w:t>
      </w:r>
      <w:r w:rsidR="00686102" w:rsidRPr="00B16BA9">
        <w:rPr>
          <w:rFonts w:cstheme="minorHAnsi"/>
          <w:color w:val="000000"/>
          <w:shd w:val="clear" w:color="auto" w:fill="FFFFFF"/>
          <w:lang w:val="sr-Cyrl-CS"/>
        </w:rPr>
        <w:t>“, „</w:t>
      </w:r>
      <w:r w:rsidRPr="00B16BA9">
        <w:rPr>
          <w:rFonts w:cstheme="minorHAnsi"/>
          <w:color w:val="000000"/>
          <w:shd w:val="clear" w:color="auto" w:fill="FFFFFF"/>
          <w:lang w:val="sr-Cyrl-CS"/>
        </w:rPr>
        <w:t>Моја</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моћ</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је</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већа</w:t>
      </w:r>
      <w:r w:rsidR="00686102" w:rsidRPr="00B16BA9">
        <w:rPr>
          <w:rFonts w:cstheme="minorHAnsi"/>
          <w:color w:val="000000"/>
          <w:shd w:val="clear" w:color="auto" w:fill="FFFFFF"/>
          <w:lang w:val="sr-Cyrl-CS"/>
        </w:rPr>
        <w:t>“.</w:t>
      </w:r>
      <w:r w:rsidR="00C123EC">
        <w:rPr>
          <w:rFonts w:cstheme="minorHAnsi"/>
          <w:color w:val="000000"/>
          <w:shd w:val="clear" w:color="auto" w:fill="FFFFFF"/>
          <w:lang w:val="sr-Cyrl-CS"/>
        </w:rPr>
        <w:t xml:space="preserve"> </w:t>
      </w:r>
      <w:r w:rsidRPr="00B16BA9">
        <w:rPr>
          <w:rFonts w:cstheme="minorHAnsi"/>
          <w:color w:val="000000"/>
          <w:shd w:val="clear" w:color="auto" w:fill="FFFFFF"/>
          <w:lang w:val="sr-Cyrl-CS"/>
        </w:rPr>
        <w:t>Поред</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ових</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постоје</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и</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друга</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понашања</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која</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траже</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тренерску</w:t>
      </w:r>
      <w:r w:rsidR="00686102"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реакцију</w:t>
      </w:r>
      <w:r w:rsidR="00686102" w:rsidRPr="00B16BA9">
        <w:rPr>
          <w:rFonts w:cstheme="minorHAnsi"/>
          <w:color w:val="000000"/>
          <w:shd w:val="clear" w:color="auto" w:fill="FFFFFF"/>
          <w:lang w:val="sr-Cyrl-CS"/>
        </w:rPr>
        <w:t>.</w:t>
      </w:r>
      <w:r w:rsidR="00C123EC">
        <w:rPr>
          <w:rFonts w:cstheme="minorHAnsi"/>
          <w:color w:val="000000"/>
          <w:shd w:val="clear" w:color="auto" w:fill="FFFFFF"/>
          <w:lang w:val="sr-Cyrl-CS"/>
        </w:rPr>
        <w:t xml:space="preserve"> </w:t>
      </w:r>
      <w:r w:rsidR="00A823D5">
        <w:rPr>
          <w:rFonts w:cstheme="minorHAnsi"/>
          <w:color w:val="000000"/>
          <w:shd w:val="clear" w:color="auto" w:fill="FFFFFF"/>
          <w:lang w:val="sr-Cyrl-CS"/>
        </w:rPr>
        <w:t>И у тој ситуацији је з</w:t>
      </w:r>
      <w:r w:rsidRPr="00B16BA9">
        <w:rPr>
          <w:rFonts w:cstheme="minorHAnsi"/>
          <w:color w:val="000000"/>
          <w:shd w:val="clear" w:color="auto" w:fill="FFFFFF"/>
          <w:lang w:val="sr-Cyrl-CS"/>
        </w:rPr>
        <w:t>а</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тренера</w:t>
      </w:r>
      <w:r w:rsidR="00F65C38" w:rsidRPr="00B16BA9">
        <w:rPr>
          <w:rFonts w:cstheme="minorHAnsi"/>
          <w:color w:val="000000"/>
          <w:shd w:val="clear" w:color="auto" w:fill="FFFFFF"/>
          <w:lang w:val="sr-Cyrl-CS"/>
        </w:rPr>
        <w:t xml:space="preserve"> </w:t>
      </w:r>
      <w:r w:rsidR="00A823D5">
        <w:rPr>
          <w:rFonts w:cstheme="minorHAnsi"/>
          <w:color w:val="000000"/>
          <w:shd w:val="clear" w:color="auto" w:fill="FFFFFF"/>
          <w:lang w:val="sr-Cyrl-CS"/>
        </w:rPr>
        <w:t>важно</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да</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непријатељство</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не</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схвати</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лично</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Чак</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и</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када</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мисли</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да</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је</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то</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тако</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не</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треба</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одговарати</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на</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компетитиван</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став</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учесника</w:t>
      </w:r>
      <w:r w:rsidR="00F65C38" w:rsidRPr="00B16BA9">
        <w:rPr>
          <w:rFonts w:cstheme="minorHAnsi"/>
          <w:color w:val="000000"/>
          <w:shd w:val="clear" w:color="auto" w:fill="FFFFFF"/>
          <w:lang w:val="sr-Cyrl-CS"/>
        </w:rPr>
        <w:t xml:space="preserve">. </w:t>
      </w:r>
      <w:r w:rsidR="00BA3C25">
        <w:rPr>
          <w:rFonts w:cstheme="minorHAnsi"/>
          <w:color w:val="000000"/>
          <w:shd w:val="clear" w:color="auto" w:fill="FFFFFF"/>
          <w:lang w:val="sr-Cyrl-CS"/>
        </w:rPr>
        <w:t xml:space="preserve">Савет је и даље – </w:t>
      </w:r>
      <w:r w:rsidRPr="00B16BA9">
        <w:rPr>
          <w:rFonts w:cstheme="minorHAnsi"/>
          <w:color w:val="000000"/>
          <w:shd w:val="clear" w:color="auto" w:fill="FFFFFF"/>
          <w:lang w:val="sr-Cyrl-CS"/>
        </w:rPr>
        <w:t>сачувати</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мир</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понашати</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се</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и</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говорити</w:t>
      </w:r>
      <w:r w:rsidR="00F65C38" w:rsidRPr="00B16BA9">
        <w:rPr>
          <w:rFonts w:cstheme="minorHAnsi"/>
          <w:color w:val="000000"/>
          <w:shd w:val="clear" w:color="auto" w:fill="FFFFFF"/>
          <w:lang w:val="sr-Cyrl-CS"/>
        </w:rPr>
        <w:t xml:space="preserve"> </w:t>
      </w:r>
      <w:r w:rsidRPr="00B16BA9">
        <w:rPr>
          <w:rFonts w:cstheme="minorHAnsi"/>
          <w:color w:val="000000"/>
          <w:shd w:val="clear" w:color="auto" w:fill="FFFFFF"/>
          <w:lang w:val="sr-Cyrl-CS"/>
        </w:rPr>
        <w:t>конструктивно</w:t>
      </w:r>
      <w:r w:rsidR="00F65C38" w:rsidRPr="00B16BA9">
        <w:rPr>
          <w:rFonts w:cstheme="minorHAnsi"/>
          <w:color w:val="000000"/>
          <w:shd w:val="clear" w:color="auto" w:fill="FFFFFF"/>
          <w:lang w:val="sr-Cyrl-CS"/>
        </w:rPr>
        <w:t xml:space="preserve">. </w:t>
      </w:r>
    </w:p>
    <w:p w:rsidR="00222F30" w:rsidRPr="00B16BA9" w:rsidRDefault="00222F30" w:rsidP="00AF7E50">
      <w:pPr>
        <w:spacing w:before="240" w:after="240"/>
        <w:jc w:val="both"/>
        <w:rPr>
          <w:rFonts w:cstheme="minorHAnsi"/>
          <w:color w:val="000000"/>
          <w:shd w:val="clear" w:color="auto" w:fill="FFFFFF"/>
          <w:lang w:val="sr-Cyrl-CS"/>
        </w:rPr>
      </w:pPr>
      <w:r w:rsidRPr="00B16BA9">
        <w:rPr>
          <w:rFonts w:cstheme="minorHAnsi"/>
          <w:color w:val="000000"/>
          <w:shd w:val="clear" w:color="auto" w:fill="FFFFFF"/>
          <w:lang w:val="sr-Cyrl-CS"/>
        </w:rPr>
        <w:t xml:space="preserve">Тренер никада не треба да се надвикује са групом. </w:t>
      </w:r>
      <w:r w:rsidR="00A823D5">
        <w:rPr>
          <w:rFonts w:cstheme="minorHAnsi"/>
          <w:color w:val="000000"/>
          <w:shd w:val="clear" w:color="auto" w:fill="FFFFFF"/>
          <w:lang w:val="sr-Cyrl-CS"/>
        </w:rPr>
        <w:t>Када постоји жамор, тренер може да  прича тише</w:t>
      </w:r>
      <w:r w:rsidRPr="00B16BA9">
        <w:rPr>
          <w:rFonts w:cstheme="minorHAnsi"/>
          <w:color w:val="000000"/>
          <w:shd w:val="clear" w:color="auto" w:fill="FFFFFF"/>
          <w:lang w:val="sr-Cyrl-CS"/>
        </w:rPr>
        <w:t>, јер ће он</w:t>
      </w:r>
      <w:r w:rsidR="004B3460" w:rsidRPr="00B16BA9">
        <w:rPr>
          <w:rFonts w:cstheme="minorHAnsi"/>
          <w:color w:val="000000"/>
          <w:shd w:val="clear" w:color="auto" w:fill="FFFFFF"/>
          <w:lang w:val="sr-Cyrl-CS"/>
        </w:rPr>
        <w:t>и</w:t>
      </w:r>
      <w:r w:rsidRPr="00B16BA9">
        <w:rPr>
          <w:rFonts w:cstheme="minorHAnsi"/>
          <w:color w:val="000000"/>
          <w:shd w:val="clear" w:color="auto" w:fill="FFFFFF"/>
          <w:lang w:val="sr-Cyrl-CS"/>
        </w:rPr>
        <w:t xml:space="preserve"> који нешто чују тражити од осталих да се утишају како би могли да прате </w:t>
      </w:r>
      <w:r w:rsidR="004B3460" w:rsidRPr="00B16BA9">
        <w:rPr>
          <w:rFonts w:cstheme="minorHAnsi"/>
          <w:color w:val="000000"/>
          <w:shd w:val="clear" w:color="auto" w:fill="FFFFFF"/>
          <w:lang w:val="sr-Cyrl-CS"/>
        </w:rPr>
        <w:t>садржај</w:t>
      </w:r>
      <w:r w:rsidRPr="00B16BA9">
        <w:rPr>
          <w:rFonts w:cstheme="minorHAnsi"/>
          <w:color w:val="000000"/>
          <w:shd w:val="clear" w:color="auto" w:fill="FFFFFF"/>
          <w:lang w:val="sr-Cyrl-CS"/>
        </w:rPr>
        <w:t>. Др</w:t>
      </w:r>
      <w:r w:rsidR="00733B56" w:rsidRPr="00B16BA9">
        <w:rPr>
          <w:rFonts w:cstheme="minorHAnsi"/>
          <w:color w:val="000000"/>
          <w:shd w:val="clear" w:color="auto" w:fill="FFFFFF"/>
          <w:lang w:val="sr-Cyrl-CS"/>
        </w:rPr>
        <w:t>у</w:t>
      </w:r>
      <w:r w:rsidRPr="00B16BA9">
        <w:rPr>
          <w:rFonts w:cstheme="minorHAnsi"/>
          <w:color w:val="000000"/>
          <w:shd w:val="clear" w:color="auto" w:fill="FFFFFF"/>
          <w:lang w:val="sr-Cyrl-CS"/>
        </w:rPr>
        <w:t xml:space="preserve">га варијанта је – потпуно заћутати док се група </w:t>
      </w:r>
      <w:r w:rsidR="00B95888" w:rsidRPr="00B16BA9">
        <w:rPr>
          <w:rFonts w:cstheme="minorHAnsi"/>
          <w:color w:val="000000"/>
          <w:shd w:val="clear" w:color="auto" w:fill="FFFFFF"/>
          <w:lang w:val="sr-Cyrl-CS"/>
        </w:rPr>
        <w:t>потпуно</w:t>
      </w:r>
      <w:r w:rsidRPr="00B16BA9">
        <w:rPr>
          <w:rFonts w:cstheme="minorHAnsi"/>
          <w:color w:val="000000"/>
          <w:shd w:val="clear" w:color="auto" w:fill="FFFFFF"/>
          <w:lang w:val="sr-Cyrl-CS"/>
        </w:rPr>
        <w:t xml:space="preserve"> </w:t>
      </w:r>
      <w:r w:rsidR="008418A9">
        <w:rPr>
          <w:rFonts w:cstheme="minorHAnsi"/>
          <w:color w:val="000000"/>
          <w:shd w:val="clear" w:color="auto" w:fill="FFFFFF"/>
          <w:lang w:val="sr-Cyrl-CS"/>
        </w:rPr>
        <w:t xml:space="preserve">не </w:t>
      </w:r>
      <w:r w:rsidRPr="00B16BA9">
        <w:rPr>
          <w:rFonts w:cstheme="minorHAnsi"/>
          <w:color w:val="000000"/>
          <w:shd w:val="clear" w:color="auto" w:fill="FFFFFF"/>
          <w:lang w:val="sr-Cyrl-CS"/>
        </w:rPr>
        <w:t xml:space="preserve">утиша. </w:t>
      </w:r>
    </w:p>
    <w:p w:rsidR="00165ED4" w:rsidRDefault="00A823D5" w:rsidP="00AF7E50">
      <w:pPr>
        <w:jc w:val="both"/>
        <w:rPr>
          <w:bCs/>
          <w:lang w:val="sr-Cyrl-CS"/>
        </w:rPr>
      </w:pPr>
      <w:r>
        <w:rPr>
          <w:rFonts w:cstheme="minorHAnsi"/>
          <w:color w:val="000000"/>
          <w:shd w:val="clear" w:color="auto" w:fill="FFFFFF"/>
          <w:lang w:val="sr-Cyrl-CS"/>
        </w:rPr>
        <w:t>Све време обуке</w:t>
      </w:r>
      <w:r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тренер</w:t>
      </w:r>
      <w:r>
        <w:rPr>
          <w:rFonts w:cstheme="minorHAnsi"/>
          <w:color w:val="000000"/>
          <w:shd w:val="clear" w:color="auto" w:fill="FFFFFF"/>
          <w:lang w:val="sr-Cyrl-CS"/>
        </w:rPr>
        <w:t xml:space="preserve"> има </w:t>
      </w:r>
      <w:r w:rsidR="00472E02" w:rsidRPr="00B16BA9">
        <w:rPr>
          <w:rFonts w:cstheme="minorHAnsi"/>
          <w:color w:val="000000"/>
          <w:shd w:val="clear" w:color="auto" w:fill="FFFFFF"/>
          <w:lang w:val="sr-Cyrl-CS"/>
        </w:rPr>
        <w:t>на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уму</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циљ</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тренинга</w:t>
      </w:r>
      <w:r>
        <w:rPr>
          <w:rFonts w:cstheme="minorHAnsi"/>
          <w:color w:val="000000"/>
          <w:shd w:val="clear" w:color="auto" w:fill="FFFFFF"/>
          <w:lang w:val="sr-Cyrl-CS"/>
        </w:rPr>
        <w:t xml:space="preserve"> и</w:t>
      </w:r>
      <w:r w:rsidR="00F65C38" w:rsidRPr="00B16BA9">
        <w:rPr>
          <w:rFonts w:cstheme="minorHAnsi"/>
          <w:color w:val="000000"/>
          <w:shd w:val="clear" w:color="auto" w:fill="FFFFFF"/>
          <w:lang w:val="sr-Cyrl-CS"/>
        </w:rPr>
        <w:t xml:space="preserve"> </w:t>
      </w:r>
      <w:r w:rsidR="00733B56" w:rsidRPr="00B16BA9">
        <w:rPr>
          <w:rFonts w:cstheme="minorHAnsi"/>
          <w:color w:val="000000"/>
          <w:shd w:val="clear" w:color="auto" w:fill="FFFFFF"/>
          <w:lang w:val="sr-Cyrl-CS"/>
        </w:rPr>
        <w:t>зато је</w:t>
      </w:r>
      <w:r w:rsidR="00C123EC">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његова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реакција</w:t>
      </w:r>
      <w:r w:rsidR="00C123EC">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усмерена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ка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успостављањ</w:t>
      </w:r>
      <w:r w:rsidR="00C123EC">
        <w:rPr>
          <w:rFonts w:cstheme="minorHAnsi"/>
          <w:color w:val="000000"/>
          <w:shd w:val="clear" w:color="auto" w:fill="FFFFFF"/>
          <w:lang w:val="sr-Cyrl-CS"/>
        </w:rPr>
        <w:t>у</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добре</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динамике</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и</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процеса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у</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групи</w:t>
      </w:r>
      <w:r w:rsidR="00F65C38" w:rsidRPr="00B16BA9">
        <w:rPr>
          <w:rFonts w:cstheme="minorHAnsi"/>
          <w:color w:val="000000"/>
          <w:shd w:val="clear" w:color="auto" w:fill="FFFFFF"/>
          <w:lang w:val="sr-Cyrl-CS"/>
        </w:rPr>
        <w:t>.</w:t>
      </w:r>
      <w:r w:rsidR="00C123EC">
        <w:rPr>
          <w:rFonts w:cstheme="minorHAnsi"/>
          <w:color w:val="000000"/>
          <w:shd w:val="clear" w:color="auto" w:fill="FFFFFF"/>
          <w:lang w:val="sr-Cyrl-CS"/>
        </w:rPr>
        <w:t xml:space="preserve">  </w:t>
      </w:r>
      <w:r w:rsidR="00733B56" w:rsidRPr="00B16BA9">
        <w:rPr>
          <w:rFonts w:cstheme="minorHAnsi"/>
          <w:color w:val="000000"/>
          <w:shd w:val="clear" w:color="auto" w:fill="FFFFFF"/>
          <w:lang w:val="sr-Cyrl-CS"/>
        </w:rPr>
        <w:t xml:space="preserve">Размишља о </w:t>
      </w:r>
      <w:r w:rsidR="00472E02" w:rsidRPr="00B16BA9">
        <w:rPr>
          <w:rFonts w:cstheme="minorHAnsi"/>
          <w:color w:val="000000"/>
          <w:shd w:val="clear" w:color="auto" w:fill="FFFFFF"/>
          <w:lang w:val="sr-Cyrl-CS"/>
        </w:rPr>
        <w:t>врст</w:t>
      </w:r>
      <w:r w:rsidR="00733B56" w:rsidRPr="00B16BA9">
        <w:rPr>
          <w:rFonts w:cstheme="minorHAnsi"/>
          <w:color w:val="000000"/>
          <w:shd w:val="clear" w:color="auto" w:fill="FFFFFF"/>
          <w:lang w:val="sr-Cyrl-CS"/>
        </w:rPr>
        <w:t>и</w:t>
      </w:r>
      <w:r w:rsidR="00C123EC">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проблематичног</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понашања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и</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шта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је</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могући</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разлог</w:t>
      </w:r>
      <w:r w:rsidR="00F65C38" w:rsidRPr="00B16BA9">
        <w:rPr>
          <w:rFonts w:cstheme="minorHAnsi"/>
          <w:color w:val="000000"/>
          <w:shd w:val="clear" w:color="auto" w:fill="FFFFFF"/>
          <w:lang w:val="sr-Cyrl-CS"/>
        </w:rPr>
        <w:t xml:space="preserve">. </w:t>
      </w:r>
      <w:r w:rsidR="00733B56" w:rsidRPr="00B16BA9">
        <w:rPr>
          <w:rFonts w:cstheme="minorHAnsi"/>
          <w:color w:val="000000"/>
          <w:shd w:val="clear" w:color="auto" w:fill="FFFFFF"/>
          <w:lang w:val="sr-Cyrl-CS"/>
        </w:rPr>
        <w:t xml:space="preserve">Са реакцијом се не </w:t>
      </w:r>
      <w:r w:rsidR="00472E02" w:rsidRPr="00B16BA9">
        <w:rPr>
          <w:rFonts w:cstheme="minorHAnsi"/>
          <w:color w:val="000000"/>
          <w:shd w:val="clear" w:color="auto" w:fill="FFFFFF"/>
          <w:lang w:val="sr-Cyrl-CS"/>
        </w:rPr>
        <w:t>жури</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Добро</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је</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да</w:t>
      </w:r>
      <w:r w:rsidR="00733B56" w:rsidRPr="00B16BA9">
        <w:rPr>
          <w:rFonts w:cstheme="minorHAnsi"/>
          <w:color w:val="000000"/>
          <w:shd w:val="clear" w:color="auto" w:fill="FFFFFF"/>
          <w:lang w:val="sr-Cyrl-CS"/>
        </w:rPr>
        <w:t xml:space="preserve"> тренер и себи да</w:t>
      </w:r>
      <w:r w:rsidR="00C123EC">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довољно</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времена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за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процену</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особи</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да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промени</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понашање</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групи</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да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се</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одреди</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према</w:t>
      </w:r>
      <w:r w:rsidR="00F65C38" w:rsidRPr="00B16BA9">
        <w:rPr>
          <w:rFonts w:cstheme="minorHAnsi"/>
          <w:color w:val="000000"/>
          <w:shd w:val="clear" w:color="auto" w:fill="FFFFFF"/>
          <w:lang w:val="sr-Cyrl-CS"/>
        </w:rPr>
        <w:t xml:space="preserve"> </w:t>
      </w:r>
      <w:r w:rsidR="00472E02" w:rsidRPr="00B16BA9">
        <w:rPr>
          <w:rFonts w:cstheme="minorHAnsi"/>
          <w:color w:val="000000"/>
          <w:shd w:val="clear" w:color="auto" w:fill="FFFFFF"/>
          <w:lang w:val="sr-Cyrl-CS"/>
        </w:rPr>
        <w:t>њему</w:t>
      </w:r>
      <w:r w:rsidR="00F65C38" w:rsidRPr="00B16BA9">
        <w:rPr>
          <w:rFonts w:cstheme="minorHAnsi"/>
          <w:color w:val="000000"/>
          <w:shd w:val="clear" w:color="auto" w:fill="FFFFFF"/>
          <w:lang w:val="sr-Cyrl-CS"/>
        </w:rPr>
        <w:t>.</w:t>
      </w:r>
      <w:r w:rsidR="00C123EC">
        <w:rPr>
          <w:rFonts w:cstheme="minorHAnsi"/>
          <w:color w:val="000000"/>
          <w:shd w:val="clear" w:color="auto" w:fill="FFFFFF"/>
          <w:lang w:val="sr-Cyrl-CS"/>
        </w:rPr>
        <w:t xml:space="preserve">  </w:t>
      </w:r>
      <w:r w:rsidR="00472E02" w:rsidRPr="00B16BA9">
        <w:rPr>
          <w:bCs/>
          <w:lang w:val="sr-Cyrl-CS"/>
        </w:rPr>
        <w:t>Тренер</w:t>
      </w:r>
      <w:r w:rsidR="00F65C38" w:rsidRPr="00B16BA9">
        <w:rPr>
          <w:bCs/>
          <w:lang w:val="sr-Cyrl-CS"/>
        </w:rPr>
        <w:t xml:space="preserve"> </w:t>
      </w:r>
      <w:r w:rsidR="00472E02" w:rsidRPr="00B16BA9">
        <w:rPr>
          <w:bCs/>
          <w:lang w:val="sr-Cyrl-CS"/>
        </w:rPr>
        <w:t>води</w:t>
      </w:r>
      <w:r w:rsidR="00F65C38" w:rsidRPr="00B16BA9">
        <w:rPr>
          <w:bCs/>
          <w:lang w:val="sr-Cyrl-CS"/>
        </w:rPr>
        <w:t xml:space="preserve"> </w:t>
      </w:r>
      <w:r w:rsidR="00472E02" w:rsidRPr="00B16BA9">
        <w:rPr>
          <w:bCs/>
          <w:lang w:val="sr-Cyrl-CS"/>
        </w:rPr>
        <w:t>рачуна</w:t>
      </w:r>
      <w:r w:rsidR="00F65C38" w:rsidRPr="00B16BA9">
        <w:rPr>
          <w:bCs/>
          <w:lang w:val="sr-Cyrl-CS"/>
        </w:rPr>
        <w:t xml:space="preserve"> </w:t>
      </w:r>
      <w:r w:rsidR="00472E02" w:rsidRPr="00B16BA9">
        <w:rPr>
          <w:bCs/>
          <w:lang w:val="sr-Cyrl-CS"/>
        </w:rPr>
        <w:t>о</w:t>
      </w:r>
      <w:r w:rsidR="00F65C38" w:rsidRPr="00B16BA9">
        <w:rPr>
          <w:bCs/>
          <w:lang w:val="sr-Cyrl-CS"/>
        </w:rPr>
        <w:t xml:space="preserve"> </w:t>
      </w:r>
      <w:r w:rsidR="00472E02" w:rsidRPr="00B16BA9">
        <w:rPr>
          <w:bCs/>
          <w:lang w:val="sr-Cyrl-CS"/>
        </w:rPr>
        <w:t>свакој</w:t>
      </w:r>
      <w:r w:rsidR="00F65C38" w:rsidRPr="00B16BA9">
        <w:rPr>
          <w:bCs/>
          <w:lang w:val="sr-Cyrl-CS"/>
        </w:rPr>
        <w:t xml:space="preserve"> </w:t>
      </w:r>
      <w:r w:rsidR="00472E02" w:rsidRPr="00B16BA9">
        <w:rPr>
          <w:bCs/>
          <w:lang w:val="sr-Cyrl-CS"/>
        </w:rPr>
        <w:t>особи</w:t>
      </w:r>
      <w:r w:rsidR="00F65C38" w:rsidRPr="00B16BA9">
        <w:rPr>
          <w:bCs/>
          <w:lang w:val="sr-Cyrl-CS"/>
        </w:rPr>
        <w:t xml:space="preserve"> </w:t>
      </w:r>
      <w:r w:rsidR="00472E02" w:rsidRPr="00B16BA9">
        <w:rPr>
          <w:bCs/>
          <w:lang w:val="sr-Cyrl-CS"/>
        </w:rPr>
        <w:t>у</w:t>
      </w:r>
      <w:r w:rsidR="00F65C38" w:rsidRPr="00B16BA9">
        <w:rPr>
          <w:bCs/>
          <w:lang w:val="sr-Cyrl-CS"/>
        </w:rPr>
        <w:t xml:space="preserve"> </w:t>
      </w:r>
      <w:r w:rsidR="00472E02" w:rsidRPr="00B16BA9">
        <w:rPr>
          <w:bCs/>
          <w:lang w:val="sr-Cyrl-CS"/>
        </w:rPr>
        <w:t>групи</w:t>
      </w:r>
      <w:r w:rsidR="00F65C38" w:rsidRPr="00B16BA9">
        <w:rPr>
          <w:bCs/>
          <w:lang w:val="sr-Cyrl-CS"/>
        </w:rPr>
        <w:t xml:space="preserve"> </w:t>
      </w:r>
      <w:r w:rsidR="00472E02" w:rsidRPr="00B16BA9">
        <w:rPr>
          <w:bCs/>
          <w:lang w:val="sr-Cyrl-CS"/>
        </w:rPr>
        <w:t>и</w:t>
      </w:r>
      <w:r w:rsidR="00F65C38" w:rsidRPr="00B16BA9">
        <w:rPr>
          <w:bCs/>
          <w:lang w:val="sr-Cyrl-CS"/>
        </w:rPr>
        <w:t xml:space="preserve"> </w:t>
      </w:r>
      <w:r w:rsidR="00472E02" w:rsidRPr="00B16BA9">
        <w:rPr>
          <w:bCs/>
          <w:lang w:val="sr-Cyrl-CS"/>
        </w:rPr>
        <w:t>односи</w:t>
      </w:r>
      <w:r w:rsidR="00F65C38" w:rsidRPr="00B16BA9">
        <w:rPr>
          <w:bCs/>
          <w:lang w:val="sr-Cyrl-CS"/>
        </w:rPr>
        <w:t xml:space="preserve"> </w:t>
      </w:r>
      <w:r w:rsidR="00472E02" w:rsidRPr="00B16BA9">
        <w:rPr>
          <w:bCs/>
          <w:lang w:val="sr-Cyrl-CS"/>
        </w:rPr>
        <w:t>се</w:t>
      </w:r>
      <w:r w:rsidR="00F65C38" w:rsidRPr="00B16BA9">
        <w:rPr>
          <w:bCs/>
          <w:lang w:val="sr-Cyrl-CS"/>
        </w:rPr>
        <w:t xml:space="preserve"> </w:t>
      </w:r>
      <w:r w:rsidR="00472E02" w:rsidRPr="00B16BA9">
        <w:rPr>
          <w:bCs/>
          <w:lang w:val="sr-Cyrl-CS"/>
        </w:rPr>
        <w:t>са</w:t>
      </w:r>
      <w:r w:rsidR="00F65C38" w:rsidRPr="00B16BA9">
        <w:rPr>
          <w:bCs/>
          <w:lang w:val="sr-Cyrl-CS"/>
        </w:rPr>
        <w:t xml:space="preserve"> </w:t>
      </w:r>
      <w:r w:rsidR="00472E02" w:rsidRPr="00B16BA9">
        <w:rPr>
          <w:bCs/>
          <w:lang w:val="sr-Cyrl-CS"/>
        </w:rPr>
        <w:t>поштовањем</w:t>
      </w:r>
      <w:r w:rsidR="00F65C38" w:rsidRPr="00B16BA9">
        <w:rPr>
          <w:bCs/>
          <w:lang w:val="sr-Cyrl-CS"/>
        </w:rPr>
        <w:t>.</w:t>
      </w:r>
      <w:r w:rsidR="00C123EC">
        <w:rPr>
          <w:bCs/>
          <w:lang w:val="sr-Cyrl-CS"/>
        </w:rPr>
        <w:t xml:space="preserve"> </w:t>
      </w:r>
      <w:r w:rsidR="00472E02" w:rsidRPr="00B16BA9">
        <w:rPr>
          <w:bCs/>
          <w:lang w:val="sr-Cyrl-CS"/>
        </w:rPr>
        <w:t>И</w:t>
      </w:r>
      <w:r w:rsidR="00F65C38" w:rsidRPr="00B16BA9">
        <w:rPr>
          <w:bCs/>
          <w:lang w:val="sr-Cyrl-CS"/>
        </w:rPr>
        <w:t xml:space="preserve"> </w:t>
      </w:r>
      <w:r w:rsidR="00472E02" w:rsidRPr="00B16BA9">
        <w:rPr>
          <w:bCs/>
          <w:lang w:val="sr-Cyrl-CS"/>
        </w:rPr>
        <w:t>код</w:t>
      </w:r>
      <w:r w:rsidR="00F65C38" w:rsidRPr="00B16BA9">
        <w:rPr>
          <w:bCs/>
          <w:lang w:val="sr-Cyrl-CS"/>
        </w:rPr>
        <w:t xml:space="preserve"> </w:t>
      </w:r>
      <w:r w:rsidR="00472E02" w:rsidRPr="00B16BA9">
        <w:rPr>
          <w:bCs/>
          <w:lang w:val="sr-Cyrl-CS"/>
        </w:rPr>
        <w:t>реакције</w:t>
      </w:r>
      <w:r w:rsidR="00F65C38" w:rsidRPr="00B16BA9">
        <w:rPr>
          <w:bCs/>
          <w:lang w:val="sr-Cyrl-CS"/>
        </w:rPr>
        <w:t xml:space="preserve"> </w:t>
      </w:r>
      <w:r w:rsidR="00472E02" w:rsidRPr="00B16BA9">
        <w:rPr>
          <w:bCs/>
          <w:lang w:val="sr-Cyrl-CS"/>
        </w:rPr>
        <w:t>на</w:t>
      </w:r>
      <w:r w:rsidR="00F65C38" w:rsidRPr="00B16BA9">
        <w:rPr>
          <w:bCs/>
          <w:lang w:val="sr-Cyrl-CS"/>
        </w:rPr>
        <w:t xml:space="preserve"> </w:t>
      </w:r>
      <w:r w:rsidR="00472E02" w:rsidRPr="00B16BA9">
        <w:rPr>
          <w:bCs/>
          <w:lang w:val="sr-Cyrl-CS"/>
        </w:rPr>
        <w:t>неприкладно</w:t>
      </w:r>
      <w:r w:rsidR="00F65C38" w:rsidRPr="00B16BA9">
        <w:rPr>
          <w:bCs/>
          <w:lang w:val="sr-Cyrl-CS"/>
        </w:rPr>
        <w:t xml:space="preserve"> </w:t>
      </w:r>
      <w:r w:rsidR="00472E02" w:rsidRPr="00B16BA9">
        <w:rPr>
          <w:bCs/>
          <w:lang w:val="sr-Cyrl-CS"/>
        </w:rPr>
        <w:t>понашање</w:t>
      </w:r>
      <w:r w:rsidR="00F65C38" w:rsidRPr="00B16BA9">
        <w:rPr>
          <w:bCs/>
          <w:lang w:val="sr-Cyrl-CS"/>
        </w:rPr>
        <w:t xml:space="preserve">, </w:t>
      </w:r>
      <w:r w:rsidR="00472E02" w:rsidRPr="00B16BA9">
        <w:rPr>
          <w:bCs/>
          <w:lang w:val="sr-Cyrl-CS"/>
        </w:rPr>
        <w:t>тренер</w:t>
      </w:r>
      <w:r w:rsidR="00F65C38" w:rsidRPr="00B16BA9">
        <w:rPr>
          <w:bCs/>
          <w:lang w:val="sr-Cyrl-CS"/>
        </w:rPr>
        <w:t xml:space="preserve"> </w:t>
      </w:r>
      <w:r w:rsidR="00472E02" w:rsidRPr="00B16BA9">
        <w:rPr>
          <w:bCs/>
          <w:lang w:val="sr-Cyrl-CS"/>
        </w:rPr>
        <w:t>интервенише</w:t>
      </w:r>
      <w:r w:rsidR="00F65C38" w:rsidRPr="00B16BA9">
        <w:rPr>
          <w:bCs/>
          <w:lang w:val="sr-Cyrl-CS"/>
        </w:rPr>
        <w:t xml:space="preserve"> </w:t>
      </w:r>
      <w:r w:rsidR="00472E02" w:rsidRPr="00B16BA9">
        <w:rPr>
          <w:bCs/>
          <w:lang w:val="sr-Cyrl-CS"/>
        </w:rPr>
        <w:t>обзирно</w:t>
      </w:r>
      <w:r w:rsidR="00F65C38" w:rsidRPr="00B16BA9">
        <w:rPr>
          <w:bCs/>
          <w:lang w:val="sr-Cyrl-CS"/>
        </w:rPr>
        <w:t xml:space="preserve"> </w:t>
      </w:r>
      <w:r w:rsidR="00472E02" w:rsidRPr="00B16BA9">
        <w:rPr>
          <w:bCs/>
          <w:lang w:val="sr-Cyrl-CS"/>
        </w:rPr>
        <w:t>и</w:t>
      </w:r>
      <w:r w:rsidR="00F65C38" w:rsidRPr="00B16BA9">
        <w:rPr>
          <w:bCs/>
          <w:lang w:val="sr-Cyrl-CS"/>
        </w:rPr>
        <w:t xml:space="preserve"> </w:t>
      </w:r>
      <w:r w:rsidR="00472E02" w:rsidRPr="00B16BA9">
        <w:rPr>
          <w:bCs/>
          <w:lang w:val="sr-Cyrl-CS"/>
        </w:rPr>
        <w:t>на</w:t>
      </w:r>
      <w:r w:rsidR="00F65C38" w:rsidRPr="00B16BA9">
        <w:rPr>
          <w:bCs/>
          <w:lang w:val="sr-Cyrl-CS"/>
        </w:rPr>
        <w:t xml:space="preserve"> </w:t>
      </w:r>
      <w:r w:rsidR="00472E02" w:rsidRPr="00B16BA9">
        <w:rPr>
          <w:bCs/>
          <w:lang w:val="sr-Cyrl-CS"/>
        </w:rPr>
        <w:t>одговарајући</w:t>
      </w:r>
      <w:r w:rsidR="00F65C38" w:rsidRPr="00B16BA9">
        <w:rPr>
          <w:bCs/>
          <w:lang w:val="sr-Cyrl-CS"/>
        </w:rPr>
        <w:t xml:space="preserve"> </w:t>
      </w:r>
      <w:r w:rsidR="00472E02" w:rsidRPr="00B16BA9">
        <w:rPr>
          <w:bCs/>
          <w:lang w:val="sr-Cyrl-CS"/>
        </w:rPr>
        <w:t>начин</w:t>
      </w:r>
      <w:r w:rsidR="00F65C38" w:rsidRPr="00B16BA9">
        <w:rPr>
          <w:bCs/>
          <w:lang w:val="sr-Cyrl-CS"/>
        </w:rPr>
        <w:t xml:space="preserve">, </w:t>
      </w:r>
      <w:r w:rsidR="00472E02" w:rsidRPr="00B16BA9">
        <w:rPr>
          <w:bCs/>
          <w:lang w:val="sr-Cyrl-CS"/>
        </w:rPr>
        <w:t>чувајући</w:t>
      </w:r>
      <w:r w:rsidR="00F65C38" w:rsidRPr="00B16BA9">
        <w:rPr>
          <w:bCs/>
          <w:lang w:val="sr-Cyrl-CS"/>
        </w:rPr>
        <w:t xml:space="preserve"> </w:t>
      </w:r>
      <w:r w:rsidR="00472E02" w:rsidRPr="00B16BA9">
        <w:rPr>
          <w:bCs/>
          <w:lang w:val="sr-Cyrl-CS"/>
        </w:rPr>
        <w:t>самопоштовање</w:t>
      </w:r>
      <w:r w:rsidR="00F65C38" w:rsidRPr="00B16BA9">
        <w:rPr>
          <w:bCs/>
          <w:lang w:val="sr-Cyrl-CS"/>
        </w:rPr>
        <w:t xml:space="preserve"> </w:t>
      </w:r>
      <w:r w:rsidR="00472E02" w:rsidRPr="00B16BA9">
        <w:rPr>
          <w:bCs/>
          <w:lang w:val="sr-Cyrl-CS"/>
        </w:rPr>
        <w:t>особе</w:t>
      </w:r>
      <w:r w:rsidR="00F65C38" w:rsidRPr="00B16BA9">
        <w:rPr>
          <w:bCs/>
          <w:lang w:val="sr-Cyrl-CS"/>
        </w:rPr>
        <w:t>.</w:t>
      </w:r>
      <w:r w:rsidR="00C123EC">
        <w:rPr>
          <w:bCs/>
          <w:lang w:val="sr-Cyrl-CS"/>
        </w:rPr>
        <w:t xml:space="preserve">  </w:t>
      </w:r>
      <w:r w:rsidR="00733B56" w:rsidRPr="00B16BA9">
        <w:rPr>
          <w:bCs/>
          <w:lang w:val="sr-Cyrl-CS"/>
        </w:rPr>
        <w:t>Не треба ни претерано дуго одлагати реакцију, већ</w:t>
      </w:r>
      <w:r w:rsidR="00C123EC">
        <w:rPr>
          <w:bCs/>
          <w:lang w:val="sr-Cyrl-CS"/>
        </w:rPr>
        <w:t xml:space="preserve">  </w:t>
      </w:r>
      <w:r w:rsidR="00472E02" w:rsidRPr="00B16BA9">
        <w:rPr>
          <w:bCs/>
          <w:lang w:val="sr-Cyrl-CS"/>
        </w:rPr>
        <w:t>идентификовати</w:t>
      </w:r>
      <w:r w:rsidR="00F65C38" w:rsidRPr="00B16BA9">
        <w:rPr>
          <w:bCs/>
          <w:lang w:val="sr-Cyrl-CS"/>
        </w:rPr>
        <w:t xml:space="preserve"> </w:t>
      </w:r>
      <w:r w:rsidR="00472E02" w:rsidRPr="00B16BA9">
        <w:rPr>
          <w:bCs/>
          <w:lang w:val="sr-Cyrl-CS"/>
        </w:rPr>
        <w:t>алтернативе</w:t>
      </w:r>
      <w:r w:rsidR="00F65C38" w:rsidRPr="00B16BA9">
        <w:rPr>
          <w:bCs/>
          <w:lang w:val="sr-Cyrl-CS"/>
        </w:rPr>
        <w:t xml:space="preserve"> </w:t>
      </w:r>
      <w:r w:rsidR="00472E02" w:rsidRPr="00B16BA9">
        <w:rPr>
          <w:bCs/>
          <w:lang w:val="sr-Cyrl-CS"/>
        </w:rPr>
        <w:t>и</w:t>
      </w:r>
      <w:r w:rsidR="00F65C38" w:rsidRPr="00B16BA9">
        <w:rPr>
          <w:bCs/>
          <w:lang w:val="sr-Cyrl-CS"/>
        </w:rPr>
        <w:t xml:space="preserve"> </w:t>
      </w:r>
      <w:r w:rsidR="00472E02" w:rsidRPr="00B16BA9">
        <w:rPr>
          <w:bCs/>
          <w:lang w:val="sr-Cyrl-CS"/>
        </w:rPr>
        <w:t>одабрати</w:t>
      </w:r>
      <w:r w:rsidR="00F65C38" w:rsidRPr="00B16BA9">
        <w:rPr>
          <w:bCs/>
          <w:lang w:val="sr-Cyrl-CS"/>
        </w:rPr>
        <w:t xml:space="preserve"> </w:t>
      </w:r>
      <w:r w:rsidR="00472E02" w:rsidRPr="00B16BA9">
        <w:rPr>
          <w:bCs/>
          <w:lang w:val="sr-Cyrl-CS"/>
        </w:rPr>
        <w:t>ону</w:t>
      </w:r>
      <w:r w:rsidR="00F65C38" w:rsidRPr="00B16BA9">
        <w:rPr>
          <w:bCs/>
          <w:lang w:val="sr-Cyrl-CS"/>
        </w:rPr>
        <w:t xml:space="preserve"> </w:t>
      </w:r>
      <w:r w:rsidR="00472E02" w:rsidRPr="00B16BA9">
        <w:rPr>
          <w:bCs/>
          <w:lang w:val="sr-Cyrl-CS"/>
        </w:rPr>
        <w:t>која</w:t>
      </w:r>
      <w:r w:rsidR="00F65C38" w:rsidRPr="00B16BA9">
        <w:rPr>
          <w:bCs/>
          <w:lang w:val="sr-Cyrl-CS"/>
        </w:rPr>
        <w:t xml:space="preserve"> </w:t>
      </w:r>
      <w:r w:rsidR="00472E02" w:rsidRPr="00B16BA9">
        <w:rPr>
          <w:bCs/>
          <w:lang w:val="sr-Cyrl-CS"/>
        </w:rPr>
        <w:t>умањује</w:t>
      </w:r>
      <w:r w:rsidR="00F65C38" w:rsidRPr="00B16BA9">
        <w:rPr>
          <w:bCs/>
          <w:lang w:val="sr-Cyrl-CS"/>
        </w:rPr>
        <w:t xml:space="preserve"> </w:t>
      </w:r>
      <w:r w:rsidR="00472E02" w:rsidRPr="00B16BA9">
        <w:rPr>
          <w:bCs/>
          <w:lang w:val="sr-Cyrl-CS"/>
        </w:rPr>
        <w:t>ометање</w:t>
      </w:r>
      <w:r w:rsidR="00F65C38" w:rsidRPr="00B16BA9">
        <w:rPr>
          <w:bCs/>
          <w:lang w:val="sr-Cyrl-CS"/>
        </w:rPr>
        <w:t xml:space="preserve"> </w:t>
      </w:r>
      <w:r w:rsidR="00472E02" w:rsidRPr="00B16BA9">
        <w:rPr>
          <w:bCs/>
          <w:lang w:val="sr-Cyrl-CS"/>
        </w:rPr>
        <w:t>и</w:t>
      </w:r>
      <w:r w:rsidR="00F65C38" w:rsidRPr="00B16BA9">
        <w:rPr>
          <w:bCs/>
          <w:lang w:val="sr-Cyrl-CS"/>
        </w:rPr>
        <w:t xml:space="preserve"> </w:t>
      </w:r>
      <w:r w:rsidR="00472E02" w:rsidRPr="00B16BA9">
        <w:rPr>
          <w:bCs/>
          <w:lang w:val="sr-Cyrl-CS"/>
        </w:rPr>
        <w:t>одржава</w:t>
      </w:r>
      <w:r w:rsidR="00606BB8" w:rsidRPr="00B16BA9">
        <w:rPr>
          <w:bCs/>
          <w:lang w:val="sr-Cyrl-CS"/>
        </w:rPr>
        <w:t xml:space="preserve"> </w:t>
      </w:r>
      <w:r w:rsidR="00472E02" w:rsidRPr="00B16BA9">
        <w:rPr>
          <w:bCs/>
          <w:lang w:val="sr-Cyrl-CS"/>
        </w:rPr>
        <w:t>самопоштовање</w:t>
      </w:r>
      <w:r w:rsidR="00606BB8" w:rsidRPr="00B16BA9">
        <w:rPr>
          <w:bCs/>
          <w:lang w:val="sr-Cyrl-CS"/>
        </w:rPr>
        <w:t xml:space="preserve"> </w:t>
      </w:r>
      <w:r w:rsidR="00472E02" w:rsidRPr="00B16BA9">
        <w:rPr>
          <w:bCs/>
          <w:lang w:val="sr-Cyrl-CS"/>
        </w:rPr>
        <w:t>свих</w:t>
      </w:r>
      <w:r w:rsidR="00606BB8" w:rsidRPr="00B16BA9">
        <w:rPr>
          <w:bCs/>
          <w:lang w:val="sr-Cyrl-CS"/>
        </w:rPr>
        <w:t xml:space="preserve"> </w:t>
      </w:r>
      <w:r w:rsidR="00472E02" w:rsidRPr="00B16BA9">
        <w:rPr>
          <w:bCs/>
          <w:lang w:val="sr-Cyrl-CS"/>
        </w:rPr>
        <w:t>у</w:t>
      </w:r>
      <w:r w:rsidR="00606BB8" w:rsidRPr="00B16BA9">
        <w:rPr>
          <w:bCs/>
          <w:lang w:val="sr-Cyrl-CS"/>
        </w:rPr>
        <w:t xml:space="preserve"> </w:t>
      </w:r>
      <w:r w:rsidR="00472E02" w:rsidRPr="00B16BA9">
        <w:rPr>
          <w:bCs/>
          <w:lang w:val="sr-Cyrl-CS"/>
        </w:rPr>
        <w:t>групи</w:t>
      </w:r>
      <w:r w:rsidR="00606BB8" w:rsidRPr="00B16BA9">
        <w:rPr>
          <w:bCs/>
          <w:lang w:val="sr-Cyrl-CS"/>
        </w:rPr>
        <w:t xml:space="preserve">. </w:t>
      </w:r>
      <w:r w:rsidR="00472E02" w:rsidRPr="00B16BA9">
        <w:rPr>
          <w:bCs/>
          <w:lang w:val="sr-Cyrl-CS"/>
        </w:rPr>
        <w:t>Тренер</w:t>
      </w:r>
      <w:r w:rsidR="00606BB8" w:rsidRPr="00B16BA9">
        <w:rPr>
          <w:bCs/>
          <w:lang w:val="sr-Cyrl-CS"/>
        </w:rPr>
        <w:t xml:space="preserve"> </w:t>
      </w:r>
      <w:r w:rsidR="00472E02" w:rsidRPr="00B16BA9">
        <w:rPr>
          <w:bCs/>
          <w:lang w:val="sr-Cyrl-CS"/>
        </w:rPr>
        <w:t>је</w:t>
      </w:r>
      <w:r w:rsidR="00606BB8" w:rsidRPr="00B16BA9">
        <w:rPr>
          <w:bCs/>
          <w:lang w:val="sr-Cyrl-CS"/>
        </w:rPr>
        <w:t xml:space="preserve"> </w:t>
      </w:r>
      <w:r w:rsidR="00472E02" w:rsidRPr="00B16BA9">
        <w:rPr>
          <w:bCs/>
          <w:lang w:val="sr-Cyrl-CS"/>
        </w:rPr>
        <w:t>пример</w:t>
      </w:r>
      <w:r w:rsidR="00606BB8" w:rsidRPr="00B16BA9">
        <w:rPr>
          <w:bCs/>
          <w:lang w:val="sr-Cyrl-CS"/>
        </w:rPr>
        <w:t xml:space="preserve"> </w:t>
      </w:r>
      <w:r w:rsidR="008418A9">
        <w:rPr>
          <w:bCs/>
          <w:lang w:val="sr-Cyrl-CS"/>
        </w:rPr>
        <w:t xml:space="preserve">- </w:t>
      </w:r>
      <w:r w:rsidR="00472E02" w:rsidRPr="00B16BA9">
        <w:rPr>
          <w:bCs/>
          <w:lang w:val="sr-Cyrl-CS"/>
        </w:rPr>
        <w:t>модел</w:t>
      </w:r>
      <w:r w:rsidR="00606BB8" w:rsidRPr="00B16BA9">
        <w:rPr>
          <w:bCs/>
          <w:lang w:val="sr-Cyrl-CS"/>
        </w:rPr>
        <w:t xml:space="preserve"> </w:t>
      </w:r>
      <w:r w:rsidR="00472E02" w:rsidRPr="00B16BA9">
        <w:rPr>
          <w:bCs/>
          <w:lang w:val="sr-Cyrl-CS"/>
        </w:rPr>
        <w:t>понашањ</w:t>
      </w:r>
      <w:r w:rsidR="008418A9">
        <w:rPr>
          <w:bCs/>
          <w:lang w:val="sr-Cyrl-CS"/>
        </w:rPr>
        <w:t>а</w:t>
      </w:r>
      <w:r w:rsidR="00606BB8" w:rsidRPr="00B16BA9">
        <w:rPr>
          <w:bCs/>
          <w:lang w:val="sr-Cyrl-CS"/>
        </w:rPr>
        <w:t xml:space="preserve">, </w:t>
      </w:r>
      <w:r w:rsidR="00472E02" w:rsidRPr="00B16BA9">
        <w:rPr>
          <w:bCs/>
          <w:lang w:val="sr-Cyrl-CS"/>
        </w:rPr>
        <w:t>својом</w:t>
      </w:r>
      <w:r w:rsidR="00C123EC">
        <w:rPr>
          <w:bCs/>
          <w:lang w:val="sr-Cyrl-CS"/>
        </w:rPr>
        <w:t xml:space="preserve">  </w:t>
      </w:r>
      <w:r w:rsidR="00472E02" w:rsidRPr="00B16BA9">
        <w:rPr>
          <w:bCs/>
          <w:lang w:val="sr-Cyrl-CS"/>
        </w:rPr>
        <w:t>конструктивношћу</w:t>
      </w:r>
      <w:r w:rsidR="00606BB8" w:rsidRPr="00B16BA9">
        <w:rPr>
          <w:bCs/>
          <w:lang w:val="sr-Cyrl-CS"/>
        </w:rPr>
        <w:t xml:space="preserve"> </w:t>
      </w:r>
      <w:r w:rsidR="00472E02" w:rsidRPr="00B16BA9">
        <w:rPr>
          <w:bCs/>
          <w:lang w:val="sr-Cyrl-CS"/>
        </w:rPr>
        <w:t>и</w:t>
      </w:r>
      <w:r w:rsidR="00606BB8" w:rsidRPr="00B16BA9">
        <w:rPr>
          <w:bCs/>
          <w:lang w:val="sr-Cyrl-CS"/>
        </w:rPr>
        <w:t xml:space="preserve"> </w:t>
      </w:r>
      <w:r w:rsidR="00472E02" w:rsidRPr="00B16BA9">
        <w:rPr>
          <w:bCs/>
          <w:lang w:val="sr-Cyrl-CS"/>
        </w:rPr>
        <w:t>позитивним</w:t>
      </w:r>
      <w:r w:rsidR="00606BB8" w:rsidRPr="00B16BA9">
        <w:rPr>
          <w:bCs/>
          <w:lang w:val="sr-Cyrl-CS"/>
        </w:rPr>
        <w:t xml:space="preserve"> </w:t>
      </w:r>
      <w:r w:rsidR="00472E02" w:rsidRPr="00B16BA9">
        <w:rPr>
          <w:bCs/>
          <w:lang w:val="sr-Cyrl-CS"/>
        </w:rPr>
        <w:t>односом</w:t>
      </w:r>
      <w:r w:rsidR="00606BB8" w:rsidRPr="00B16BA9">
        <w:rPr>
          <w:bCs/>
          <w:lang w:val="sr-Cyrl-CS"/>
        </w:rPr>
        <w:t xml:space="preserve"> </w:t>
      </w:r>
      <w:r w:rsidR="00472E02" w:rsidRPr="00B16BA9">
        <w:rPr>
          <w:bCs/>
          <w:lang w:val="sr-Cyrl-CS"/>
        </w:rPr>
        <w:t>утиче</w:t>
      </w:r>
      <w:r w:rsidR="00606BB8" w:rsidRPr="00B16BA9">
        <w:rPr>
          <w:bCs/>
          <w:lang w:val="sr-Cyrl-CS"/>
        </w:rPr>
        <w:t xml:space="preserve"> </w:t>
      </w:r>
      <w:r w:rsidR="00472E02" w:rsidRPr="00B16BA9">
        <w:rPr>
          <w:bCs/>
          <w:lang w:val="sr-Cyrl-CS"/>
        </w:rPr>
        <w:t>на</w:t>
      </w:r>
      <w:r w:rsidR="00606BB8" w:rsidRPr="00B16BA9">
        <w:rPr>
          <w:bCs/>
          <w:lang w:val="sr-Cyrl-CS"/>
        </w:rPr>
        <w:t xml:space="preserve"> </w:t>
      </w:r>
      <w:r w:rsidR="00472E02" w:rsidRPr="00B16BA9">
        <w:rPr>
          <w:bCs/>
          <w:lang w:val="sr-Cyrl-CS"/>
        </w:rPr>
        <w:t>атмосферу</w:t>
      </w:r>
      <w:r w:rsidR="00606BB8" w:rsidRPr="00B16BA9">
        <w:rPr>
          <w:bCs/>
          <w:lang w:val="sr-Cyrl-CS"/>
        </w:rPr>
        <w:t xml:space="preserve">. </w:t>
      </w:r>
    </w:p>
    <w:p w:rsidR="0034204E" w:rsidRPr="00B16BA9" w:rsidRDefault="0034204E" w:rsidP="00AF7E50">
      <w:pPr>
        <w:jc w:val="both"/>
        <w:rPr>
          <w:lang w:val="sr-Cyrl-CS"/>
        </w:rPr>
      </w:pPr>
    </w:p>
    <w:p w:rsidR="00BA3C25" w:rsidRDefault="00BA3C25">
      <w:pPr>
        <w:rPr>
          <w:rFonts w:cstheme="minorHAnsi"/>
          <w:b/>
          <w:i/>
          <w:lang w:val="sr-Cyrl-CS"/>
        </w:rPr>
      </w:pPr>
      <w:r>
        <w:rPr>
          <w:rFonts w:cstheme="minorHAnsi"/>
          <w:b/>
          <w:i/>
          <w:lang w:val="sr-Cyrl-CS"/>
        </w:rPr>
        <w:br w:type="page"/>
      </w:r>
    </w:p>
    <w:p w:rsidR="00883D87" w:rsidRPr="00B16BA9" w:rsidRDefault="00883D87" w:rsidP="00883D87">
      <w:pPr>
        <w:spacing w:after="0"/>
        <w:ind w:left="2124" w:firstLine="708"/>
        <w:jc w:val="right"/>
        <w:rPr>
          <w:rFonts w:cstheme="minorHAnsi"/>
          <w:b/>
          <w:i/>
          <w:lang w:val="sr-Cyrl-CS"/>
        </w:rPr>
      </w:pPr>
      <w:r w:rsidRPr="00B16BA9">
        <w:rPr>
          <w:rFonts w:cstheme="minorHAnsi"/>
          <w:b/>
          <w:i/>
          <w:lang w:val="sr-Cyrl-CS"/>
        </w:rPr>
        <w:lastRenderedPageBreak/>
        <w:t xml:space="preserve">Погреши. Покушај поново. </w:t>
      </w:r>
    </w:p>
    <w:p w:rsidR="00883D87" w:rsidRPr="00B16BA9" w:rsidRDefault="00883D87" w:rsidP="00883D87">
      <w:pPr>
        <w:spacing w:after="0"/>
        <w:ind w:left="2124" w:firstLine="708"/>
        <w:jc w:val="right"/>
        <w:rPr>
          <w:rFonts w:cstheme="minorHAnsi"/>
          <w:b/>
          <w:i/>
          <w:lang w:val="sr-Cyrl-CS"/>
        </w:rPr>
      </w:pPr>
      <w:r w:rsidRPr="00B16BA9">
        <w:rPr>
          <w:rFonts w:cstheme="minorHAnsi"/>
          <w:b/>
          <w:i/>
          <w:lang w:val="sr-Cyrl-CS"/>
        </w:rPr>
        <w:t>Погреши поново. Погреши боље</w:t>
      </w:r>
      <w:r w:rsidR="000E65CC" w:rsidRPr="00B16BA9">
        <w:rPr>
          <w:rFonts w:cstheme="minorHAnsi"/>
          <w:b/>
          <w:i/>
          <w:lang w:val="sr-Cyrl-CS"/>
        </w:rPr>
        <w:t>.</w:t>
      </w:r>
    </w:p>
    <w:p w:rsidR="00883D87" w:rsidRPr="00B16BA9" w:rsidRDefault="00883D87" w:rsidP="00883D87">
      <w:pPr>
        <w:spacing w:after="0"/>
        <w:ind w:left="7080"/>
        <w:jc w:val="right"/>
        <w:rPr>
          <w:rFonts w:cstheme="minorHAnsi"/>
          <w:lang w:val="sr-Cyrl-CS"/>
        </w:rPr>
      </w:pPr>
      <w:r w:rsidRPr="00B16BA9">
        <w:rPr>
          <w:rFonts w:cstheme="minorHAnsi"/>
          <w:lang w:val="sr-Cyrl-CS"/>
        </w:rPr>
        <w:t>Семјуел Бекет</w:t>
      </w:r>
    </w:p>
    <w:p w:rsidR="00026869" w:rsidRPr="00EC3E86" w:rsidRDefault="00472E02" w:rsidP="0053323A">
      <w:pPr>
        <w:pStyle w:val="Heading2"/>
        <w:rPr>
          <w:rFonts w:asciiTheme="minorHAnsi" w:hAnsiTheme="minorHAnsi" w:cstheme="minorHAnsi"/>
        </w:rPr>
      </w:pPr>
      <w:bookmarkStart w:id="141" w:name="_Toc458076262"/>
      <w:r w:rsidRPr="00EC3E86">
        <w:rPr>
          <w:rFonts w:asciiTheme="minorHAnsi" w:hAnsiTheme="minorHAnsi" w:cstheme="minorHAnsi"/>
        </w:rPr>
        <w:t>Трема</w:t>
      </w:r>
      <w:bookmarkEnd w:id="141"/>
      <w:r w:rsidR="00026869" w:rsidRPr="00EC3E86">
        <w:rPr>
          <w:rFonts w:asciiTheme="minorHAnsi" w:hAnsiTheme="minorHAnsi" w:cstheme="minorHAnsi"/>
        </w:rPr>
        <w:t xml:space="preserve"> </w:t>
      </w:r>
    </w:p>
    <w:p w:rsidR="008418A9" w:rsidRDefault="00DE28E9" w:rsidP="00AF7E50">
      <w:pPr>
        <w:spacing w:after="120"/>
        <w:jc w:val="both"/>
        <w:rPr>
          <w:rFonts w:cstheme="minorHAnsi"/>
          <w:lang w:val="sr-Cyrl-CS"/>
        </w:rPr>
      </w:pPr>
      <w:r>
        <w:rPr>
          <w:noProof/>
          <w:lang w:val="en-US"/>
        </w:rPr>
        <w:drawing>
          <wp:anchor distT="0" distB="0" distL="114300" distR="114300" simplePos="0" relativeHeight="251718656" behindDoc="0" locked="0" layoutInCell="1" allowOverlap="1" wp14:anchorId="7AE6644B" wp14:editId="73A28ED3">
            <wp:simplePos x="0" y="0"/>
            <wp:positionH relativeFrom="margin">
              <wp:posOffset>4436745</wp:posOffset>
            </wp:positionH>
            <wp:positionV relativeFrom="margin">
              <wp:posOffset>1621790</wp:posOffset>
            </wp:positionV>
            <wp:extent cx="1263650" cy="1231900"/>
            <wp:effectExtent l="0" t="0" r="0" b="635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365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lang w:val="en-US"/>
        </w:rPr>
        <w:drawing>
          <wp:anchor distT="0" distB="0" distL="114300" distR="114300" simplePos="0" relativeHeight="251722752" behindDoc="0" locked="0" layoutInCell="1" allowOverlap="1" wp14:anchorId="3E4E1EFA" wp14:editId="56072D11">
            <wp:simplePos x="0" y="0"/>
            <wp:positionH relativeFrom="margin">
              <wp:posOffset>58420</wp:posOffset>
            </wp:positionH>
            <wp:positionV relativeFrom="margin">
              <wp:posOffset>1621790</wp:posOffset>
            </wp:positionV>
            <wp:extent cx="1266825" cy="1428750"/>
            <wp:effectExtent l="0" t="0" r="9525" b="0"/>
            <wp:wrapSquare wrapText="bothSides"/>
            <wp:docPr id="3" name="Picture 3" descr="C:\Users\Radmila\Desktop\PPT TEMPLATE\Slicice za PPT\Slicice svasta\stock-photo-cat-with-lion-shadow-15268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dmila\Desktop\PPT TEMPLATE\Slicice za PPT\Slicice svasta\stock-photo-cat-with-lion-shadow-1526806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6825" cy="1428750"/>
                    </a:xfrm>
                    <a:prstGeom prst="rect">
                      <a:avLst/>
                    </a:prstGeom>
                    <a:noFill/>
                    <a:ln>
                      <a:noFill/>
                    </a:ln>
                  </pic:spPr>
                </pic:pic>
              </a:graphicData>
            </a:graphic>
          </wp:anchor>
        </w:drawing>
      </w:r>
      <w:r w:rsidRPr="00C34994">
        <w:rPr>
          <w:noProof/>
          <w:lang w:val="ru-RU"/>
        </w:rPr>
        <w:t xml:space="preserve"> </w:t>
      </w:r>
      <w:r w:rsidR="00472E02" w:rsidRPr="00B16BA9">
        <w:rPr>
          <w:rFonts w:cstheme="minorHAnsi"/>
          <w:lang w:val="sr-Cyrl-CS"/>
        </w:rPr>
        <w:t>Историја</w:t>
      </w:r>
      <w:r w:rsidR="00606BB8" w:rsidRPr="00B16BA9">
        <w:rPr>
          <w:rFonts w:cstheme="minorHAnsi"/>
          <w:lang w:val="sr-Cyrl-CS"/>
        </w:rPr>
        <w:t xml:space="preserve"> </w:t>
      </w:r>
      <w:r w:rsidR="00472E02" w:rsidRPr="00B16BA9">
        <w:rPr>
          <w:rFonts w:cstheme="minorHAnsi"/>
          <w:lang w:val="sr-Cyrl-CS"/>
        </w:rPr>
        <w:t>даје</w:t>
      </w:r>
      <w:r w:rsidR="00606BB8" w:rsidRPr="00B16BA9">
        <w:rPr>
          <w:rFonts w:cstheme="minorHAnsi"/>
          <w:lang w:val="sr-Cyrl-CS"/>
        </w:rPr>
        <w:t xml:space="preserve"> </w:t>
      </w:r>
      <w:r w:rsidR="00472E02" w:rsidRPr="00B16BA9">
        <w:rPr>
          <w:rFonts w:cstheme="minorHAnsi"/>
          <w:lang w:val="sr-Cyrl-CS"/>
        </w:rPr>
        <w:t>прегршт</w:t>
      </w:r>
      <w:r w:rsidR="00606BB8" w:rsidRPr="00B16BA9">
        <w:rPr>
          <w:rFonts w:cstheme="minorHAnsi"/>
          <w:lang w:val="sr-Cyrl-CS"/>
        </w:rPr>
        <w:t xml:space="preserve"> </w:t>
      </w:r>
      <w:r w:rsidR="00472E02" w:rsidRPr="00B16BA9">
        <w:rPr>
          <w:rFonts w:cstheme="minorHAnsi"/>
          <w:lang w:val="sr-Cyrl-CS"/>
        </w:rPr>
        <w:t>примера</w:t>
      </w:r>
      <w:r w:rsidR="00606BB8" w:rsidRPr="00B16BA9">
        <w:rPr>
          <w:rFonts w:cstheme="minorHAnsi"/>
          <w:lang w:val="sr-Cyrl-CS"/>
        </w:rPr>
        <w:t xml:space="preserve"> </w:t>
      </w:r>
      <w:r w:rsidR="00472E02" w:rsidRPr="00B16BA9">
        <w:rPr>
          <w:rFonts w:cstheme="minorHAnsi"/>
          <w:lang w:val="sr-Cyrl-CS"/>
        </w:rPr>
        <w:t>успешних</w:t>
      </w:r>
      <w:r w:rsidR="00606BB8" w:rsidRPr="00B16BA9">
        <w:rPr>
          <w:rFonts w:cstheme="minorHAnsi"/>
          <w:lang w:val="sr-Cyrl-CS"/>
        </w:rPr>
        <w:t xml:space="preserve"> </w:t>
      </w:r>
      <w:r w:rsidR="00472E02" w:rsidRPr="00B16BA9">
        <w:rPr>
          <w:rFonts w:cstheme="minorHAnsi"/>
          <w:lang w:val="sr-Cyrl-CS"/>
        </w:rPr>
        <w:t>научника</w:t>
      </w:r>
      <w:r w:rsidR="00606BB8" w:rsidRPr="00B16BA9">
        <w:rPr>
          <w:rFonts w:cstheme="minorHAnsi"/>
          <w:lang w:val="sr-Cyrl-CS"/>
        </w:rPr>
        <w:t xml:space="preserve">, </w:t>
      </w:r>
      <w:r w:rsidR="00472E02" w:rsidRPr="00B16BA9">
        <w:rPr>
          <w:rFonts w:cstheme="minorHAnsi"/>
          <w:lang w:val="sr-Cyrl-CS"/>
        </w:rPr>
        <w:t>сликара</w:t>
      </w:r>
      <w:r w:rsidR="00606BB8" w:rsidRPr="00B16BA9">
        <w:rPr>
          <w:rFonts w:cstheme="minorHAnsi"/>
          <w:lang w:val="sr-Cyrl-CS"/>
        </w:rPr>
        <w:t xml:space="preserve">, </w:t>
      </w:r>
      <w:r w:rsidR="00472E02" w:rsidRPr="00B16BA9">
        <w:rPr>
          <w:rFonts w:cstheme="minorHAnsi"/>
          <w:lang w:val="sr-Cyrl-CS"/>
        </w:rPr>
        <w:t>говорника</w:t>
      </w:r>
      <w:r w:rsidR="0012461A" w:rsidRPr="00B16BA9">
        <w:rPr>
          <w:rFonts w:cstheme="minorHAnsi"/>
          <w:lang w:val="sr-Cyrl-CS"/>
        </w:rPr>
        <w:t xml:space="preserve">, </w:t>
      </w:r>
      <w:r w:rsidR="00472E02" w:rsidRPr="00B16BA9">
        <w:rPr>
          <w:rFonts w:cstheme="minorHAnsi"/>
          <w:lang w:val="sr-Cyrl-CS"/>
        </w:rPr>
        <w:t>уметника</w:t>
      </w:r>
      <w:r w:rsidR="0012461A" w:rsidRPr="00B16BA9">
        <w:rPr>
          <w:rFonts w:cstheme="minorHAnsi"/>
          <w:lang w:val="sr-Cyrl-CS"/>
        </w:rPr>
        <w:t xml:space="preserve">, </w:t>
      </w:r>
      <w:r w:rsidR="00472E02" w:rsidRPr="00B16BA9">
        <w:rPr>
          <w:rFonts w:cstheme="minorHAnsi"/>
          <w:lang w:val="sr-Cyrl-CS"/>
        </w:rPr>
        <w:t>политичара</w:t>
      </w:r>
      <w:r w:rsidR="0012461A" w:rsidRPr="00B16BA9">
        <w:rPr>
          <w:rFonts w:cstheme="minorHAnsi"/>
          <w:lang w:val="sr-Cyrl-CS"/>
        </w:rPr>
        <w:t xml:space="preserve">, </w:t>
      </w:r>
      <w:r w:rsidR="00472E02" w:rsidRPr="00B16BA9">
        <w:rPr>
          <w:rFonts w:cstheme="minorHAnsi"/>
          <w:lang w:val="sr-Cyrl-CS"/>
        </w:rPr>
        <w:t>професора</w:t>
      </w:r>
      <w:r w:rsidR="0012461A" w:rsidRPr="00B16BA9">
        <w:rPr>
          <w:rFonts w:cstheme="minorHAnsi"/>
          <w:lang w:val="sr-Cyrl-CS"/>
        </w:rPr>
        <w:t xml:space="preserve"> </w:t>
      </w:r>
      <w:r w:rsidR="00472E02" w:rsidRPr="00B16BA9">
        <w:rPr>
          <w:rFonts w:cstheme="minorHAnsi"/>
          <w:lang w:val="sr-Cyrl-CS"/>
        </w:rPr>
        <w:t>који</w:t>
      </w:r>
      <w:r w:rsidR="00606BB8" w:rsidRPr="00B16BA9">
        <w:rPr>
          <w:rFonts w:cstheme="minorHAnsi"/>
          <w:lang w:val="sr-Cyrl-CS"/>
        </w:rPr>
        <w:t xml:space="preserve"> </w:t>
      </w:r>
      <w:r w:rsidR="00472E02" w:rsidRPr="00B16BA9">
        <w:rPr>
          <w:rFonts w:cstheme="minorHAnsi"/>
          <w:lang w:val="sr-Cyrl-CS"/>
        </w:rPr>
        <w:t>су</w:t>
      </w:r>
      <w:r w:rsidR="00606BB8" w:rsidRPr="00B16BA9">
        <w:rPr>
          <w:rFonts w:cstheme="minorHAnsi"/>
          <w:lang w:val="sr-Cyrl-CS"/>
        </w:rPr>
        <w:t xml:space="preserve"> </w:t>
      </w:r>
      <w:r w:rsidR="00472E02" w:rsidRPr="00B16BA9">
        <w:rPr>
          <w:rFonts w:cstheme="minorHAnsi"/>
          <w:lang w:val="sr-Cyrl-CS"/>
        </w:rPr>
        <w:t>више</w:t>
      </w:r>
      <w:r w:rsidR="00606BB8" w:rsidRPr="00B16BA9">
        <w:rPr>
          <w:rFonts w:cstheme="minorHAnsi"/>
          <w:lang w:val="sr-Cyrl-CS"/>
        </w:rPr>
        <w:t xml:space="preserve"> </w:t>
      </w:r>
      <w:r w:rsidR="00472E02" w:rsidRPr="00B16BA9">
        <w:rPr>
          <w:rFonts w:cstheme="minorHAnsi"/>
          <w:lang w:val="sr-Cyrl-CS"/>
        </w:rPr>
        <w:t>пута</w:t>
      </w:r>
      <w:r w:rsidR="00606BB8" w:rsidRPr="00B16BA9">
        <w:rPr>
          <w:rFonts w:cstheme="minorHAnsi"/>
          <w:lang w:val="sr-Cyrl-CS"/>
        </w:rPr>
        <w:t xml:space="preserve"> </w:t>
      </w:r>
      <w:r w:rsidR="00472E02" w:rsidRPr="00B16BA9">
        <w:rPr>
          <w:rFonts w:cstheme="minorHAnsi"/>
          <w:lang w:val="sr-Cyrl-CS"/>
        </w:rPr>
        <w:t>неуспехом</w:t>
      </w:r>
      <w:r w:rsidR="00606BB8" w:rsidRPr="00B16BA9">
        <w:rPr>
          <w:rFonts w:cstheme="minorHAnsi"/>
          <w:lang w:val="sr-Cyrl-CS"/>
        </w:rPr>
        <w:t xml:space="preserve"> </w:t>
      </w:r>
      <w:r w:rsidR="00472E02" w:rsidRPr="00B16BA9">
        <w:rPr>
          <w:rFonts w:cstheme="minorHAnsi"/>
          <w:lang w:val="sr-Cyrl-CS"/>
        </w:rPr>
        <w:t>започињали</w:t>
      </w:r>
      <w:r w:rsidR="00606BB8" w:rsidRPr="00B16BA9">
        <w:rPr>
          <w:rFonts w:cstheme="minorHAnsi"/>
          <w:lang w:val="sr-Cyrl-CS"/>
        </w:rPr>
        <w:t xml:space="preserve"> </w:t>
      </w:r>
      <w:r w:rsidR="00472E02" w:rsidRPr="00B16BA9">
        <w:rPr>
          <w:rFonts w:cstheme="minorHAnsi"/>
          <w:lang w:val="sr-Cyrl-CS"/>
        </w:rPr>
        <w:t>каријеру</w:t>
      </w:r>
      <w:r w:rsidR="00606BB8" w:rsidRPr="00B16BA9">
        <w:rPr>
          <w:rFonts w:cstheme="minorHAnsi"/>
          <w:lang w:val="sr-Cyrl-CS"/>
        </w:rPr>
        <w:t xml:space="preserve">. </w:t>
      </w:r>
      <w:r w:rsidR="00472E02" w:rsidRPr="00B16BA9">
        <w:rPr>
          <w:rFonts w:cstheme="minorHAnsi"/>
          <w:lang w:val="sr-Cyrl-CS"/>
        </w:rPr>
        <w:t>Већину</w:t>
      </w:r>
      <w:r w:rsidR="00606BB8" w:rsidRPr="00B16BA9">
        <w:rPr>
          <w:rFonts w:cstheme="minorHAnsi"/>
          <w:lang w:val="sr-Cyrl-CS"/>
        </w:rPr>
        <w:t xml:space="preserve"> </w:t>
      </w:r>
      <w:r w:rsidR="00472E02" w:rsidRPr="00B16BA9">
        <w:rPr>
          <w:rFonts w:cstheme="minorHAnsi"/>
          <w:lang w:val="sr-Cyrl-CS"/>
        </w:rPr>
        <w:t>њих</w:t>
      </w:r>
      <w:r w:rsidR="00606BB8" w:rsidRPr="00B16BA9">
        <w:rPr>
          <w:rFonts w:cstheme="minorHAnsi"/>
          <w:lang w:val="sr-Cyrl-CS"/>
        </w:rPr>
        <w:t xml:space="preserve"> </w:t>
      </w:r>
      <w:r w:rsidR="00472E02" w:rsidRPr="00B16BA9">
        <w:rPr>
          <w:rFonts w:cstheme="minorHAnsi"/>
          <w:lang w:val="sr-Cyrl-CS"/>
        </w:rPr>
        <w:t>су</w:t>
      </w:r>
      <w:r w:rsidR="00606BB8" w:rsidRPr="00B16BA9">
        <w:rPr>
          <w:rFonts w:cstheme="minorHAnsi"/>
          <w:lang w:val="sr-Cyrl-CS"/>
        </w:rPr>
        <w:t xml:space="preserve"> </w:t>
      </w:r>
      <w:r w:rsidR="00472E02" w:rsidRPr="00B16BA9">
        <w:rPr>
          <w:rFonts w:cstheme="minorHAnsi"/>
          <w:lang w:val="sr-Cyrl-CS"/>
        </w:rPr>
        <w:t>процењивали</w:t>
      </w:r>
      <w:r w:rsidR="00606BB8" w:rsidRPr="00B16BA9">
        <w:rPr>
          <w:rFonts w:cstheme="minorHAnsi"/>
          <w:lang w:val="sr-Cyrl-CS"/>
        </w:rPr>
        <w:t xml:space="preserve"> </w:t>
      </w:r>
      <w:r w:rsidR="00472E02" w:rsidRPr="00B16BA9">
        <w:rPr>
          <w:rFonts w:cstheme="minorHAnsi"/>
          <w:lang w:val="sr-Cyrl-CS"/>
        </w:rPr>
        <w:t>као</w:t>
      </w:r>
      <w:r w:rsidR="00606BB8" w:rsidRPr="00B16BA9">
        <w:rPr>
          <w:rFonts w:cstheme="minorHAnsi"/>
          <w:lang w:val="sr-Cyrl-CS"/>
        </w:rPr>
        <w:t xml:space="preserve"> </w:t>
      </w:r>
      <w:r w:rsidR="00472E02" w:rsidRPr="00B16BA9">
        <w:rPr>
          <w:rFonts w:cstheme="minorHAnsi"/>
          <w:lang w:val="sr-Cyrl-CS"/>
        </w:rPr>
        <w:t>некомпетентне</w:t>
      </w:r>
      <w:r w:rsidR="00606BB8" w:rsidRPr="00B16BA9">
        <w:rPr>
          <w:rFonts w:cstheme="minorHAnsi"/>
          <w:lang w:val="sr-Cyrl-CS"/>
        </w:rPr>
        <w:t xml:space="preserve">, </w:t>
      </w:r>
      <w:r w:rsidR="00472E02" w:rsidRPr="00B16BA9">
        <w:rPr>
          <w:rFonts w:cstheme="minorHAnsi"/>
          <w:lang w:val="sr-Cyrl-CS"/>
        </w:rPr>
        <w:t>са</w:t>
      </w:r>
      <w:r w:rsidR="00606BB8" w:rsidRPr="00B16BA9">
        <w:rPr>
          <w:rFonts w:cstheme="minorHAnsi"/>
          <w:lang w:val="sr-Cyrl-CS"/>
        </w:rPr>
        <w:t xml:space="preserve"> </w:t>
      </w:r>
      <w:r w:rsidR="00472E02" w:rsidRPr="00B16BA9">
        <w:rPr>
          <w:rFonts w:cstheme="minorHAnsi"/>
          <w:lang w:val="sr-Cyrl-CS"/>
        </w:rPr>
        <w:t>мањком</w:t>
      </w:r>
      <w:r w:rsidR="00606BB8" w:rsidRPr="00B16BA9">
        <w:rPr>
          <w:rFonts w:cstheme="minorHAnsi"/>
          <w:lang w:val="sr-Cyrl-CS"/>
        </w:rPr>
        <w:t xml:space="preserve"> </w:t>
      </w:r>
      <w:r w:rsidR="00472E02" w:rsidRPr="00B16BA9">
        <w:rPr>
          <w:rFonts w:cstheme="minorHAnsi"/>
          <w:lang w:val="sr-Cyrl-CS"/>
        </w:rPr>
        <w:t>талента</w:t>
      </w:r>
      <w:r w:rsidR="00606BB8" w:rsidRPr="00B16BA9">
        <w:rPr>
          <w:rFonts w:cstheme="minorHAnsi"/>
          <w:lang w:val="sr-Cyrl-CS"/>
        </w:rPr>
        <w:t xml:space="preserve">, </w:t>
      </w:r>
      <w:r w:rsidR="00472E02" w:rsidRPr="00B16BA9">
        <w:rPr>
          <w:rFonts w:cstheme="minorHAnsi"/>
          <w:lang w:val="sr-Cyrl-CS"/>
        </w:rPr>
        <w:t>харизме</w:t>
      </w:r>
      <w:r w:rsidR="00606BB8" w:rsidRPr="00B16BA9">
        <w:rPr>
          <w:rFonts w:cstheme="minorHAnsi"/>
          <w:lang w:val="sr-Cyrl-CS"/>
        </w:rPr>
        <w:t xml:space="preserve">, </w:t>
      </w:r>
      <w:r w:rsidR="006E3E19" w:rsidRPr="00B16BA9">
        <w:rPr>
          <w:rFonts w:cstheme="minorHAnsi"/>
          <w:lang w:val="sr-Cyrl-CS"/>
        </w:rPr>
        <w:t>вештина</w:t>
      </w:r>
      <w:r w:rsidR="00606BB8" w:rsidRPr="00B16BA9">
        <w:rPr>
          <w:rFonts w:cstheme="minorHAnsi"/>
          <w:lang w:val="sr-Cyrl-CS"/>
        </w:rPr>
        <w:t>…</w:t>
      </w:r>
      <w:r w:rsidR="00C123EC">
        <w:rPr>
          <w:rFonts w:cstheme="minorHAnsi"/>
          <w:lang w:val="sr-Cyrl-CS"/>
        </w:rPr>
        <w:t xml:space="preserve"> </w:t>
      </w:r>
      <w:r w:rsidR="00472E02" w:rsidRPr="00B16BA9">
        <w:rPr>
          <w:rFonts w:cstheme="minorHAnsi"/>
          <w:lang w:val="sr-Cyrl-CS"/>
        </w:rPr>
        <w:t>Неке</w:t>
      </w:r>
      <w:r w:rsidR="00606BB8" w:rsidRPr="00B16BA9">
        <w:rPr>
          <w:rFonts w:cstheme="minorHAnsi"/>
          <w:lang w:val="sr-Cyrl-CS"/>
        </w:rPr>
        <w:t xml:space="preserve"> </w:t>
      </w:r>
      <w:r w:rsidR="00472E02" w:rsidRPr="00B16BA9">
        <w:rPr>
          <w:rFonts w:cstheme="minorHAnsi"/>
          <w:lang w:val="sr-Cyrl-CS"/>
        </w:rPr>
        <w:t>нису</w:t>
      </w:r>
      <w:r w:rsidR="00606BB8" w:rsidRPr="00B16BA9">
        <w:rPr>
          <w:rFonts w:cstheme="minorHAnsi"/>
          <w:lang w:val="sr-Cyrl-CS"/>
        </w:rPr>
        <w:t xml:space="preserve"> </w:t>
      </w:r>
      <w:r w:rsidR="00472E02" w:rsidRPr="00B16BA9">
        <w:rPr>
          <w:rFonts w:cstheme="minorHAnsi"/>
          <w:lang w:val="sr-Cyrl-CS"/>
        </w:rPr>
        <w:t>разумели</w:t>
      </w:r>
      <w:r w:rsidR="00606BB8" w:rsidRPr="00B16BA9">
        <w:rPr>
          <w:rFonts w:cstheme="minorHAnsi"/>
          <w:lang w:val="sr-Cyrl-CS"/>
        </w:rPr>
        <w:t xml:space="preserve">, </w:t>
      </w:r>
      <w:r w:rsidR="00472E02" w:rsidRPr="00B16BA9">
        <w:rPr>
          <w:rFonts w:cstheme="minorHAnsi"/>
          <w:lang w:val="sr-Cyrl-CS"/>
        </w:rPr>
        <w:t>неки</w:t>
      </w:r>
      <w:r w:rsidR="00606BB8" w:rsidRPr="00B16BA9">
        <w:rPr>
          <w:rFonts w:cstheme="minorHAnsi"/>
          <w:lang w:val="sr-Cyrl-CS"/>
        </w:rPr>
        <w:t xml:space="preserve"> </w:t>
      </w:r>
      <w:r w:rsidR="00472E02" w:rsidRPr="00B16BA9">
        <w:rPr>
          <w:rFonts w:cstheme="minorHAnsi"/>
          <w:lang w:val="sr-Cyrl-CS"/>
        </w:rPr>
        <w:t>су</w:t>
      </w:r>
      <w:r w:rsidR="00606BB8" w:rsidRPr="00B16BA9">
        <w:rPr>
          <w:rFonts w:cstheme="minorHAnsi"/>
          <w:lang w:val="sr-Cyrl-CS"/>
        </w:rPr>
        <w:t xml:space="preserve"> </w:t>
      </w:r>
      <w:r w:rsidR="00472E02" w:rsidRPr="00B16BA9">
        <w:rPr>
          <w:rFonts w:cstheme="minorHAnsi"/>
          <w:lang w:val="sr-Cyrl-CS"/>
        </w:rPr>
        <w:t>грешили</w:t>
      </w:r>
      <w:r w:rsidR="00606BB8" w:rsidRPr="00B16BA9">
        <w:rPr>
          <w:rFonts w:cstheme="minorHAnsi"/>
          <w:lang w:val="sr-Cyrl-CS"/>
        </w:rPr>
        <w:t xml:space="preserve">. </w:t>
      </w:r>
      <w:r w:rsidR="006E3E19" w:rsidRPr="00B16BA9">
        <w:rPr>
          <w:rFonts w:cstheme="minorHAnsi"/>
          <w:lang w:val="sr-Cyrl-CS"/>
        </w:rPr>
        <w:t>Г</w:t>
      </w:r>
      <w:r w:rsidR="00472E02" w:rsidRPr="00B16BA9">
        <w:rPr>
          <w:rFonts w:cstheme="minorHAnsi"/>
          <w:lang w:val="sr-Cyrl-CS"/>
        </w:rPr>
        <w:t>решити</w:t>
      </w:r>
      <w:r w:rsidR="0012461A" w:rsidRPr="00B16BA9">
        <w:rPr>
          <w:rFonts w:cstheme="minorHAnsi"/>
          <w:lang w:val="sr-Cyrl-CS"/>
        </w:rPr>
        <w:t xml:space="preserve"> </w:t>
      </w:r>
      <w:r w:rsidR="00472E02" w:rsidRPr="00B16BA9">
        <w:rPr>
          <w:rFonts w:cstheme="minorHAnsi"/>
          <w:lang w:val="sr-Cyrl-CS"/>
        </w:rPr>
        <w:t>је</w:t>
      </w:r>
      <w:r w:rsidR="00C123EC">
        <w:rPr>
          <w:rFonts w:cstheme="minorHAnsi"/>
          <w:lang w:val="sr-Cyrl-CS"/>
        </w:rPr>
        <w:t xml:space="preserve">  </w:t>
      </w:r>
      <w:r w:rsidR="00472E02" w:rsidRPr="00B16BA9">
        <w:rPr>
          <w:rFonts w:cstheme="minorHAnsi"/>
          <w:lang w:val="sr-Cyrl-CS"/>
        </w:rPr>
        <w:t>људски</w:t>
      </w:r>
      <w:r w:rsidR="006E3E19" w:rsidRPr="00B16BA9">
        <w:rPr>
          <w:rFonts w:cstheme="minorHAnsi"/>
          <w:lang w:val="sr-Cyrl-CS"/>
        </w:rPr>
        <w:t>, а н</w:t>
      </w:r>
      <w:r w:rsidR="00472E02" w:rsidRPr="00B16BA9">
        <w:rPr>
          <w:rFonts w:cstheme="minorHAnsi"/>
          <w:lang w:val="sr-Cyrl-CS"/>
        </w:rPr>
        <w:t>еуспех</w:t>
      </w:r>
      <w:r w:rsidR="00606BB8" w:rsidRPr="00B16BA9">
        <w:rPr>
          <w:rFonts w:cstheme="minorHAnsi"/>
          <w:lang w:val="sr-Cyrl-CS"/>
        </w:rPr>
        <w:t xml:space="preserve"> </w:t>
      </w:r>
      <w:r w:rsidR="00472E02" w:rsidRPr="00B16BA9">
        <w:rPr>
          <w:rFonts w:cstheme="minorHAnsi"/>
          <w:lang w:val="sr-Cyrl-CS"/>
        </w:rPr>
        <w:t>пада</w:t>
      </w:r>
      <w:r w:rsidR="00606BB8" w:rsidRPr="00B16BA9">
        <w:rPr>
          <w:rFonts w:cstheme="minorHAnsi"/>
          <w:lang w:val="sr-Cyrl-CS"/>
        </w:rPr>
        <w:t xml:space="preserve"> </w:t>
      </w:r>
      <w:r w:rsidR="00472E02" w:rsidRPr="00B16BA9">
        <w:rPr>
          <w:rFonts w:cstheme="minorHAnsi"/>
          <w:lang w:val="sr-Cyrl-CS"/>
        </w:rPr>
        <w:t>тешко</w:t>
      </w:r>
      <w:r w:rsidR="00606BB8" w:rsidRPr="00B16BA9">
        <w:rPr>
          <w:rFonts w:cstheme="minorHAnsi"/>
          <w:lang w:val="sr-Cyrl-CS"/>
        </w:rPr>
        <w:t xml:space="preserve"> </w:t>
      </w:r>
      <w:r w:rsidR="00472E02" w:rsidRPr="00B16BA9">
        <w:rPr>
          <w:rFonts w:cstheme="minorHAnsi"/>
          <w:lang w:val="sr-Cyrl-CS"/>
        </w:rPr>
        <w:t>и</w:t>
      </w:r>
      <w:r w:rsidR="00606BB8" w:rsidRPr="00B16BA9">
        <w:rPr>
          <w:rFonts w:cstheme="minorHAnsi"/>
          <w:lang w:val="sr-Cyrl-CS"/>
        </w:rPr>
        <w:t xml:space="preserve"> </w:t>
      </w:r>
      <w:r w:rsidR="00472E02" w:rsidRPr="00B16BA9">
        <w:rPr>
          <w:rFonts w:cstheme="minorHAnsi"/>
          <w:lang w:val="sr-Cyrl-CS"/>
        </w:rPr>
        <w:t>инхибира</w:t>
      </w:r>
      <w:r w:rsidR="00606BB8" w:rsidRPr="00B16BA9">
        <w:rPr>
          <w:rFonts w:cstheme="minorHAnsi"/>
          <w:lang w:val="sr-Cyrl-CS"/>
        </w:rPr>
        <w:t xml:space="preserve">. </w:t>
      </w:r>
      <w:r w:rsidR="00472E02" w:rsidRPr="00B16BA9">
        <w:rPr>
          <w:rFonts w:cstheme="minorHAnsi"/>
          <w:lang w:val="sr-Cyrl-CS"/>
        </w:rPr>
        <w:t>Страх</w:t>
      </w:r>
      <w:r w:rsidR="0012461A" w:rsidRPr="00B16BA9">
        <w:rPr>
          <w:rFonts w:cstheme="minorHAnsi"/>
          <w:lang w:val="sr-Cyrl-CS"/>
        </w:rPr>
        <w:t xml:space="preserve"> </w:t>
      </w:r>
      <w:r w:rsidR="00472E02" w:rsidRPr="00B16BA9">
        <w:rPr>
          <w:rFonts w:cstheme="minorHAnsi"/>
          <w:lang w:val="sr-Cyrl-CS"/>
        </w:rPr>
        <w:t>од</w:t>
      </w:r>
      <w:r w:rsidR="0012461A" w:rsidRPr="00B16BA9">
        <w:rPr>
          <w:rFonts w:cstheme="minorHAnsi"/>
          <w:lang w:val="sr-Cyrl-CS"/>
        </w:rPr>
        <w:t xml:space="preserve"> </w:t>
      </w:r>
      <w:r w:rsidR="00472E02" w:rsidRPr="00B16BA9">
        <w:rPr>
          <w:rFonts w:cstheme="minorHAnsi"/>
          <w:lang w:val="sr-Cyrl-CS"/>
        </w:rPr>
        <w:t>неуспеха</w:t>
      </w:r>
      <w:r w:rsidR="0012461A" w:rsidRPr="00B16BA9">
        <w:rPr>
          <w:rFonts w:cstheme="minorHAnsi"/>
          <w:lang w:val="sr-Cyrl-CS"/>
        </w:rPr>
        <w:t xml:space="preserve"> </w:t>
      </w:r>
      <w:r w:rsidR="00472E02" w:rsidRPr="00B16BA9">
        <w:rPr>
          <w:rFonts w:cstheme="minorHAnsi"/>
          <w:lang w:val="sr-Cyrl-CS"/>
        </w:rPr>
        <w:t>често</w:t>
      </w:r>
      <w:r w:rsidR="00606BB8" w:rsidRPr="00B16BA9">
        <w:rPr>
          <w:rFonts w:cstheme="minorHAnsi"/>
          <w:lang w:val="sr-Cyrl-CS"/>
        </w:rPr>
        <w:t xml:space="preserve"> </w:t>
      </w:r>
      <w:r w:rsidR="00472E02" w:rsidRPr="00B16BA9">
        <w:rPr>
          <w:rFonts w:cstheme="minorHAnsi"/>
          <w:lang w:val="sr-Cyrl-CS"/>
        </w:rPr>
        <w:t>тера</w:t>
      </w:r>
      <w:r w:rsidR="00606BB8" w:rsidRPr="00B16BA9">
        <w:rPr>
          <w:rFonts w:cstheme="minorHAnsi"/>
          <w:lang w:val="sr-Cyrl-CS"/>
        </w:rPr>
        <w:t xml:space="preserve"> </w:t>
      </w:r>
      <w:r w:rsidR="00472E02" w:rsidRPr="00B16BA9">
        <w:rPr>
          <w:rFonts w:cstheme="minorHAnsi"/>
          <w:lang w:val="sr-Cyrl-CS"/>
        </w:rPr>
        <w:t>на</w:t>
      </w:r>
      <w:r w:rsidR="0012461A" w:rsidRPr="00B16BA9">
        <w:rPr>
          <w:rFonts w:cstheme="minorHAnsi"/>
          <w:lang w:val="sr-Cyrl-CS"/>
        </w:rPr>
        <w:t xml:space="preserve"> </w:t>
      </w:r>
      <w:r w:rsidR="00472E02" w:rsidRPr="00B16BA9">
        <w:rPr>
          <w:rFonts w:cstheme="minorHAnsi"/>
          <w:lang w:val="sr-Cyrl-CS"/>
        </w:rPr>
        <w:t>одустајање</w:t>
      </w:r>
      <w:r w:rsidR="00BA3C25">
        <w:rPr>
          <w:rFonts w:cstheme="minorHAnsi"/>
          <w:lang w:val="sr-Cyrl-CS"/>
        </w:rPr>
        <w:t xml:space="preserve"> </w:t>
      </w:r>
      <w:r w:rsidR="00472E02" w:rsidRPr="00B16BA9">
        <w:rPr>
          <w:rFonts w:cstheme="minorHAnsi"/>
          <w:lang w:val="sr-Cyrl-CS"/>
        </w:rPr>
        <w:t>јер</w:t>
      </w:r>
      <w:r w:rsidR="0012461A" w:rsidRPr="00B16BA9">
        <w:rPr>
          <w:rFonts w:cstheme="minorHAnsi"/>
          <w:lang w:val="sr-Cyrl-CS"/>
        </w:rPr>
        <w:t xml:space="preserve"> </w:t>
      </w:r>
      <w:r w:rsidR="0009587A" w:rsidRPr="00B16BA9">
        <w:rPr>
          <w:rFonts w:cstheme="minorHAnsi"/>
          <w:lang w:val="sr-Cyrl-CS"/>
        </w:rPr>
        <w:t>нервоза</w:t>
      </w:r>
      <w:r w:rsidR="0012461A" w:rsidRPr="00B16BA9">
        <w:rPr>
          <w:rFonts w:cstheme="minorHAnsi"/>
          <w:lang w:val="sr-Cyrl-CS"/>
        </w:rPr>
        <w:t xml:space="preserve">, </w:t>
      </w:r>
      <w:r w:rsidR="00472E02" w:rsidRPr="00B16BA9">
        <w:rPr>
          <w:rFonts w:cstheme="minorHAnsi"/>
          <w:lang w:val="sr-Cyrl-CS"/>
        </w:rPr>
        <w:t>несаниц</w:t>
      </w:r>
      <w:r w:rsidR="0009587A" w:rsidRPr="00B16BA9">
        <w:rPr>
          <w:rFonts w:cstheme="minorHAnsi"/>
          <w:lang w:val="sr-Cyrl-CS"/>
        </w:rPr>
        <w:t>а</w:t>
      </w:r>
      <w:r w:rsidR="0012461A" w:rsidRPr="00B16BA9">
        <w:rPr>
          <w:rFonts w:cstheme="minorHAnsi"/>
          <w:lang w:val="sr-Cyrl-CS"/>
        </w:rPr>
        <w:t xml:space="preserve">, </w:t>
      </w:r>
      <w:r w:rsidR="00472E02" w:rsidRPr="00B16BA9">
        <w:rPr>
          <w:rFonts w:cstheme="minorHAnsi"/>
          <w:lang w:val="sr-Cyrl-CS"/>
        </w:rPr>
        <w:t>подрхтавањ</w:t>
      </w:r>
      <w:r w:rsidR="0009587A" w:rsidRPr="00B16BA9">
        <w:rPr>
          <w:rFonts w:cstheme="minorHAnsi"/>
          <w:lang w:val="sr-Cyrl-CS"/>
        </w:rPr>
        <w:t>е</w:t>
      </w:r>
      <w:r w:rsidR="0012461A" w:rsidRPr="00B16BA9">
        <w:rPr>
          <w:rFonts w:cstheme="minorHAnsi"/>
          <w:lang w:val="sr-Cyrl-CS"/>
        </w:rPr>
        <w:t xml:space="preserve">, </w:t>
      </w:r>
      <w:r w:rsidR="00472E02" w:rsidRPr="00B16BA9">
        <w:rPr>
          <w:rFonts w:cstheme="minorHAnsi"/>
          <w:lang w:val="sr-Cyrl-CS"/>
        </w:rPr>
        <w:t>мучнина</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друге</w:t>
      </w:r>
      <w:r w:rsidR="0012461A" w:rsidRPr="00B16BA9">
        <w:rPr>
          <w:rFonts w:cstheme="minorHAnsi"/>
          <w:lang w:val="sr-Cyrl-CS"/>
        </w:rPr>
        <w:t xml:space="preserve"> </w:t>
      </w:r>
      <w:r w:rsidR="00472E02" w:rsidRPr="00B16BA9">
        <w:rPr>
          <w:rFonts w:cstheme="minorHAnsi"/>
          <w:lang w:val="sr-Cyrl-CS"/>
        </w:rPr>
        <w:t>непријатне</w:t>
      </w:r>
      <w:r w:rsidR="0012461A" w:rsidRPr="00B16BA9">
        <w:rPr>
          <w:rFonts w:cstheme="minorHAnsi"/>
          <w:lang w:val="sr-Cyrl-CS"/>
        </w:rPr>
        <w:t xml:space="preserve"> </w:t>
      </w:r>
      <w:r w:rsidR="00472E02" w:rsidRPr="00B16BA9">
        <w:rPr>
          <w:rFonts w:cstheme="minorHAnsi"/>
          <w:lang w:val="sr-Cyrl-CS"/>
        </w:rPr>
        <w:t>реакције</w:t>
      </w:r>
      <w:r w:rsidR="0012461A" w:rsidRPr="00B16BA9">
        <w:rPr>
          <w:rFonts w:cstheme="minorHAnsi"/>
          <w:lang w:val="sr-Cyrl-CS"/>
        </w:rPr>
        <w:t xml:space="preserve"> </w:t>
      </w:r>
      <w:r w:rsidR="00472E02" w:rsidRPr="00B16BA9">
        <w:rPr>
          <w:rFonts w:cstheme="minorHAnsi"/>
          <w:lang w:val="sr-Cyrl-CS"/>
        </w:rPr>
        <w:t>постају</w:t>
      </w:r>
      <w:r w:rsidR="0012461A" w:rsidRPr="00B16BA9">
        <w:rPr>
          <w:rFonts w:cstheme="minorHAnsi"/>
          <w:lang w:val="sr-Cyrl-CS"/>
        </w:rPr>
        <w:t xml:space="preserve"> </w:t>
      </w:r>
      <w:r w:rsidR="00472E02" w:rsidRPr="00B16BA9">
        <w:rPr>
          <w:rFonts w:cstheme="minorHAnsi"/>
          <w:lang w:val="sr-Cyrl-CS"/>
        </w:rPr>
        <w:t>претежак</w:t>
      </w:r>
      <w:r w:rsidR="0012461A" w:rsidRPr="00B16BA9">
        <w:rPr>
          <w:rFonts w:cstheme="minorHAnsi"/>
          <w:lang w:val="sr-Cyrl-CS"/>
        </w:rPr>
        <w:t xml:space="preserve"> </w:t>
      </w:r>
      <w:r w:rsidR="00472E02" w:rsidRPr="00B16BA9">
        <w:rPr>
          <w:rFonts w:cstheme="minorHAnsi"/>
          <w:lang w:val="sr-Cyrl-CS"/>
        </w:rPr>
        <w:t>терет</w:t>
      </w:r>
      <w:r w:rsidR="00606BB8" w:rsidRPr="00B16BA9">
        <w:rPr>
          <w:rFonts w:cstheme="minorHAnsi"/>
          <w:lang w:val="sr-Cyrl-CS"/>
        </w:rPr>
        <w:t xml:space="preserve">. </w:t>
      </w:r>
      <w:r w:rsidR="00472E02" w:rsidRPr="00B16BA9">
        <w:rPr>
          <w:rFonts w:cstheme="minorHAnsi"/>
          <w:lang w:val="sr-Cyrl-CS"/>
        </w:rPr>
        <w:t>Неки</w:t>
      </w:r>
      <w:r w:rsidR="00606BB8" w:rsidRPr="00B16BA9">
        <w:rPr>
          <w:rFonts w:cstheme="minorHAnsi"/>
          <w:lang w:val="sr-Cyrl-CS"/>
        </w:rPr>
        <w:t xml:space="preserve"> </w:t>
      </w:r>
      <w:r w:rsidR="00DF3F61" w:rsidRPr="00B16BA9">
        <w:rPr>
          <w:rFonts w:cstheme="minorHAnsi"/>
          <w:lang w:val="sr-Cyrl-CS"/>
        </w:rPr>
        <w:t>људи</w:t>
      </w:r>
      <w:r w:rsidR="000C365B" w:rsidRPr="00B16BA9">
        <w:rPr>
          <w:rFonts w:cstheme="minorHAnsi"/>
          <w:lang w:val="sr-Cyrl-CS"/>
        </w:rPr>
        <w:t>, због треме, нису успели да искажу</w:t>
      </w:r>
      <w:r w:rsidR="00DF3F61" w:rsidRPr="00B16BA9">
        <w:rPr>
          <w:rFonts w:cstheme="minorHAnsi"/>
          <w:lang w:val="sr-Cyrl-CS"/>
        </w:rPr>
        <w:t xml:space="preserve"> </w:t>
      </w:r>
      <w:r w:rsidR="00472E02" w:rsidRPr="00B16BA9">
        <w:rPr>
          <w:rFonts w:cstheme="minorHAnsi"/>
          <w:lang w:val="sr-Cyrl-CS"/>
        </w:rPr>
        <w:t>своје</w:t>
      </w:r>
      <w:r w:rsidR="00606BB8" w:rsidRPr="00B16BA9">
        <w:rPr>
          <w:rFonts w:cstheme="minorHAnsi"/>
          <w:lang w:val="sr-Cyrl-CS"/>
        </w:rPr>
        <w:t xml:space="preserve"> </w:t>
      </w:r>
      <w:r w:rsidR="00472E02" w:rsidRPr="00B16BA9">
        <w:rPr>
          <w:rFonts w:cstheme="minorHAnsi"/>
          <w:lang w:val="sr-Cyrl-CS"/>
        </w:rPr>
        <w:t>снаге</w:t>
      </w:r>
      <w:r w:rsidR="000C365B" w:rsidRPr="00B16BA9">
        <w:rPr>
          <w:rFonts w:cstheme="minorHAnsi"/>
          <w:lang w:val="sr-Cyrl-CS"/>
        </w:rPr>
        <w:t>, таленте, знања, способности и вештине</w:t>
      </w:r>
      <w:r w:rsidR="00606BB8" w:rsidRPr="00B16BA9">
        <w:rPr>
          <w:rFonts w:cstheme="minorHAnsi"/>
          <w:lang w:val="sr-Cyrl-CS"/>
        </w:rPr>
        <w:t xml:space="preserve">. </w:t>
      </w:r>
    </w:p>
    <w:p w:rsidR="0012461A" w:rsidRPr="00B16BA9" w:rsidRDefault="000C365B" w:rsidP="00AF7E50">
      <w:pPr>
        <w:spacing w:after="120"/>
        <w:jc w:val="both"/>
        <w:rPr>
          <w:rFonts w:cstheme="minorHAnsi"/>
          <w:lang w:val="sr-Cyrl-CS"/>
        </w:rPr>
      </w:pPr>
      <w:r w:rsidRPr="00B16BA9">
        <w:rPr>
          <w:rFonts w:cstheme="minorHAnsi"/>
          <w:lang w:val="sr-Cyrl-CS"/>
        </w:rPr>
        <w:t>Трема</w:t>
      </w:r>
      <w:r w:rsidR="00606BB8" w:rsidRPr="00B16BA9">
        <w:rPr>
          <w:rFonts w:cstheme="minorHAnsi"/>
          <w:lang w:val="sr-Cyrl-CS"/>
        </w:rPr>
        <w:t xml:space="preserve"> </w:t>
      </w:r>
      <w:r w:rsidR="00472E02" w:rsidRPr="00B16BA9">
        <w:rPr>
          <w:rFonts w:cstheme="minorHAnsi"/>
          <w:lang w:val="sr-Cyrl-CS"/>
        </w:rPr>
        <w:t>се</w:t>
      </w:r>
      <w:r w:rsidR="00606BB8" w:rsidRPr="00B16BA9">
        <w:rPr>
          <w:rFonts w:cstheme="minorHAnsi"/>
          <w:lang w:val="sr-Cyrl-CS"/>
        </w:rPr>
        <w:t xml:space="preserve"> </w:t>
      </w:r>
      <w:r w:rsidR="00472E02" w:rsidRPr="00B16BA9">
        <w:rPr>
          <w:rFonts w:cstheme="minorHAnsi"/>
          <w:lang w:val="sr-Cyrl-CS"/>
        </w:rPr>
        <w:t>различито</w:t>
      </w:r>
      <w:r w:rsidR="00606BB8" w:rsidRPr="00B16BA9">
        <w:rPr>
          <w:rFonts w:cstheme="minorHAnsi"/>
          <w:lang w:val="sr-Cyrl-CS"/>
        </w:rPr>
        <w:t xml:space="preserve"> </w:t>
      </w:r>
      <w:r w:rsidR="00472E02" w:rsidRPr="00B16BA9">
        <w:rPr>
          <w:rFonts w:cstheme="minorHAnsi"/>
          <w:lang w:val="sr-Cyrl-CS"/>
        </w:rPr>
        <w:t>дефинише</w:t>
      </w:r>
      <w:r w:rsidR="00606BB8" w:rsidRPr="00B16BA9">
        <w:rPr>
          <w:rFonts w:cstheme="minorHAnsi"/>
          <w:lang w:val="sr-Cyrl-CS"/>
        </w:rPr>
        <w:t xml:space="preserve">, </w:t>
      </w:r>
      <w:r w:rsidR="00472E02" w:rsidRPr="00B16BA9">
        <w:rPr>
          <w:rFonts w:cstheme="minorHAnsi"/>
          <w:lang w:val="sr-Cyrl-CS"/>
        </w:rPr>
        <w:t>а</w:t>
      </w:r>
      <w:r w:rsidR="00606BB8" w:rsidRPr="00B16BA9">
        <w:rPr>
          <w:rFonts w:cstheme="minorHAnsi"/>
          <w:lang w:val="sr-Cyrl-CS"/>
        </w:rPr>
        <w:t xml:space="preserve"> </w:t>
      </w:r>
      <w:r w:rsidR="00472E02" w:rsidRPr="00B16BA9">
        <w:rPr>
          <w:rFonts w:cstheme="minorHAnsi"/>
          <w:lang w:val="sr-Cyrl-CS"/>
        </w:rPr>
        <w:t>може</w:t>
      </w:r>
      <w:r w:rsidR="00606BB8" w:rsidRPr="00B16BA9">
        <w:rPr>
          <w:rFonts w:cstheme="minorHAnsi"/>
          <w:lang w:val="sr-Cyrl-CS"/>
        </w:rPr>
        <w:t xml:space="preserve"> </w:t>
      </w:r>
      <w:r w:rsidR="00472E02" w:rsidRPr="00B16BA9">
        <w:rPr>
          <w:rFonts w:cstheme="minorHAnsi"/>
          <w:lang w:val="sr-Cyrl-CS"/>
        </w:rPr>
        <w:t>се</w:t>
      </w:r>
      <w:r w:rsidR="00606BB8" w:rsidRPr="00B16BA9">
        <w:rPr>
          <w:rFonts w:cstheme="minorHAnsi"/>
          <w:lang w:val="sr-Cyrl-CS"/>
        </w:rPr>
        <w:t xml:space="preserve"> </w:t>
      </w:r>
      <w:r w:rsidR="00472E02" w:rsidRPr="00B16BA9">
        <w:rPr>
          <w:rFonts w:cstheme="minorHAnsi"/>
          <w:lang w:val="sr-Cyrl-CS"/>
        </w:rPr>
        <w:t>о</w:t>
      </w:r>
      <w:r w:rsidR="00606BB8" w:rsidRPr="00B16BA9">
        <w:rPr>
          <w:rFonts w:cstheme="minorHAnsi"/>
          <w:lang w:val="sr-Cyrl-CS"/>
        </w:rPr>
        <w:t xml:space="preserve"> </w:t>
      </w:r>
      <w:r w:rsidR="00472E02" w:rsidRPr="00B16BA9">
        <w:rPr>
          <w:rFonts w:cstheme="minorHAnsi"/>
          <w:lang w:val="sr-Cyrl-CS"/>
        </w:rPr>
        <w:t>њој</w:t>
      </w:r>
      <w:r w:rsidR="00606BB8" w:rsidRPr="00B16BA9">
        <w:rPr>
          <w:rFonts w:cstheme="minorHAnsi"/>
          <w:lang w:val="sr-Cyrl-CS"/>
        </w:rPr>
        <w:t xml:space="preserve"> </w:t>
      </w:r>
      <w:r w:rsidR="00472E02" w:rsidRPr="00B16BA9">
        <w:rPr>
          <w:rFonts w:cstheme="minorHAnsi"/>
          <w:lang w:val="sr-Cyrl-CS"/>
        </w:rPr>
        <w:t>говорити</w:t>
      </w:r>
      <w:r w:rsidR="00C123EC">
        <w:rPr>
          <w:rFonts w:cstheme="minorHAnsi"/>
          <w:lang w:val="sr-Cyrl-CS"/>
        </w:rPr>
        <w:t xml:space="preserve"> </w:t>
      </w:r>
      <w:r w:rsidR="00472E02" w:rsidRPr="00B16BA9">
        <w:rPr>
          <w:rFonts w:cstheme="minorHAnsi"/>
          <w:lang w:val="sr-Cyrl-CS"/>
        </w:rPr>
        <w:t>као</w:t>
      </w:r>
      <w:r w:rsidR="00AA7469" w:rsidRPr="00B16BA9">
        <w:rPr>
          <w:rFonts w:cstheme="minorHAnsi"/>
          <w:lang w:val="sr-Cyrl-CS"/>
        </w:rPr>
        <w:t xml:space="preserve"> </w:t>
      </w:r>
      <w:r w:rsidR="00472E02" w:rsidRPr="00B16BA9">
        <w:rPr>
          <w:rFonts w:cstheme="minorHAnsi"/>
          <w:lang w:val="sr-Cyrl-CS"/>
        </w:rPr>
        <w:t>о</w:t>
      </w:r>
      <w:r w:rsidR="00C123EC">
        <w:rPr>
          <w:rFonts w:cstheme="minorHAnsi"/>
          <w:lang w:val="sr-Cyrl-CS"/>
        </w:rPr>
        <w:t xml:space="preserve"> </w:t>
      </w:r>
      <w:r w:rsidR="00472E02" w:rsidRPr="00B16BA9">
        <w:rPr>
          <w:rFonts w:cstheme="minorHAnsi"/>
          <w:lang w:val="sr-Cyrl-CS"/>
        </w:rPr>
        <w:t>врсти</w:t>
      </w:r>
      <w:r w:rsidR="0012461A" w:rsidRPr="00B16BA9">
        <w:rPr>
          <w:rFonts w:cstheme="minorHAnsi"/>
          <w:lang w:val="sr-Cyrl-CS"/>
        </w:rPr>
        <w:t xml:space="preserve"> </w:t>
      </w:r>
      <w:r w:rsidR="00472E02" w:rsidRPr="00B16BA9">
        <w:rPr>
          <w:rFonts w:cstheme="minorHAnsi"/>
          <w:lang w:val="sr-Cyrl-CS"/>
        </w:rPr>
        <w:t>страха</w:t>
      </w:r>
      <w:r w:rsidR="0012461A" w:rsidRPr="00B16BA9">
        <w:rPr>
          <w:rFonts w:cstheme="minorHAnsi"/>
          <w:lang w:val="sr-Cyrl-CS"/>
        </w:rPr>
        <w:t xml:space="preserve"> </w:t>
      </w:r>
      <w:r w:rsidR="00472E02" w:rsidRPr="00B16BA9">
        <w:rPr>
          <w:rFonts w:cstheme="minorHAnsi"/>
          <w:lang w:val="sr-Cyrl-CS"/>
        </w:rPr>
        <w:t>у</w:t>
      </w:r>
      <w:r w:rsidR="0012461A" w:rsidRPr="00B16BA9">
        <w:rPr>
          <w:rFonts w:cstheme="minorHAnsi"/>
          <w:lang w:val="sr-Cyrl-CS"/>
        </w:rPr>
        <w:t xml:space="preserve"> </w:t>
      </w:r>
      <w:r w:rsidR="00472E02" w:rsidRPr="00B16BA9">
        <w:rPr>
          <w:rFonts w:cstheme="minorHAnsi"/>
          <w:lang w:val="sr-Cyrl-CS"/>
        </w:rPr>
        <w:t>вези</w:t>
      </w:r>
      <w:r w:rsidR="0012461A" w:rsidRPr="00B16BA9">
        <w:rPr>
          <w:rFonts w:cstheme="minorHAnsi"/>
          <w:lang w:val="sr-Cyrl-CS"/>
        </w:rPr>
        <w:t xml:space="preserve"> </w:t>
      </w:r>
      <w:r w:rsidR="00472E02" w:rsidRPr="00B16BA9">
        <w:rPr>
          <w:rFonts w:cstheme="minorHAnsi"/>
          <w:lang w:val="sr-Cyrl-CS"/>
        </w:rPr>
        <w:t>са</w:t>
      </w:r>
      <w:r w:rsidR="00C123EC">
        <w:rPr>
          <w:rFonts w:cstheme="minorHAnsi"/>
          <w:lang w:val="sr-Cyrl-CS"/>
        </w:rPr>
        <w:t xml:space="preserve">  </w:t>
      </w:r>
      <w:r w:rsidR="00472E02" w:rsidRPr="00B16BA9">
        <w:rPr>
          <w:rFonts w:cstheme="minorHAnsi"/>
          <w:lang w:val="sr-Cyrl-CS"/>
        </w:rPr>
        <w:t>будућом</w:t>
      </w:r>
      <w:r w:rsidR="0012461A" w:rsidRPr="00B16BA9">
        <w:rPr>
          <w:rFonts w:cstheme="minorHAnsi"/>
          <w:lang w:val="sr-Cyrl-CS"/>
        </w:rPr>
        <w:t xml:space="preserve"> </w:t>
      </w:r>
      <w:r w:rsidR="00472E02" w:rsidRPr="00B16BA9">
        <w:rPr>
          <w:rFonts w:cstheme="minorHAnsi"/>
          <w:lang w:val="sr-Cyrl-CS"/>
        </w:rPr>
        <w:t>ситуацијом</w:t>
      </w:r>
      <w:r w:rsidR="0012461A" w:rsidRPr="00B16BA9">
        <w:rPr>
          <w:rFonts w:cstheme="minorHAnsi"/>
          <w:lang w:val="sr-Cyrl-CS"/>
        </w:rPr>
        <w:t xml:space="preserve"> </w:t>
      </w:r>
      <w:r w:rsidR="00472E02" w:rsidRPr="00B16BA9">
        <w:rPr>
          <w:rFonts w:cstheme="minorHAnsi"/>
          <w:lang w:val="sr-Cyrl-CS"/>
        </w:rPr>
        <w:t>за</w:t>
      </w:r>
      <w:r w:rsidR="0012461A" w:rsidRPr="00B16BA9">
        <w:rPr>
          <w:rFonts w:cstheme="minorHAnsi"/>
          <w:lang w:val="sr-Cyrl-CS"/>
        </w:rPr>
        <w:t xml:space="preserve"> </w:t>
      </w:r>
      <w:r w:rsidR="00472E02" w:rsidRPr="00B16BA9">
        <w:rPr>
          <w:rFonts w:cstheme="minorHAnsi"/>
          <w:lang w:val="sr-Cyrl-CS"/>
        </w:rPr>
        <w:t>коју</w:t>
      </w:r>
      <w:r w:rsidR="0012461A" w:rsidRPr="00B16BA9">
        <w:rPr>
          <w:rFonts w:cstheme="minorHAnsi"/>
          <w:lang w:val="sr-Cyrl-CS"/>
        </w:rPr>
        <w:t xml:space="preserve"> </w:t>
      </w:r>
      <w:r w:rsidR="00472E02" w:rsidRPr="00B16BA9">
        <w:rPr>
          <w:rFonts w:cstheme="minorHAnsi"/>
          <w:lang w:val="sr-Cyrl-CS"/>
        </w:rPr>
        <w:t>особа</w:t>
      </w:r>
      <w:r w:rsidR="00AA7469" w:rsidRPr="00B16BA9">
        <w:rPr>
          <w:rFonts w:cstheme="minorHAnsi"/>
          <w:lang w:val="sr-Cyrl-CS"/>
        </w:rPr>
        <w:t xml:space="preserve"> </w:t>
      </w:r>
      <w:r w:rsidR="00472E02" w:rsidRPr="00B16BA9">
        <w:rPr>
          <w:rFonts w:cstheme="minorHAnsi"/>
          <w:lang w:val="sr-Cyrl-CS"/>
        </w:rPr>
        <w:t>процењује</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превазилази</w:t>
      </w:r>
      <w:r w:rsidR="0012461A" w:rsidRPr="00B16BA9">
        <w:rPr>
          <w:rFonts w:cstheme="minorHAnsi"/>
          <w:lang w:val="sr-Cyrl-CS"/>
        </w:rPr>
        <w:t xml:space="preserve"> </w:t>
      </w:r>
      <w:r w:rsidR="00472E02" w:rsidRPr="00B16BA9">
        <w:rPr>
          <w:rFonts w:cstheme="minorHAnsi"/>
          <w:lang w:val="sr-Cyrl-CS"/>
        </w:rPr>
        <w:t>њене</w:t>
      </w:r>
      <w:r w:rsidR="00AA7469" w:rsidRPr="00B16BA9">
        <w:rPr>
          <w:rFonts w:cstheme="minorHAnsi"/>
          <w:lang w:val="sr-Cyrl-CS"/>
        </w:rPr>
        <w:t xml:space="preserve"> </w:t>
      </w:r>
      <w:r w:rsidR="00472E02" w:rsidRPr="00B16BA9">
        <w:rPr>
          <w:rFonts w:cstheme="minorHAnsi"/>
          <w:lang w:val="sr-Cyrl-CS"/>
        </w:rPr>
        <w:t>способности</w:t>
      </w:r>
      <w:r w:rsidR="0012461A" w:rsidRPr="00B16BA9">
        <w:rPr>
          <w:rFonts w:cstheme="minorHAnsi"/>
          <w:lang w:val="sr-Cyrl-CS"/>
        </w:rPr>
        <w:t xml:space="preserve">. </w:t>
      </w:r>
      <w:r w:rsidR="00472E02" w:rsidRPr="00B16BA9">
        <w:rPr>
          <w:rFonts w:cstheme="minorHAnsi"/>
          <w:lang w:val="sr-Cyrl-CS"/>
        </w:rPr>
        <w:t>Реч</w:t>
      </w:r>
      <w:r w:rsidR="0012461A" w:rsidRPr="00B16BA9">
        <w:rPr>
          <w:rFonts w:cstheme="minorHAnsi"/>
          <w:lang w:val="sr-Cyrl-CS"/>
        </w:rPr>
        <w:t xml:space="preserve"> </w:t>
      </w:r>
      <w:r w:rsidR="00472E02" w:rsidRPr="00B16BA9">
        <w:rPr>
          <w:rFonts w:cstheme="minorHAnsi"/>
          <w:lang w:val="sr-Cyrl-CS"/>
        </w:rPr>
        <w:t>Трема</w:t>
      </w:r>
      <w:r w:rsidR="0012461A" w:rsidRPr="00B16BA9">
        <w:rPr>
          <w:rFonts w:cstheme="minorHAnsi"/>
          <w:lang w:val="sr-Cyrl-CS"/>
        </w:rPr>
        <w:t xml:space="preserve"> </w:t>
      </w:r>
      <w:r w:rsidR="00472E02" w:rsidRPr="00B16BA9">
        <w:rPr>
          <w:rFonts w:cstheme="minorHAnsi"/>
          <w:lang w:val="sr-Cyrl-CS"/>
        </w:rPr>
        <w:t>грчког</w:t>
      </w:r>
      <w:r w:rsidR="0012461A" w:rsidRPr="00B16BA9">
        <w:rPr>
          <w:rFonts w:cstheme="minorHAnsi"/>
          <w:lang w:val="sr-Cyrl-CS"/>
        </w:rPr>
        <w:t xml:space="preserve"> </w:t>
      </w:r>
      <w:r w:rsidR="00472E02" w:rsidRPr="00B16BA9">
        <w:rPr>
          <w:rFonts w:cstheme="minorHAnsi"/>
          <w:lang w:val="sr-Cyrl-CS"/>
        </w:rPr>
        <w:t>је</w:t>
      </w:r>
      <w:r w:rsidR="0012461A" w:rsidRPr="00B16BA9">
        <w:rPr>
          <w:rFonts w:cstheme="minorHAnsi"/>
          <w:lang w:val="sr-Cyrl-CS"/>
        </w:rPr>
        <w:t xml:space="preserve"> </w:t>
      </w:r>
      <w:r w:rsidR="00472E02" w:rsidRPr="00B16BA9">
        <w:rPr>
          <w:rFonts w:cstheme="minorHAnsi"/>
          <w:lang w:val="sr-Cyrl-CS"/>
        </w:rPr>
        <w:t>порекла</w:t>
      </w:r>
      <w:r w:rsidR="0012461A" w:rsidRPr="00B16BA9">
        <w:rPr>
          <w:rFonts w:cstheme="minorHAnsi"/>
          <w:lang w:val="sr-Cyrl-CS"/>
        </w:rPr>
        <w:t xml:space="preserve">, </w:t>
      </w:r>
      <w:r w:rsidR="00472E02" w:rsidRPr="00B16BA9">
        <w:rPr>
          <w:rFonts w:cstheme="minorHAnsi"/>
          <w:lang w:val="sr-Cyrl-CS"/>
        </w:rPr>
        <w:t>од</w:t>
      </w:r>
      <w:r w:rsidR="0012461A" w:rsidRPr="00B16BA9">
        <w:rPr>
          <w:rFonts w:cstheme="minorHAnsi"/>
          <w:lang w:val="sr-Cyrl-CS"/>
        </w:rPr>
        <w:t xml:space="preserve"> </w:t>
      </w:r>
      <w:r w:rsidR="00472E02" w:rsidRPr="00B16BA9">
        <w:rPr>
          <w:rFonts w:cstheme="minorHAnsi"/>
          <w:lang w:val="sr-Cyrl-CS"/>
        </w:rPr>
        <w:t>речи</w:t>
      </w:r>
      <w:r w:rsidR="0012461A" w:rsidRPr="00B16BA9">
        <w:rPr>
          <w:rFonts w:cstheme="minorHAnsi"/>
          <w:lang w:val="sr-Cyrl-CS"/>
        </w:rPr>
        <w:t xml:space="preserve"> </w:t>
      </w:r>
      <w:r w:rsidR="00472E02" w:rsidRPr="00B16BA9">
        <w:rPr>
          <w:rFonts w:cstheme="minorHAnsi"/>
          <w:i/>
          <w:lang w:val="sr-Cyrl-CS"/>
        </w:rPr>
        <w:t>тремо</w:t>
      </w:r>
      <w:r w:rsidR="0012461A" w:rsidRPr="00B16BA9">
        <w:rPr>
          <w:rFonts w:cstheme="minorHAnsi"/>
          <w:i/>
          <w:lang w:val="sr-Cyrl-CS"/>
        </w:rPr>
        <w:t xml:space="preserve">, </w:t>
      </w:r>
      <w:r w:rsidR="00472E02" w:rsidRPr="00B16BA9">
        <w:rPr>
          <w:rFonts w:cstheme="minorHAnsi"/>
          <w:lang w:val="sr-Cyrl-CS"/>
        </w:rPr>
        <w:t>која</w:t>
      </w:r>
      <w:r w:rsidR="0012461A" w:rsidRPr="00B16BA9">
        <w:rPr>
          <w:rFonts w:cstheme="minorHAnsi"/>
          <w:lang w:val="sr-Cyrl-CS"/>
        </w:rPr>
        <w:t xml:space="preserve"> </w:t>
      </w:r>
      <w:r w:rsidR="00472E02" w:rsidRPr="00B16BA9">
        <w:rPr>
          <w:rFonts w:cstheme="minorHAnsi"/>
          <w:lang w:val="sr-Cyrl-CS"/>
        </w:rPr>
        <w:t>означава</w:t>
      </w:r>
      <w:r w:rsidR="0012461A" w:rsidRPr="00B16BA9">
        <w:rPr>
          <w:rFonts w:cstheme="minorHAnsi"/>
          <w:lang w:val="sr-Cyrl-CS"/>
        </w:rPr>
        <w:t xml:space="preserve"> </w:t>
      </w:r>
      <w:r w:rsidR="00472E02" w:rsidRPr="00B16BA9">
        <w:rPr>
          <w:rFonts w:cstheme="minorHAnsi"/>
          <w:lang w:val="sr-Cyrl-CS"/>
        </w:rPr>
        <w:t>дрхтање</w:t>
      </w:r>
      <w:r w:rsidR="0012461A" w:rsidRPr="00B16BA9">
        <w:rPr>
          <w:rFonts w:cstheme="minorHAnsi"/>
          <w:lang w:val="sr-Cyrl-CS"/>
        </w:rPr>
        <w:t xml:space="preserve">, </w:t>
      </w:r>
      <w:r w:rsidR="00472E02" w:rsidRPr="00B16BA9">
        <w:rPr>
          <w:rFonts w:cstheme="minorHAnsi"/>
          <w:lang w:val="sr-Cyrl-CS"/>
        </w:rPr>
        <w:t>грозничаво</w:t>
      </w:r>
      <w:r w:rsidR="0012461A" w:rsidRPr="00B16BA9">
        <w:rPr>
          <w:rFonts w:cstheme="minorHAnsi"/>
          <w:lang w:val="sr-Cyrl-CS"/>
        </w:rPr>
        <w:t xml:space="preserve"> </w:t>
      </w:r>
      <w:r w:rsidR="00472E02" w:rsidRPr="00B16BA9">
        <w:rPr>
          <w:rFonts w:cstheme="minorHAnsi"/>
          <w:lang w:val="sr-Cyrl-CS"/>
        </w:rPr>
        <w:t>узбуђење</w:t>
      </w:r>
      <w:r w:rsidR="0012461A" w:rsidRPr="00B16BA9">
        <w:rPr>
          <w:rFonts w:cstheme="minorHAnsi"/>
          <w:lang w:val="sr-Cyrl-CS"/>
        </w:rPr>
        <w:t xml:space="preserve">. </w:t>
      </w:r>
      <w:r w:rsidR="00472E02" w:rsidRPr="00B16BA9">
        <w:rPr>
          <w:rFonts w:cstheme="minorHAnsi"/>
          <w:lang w:val="sr-Cyrl-CS"/>
        </w:rPr>
        <w:t>У</w:t>
      </w:r>
      <w:r w:rsidR="0012461A" w:rsidRPr="00B16BA9">
        <w:rPr>
          <w:rFonts w:cstheme="minorHAnsi"/>
          <w:lang w:val="sr-Cyrl-CS"/>
        </w:rPr>
        <w:t xml:space="preserve"> </w:t>
      </w:r>
      <w:r w:rsidR="00472E02" w:rsidRPr="00B16BA9">
        <w:rPr>
          <w:rFonts w:cstheme="minorHAnsi"/>
          <w:lang w:val="sr-Cyrl-CS"/>
        </w:rPr>
        <w:t>данашњем</w:t>
      </w:r>
      <w:r w:rsidR="0012461A" w:rsidRPr="00B16BA9">
        <w:rPr>
          <w:rFonts w:cstheme="minorHAnsi"/>
          <w:lang w:val="sr-Cyrl-CS"/>
        </w:rPr>
        <w:t xml:space="preserve"> </w:t>
      </w:r>
      <w:r w:rsidR="00472E02" w:rsidRPr="00B16BA9">
        <w:rPr>
          <w:rFonts w:cstheme="minorHAnsi"/>
          <w:lang w:val="sr-Cyrl-CS"/>
        </w:rPr>
        <w:t>значењу</w:t>
      </w:r>
      <w:r w:rsidR="0012461A" w:rsidRPr="00B16BA9">
        <w:rPr>
          <w:rFonts w:cstheme="minorHAnsi"/>
          <w:lang w:val="sr-Cyrl-CS"/>
        </w:rPr>
        <w:t xml:space="preserve"> </w:t>
      </w:r>
      <w:r w:rsidR="00472E02" w:rsidRPr="00B16BA9">
        <w:rPr>
          <w:rFonts w:cstheme="minorHAnsi"/>
          <w:lang w:val="sr-Cyrl-CS"/>
        </w:rPr>
        <w:t>почели</w:t>
      </w:r>
      <w:r w:rsidR="0012461A" w:rsidRPr="00B16BA9">
        <w:rPr>
          <w:rFonts w:cstheme="minorHAnsi"/>
          <w:lang w:val="sr-Cyrl-CS"/>
        </w:rPr>
        <w:t xml:space="preserve"> </w:t>
      </w:r>
      <w:r w:rsidR="00472E02" w:rsidRPr="00B16BA9">
        <w:rPr>
          <w:rFonts w:cstheme="minorHAnsi"/>
          <w:lang w:val="sr-Cyrl-CS"/>
        </w:rPr>
        <w:t>су</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је</w:t>
      </w:r>
      <w:r w:rsidR="0012461A" w:rsidRPr="00B16BA9">
        <w:rPr>
          <w:rFonts w:cstheme="minorHAnsi"/>
          <w:lang w:val="sr-Cyrl-CS"/>
        </w:rPr>
        <w:t xml:space="preserve"> </w:t>
      </w:r>
      <w:r w:rsidR="00472E02" w:rsidRPr="00B16BA9">
        <w:rPr>
          <w:rFonts w:cstheme="minorHAnsi"/>
          <w:lang w:val="sr-Cyrl-CS"/>
        </w:rPr>
        <w:t>користе</w:t>
      </w:r>
      <w:r w:rsidR="0012461A" w:rsidRPr="00B16BA9">
        <w:rPr>
          <w:rFonts w:cstheme="minorHAnsi"/>
          <w:lang w:val="sr-Cyrl-CS"/>
        </w:rPr>
        <w:t xml:space="preserve"> </w:t>
      </w:r>
      <w:r w:rsidR="00472E02" w:rsidRPr="00B16BA9">
        <w:rPr>
          <w:rFonts w:cstheme="minorHAnsi"/>
          <w:lang w:val="sr-Cyrl-CS"/>
        </w:rPr>
        <w:t>немачки</w:t>
      </w:r>
      <w:r w:rsidR="0012461A" w:rsidRPr="00B16BA9">
        <w:rPr>
          <w:rFonts w:cstheme="minorHAnsi"/>
          <w:lang w:val="sr-Cyrl-CS"/>
        </w:rPr>
        <w:t xml:space="preserve"> </w:t>
      </w:r>
      <w:r w:rsidR="00472E02" w:rsidRPr="00B16BA9">
        <w:rPr>
          <w:rFonts w:cstheme="minorHAnsi"/>
          <w:lang w:val="sr-Cyrl-CS"/>
        </w:rPr>
        <w:t>глумци</w:t>
      </w:r>
      <w:r w:rsidR="0012461A" w:rsidRPr="00B16BA9">
        <w:rPr>
          <w:rFonts w:cstheme="minorHAnsi"/>
          <w:lang w:val="sr-Cyrl-CS"/>
        </w:rPr>
        <w:t xml:space="preserve"> </w:t>
      </w:r>
      <w:r w:rsidR="00472E02" w:rsidRPr="00B16BA9">
        <w:rPr>
          <w:rFonts w:cstheme="minorHAnsi"/>
          <w:lang w:val="sr-Cyrl-CS"/>
        </w:rPr>
        <w:t>у</w:t>
      </w:r>
      <w:r w:rsidR="0012461A" w:rsidRPr="00B16BA9">
        <w:rPr>
          <w:rFonts w:cstheme="minorHAnsi"/>
          <w:lang w:val="sr-Cyrl-CS"/>
        </w:rPr>
        <w:t xml:space="preserve"> X</w:t>
      </w:r>
      <w:r w:rsidRPr="00B16BA9">
        <w:rPr>
          <w:rFonts w:cstheme="minorHAnsi"/>
          <w:lang w:val="sr-Cyrl-CS"/>
        </w:rPr>
        <w:t>I</w:t>
      </w:r>
      <w:r w:rsidR="0012461A" w:rsidRPr="00B16BA9">
        <w:rPr>
          <w:rFonts w:cstheme="minorHAnsi"/>
          <w:lang w:val="sr-Cyrl-CS"/>
        </w:rPr>
        <w:t xml:space="preserve">X </w:t>
      </w:r>
      <w:r w:rsidR="00472E02" w:rsidRPr="00B16BA9">
        <w:rPr>
          <w:rFonts w:cstheme="minorHAnsi"/>
          <w:lang w:val="sr-Cyrl-CS"/>
        </w:rPr>
        <w:t>веку</w:t>
      </w:r>
      <w:r w:rsidR="0012461A" w:rsidRPr="00B16BA9">
        <w:rPr>
          <w:rFonts w:cstheme="minorHAnsi"/>
          <w:lang w:val="sr-Cyrl-CS"/>
        </w:rPr>
        <w:t>.</w:t>
      </w:r>
      <w:r w:rsidR="00C123EC">
        <w:rPr>
          <w:rFonts w:cstheme="minorHAnsi"/>
          <w:lang w:val="sr-Cyrl-CS"/>
        </w:rPr>
        <w:t xml:space="preserve">  </w:t>
      </w:r>
      <w:r w:rsidR="00472E02" w:rsidRPr="00B16BA9">
        <w:rPr>
          <w:rFonts w:cstheme="minorHAnsi"/>
          <w:lang w:val="sr-Cyrl-CS"/>
        </w:rPr>
        <w:t>И</w:t>
      </w:r>
      <w:r w:rsidR="00AA7469" w:rsidRPr="00B16BA9">
        <w:rPr>
          <w:rFonts w:cstheme="minorHAnsi"/>
          <w:lang w:val="sr-Cyrl-CS"/>
        </w:rPr>
        <w:t xml:space="preserve"> </w:t>
      </w:r>
      <w:r w:rsidR="00472E02" w:rsidRPr="00B16BA9">
        <w:rPr>
          <w:rFonts w:cstheme="minorHAnsi"/>
          <w:lang w:val="sr-Cyrl-CS"/>
        </w:rPr>
        <w:t>сада</w:t>
      </w:r>
      <w:r w:rsidR="00AA7469" w:rsidRPr="00B16BA9">
        <w:rPr>
          <w:rFonts w:cstheme="minorHAnsi"/>
          <w:lang w:val="sr-Cyrl-CS"/>
        </w:rPr>
        <w:t xml:space="preserve"> </w:t>
      </w:r>
      <w:r w:rsidR="00472E02" w:rsidRPr="00B16BA9">
        <w:rPr>
          <w:rFonts w:cstheme="minorHAnsi"/>
          <w:lang w:val="sr-Cyrl-CS"/>
        </w:rPr>
        <w:t>се</w:t>
      </w:r>
      <w:r w:rsidR="00AA7469" w:rsidRPr="00B16BA9">
        <w:rPr>
          <w:rFonts w:cstheme="minorHAnsi"/>
          <w:lang w:val="sr-Cyrl-CS"/>
        </w:rPr>
        <w:t xml:space="preserve"> </w:t>
      </w:r>
      <w:r w:rsidR="00472E02" w:rsidRPr="00B16BA9">
        <w:rPr>
          <w:rFonts w:cstheme="minorHAnsi"/>
          <w:lang w:val="sr-Cyrl-CS"/>
        </w:rPr>
        <w:t>јавља</w:t>
      </w:r>
      <w:r w:rsidR="00AA7469" w:rsidRPr="00B16BA9">
        <w:rPr>
          <w:rFonts w:cstheme="minorHAnsi"/>
          <w:lang w:val="sr-Cyrl-CS"/>
        </w:rPr>
        <w:t xml:space="preserve"> </w:t>
      </w:r>
      <w:r w:rsidR="00472E02" w:rsidRPr="00B16BA9">
        <w:rPr>
          <w:rFonts w:cstheme="minorHAnsi"/>
          <w:lang w:val="sr-Cyrl-CS"/>
        </w:rPr>
        <w:t>најчешће</w:t>
      </w:r>
      <w:r w:rsidR="00AA7469" w:rsidRPr="00B16BA9">
        <w:rPr>
          <w:rFonts w:cstheme="minorHAnsi"/>
          <w:lang w:val="sr-Cyrl-CS"/>
        </w:rPr>
        <w:t xml:space="preserve"> </w:t>
      </w:r>
      <w:r w:rsidR="00472E02" w:rsidRPr="00B16BA9">
        <w:rPr>
          <w:rFonts w:cstheme="minorHAnsi"/>
          <w:lang w:val="sr-Cyrl-CS"/>
        </w:rPr>
        <w:t>у</w:t>
      </w:r>
      <w:r w:rsidR="00AA7469" w:rsidRPr="00B16BA9">
        <w:rPr>
          <w:rFonts w:cstheme="minorHAnsi"/>
          <w:lang w:val="sr-Cyrl-CS"/>
        </w:rPr>
        <w:t xml:space="preserve"> </w:t>
      </w:r>
      <w:r w:rsidR="00472E02" w:rsidRPr="00B16BA9">
        <w:rPr>
          <w:rFonts w:cstheme="minorHAnsi"/>
          <w:lang w:val="sr-Cyrl-CS"/>
        </w:rPr>
        <w:t>вези</w:t>
      </w:r>
      <w:r w:rsidR="00AA7469" w:rsidRPr="00B16BA9">
        <w:rPr>
          <w:rFonts w:cstheme="minorHAnsi"/>
          <w:lang w:val="sr-Cyrl-CS"/>
        </w:rPr>
        <w:t xml:space="preserve"> </w:t>
      </w:r>
      <w:r w:rsidR="00472E02" w:rsidRPr="00B16BA9">
        <w:rPr>
          <w:rFonts w:cstheme="minorHAnsi"/>
          <w:lang w:val="sr-Cyrl-CS"/>
        </w:rPr>
        <w:t>са</w:t>
      </w:r>
      <w:r w:rsidR="00AA7469" w:rsidRPr="00B16BA9">
        <w:rPr>
          <w:rFonts w:cstheme="minorHAnsi"/>
          <w:lang w:val="sr-Cyrl-CS"/>
        </w:rPr>
        <w:t xml:space="preserve"> </w:t>
      </w:r>
      <w:r w:rsidR="00472E02" w:rsidRPr="00B16BA9">
        <w:rPr>
          <w:rFonts w:cstheme="minorHAnsi"/>
          <w:lang w:val="sr-Cyrl-CS"/>
        </w:rPr>
        <w:t>јавним</w:t>
      </w:r>
      <w:r w:rsidR="00AA7469" w:rsidRPr="00B16BA9">
        <w:rPr>
          <w:rFonts w:cstheme="minorHAnsi"/>
          <w:lang w:val="sr-Cyrl-CS"/>
        </w:rPr>
        <w:t xml:space="preserve"> </w:t>
      </w:r>
      <w:r w:rsidR="00472E02" w:rsidRPr="00B16BA9">
        <w:rPr>
          <w:rFonts w:cstheme="minorHAnsi"/>
          <w:lang w:val="sr-Cyrl-CS"/>
        </w:rPr>
        <w:t>наступом</w:t>
      </w:r>
      <w:r w:rsidR="00AA7469" w:rsidRPr="00B16BA9">
        <w:rPr>
          <w:rFonts w:cstheme="minorHAnsi"/>
          <w:lang w:val="sr-Cyrl-CS"/>
        </w:rPr>
        <w:t xml:space="preserve">, </w:t>
      </w:r>
      <w:r w:rsidR="00472E02" w:rsidRPr="00B16BA9">
        <w:rPr>
          <w:rFonts w:cstheme="minorHAnsi"/>
          <w:lang w:val="sr-Cyrl-CS"/>
        </w:rPr>
        <w:t>држањем</w:t>
      </w:r>
      <w:r w:rsidR="00AA7469" w:rsidRPr="00B16BA9">
        <w:rPr>
          <w:rFonts w:cstheme="minorHAnsi"/>
          <w:lang w:val="sr-Cyrl-CS"/>
        </w:rPr>
        <w:t xml:space="preserve"> </w:t>
      </w:r>
      <w:r w:rsidR="00472E02" w:rsidRPr="00B16BA9">
        <w:rPr>
          <w:rFonts w:cstheme="minorHAnsi"/>
          <w:lang w:val="sr-Cyrl-CS"/>
        </w:rPr>
        <w:t>предавања</w:t>
      </w:r>
      <w:r w:rsidR="00AA7469" w:rsidRPr="00B16BA9">
        <w:rPr>
          <w:rFonts w:cstheme="minorHAnsi"/>
          <w:lang w:val="sr-Cyrl-CS"/>
        </w:rPr>
        <w:t xml:space="preserve"> </w:t>
      </w:r>
      <w:r w:rsidR="00472E02" w:rsidRPr="00B16BA9">
        <w:rPr>
          <w:rFonts w:cstheme="minorHAnsi"/>
          <w:lang w:val="sr-Cyrl-CS"/>
        </w:rPr>
        <w:t>и</w:t>
      </w:r>
      <w:r w:rsidR="00AA7469" w:rsidRPr="00B16BA9">
        <w:rPr>
          <w:rFonts w:cstheme="minorHAnsi"/>
          <w:lang w:val="sr-Cyrl-CS"/>
        </w:rPr>
        <w:t xml:space="preserve"> </w:t>
      </w:r>
      <w:r w:rsidR="00472E02" w:rsidRPr="00B16BA9">
        <w:rPr>
          <w:rFonts w:cstheme="minorHAnsi"/>
          <w:lang w:val="sr-Cyrl-CS"/>
        </w:rPr>
        <w:t>презентација</w:t>
      </w:r>
      <w:r w:rsidR="00AA7469" w:rsidRPr="00B16BA9">
        <w:rPr>
          <w:rFonts w:cstheme="minorHAnsi"/>
          <w:lang w:val="sr-Cyrl-CS"/>
        </w:rPr>
        <w:t xml:space="preserve">, </w:t>
      </w:r>
      <w:r w:rsidR="00472E02" w:rsidRPr="00B16BA9">
        <w:rPr>
          <w:rFonts w:cstheme="minorHAnsi"/>
          <w:lang w:val="sr-Cyrl-CS"/>
        </w:rPr>
        <w:t>говором</w:t>
      </w:r>
      <w:r w:rsidR="00AA7469" w:rsidRPr="00B16BA9">
        <w:rPr>
          <w:rFonts w:cstheme="minorHAnsi"/>
          <w:lang w:val="sr-Cyrl-CS"/>
        </w:rPr>
        <w:t xml:space="preserve"> </w:t>
      </w:r>
      <w:r w:rsidR="00472E02" w:rsidRPr="00B16BA9">
        <w:rPr>
          <w:rFonts w:cstheme="minorHAnsi"/>
          <w:lang w:val="sr-Cyrl-CS"/>
        </w:rPr>
        <w:t>пред</w:t>
      </w:r>
      <w:r w:rsidR="00AA7469" w:rsidRPr="00B16BA9">
        <w:rPr>
          <w:rFonts w:cstheme="minorHAnsi"/>
          <w:lang w:val="sr-Cyrl-CS"/>
        </w:rPr>
        <w:t xml:space="preserve"> </w:t>
      </w:r>
      <w:r w:rsidR="00472E02" w:rsidRPr="00B16BA9">
        <w:rPr>
          <w:rFonts w:cstheme="minorHAnsi"/>
          <w:lang w:val="sr-Cyrl-CS"/>
        </w:rPr>
        <w:t>мањим</w:t>
      </w:r>
      <w:r w:rsidR="00AA7469" w:rsidRPr="00B16BA9">
        <w:rPr>
          <w:rFonts w:cstheme="minorHAnsi"/>
          <w:lang w:val="sr-Cyrl-CS"/>
        </w:rPr>
        <w:t xml:space="preserve"> </w:t>
      </w:r>
      <w:r w:rsidR="00472E02" w:rsidRPr="00B16BA9">
        <w:rPr>
          <w:rFonts w:cstheme="minorHAnsi"/>
          <w:lang w:val="sr-Cyrl-CS"/>
        </w:rPr>
        <w:t>или</w:t>
      </w:r>
      <w:r w:rsidR="00AA7469" w:rsidRPr="00B16BA9">
        <w:rPr>
          <w:rFonts w:cstheme="minorHAnsi"/>
          <w:lang w:val="sr-Cyrl-CS"/>
        </w:rPr>
        <w:t xml:space="preserve"> </w:t>
      </w:r>
      <w:r w:rsidR="00472E02" w:rsidRPr="00B16BA9">
        <w:rPr>
          <w:rFonts w:cstheme="minorHAnsi"/>
          <w:lang w:val="sr-Cyrl-CS"/>
        </w:rPr>
        <w:t>већим</w:t>
      </w:r>
      <w:r w:rsidR="00AA7469" w:rsidRPr="00B16BA9">
        <w:rPr>
          <w:rFonts w:cstheme="minorHAnsi"/>
          <w:lang w:val="sr-Cyrl-CS"/>
        </w:rPr>
        <w:t xml:space="preserve"> </w:t>
      </w:r>
      <w:r w:rsidR="00472E02" w:rsidRPr="00B16BA9">
        <w:rPr>
          <w:rFonts w:cstheme="minorHAnsi"/>
          <w:lang w:val="sr-Cyrl-CS"/>
        </w:rPr>
        <w:t>бројем</w:t>
      </w:r>
      <w:r w:rsidR="00AA7469" w:rsidRPr="00B16BA9">
        <w:rPr>
          <w:rFonts w:cstheme="minorHAnsi"/>
          <w:lang w:val="sr-Cyrl-CS"/>
        </w:rPr>
        <w:t xml:space="preserve"> </w:t>
      </w:r>
      <w:r w:rsidR="00472E02" w:rsidRPr="00B16BA9">
        <w:rPr>
          <w:rFonts w:cstheme="minorHAnsi"/>
          <w:lang w:val="sr-Cyrl-CS"/>
        </w:rPr>
        <w:t>људи</w:t>
      </w:r>
      <w:r w:rsidR="00AA7469" w:rsidRPr="00B16BA9">
        <w:rPr>
          <w:rFonts w:cstheme="minorHAnsi"/>
          <w:lang w:val="sr-Cyrl-CS"/>
        </w:rPr>
        <w:t xml:space="preserve">. </w:t>
      </w:r>
    </w:p>
    <w:p w:rsidR="0012461A" w:rsidRPr="00B16BA9" w:rsidRDefault="00472E02" w:rsidP="00AF7E50">
      <w:pPr>
        <w:spacing w:after="120"/>
        <w:jc w:val="both"/>
        <w:rPr>
          <w:rFonts w:cstheme="minorHAnsi"/>
          <w:lang w:val="sr-Cyrl-CS"/>
        </w:rPr>
      </w:pPr>
      <w:r w:rsidRPr="00B16BA9">
        <w:rPr>
          <w:rFonts w:cstheme="minorHAnsi"/>
          <w:lang w:val="sr-Cyrl-CS"/>
        </w:rPr>
        <w:t>На</w:t>
      </w:r>
      <w:r w:rsidR="0012461A" w:rsidRPr="00B16BA9">
        <w:rPr>
          <w:rFonts w:cstheme="minorHAnsi"/>
          <w:lang w:val="sr-Cyrl-CS"/>
        </w:rPr>
        <w:t xml:space="preserve"> </w:t>
      </w:r>
      <w:r w:rsidRPr="00B16BA9">
        <w:rPr>
          <w:rFonts w:cstheme="minorHAnsi"/>
          <w:lang w:val="sr-Cyrl-CS"/>
        </w:rPr>
        <w:t>основу</w:t>
      </w:r>
      <w:r w:rsidR="0012461A" w:rsidRPr="00B16BA9">
        <w:rPr>
          <w:rFonts w:cstheme="minorHAnsi"/>
          <w:lang w:val="sr-Cyrl-CS"/>
        </w:rPr>
        <w:t xml:space="preserve"> </w:t>
      </w:r>
      <w:r w:rsidRPr="00B16BA9">
        <w:rPr>
          <w:rFonts w:cstheme="minorHAnsi"/>
          <w:lang w:val="sr-Cyrl-CS"/>
        </w:rPr>
        <w:t>понашања</w:t>
      </w:r>
      <w:r w:rsidR="0012461A" w:rsidRPr="00B16BA9">
        <w:rPr>
          <w:rFonts w:cstheme="minorHAnsi"/>
          <w:lang w:val="sr-Cyrl-CS"/>
        </w:rPr>
        <w:t xml:space="preserve"> </w:t>
      </w:r>
      <w:r w:rsidRPr="00B16BA9">
        <w:rPr>
          <w:rFonts w:cstheme="minorHAnsi"/>
          <w:lang w:val="sr-Cyrl-CS"/>
        </w:rPr>
        <w:t>које</w:t>
      </w:r>
      <w:r w:rsidR="0012461A"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Pr="00B16BA9">
        <w:rPr>
          <w:rFonts w:cstheme="minorHAnsi"/>
          <w:lang w:val="sr-Cyrl-CS"/>
        </w:rPr>
        <w:t>повезано</w:t>
      </w:r>
      <w:r w:rsidR="0012461A" w:rsidRPr="00B16BA9">
        <w:rPr>
          <w:rFonts w:cstheme="minorHAnsi"/>
          <w:lang w:val="sr-Cyrl-CS"/>
        </w:rPr>
        <w:t xml:space="preserve"> </w:t>
      </w:r>
      <w:r w:rsidRPr="00B16BA9">
        <w:rPr>
          <w:rFonts w:cstheme="minorHAnsi"/>
          <w:lang w:val="sr-Cyrl-CS"/>
        </w:rPr>
        <w:t>са</w:t>
      </w:r>
      <w:r w:rsidR="0012461A" w:rsidRPr="00B16BA9">
        <w:rPr>
          <w:rFonts w:cstheme="minorHAnsi"/>
          <w:lang w:val="sr-Cyrl-CS"/>
        </w:rPr>
        <w:t xml:space="preserve"> </w:t>
      </w:r>
      <w:r w:rsidRPr="00B16BA9">
        <w:rPr>
          <w:rFonts w:cstheme="minorHAnsi"/>
          <w:lang w:val="sr-Cyrl-CS"/>
        </w:rPr>
        <w:t>осећањем</w:t>
      </w:r>
      <w:r w:rsidR="0012461A" w:rsidRPr="00B16BA9">
        <w:rPr>
          <w:rFonts w:cstheme="minorHAnsi"/>
          <w:lang w:val="sr-Cyrl-CS"/>
        </w:rPr>
        <w:t xml:space="preserve"> </w:t>
      </w:r>
      <w:r w:rsidRPr="00B16BA9">
        <w:rPr>
          <w:rFonts w:cstheme="minorHAnsi"/>
          <w:lang w:val="sr-Cyrl-CS"/>
        </w:rPr>
        <w:t>треме</w:t>
      </w:r>
      <w:r w:rsidR="0012461A" w:rsidRPr="00B16BA9">
        <w:rPr>
          <w:rFonts w:cstheme="minorHAnsi"/>
          <w:lang w:val="sr-Cyrl-CS"/>
        </w:rPr>
        <w:t xml:space="preserve"> </w:t>
      </w:r>
      <w:r w:rsidRPr="00B16BA9">
        <w:rPr>
          <w:rFonts w:cstheme="minorHAnsi"/>
          <w:lang w:val="sr-Cyrl-CS"/>
        </w:rPr>
        <w:t>мо</w:t>
      </w:r>
      <w:r w:rsidR="004B3460" w:rsidRPr="00B16BA9">
        <w:rPr>
          <w:rFonts w:cstheme="minorHAnsi"/>
          <w:lang w:val="sr-Cyrl-CS"/>
        </w:rPr>
        <w:t>гу</w:t>
      </w:r>
      <w:r w:rsidR="00C123EC">
        <w:rPr>
          <w:rFonts w:cstheme="minorHAnsi"/>
          <w:lang w:val="sr-Cyrl-CS"/>
        </w:rPr>
        <w:t xml:space="preserve">  </w:t>
      </w:r>
      <w:r w:rsidR="004B3460"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разликовати</w:t>
      </w:r>
      <w:r w:rsidR="00C123EC">
        <w:rPr>
          <w:rFonts w:cstheme="minorHAnsi"/>
          <w:lang w:val="sr-Cyrl-CS"/>
        </w:rPr>
        <w:t xml:space="preserve">  </w:t>
      </w:r>
      <w:r w:rsidR="00BA3C25">
        <w:rPr>
          <w:rFonts w:cstheme="minorHAnsi"/>
          <w:lang w:val="sr-Cyrl-CS"/>
        </w:rPr>
        <w:t>с</w:t>
      </w:r>
      <w:r w:rsidRPr="00B16BA9">
        <w:rPr>
          <w:rFonts w:cstheme="minorHAnsi"/>
          <w:lang w:val="sr-Cyrl-CS"/>
        </w:rPr>
        <w:t>тимулативн</w:t>
      </w:r>
      <w:r w:rsidR="004B3460" w:rsidRPr="00B16BA9">
        <w:rPr>
          <w:rFonts w:cstheme="minorHAnsi"/>
          <w:lang w:val="sr-Cyrl-CS"/>
        </w:rPr>
        <w:t>а</w:t>
      </w:r>
      <w:r w:rsidR="00AA7469" w:rsidRPr="00B16BA9">
        <w:rPr>
          <w:rFonts w:cstheme="minorHAnsi"/>
          <w:lang w:val="sr-Cyrl-CS"/>
        </w:rPr>
        <w:t xml:space="preserve"> </w:t>
      </w:r>
      <w:r w:rsidRPr="00B16BA9">
        <w:rPr>
          <w:rFonts w:cstheme="minorHAnsi"/>
          <w:lang w:val="sr-Cyrl-CS"/>
        </w:rPr>
        <w:t>и</w:t>
      </w:r>
      <w:r w:rsidR="00AA7469" w:rsidRPr="00B16BA9">
        <w:rPr>
          <w:rFonts w:cstheme="minorHAnsi"/>
          <w:lang w:val="sr-Cyrl-CS"/>
        </w:rPr>
        <w:t xml:space="preserve"> </w:t>
      </w:r>
      <w:r w:rsidR="00BA3C25">
        <w:rPr>
          <w:rFonts w:cstheme="minorHAnsi"/>
          <w:lang w:val="sr-Cyrl-CS"/>
        </w:rPr>
        <w:t>и</w:t>
      </w:r>
      <w:r w:rsidRPr="00B16BA9">
        <w:rPr>
          <w:rFonts w:cstheme="minorHAnsi"/>
          <w:lang w:val="sr-Cyrl-CS"/>
        </w:rPr>
        <w:t>нхибиторн</w:t>
      </w:r>
      <w:r w:rsidR="004B3460" w:rsidRPr="00B16BA9">
        <w:rPr>
          <w:rFonts w:cstheme="minorHAnsi"/>
          <w:lang w:val="sr-Cyrl-CS"/>
        </w:rPr>
        <w:t>а</w:t>
      </w:r>
      <w:r w:rsidR="00AA7469" w:rsidRPr="00B16BA9">
        <w:rPr>
          <w:rFonts w:cstheme="minorHAnsi"/>
          <w:lang w:val="sr-Cyrl-CS"/>
        </w:rPr>
        <w:t xml:space="preserve"> </w:t>
      </w:r>
      <w:r w:rsidRPr="00B16BA9">
        <w:rPr>
          <w:rFonts w:cstheme="minorHAnsi"/>
          <w:lang w:val="sr-Cyrl-CS"/>
        </w:rPr>
        <w:t>трем</w:t>
      </w:r>
      <w:r w:rsidR="004B3460" w:rsidRPr="00B16BA9">
        <w:rPr>
          <w:rFonts w:cstheme="minorHAnsi"/>
          <w:lang w:val="sr-Cyrl-CS"/>
        </w:rPr>
        <w:t>а</w:t>
      </w:r>
      <w:r w:rsidR="00AA7469" w:rsidRPr="00B16BA9">
        <w:rPr>
          <w:rFonts w:cstheme="minorHAnsi"/>
          <w:lang w:val="sr-Cyrl-CS"/>
        </w:rPr>
        <w:t xml:space="preserve">. </w:t>
      </w:r>
      <w:r w:rsidRPr="00B16BA9">
        <w:rPr>
          <w:rFonts w:cstheme="minorHAnsi"/>
          <w:lang w:val="sr-Cyrl-CS"/>
        </w:rPr>
        <w:t>Стимулативна</w:t>
      </w:r>
      <w:r w:rsidR="0012461A" w:rsidRPr="00B16BA9">
        <w:rPr>
          <w:rFonts w:cstheme="minorHAnsi"/>
          <w:lang w:val="sr-Cyrl-CS"/>
        </w:rPr>
        <w:t xml:space="preserve"> (</w:t>
      </w:r>
      <w:r w:rsidRPr="00B16BA9">
        <w:rPr>
          <w:rFonts w:cstheme="minorHAnsi"/>
          <w:lang w:val="sr-Cyrl-CS"/>
        </w:rPr>
        <w:t>подстицајна</w:t>
      </w:r>
      <w:r w:rsidR="0012461A" w:rsidRPr="00B16BA9">
        <w:rPr>
          <w:rFonts w:cstheme="minorHAnsi"/>
          <w:lang w:val="sr-Cyrl-CS"/>
        </w:rPr>
        <w:t xml:space="preserve">) </w:t>
      </w:r>
      <w:r w:rsidRPr="00B16BA9">
        <w:rPr>
          <w:rFonts w:cstheme="minorHAnsi"/>
          <w:lang w:val="sr-Cyrl-CS"/>
        </w:rPr>
        <w:t>трема</w:t>
      </w:r>
      <w:r w:rsidR="0012461A" w:rsidRPr="00B16BA9">
        <w:rPr>
          <w:rFonts w:cstheme="minorHAnsi"/>
          <w:lang w:val="sr-Cyrl-CS"/>
        </w:rPr>
        <w:t xml:space="preserve"> </w:t>
      </w:r>
      <w:r w:rsidRPr="00B16BA9">
        <w:rPr>
          <w:rFonts w:cstheme="minorHAnsi"/>
          <w:lang w:val="sr-Cyrl-CS"/>
        </w:rPr>
        <w:t>мотивише</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мобилише</w:t>
      </w:r>
      <w:r w:rsidR="0012461A" w:rsidRPr="00B16BA9">
        <w:rPr>
          <w:rFonts w:cstheme="minorHAnsi"/>
          <w:lang w:val="sr-Cyrl-CS"/>
        </w:rPr>
        <w:t xml:space="preserve"> </w:t>
      </w:r>
      <w:r w:rsidRPr="00B16BA9">
        <w:rPr>
          <w:rFonts w:cstheme="minorHAnsi"/>
          <w:lang w:val="sr-Cyrl-CS"/>
        </w:rPr>
        <w:t>особу</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преиспита</w:t>
      </w:r>
      <w:r w:rsidR="0012461A" w:rsidRPr="00B16BA9">
        <w:rPr>
          <w:rFonts w:cstheme="minorHAnsi"/>
          <w:lang w:val="sr-Cyrl-CS"/>
        </w:rPr>
        <w:t xml:space="preserve"> </w:t>
      </w:r>
      <w:r w:rsidRPr="00B16BA9">
        <w:rPr>
          <w:rFonts w:cstheme="minorHAnsi"/>
          <w:lang w:val="sr-Cyrl-CS"/>
        </w:rPr>
        <w:t>своје</w:t>
      </w:r>
      <w:r w:rsidR="0012461A" w:rsidRPr="00B16BA9">
        <w:rPr>
          <w:rFonts w:cstheme="minorHAnsi"/>
          <w:lang w:val="sr-Cyrl-CS"/>
        </w:rPr>
        <w:t xml:space="preserve"> </w:t>
      </w:r>
      <w:r w:rsidRPr="00B16BA9">
        <w:rPr>
          <w:rFonts w:cstheme="minorHAnsi"/>
          <w:lang w:val="sr-Cyrl-CS"/>
        </w:rPr>
        <w:t>способности</w:t>
      </w:r>
      <w:r w:rsidR="0012461A" w:rsidRPr="00B16BA9">
        <w:rPr>
          <w:rFonts w:cstheme="minorHAnsi"/>
          <w:lang w:val="sr-Cyrl-CS"/>
        </w:rPr>
        <w:t xml:space="preserve">, </w:t>
      </w:r>
      <w:r w:rsidRPr="00B16BA9">
        <w:rPr>
          <w:rFonts w:cstheme="minorHAnsi"/>
          <w:lang w:val="sr-Cyrl-CS"/>
        </w:rPr>
        <w:t>знање</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вештине</w:t>
      </w:r>
      <w:r w:rsidR="0012461A" w:rsidRPr="00B16BA9">
        <w:rPr>
          <w:rFonts w:cstheme="minorHAnsi"/>
          <w:lang w:val="sr-Cyrl-CS"/>
        </w:rPr>
        <w:t xml:space="preserve"> </w:t>
      </w:r>
      <w:r w:rsidRPr="00B16BA9">
        <w:rPr>
          <w:rFonts w:cstheme="minorHAnsi"/>
          <w:lang w:val="sr-Cyrl-CS"/>
        </w:rPr>
        <w:t>које</w:t>
      </w:r>
      <w:r w:rsidR="0012461A" w:rsidRPr="00B16BA9">
        <w:rPr>
          <w:rFonts w:cstheme="minorHAnsi"/>
          <w:lang w:val="sr-Cyrl-CS"/>
        </w:rPr>
        <w:t xml:space="preserve"> </w:t>
      </w:r>
      <w:r w:rsidRPr="00B16BA9">
        <w:rPr>
          <w:rFonts w:cstheme="minorHAnsi"/>
          <w:lang w:val="sr-Cyrl-CS"/>
        </w:rPr>
        <w:t>су</w:t>
      </w:r>
      <w:r w:rsidR="0012461A" w:rsidRPr="00B16BA9">
        <w:rPr>
          <w:rFonts w:cstheme="minorHAnsi"/>
          <w:lang w:val="sr-Cyrl-CS"/>
        </w:rPr>
        <w:t xml:space="preserve"> </w:t>
      </w:r>
      <w:r w:rsidRPr="00B16BA9">
        <w:rPr>
          <w:rFonts w:cstheme="minorHAnsi"/>
          <w:lang w:val="sr-Cyrl-CS"/>
        </w:rPr>
        <w:t>потребне</w:t>
      </w:r>
      <w:r w:rsidR="0012461A" w:rsidRPr="00B16BA9">
        <w:rPr>
          <w:rFonts w:cstheme="minorHAnsi"/>
          <w:lang w:val="sr-Cyrl-CS"/>
        </w:rPr>
        <w:t xml:space="preserve"> </w:t>
      </w:r>
      <w:r w:rsidRPr="00B16BA9">
        <w:rPr>
          <w:rFonts w:cstheme="minorHAnsi"/>
          <w:lang w:val="sr-Cyrl-CS"/>
        </w:rPr>
        <w:t>за</w:t>
      </w:r>
      <w:r w:rsidR="00AA7469" w:rsidRPr="00B16BA9">
        <w:rPr>
          <w:rFonts w:cstheme="minorHAnsi"/>
          <w:lang w:val="sr-Cyrl-CS"/>
        </w:rPr>
        <w:t xml:space="preserve"> </w:t>
      </w:r>
      <w:r w:rsidRPr="00B16BA9">
        <w:rPr>
          <w:rFonts w:cstheme="minorHAnsi"/>
          <w:lang w:val="sr-Cyrl-CS"/>
        </w:rPr>
        <w:t>очекивану</w:t>
      </w:r>
      <w:r w:rsidR="0012461A" w:rsidRPr="00B16BA9">
        <w:rPr>
          <w:rFonts w:cstheme="minorHAnsi"/>
          <w:lang w:val="sr-Cyrl-CS"/>
        </w:rPr>
        <w:t xml:space="preserve"> </w:t>
      </w:r>
      <w:r w:rsidRPr="00B16BA9">
        <w:rPr>
          <w:rFonts w:cstheme="minorHAnsi"/>
          <w:lang w:val="sr-Cyrl-CS"/>
        </w:rPr>
        <w:t>ситуацију</w:t>
      </w:r>
      <w:r w:rsidR="00AA7469" w:rsidRPr="00B16BA9">
        <w:rPr>
          <w:rFonts w:cstheme="minorHAnsi"/>
          <w:lang w:val="sr-Cyrl-CS"/>
        </w:rPr>
        <w:t>.</w:t>
      </w:r>
      <w:r w:rsidR="0012461A" w:rsidRPr="00B16BA9">
        <w:rPr>
          <w:rFonts w:cstheme="minorHAnsi"/>
          <w:lang w:val="sr-Cyrl-CS"/>
        </w:rPr>
        <w:t xml:space="preserve"> </w:t>
      </w:r>
      <w:r w:rsidRPr="00B16BA9">
        <w:rPr>
          <w:rFonts w:cstheme="minorHAnsi"/>
          <w:lang w:val="sr-Cyrl-CS"/>
        </w:rPr>
        <w:t>Размишљање</w:t>
      </w:r>
      <w:r w:rsidR="0012461A" w:rsidRPr="00B16BA9">
        <w:rPr>
          <w:rFonts w:cstheme="minorHAnsi"/>
          <w:lang w:val="sr-Cyrl-CS"/>
        </w:rPr>
        <w:t xml:space="preserve"> </w:t>
      </w:r>
      <w:r w:rsidRPr="00B16BA9">
        <w:rPr>
          <w:rFonts w:cstheme="minorHAnsi"/>
          <w:lang w:val="sr-Cyrl-CS"/>
        </w:rPr>
        <w:t>о</w:t>
      </w:r>
      <w:r w:rsidR="00AA7469" w:rsidRPr="00B16BA9">
        <w:rPr>
          <w:rFonts w:cstheme="minorHAnsi"/>
          <w:lang w:val="sr-Cyrl-CS"/>
        </w:rPr>
        <w:t xml:space="preserve"> </w:t>
      </w:r>
      <w:r w:rsidRPr="00B16BA9">
        <w:rPr>
          <w:rFonts w:cstheme="minorHAnsi"/>
          <w:lang w:val="sr-Cyrl-CS"/>
        </w:rPr>
        <w:t>долазећој</w:t>
      </w:r>
      <w:r w:rsidR="0012461A" w:rsidRPr="00B16BA9">
        <w:rPr>
          <w:rFonts w:cstheme="minorHAnsi"/>
          <w:lang w:val="sr-Cyrl-CS"/>
        </w:rPr>
        <w:t xml:space="preserve"> </w:t>
      </w:r>
      <w:r w:rsidRPr="00B16BA9">
        <w:rPr>
          <w:rFonts w:cstheme="minorHAnsi"/>
          <w:lang w:val="sr-Cyrl-CS"/>
        </w:rPr>
        <w:t>ситуацији</w:t>
      </w:r>
      <w:r w:rsidR="0012461A" w:rsidRPr="00B16BA9">
        <w:rPr>
          <w:rFonts w:cstheme="minorHAnsi"/>
          <w:lang w:val="sr-Cyrl-CS"/>
        </w:rPr>
        <w:t xml:space="preserve"> </w:t>
      </w:r>
      <w:r w:rsidRPr="00B16BA9">
        <w:rPr>
          <w:rFonts w:cstheme="minorHAnsi"/>
          <w:lang w:val="sr-Cyrl-CS"/>
        </w:rPr>
        <w:t>полази</w:t>
      </w:r>
      <w:r w:rsidR="0012461A" w:rsidRPr="00B16BA9">
        <w:rPr>
          <w:rFonts w:cstheme="minorHAnsi"/>
          <w:lang w:val="sr-Cyrl-CS"/>
        </w:rPr>
        <w:t xml:space="preserve"> </w:t>
      </w:r>
      <w:r w:rsidRPr="00B16BA9">
        <w:rPr>
          <w:rFonts w:cstheme="minorHAnsi"/>
          <w:lang w:val="sr-Cyrl-CS"/>
        </w:rPr>
        <w:t>од</w:t>
      </w:r>
      <w:r w:rsidR="0012461A" w:rsidRPr="00B16BA9">
        <w:rPr>
          <w:rFonts w:cstheme="minorHAnsi"/>
          <w:lang w:val="sr-Cyrl-CS"/>
        </w:rPr>
        <w:t xml:space="preserve"> </w:t>
      </w:r>
      <w:r w:rsidRPr="00B16BA9">
        <w:rPr>
          <w:rFonts w:cstheme="minorHAnsi"/>
          <w:lang w:val="sr-Cyrl-CS"/>
        </w:rPr>
        <w:t>процене</w:t>
      </w:r>
      <w:r w:rsidR="000F2280">
        <w:rPr>
          <w:rFonts w:cstheme="minorHAnsi"/>
          <w:lang w:val="sr-Cyrl-CS"/>
        </w:rPr>
        <w:t xml:space="preserve">: </w:t>
      </w:r>
      <w:r w:rsidR="000F2280">
        <w:rPr>
          <w:rFonts w:cstheme="minorHAnsi"/>
        </w:rPr>
        <w:t>„</w:t>
      </w:r>
      <w:r w:rsidR="004B3460" w:rsidRPr="00B16BA9">
        <w:rPr>
          <w:rFonts w:cstheme="minorHAnsi"/>
          <w:lang w:val="sr-Cyrl-CS"/>
        </w:rPr>
        <w:t>У</w:t>
      </w:r>
      <w:r w:rsidRPr="00B16BA9">
        <w:rPr>
          <w:rFonts w:cstheme="minorHAnsi"/>
          <w:lang w:val="sr-Cyrl-CS"/>
        </w:rPr>
        <w:t>главном</w:t>
      </w:r>
      <w:r w:rsidR="0012461A" w:rsidRPr="00B16BA9">
        <w:rPr>
          <w:rFonts w:cstheme="minorHAnsi"/>
          <w:lang w:val="sr-Cyrl-CS"/>
        </w:rPr>
        <w:t xml:space="preserve"> </w:t>
      </w:r>
      <w:r w:rsidRPr="00B16BA9">
        <w:rPr>
          <w:rFonts w:cstheme="minorHAnsi"/>
          <w:lang w:val="sr-Cyrl-CS"/>
        </w:rPr>
        <w:t>сам</w:t>
      </w:r>
      <w:r w:rsidR="0012461A" w:rsidRPr="00B16BA9">
        <w:rPr>
          <w:rFonts w:cstheme="minorHAnsi"/>
          <w:lang w:val="sr-Cyrl-CS"/>
        </w:rPr>
        <w:t xml:space="preserve"> </w:t>
      </w:r>
      <w:r w:rsidRPr="00B16BA9">
        <w:rPr>
          <w:rFonts w:cstheme="minorHAnsi"/>
          <w:lang w:val="sr-Cyrl-CS"/>
        </w:rPr>
        <w:t>спреман</w:t>
      </w:r>
      <w:r w:rsidR="0012461A" w:rsidRPr="00B16BA9">
        <w:rPr>
          <w:rFonts w:cstheme="minorHAnsi"/>
          <w:lang w:val="sr-Cyrl-CS"/>
        </w:rPr>
        <w:t xml:space="preserve"> </w:t>
      </w:r>
      <w:r w:rsidRPr="00B16BA9">
        <w:rPr>
          <w:rFonts w:cstheme="minorHAnsi"/>
          <w:lang w:val="sr-Cyrl-CS"/>
        </w:rPr>
        <w:t>за</w:t>
      </w:r>
      <w:r w:rsidR="0012461A" w:rsidRPr="00B16BA9">
        <w:rPr>
          <w:rFonts w:cstheme="minorHAnsi"/>
          <w:lang w:val="sr-Cyrl-CS"/>
        </w:rPr>
        <w:t xml:space="preserve"> </w:t>
      </w:r>
      <w:r w:rsidRPr="00B16BA9">
        <w:rPr>
          <w:rFonts w:cstheme="minorHAnsi"/>
          <w:lang w:val="sr-Cyrl-CS"/>
        </w:rPr>
        <w:t>будућу</w:t>
      </w:r>
      <w:r w:rsidR="0012461A" w:rsidRPr="00B16BA9">
        <w:rPr>
          <w:rFonts w:cstheme="minorHAnsi"/>
          <w:lang w:val="sr-Cyrl-CS"/>
        </w:rPr>
        <w:t xml:space="preserve"> </w:t>
      </w:r>
      <w:r w:rsidRPr="00B16BA9">
        <w:rPr>
          <w:rFonts w:cstheme="minorHAnsi"/>
          <w:lang w:val="sr-Cyrl-CS"/>
        </w:rPr>
        <w:t>ситуацију</w:t>
      </w:r>
      <w:r w:rsidR="0012461A" w:rsidRPr="00B16BA9">
        <w:rPr>
          <w:rFonts w:cstheme="minorHAnsi"/>
          <w:lang w:val="sr-Cyrl-CS"/>
        </w:rPr>
        <w:t xml:space="preserve">, </w:t>
      </w:r>
      <w:r w:rsidRPr="00B16BA9">
        <w:rPr>
          <w:rFonts w:cstheme="minorHAnsi"/>
          <w:lang w:val="sr-Cyrl-CS"/>
        </w:rPr>
        <w:t>али</w:t>
      </w:r>
      <w:r w:rsidR="0012461A" w:rsidRPr="00B16BA9">
        <w:rPr>
          <w:rFonts w:cstheme="minorHAnsi"/>
          <w:lang w:val="sr-Cyrl-CS"/>
        </w:rPr>
        <w:t xml:space="preserve"> </w:t>
      </w:r>
      <w:r w:rsidRPr="00B16BA9">
        <w:rPr>
          <w:rFonts w:cstheme="minorHAnsi"/>
          <w:lang w:val="sr-Cyrl-CS"/>
        </w:rPr>
        <w:t>не</w:t>
      </w:r>
      <w:r w:rsidR="0012461A" w:rsidRPr="00B16BA9">
        <w:rPr>
          <w:rFonts w:cstheme="minorHAnsi"/>
          <w:lang w:val="sr-Cyrl-CS"/>
        </w:rPr>
        <w:t xml:space="preserve"> </w:t>
      </w:r>
      <w:r w:rsidRPr="00B16BA9">
        <w:rPr>
          <w:rFonts w:cstheme="minorHAnsi"/>
          <w:lang w:val="sr-Cyrl-CS"/>
        </w:rPr>
        <w:t>потпуно</w:t>
      </w:r>
      <w:r w:rsidR="0012461A" w:rsidRPr="00B16BA9">
        <w:rPr>
          <w:rFonts w:cstheme="minorHAnsi"/>
          <w:lang w:val="sr-Cyrl-CS"/>
        </w:rPr>
        <w:t xml:space="preserve">”. </w:t>
      </w:r>
      <w:r w:rsidRPr="00B16BA9">
        <w:rPr>
          <w:rFonts w:cstheme="minorHAnsi"/>
          <w:lang w:val="sr-Cyrl-CS"/>
        </w:rPr>
        <w:t>Сматра</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стимулативном</w:t>
      </w:r>
      <w:r w:rsidR="0012461A" w:rsidRPr="00B16BA9">
        <w:rPr>
          <w:rFonts w:cstheme="minorHAnsi"/>
          <w:lang w:val="sr-Cyrl-CS"/>
        </w:rPr>
        <w:t xml:space="preserve"> </w:t>
      </w:r>
      <w:r w:rsidRPr="00B16BA9">
        <w:rPr>
          <w:rFonts w:cstheme="minorHAnsi"/>
          <w:lang w:val="sr-Cyrl-CS"/>
        </w:rPr>
        <w:t>јер</w:t>
      </w:r>
      <w:r w:rsidR="0012461A" w:rsidRPr="00B16BA9">
        <w:rPr>
          <w:rFonts w:cstheme="minorHAnsi"/>
          <w:lang w:val="sr-Cyrl-CS"/>
        </w:rPr>
        <w:t xml:space="preserve"> </w:t>
      </w:r>
      <w:r w:rsidRPr="00B16BA9">
        <w:rPr>
          <w:rFonts w:cstheme="minorHAnsi"/>
          <w:lang w:val="sr-Cyrl-CS"/>
        </w:rPr>
        <w:t>подстиче</w:t>
      </w:r>
      <w:r w:rsidR="0012461A" w:rsidRPr="00B16BA9">
        <w:rPr>
          <w:rFonts w:cstheme="minorHAnsi"/>
          <w:lang w:val="sr-Cyrl-CS"/>
        </w:rPr>
        <w:t xml:space="preserve"> </w:t>
      </w:r>
      <w:r w:rsidRPr="00B16BA9">
        <w:rPr>
          <w:rFonts w:cstheme="minorHAnsi"/>
          <w:lang w:val="sr-Cyrl-CS"/>
        </w:rPr>
        <w:t>бољу</w:t>
      </w:r>
      <w:r w:rsidR="0012461A" w:rsidRPr="00B16BA9">
        <w:rPr>
          <w:rFonts w:cstheme="minorHAnsi"/>
          <w:lang w:val="sr-Cyrl-CS"/>
        </w:rPr>
        <w:t xml:space="preserve"> </w:t>
      </w:r>
      <w:r w:rsidRPr="00B16BA9">
        <w:rPr>
          <w:rFonts w:cstheme="minorHAnsi"/>
          <w:lang w:val="sr-Cyrl-CS"/>
        </w:rPr>
        <w:t>припрему</w:t>
      </w:r>
      <w:r w:rsidR="00AA7469" w:rsidRPr="00B16BA9">
        <w:rPr>
          <w:rFonts w:cstheme="minorHAnsi"/>
          <w:lang w:val="sr-Cyrl-CS"/>
        </w:rPr>
        <w:t xml:space="preserve">. </w:t>
      </w:r>
      <w:r w:rsidRPr="00B16BA9">
        <w:rPr>
          <w:rFonts w:cstheme="minorHAnsi"/>
          <w:lang w:val="sr-Cyrl-CS"/>
        </w:rPr>
        <w:t>Инхибиторна</w:t>
      </w:r>
      <w:r w:rsidR="0012461A" w:rsidRPr="00B16BA9">
        <w:rPr>
          <w:rFonts w:cstheme="minorHAnsi"/>
          <w:lang w:val="sr-Cyrl-CS"/>
        </w:rPr>
        <w:t xml:space="preserve"> (</w:t>
      </w:r>
      <w:r w:rsidR="00B95888" w:rsidRPr="00B16BA9">
        <w:rPr>
          <w:rFonts w:cstheme="minorHAnsi"/>
          <w:lang w:val="sr-Cyrl-CS"/>
        </w:rPr>
        <w:t>б</w:t>
      </w:r>
      <w:r w:rsidRPr="00B16BA9">
        <w:rPr>
          <w:rFonts w:cstheme="minorHAnsi"/>
          <w:lang w:val="sr-Cyrl-CS"/>
        </w:rPr>
        <w:t>локирајућа</w:t>
      </w:r>
      <w:r w:rsidR="0012461A" w:rsidRPr="00B16BA9">
        <w:rPr>
          <w:rFonts w:cstheme="minorHAnsi"/>
          <w:lang w:val="sr-Cyrl-CS"/>
        </w:rPr>
        <w:t xml:space="preserve">) </w:t>
      </w:r>
      <w:r w:rsidRPr="00B16BA9">
        <w:rPr>
          <w:rFonts w:cstheme="minorHAnsi"/>
          <w:lang w:val="sr-Cyrl-CS"/>
        </w:rPr>
        <w:t>трема</w:t>
      </w:r>
      <w:r w:rsidR="00C123EC">
        <w:rPr>
          <w:rFonts w:cstheme="minorHAnsi"/>
          <w:b/>
          <w:i/>
          <w:lang w:val="sr-Cyrl-CS"/>
        </w:rPr>
        <w:t xml:space="preserve">  </w:t>
      </w:r>
      <w:r w:rsidRPr="00B16BA9">
        <w:rPr>
          <w:rFonts w:cstheme="minorHAnsi"/>
          <w:lang w:val="sr-Cyrl-CS"/>
        </w:rPr>
        <w:t>делује</w:t>
      </w:r>
      <w:r w:rsidR="0012461A" w:rsidRPr="00B16BA9">
        <w:rPr>
          <w:rFonts w:cstheme="minorHAnsi"/>
          <w:lang w:val="sr-Cyrl-CS"/>
        </w:rPr>
        <w:t xml:space="preserve"> </w:t>
      </w:r>
      <w:r w:rsidRPr="00B16BA9">
        <w:rPr>
          <w:rFonts w:cstheme="minorHAnsi"/>
          <w:lang w:val="sr-Cyrl-CS"/>
        </w:rPr>
        <w:t>другачије</w:t>
      </w:r>
      <w:r w:rsidR="0012461A" w:rsidRPr="00B16BA9">
        <w:rPr>
          <w:rFonts w:cstheme="minorHAnsi"/>
          <w:lang w:val="sr-Cyrl-CS"/>
        </w:rPr>
        <w:t xml:space="preserve">. </w:t>
      </w:r>
      <w:r w:rsidRPr="00B16BA9">
        <w:rPr>
          <w:rFonts w:cstheme="minorHAnsi"/>
          <w:lang w:val="sr-Cyrl-CS"/>
        </w:rPr>
        <w:t>Испољава</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као</w:t>
      </w:r>
      <w:r w:rsidR="0012461A" w:rsidRPr="00B16BA9">
        <w:rPr>
          <w:rFonts w:cstheme="minorHAnsi"/>
          <w:lang w:val="sr-Cyrl-CS"/>
        </w:rPr>
        <w:t xml:space="preserve"> </w:t>
      </w:r>
      <w:r w:rsidRPr="00B16BA9">
        <w:rPr>
          <w:rFonts w:cstheme="minorHAnsi"/>
          <w:lang w:val="sr-Cyrl-CS"/>
        </w:rPr>
        <w:t>избегавање</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одустајање</w:t>
      </w:r>
      <w:r w:rsidR="0012461A" w:rsidRPr="00B16BA9">
        <w:rPr>
          <w:rFonts w:cstheme="minorHAnsi"/>
          <w:lang w:val="sr-Cyrl-CS"/>
        </w:rPr>
        <w:t xml:space="preserve"> </w:t>
      </w:r>
      <w:r w:rsidRPr="00B16BA9">
        <w:rPr>
          <w:rFonts w:cstheme="minorHAnsi"/>
          <w:lang w:val="sr-Cyrl-CS"/>
        </w:rPr>
        <w:t>јер</w:t>
      </w:r>
      <w:r w:rsidR="0012461A" w:rsidRPr="00B16BA9">
        <w:rPr>
          <w:rFonts w:cstheme="minorHAnsi"/>
          <w:lang w:val="sr-Cyrl-CS"/>
        </w:rPr>
        <w:t xml:space="preserve"> </w:t>
      </w:r>
      <w:r w:rsidRPr="00B16BA9">
        <w:rPr>
          <w:rFonts w:cstheme="minorHAnsi"/>
          <w:lang w:val="sr-Cyrl-CS"/>
        </w:rPr>
        <w:t>особа</w:t>
      </w:r>
      <w:r w:rsidR="00AA7469" w:rsidRPr="00B16BA9">
        <w:rPr>
          <w:rFonts w:cstheme="minorHAnsi"/>
          <w:lang w:val="sr-Cyrl-CS"/>
        </w:rPr>
        <w:t xml:space="preserve"> </w:t>
      </w:r>
      <w:r w:rsidRPr="00B16BA9">
        <w:rPr>
          <w:rFonts w:cstheme="minorHAnsi"/>
          <w:lang w:val="sr-Cyrl-CS"/>
        </w:rPr>
        <w:t>сматра</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није</w:t>
      </w:r>
      <w:r w:rsidR="0012461A" w:rsidRPr="00B16BA9">
        <w:rPr>
          <w:rFonts w:cstheme="minorHAnsi"/>
          <w:lang w:val="sr-Cyrl-CS"/>
        </w:rPr>
        <w:t xml:space="preserve"> </w:t>
      </w:r>
      <w:r w:rsidRPr="00B16BA9">
        <w:rPr>
          <w:rFonts w:cstheme="minorHAnsi"/>
          <w:lang w:val="sr-Cyrl-CS"/>
        </w:rPr>
        <w:t>дорасла</w:t>
      </w:r>
      <w:r w:rsidR="001042B0" w:rsidRPr="00B16BA9">
        <w:rPr>
          <w:rFonts w:cstheme="minorHAnsi"/>
          <w:lang w:val="sr-Cyrl-CS"/>
        </w:rPr>
        <w:t xml:space="preserve"> ситуацији</w:t>
      </w:r>
      <w:r w:rsidR="0012461A" w:rsidRPr="00B16BA9">
        <w:rPr>
          <w:rFonts w:cstheme="minorHAnsi"/>
          <w:lang w:val="sr-Cyrl-CS"/>
        </w:rPr>
        <w:t xml:space="preserve">. </w:t>
      </w:r>
      <w:r w:rsidRPr="00B16BA9">
        <w:rPr>
          <w:rFonts w:cstheme="minorHAnsi"/>
          <w:lang w:val="sr-Cyrl-CS"/>
        </w:rPr>
        <w:t>Препознаје</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по</w:t>
      </w:r>
      <w:r w:rsidR="0012461A" w:rsidRPr="00B16BA9">
        <w:rPr>
          <w:rFonts w:cstheme="minorHAnsi"/>
          <w:lang w:val="sr-Cyrl-CS"/>
        </w:rPr>
        <w:t xml:space="preserve"> </w:t>
      </w:r>
      <w:r w:rsidRPr="00B16BA9">
        <w:rPr>
          <w:rFonts w:cstheme="minorHAnsi"/>
          <w:lang w:val="sr-Cyrl-CS"/>
        </w:rPr>
        <w:t>драматичним</w:t>
      </w:r>
      <w:r w:rsidR="0012461A" w:rsidRPr="00B16BA9">
        <w:rPr>
          <w:rFonts w:cstheme="minorHAnsi"/>
          <w:lang w:val="sr-Cyrl-CS"/>
        </w:rPr>
        <w:t xml:space="preserve"> </w:t>
      </w:r>
      <w:r w:rsidRPr="00B16BA9">
        <w:rPr>
          <w:rFonts w:cstheme="minorHAnsi"/>
          <w:lang w:val="sr-Cyrl-CS"/>
        </w:rPr>
        <w:t>телесним</w:t>
      </w:r>
      <w:r w:rsidR="0012461A" w:rsidRPr="00B16BA9">
        <w:rPr>
          <w:rFonts w:cstheme="minorHAnsi"/>
          <w:lang w:val="sr-Cyrl-CS"/>
        </w:rPr>
        <w:t xml:space="preserve"> </w:t>
      </w:r>
      <w:r w:rsidRPr="00B16BA9">
        <w:rPr>
          <w:rFonts w:cstheme="minorHAnsi"/>
          <w:lang w:val="sr-Cyrl-CS"/>
        </w:rPr>
        <w:t>симптомима</w:t>
      </w:r>
      <w:r w:rsidR="0012461A" w:rsidRPr="00B16BA9">
        <w:rPr>
          <w:rFonts w:cstheme="minorHAnsi"/>
          <w:lang w:val="sr-Cyrl-CS"/>
        </w:rPr>
        <w:t xml:space="preserve">: </w:t>
      </w:r>
      <w:r w:rsidRPr="00B16BA9">
        <w:rPr>
          <w:rFonts w:cstheme="minorHAnsi"/>
          <w:lang w:val="sr-Cyrl-CS"/>
        </w:rPr>
        <w:t>малаксалост</w:t>
      </w:r>
      <w:r w:rsidR="0012461A" w:rsidRPr="00B16BA9">
        <w:rPr>
          <w:rFonts w:cstheme="minorHAnsi"/>
          <w:lang w:val="sr-Cyrl-CS"/>
        </w:rPr>
        <w:t>,</w:t>
      </w:r>
      <w:r w:rsidR="008B4B3A" w:rsidRPr="007D6817">
        <w:rPr>
          <w:noProof/>
          <w:lang w:val="sr-Cyrl-CS"/>
        </w:rPr>
        <w:t xml:space="preserve"> </w:t>
      </w:r>
      <w:r w:rsidRPr="00B16BA9">
        <w:rPr>
          <w:rFonts w:cstheme="minorHAnsi"/>
          <w:lang w:val="sr-Cyrl-CS"/>
        </w:rPr>
        <w:t>несвестица</w:t>
      </w:r>
      <w:r w:rsidR="0012461A" w:rsidRPr="00B16BA9">
        <w:rPr>
          <w:rFonts w:cstheme="minorHAnsi"/>
          <w:lang w:val="sr-Cyrl-CS"/>
        </w:rPr>
        <w:t xml:space="preserve">, </w:t>
      </w:r>
      <w:r w:rsidRPr="00B16BA9">
        <w:rPr>
          <w:rFonts w:cstheme="minorHAnsi"/>
          <w:lang w:val="sr-Cyrl-CS"/>
        </w:rPr>
        <w:t>мучнина</w:t>
      </w:r>
      <w:r w:rsidR="0012461A" w:rsidRPr="00B16BA9">
        <w:rPr>
          <w:rFonts w:cstheme="minorHAnsi"/>
          <w:lang w:val="sr-Cyrl-CS"/>
        </w:rPr>
        <w:t xml:space="preserve">, </w:t>
      </w:r>
      <w:r w:rsidRPr="00B16BA9">
        <w:rPr>
          <w:rFonts w:cstheme="minorHAnsi"/>
          <w:lang w:val="sr-Cyrl-CS"/>
        </w:rPr>
        <w:t>конфузија</w:t>
      </w:r>
      <w:r w:rsidR="0012461A" w:rsidRPr="00B16BA9">
        <w:rPr>
          <w:rFonts w:cstheme="minorHAnsi"/>
          <w:lang w:val="sr-Cyrl-CS"/>
        </w:rPr>
        <w:t xml:space="preserve"> </w:t>
      </w:r>
      <w:r w:rsidRPr="00B16BA9">
        <w:rPr>
          <w:rFonts w:cstheme="minorHAnsi"/>
          <w:lang w:val="sr-Cyrl-CS"/>
        </w:rPr>
        <w:t>или</w:t>
      </w:r>
      <w:r w:rsidR="0012461A" w:rsidRPr="00B16BA9">
        <w:rPr>
          <w:rFonts w:cstheme="minorHAnsi"/>
          <w:lang w:val="sr-Cyrl-CS"/>
        </w:rPr>
        <w:t xml:space="preserve"> </w:t>
      </w:r>
      <w:r w:rsidRPr="00B16BA9">
        <w:rPr>
          <w:rFonts w:cstheme="minorHAnsi"/>
          <w:lang w:val="sr-Cyrl-CS"/>
        </w:rPr>
        <w:t>ментална</w:t>
      </w:r>
      <w:r w:rsidR="0012461A" w:rsidRPr="00B16BA9">
        <w:rPr>
          <w:rFonts w:cstheme="minorHAnsi"/>
          <w:lang w:val="sr-Cyrl-CS"/>
        </w:rPr>
        <w:t xml:space="preserve"> </w:t>
      </w:r>
      <w:r w:rsidRPr="00B16BA9">
        <w:rPr>
          <w:rFonts w:cstheme="minorHAnsi"/>
          <w:lang w:val="sr-Cyrl-CS"/>
        </w:rPr>
        <w:t>блокада</w:t>
      </w:r>
      <w:r w:rsidR="0012461A" w:rsidRPr="00B16BA9">
        <w:rPr>
          <w:rFonts w:cstheme="minorHAnsi"/>
          <w:lang w:val="sr-Cyrl-CS"/>
        </w:rPr>
        <w:t xml:space="preserve">. </w:t>
      </w:r>
      <w:r w:rsidRPr="00B16BA9">
        <w:rPr>
          <w:rFonts w:cstheme="minorHAnsi"/>
          <w:lang w:val="sr-Cyrl-CS"/>
        </w:rPr>
        <w:t>Код</w:t>
      </w:r>
      <w:r w:rsidR="0012461A" w:rsidRPr="00B16BA9">
        <w:rPr>
          <w:rFonts w:cstheme="minorHAnsi"/>
          <w:lang w:val="sr-Cyrl-CS"/>
        </w:rPr>
        <w:t xml:space="preserve"> </w:t>
      </w:r>
      <w:r w:rsidRPr="00B16BA9">
        <w:rPr>
          <w:rFonts w:cstheme="minorHAnsi"/>
          <w:lang w:val="sr-Cyrl-CS"/>
        </w:rPr>
        <w:t>ове</w:t>
      </w:r>
      <w:r w:rsidR="0012461A" w:rsidRPr="00B16BA9">
        <w:rPr>
          <w:rFonts w:cstheme="minorHAnsi"/>
          <w:lang w:val="sr-Cyrl-CS"/>
        </w:rPr>
        <w:t xml:space="preserve"> </w:t>
      </w:r>
      <w:r w:rsidRPr="00B16BA9">
        <w:rPr>
          <w:rFonts w:cstheme="minorHAnsi"/>
          <w:lang w:val="sr-Cyrl-CS"/>
        </w:rPr>
        <w:t>врсте</w:t>
      </w:r>
      <w:r w:rsidR="0012461A" w:rsidRPr="00B16BA9">
        <w:rPr>
          <w:rFonts w:cstheme="minorHAnsi"/>
          <w:lang w:val="sr-Cyrl-CS"/>
        </w:rPr>
        <w:t xml:space="preserve"> </w:t>
      </w:r>
      <w:r w:rsidRPr="00B16BA9">
        <w:rPr>
          <w:rFonts w:cstheme="minorHAnsi"/>
          <w:lang w:val="sr-Cyrl-CS"/>
        </w:rPr>
        <w:t>треме</w:t>
      </w:r>
      <w:r w:rsidR="0012461A" w:rsidRPr="00B16BA9">
        <w:rPr>
          <w:rFonts w:cstheme="minorHAnsi"/>
          <w:lang w:val="sr-Cyrl-CS"/>
        </w:rPr>
        <w:t xml:space="preserve">, </w:t>
      </w:r>
      <w:r w:rsidRPr="00B16BA9">
        <w:rPr>
          <w:rFonts w:cstheme="minorHAnsi"/>
          <w:lang w:val="sr-Cyrl-CS"/>
        </w:rPr>
        <w:t>особа</w:t>
      </w:r>
      <w:r w:rsidR="0012461A" w:rsidRPr="00B16BA9">
        <w:rPr>
          <w:rFonts w:cstheme="minorHAnsi"/>
          <w:lang w:val="sr-Cyrl-CS"/>
        </w:rPr>
        <w:t xml:space="preserve"> </w:t>
      </w:r>
      <w:r w:rsidRPr="00B16BA9">
        <w:rPr>
          <w:rFonts w:cstheme="minorHAnsi"/>
          <w:lang w:val="sr-Cyrl-CS"/>
        </w:rPr>
        <w:t>полази</w:t>
      </w:r>
      <w:r w:rsidR="0012461A" w:rsidRPr="00B16BA9">
        <w:rPr>
          <w:rFonts w:cstheme="minorHAnsi"/>
          <w:lang w:val="sr-Cyrl-CS"/>
        </w:rPr>
        <w:t xml:space="preserve"> </w:t>
      </w:r>
      <w:r w:rsidRPr="00B16BA9">
        <w:rPr>
          <w:rFonts w:cstheme="minorHAnsi"/>
          <w:lang w:val="sr-Cyrl-CS"/>
        </w:rPr>
        <w:t>од</w:t>
      </w:r>
      <w:r w:rsidR="0012461A" w:rsidRPr="00B16BA9">
        <w:rPr>
          <w:rFonts w:cstheme="minorHAnsi"/>
          <w:lang w:val="sr-Cyrl-CS"/>
        </w:rPr>
        <w:t xml:space="preserve"> </w:t>
      </w:r>
      <w:r w:rsidRPr="00B16BA9">
        <w:rPr>
          <w:rFonts w:cstheme="minorHAnsi"/>
          <w:lang w:val="sr-Cyrl-CS"/>
        </w:rPr>
        <w:t>процене</w:t>
      </w:r>
      <w:r w:rsidR="000F2280">
        <w:rPr>
          <w:rFonts w:cstheme="minorHAnsi"/>
          <w:lang w:val="sr-Cyrl-CS"/>
        </w:rPr>
        <w:t xml:space="preserve">: </w:t>
      </w:r>
      <w:r w:rsidR="000F2280">
        <w:rPr>
          <w:rFonts w:cstheme="minorHAnsi"/>
        </w:rPr>
        <w:t>„</w:t>
      </w:r>
      <w:r w:rsidR="001042B0" w:rsidRPr="00B16BA9">
        <w:rPr>
          <w:rFonts w:cstheme="minorHAnsi"/>
          <w:lang w:val="sr-Cyrl-CS"/>
        </w:rPr>
        <w:t>П</w:t>
      </w:r>
      <w:r w:rsidRPr="00B16BA9">
        <w:rPr>
          <w:rFonts w:cstheme="minorHAnsi"/>
          <w:lang w:val="sr-Cyrl-CS"/>
        </w:rPr>
        <w:t>отпуно</w:t>
      </w:r>
      <w:r w:rsidR="0012461A" w:rsidRPr="00B16BA9">
        <w:rPr>
          <w:rFonts w:cstheme="minorHAnsi"/>
          <w:lang w:val="sr-Cyrl-CS"/>
        </w:rPr>
        <w:t xml:space="preserve"> </w:t>
      </w:r>
      <w:r w:rsidRPr="00B16BA9">
        <w:rPr>
          <w:rFonts w:cstheme="minorHAnsi"/>
          <w:lang w:val="sr-Cyrl-CS"/>
        </w:rPr>
        <w:t>сам</w:t>
      </w:r>
      <w:r w:rsidR="0012461A" w:rsidRPr="00B16BA9">
        <w:rPr>
          <w:rFonts w:cstheme="minorHAnsi"/>
          <w:lang w:val="sr-Cyrl-CS"/>
        </w:rPr>
        <w:t xml:space="preserve"> </w:t>
      </w:r>
      <w:r w:rsidRPr="00B16BA9">
        <w:rPr>
          <w:rFonts w:cstheme="minorHAnsi"/>
          <w:lang w:val="sr-Cyrl-CS"/>
        </w:rPr>
        <w:t>неспреман</w:t>
      </w:r>
      <w:r w:rsidR="0012461A" w:rsidRPr="00B16BA9">
        <w:rPr>
          <w:rFonts w:cstheme="minorHAnsi"/>
          <w:lang w:val="sr-Cyrl-CS"/>
        </w:rPr>
        <w:t xml:space="preserve">, </w:t>
      </w:r>
      <w:r w:rsidRPr="00B16BA9">
        <w:rPr>
          <w:rFonts w:cstheme="minorHAnsi"/>
          <w:lang w:val="sr-Cyrl-CS"/>
        </w:rPr>
        <w:t>ситуација</w:t>
      </w:r>
      <w:r w:rsidR="0012461A" w:rsidRPr="00B16BA9">
        <w:rPr>
          <w:rFonts w:cstheme="minorHAnsi"/>
          <w:lang w:val="sr-Cyrl-CS"/>
        </w:rPr>
        <w:t xml:space="preserve"> </w:t>
      </w:r>
      <w:r w:rsidRPr="00B16BA9">
        <w:rPr>
          <w:rFonts w:cstheme="minorHAnsi"/>
          <w:lang w:val="sr-Cyrl-CS"/>
        </w:rPr>
        <w:t>превазилази</w:t>
      </w:r>
      <w:r w:rsidR="0012461A" w:rsidRPr="00B16BA9">
        <w:rPr>
          <w:rFonts w:cstheme="minorHAnsi"/>
          <w:lang w:val="sr-Cyrl-CS"/>
        </w:rPr>
        <w:t xml:space="preserve"> </w:t>
      </w:r>
      <w:r w:rsidRPr="00B16BA9">
        <w:rPr>
          <w:rFonts w:cstheme="minorHAnsi"/>
          <w:lang w:val="sr-Cyrl-CS"/>
        </w:rPr>
        <w:t>моје</w:t>
      </w:r>
      <w:r w:rsidR="0012461A" w:rsidRPr="00B16BA9">
        <w:rPr>
          <w:rFonts w:cstheme="minorHAnsi"/>
          <w:lang w:val="sr-Cyrl-CS"/>
        </w:rPr>
        <w:t xml:space="preserve"> </w:t>
      </w:r>
      <w:r w:rsidRPr="00B16BA9">
        <w:rPr>
          <w:rFonts w:cstheme="minorHAnsi"/>
          <w:lang w:val="sr-Cyrl-CS"/>
        </w:rPr>
        <w:t>способности</w:t>
      </w:r>
      <w:r w:rsidR="0012461A" w:rsidRPr="00B16BA9">
        <w:rPr>
          <w:rFonts w:cstheme="minorHAnsi"/>
          <w:lang w:val="sr-Cyrl-CS"/>
        </w:rPr>
        <w:t xml:space="preserve">”. </w:t>
      </w:r>
      <w:r w:rsidRPr="00B16BA9">
        <w:rPr>
          <w:rFonts w:cstheme="minorHAnsi"/>
          <w:lang w:val="sr-Cyrl-CS"/>
        </w:rPr>
        <w:t>Тада</w:t>
      </w:r>
      <w:r w:rsidR="0012461A" w:rsidRPr="00B16BA9">
        <w:rPr>
          <w:rFonts w:cstheme="minorHAnsi"/>
          <w:lang w:val="sr-Cyrl-CS"/>
        </w:rPr>
        <w:t xml:space="preserve"> </w:t>
      </w:r>
      <w:r w:rsidRPr="00B16BA9">
        <w:rPr>
          <w:rFonts w:cstheme="minorHAnsi"/>
          <w:lang w:val="sr-Cyrl-CS"/>
        </w:rPr>
        <w:t>се</w:t>
      </w:r>
      <w:r w:rsidR="00AA7469" w:rsidRPr="00B16BA9">
        <w:rPr>
          <w:rFonts w:cstheme="minorHAnsi"/>
          <w:lang w:val="sr-Cyrl-CS"/>
        </w:rPr>
        <w:t xml:space="preserve"> </w:t>
      </w:r>
      <w:r w:rsidRPr="00B16BA9">
        <w:rPr>
          <w:rFonts w:cstheme="minorHAnsi"/>
          <w:lang w:val="sr-Cyrl-CS"/>
        </w:rPr>
        <w:t>говори</w:t>
      </w:r>
      <w:r w:rsidR="0012461A" w:rsidRPr="00B16BA9">
        <w:rPr>
          <w:rFonts w:cstheme="minorHAnsi"/>
          <w:lang w:val="sr-Cyrl-CS"/>
        </w:rPr>
        <w:t xml:space="preserve"> </w:t>
      </w:r>
      <w:r w:rsidRPr="00B16BA9">
        <w:rPr>
          <w:rFonts w:cstheme="minorHAnsi"/>
          <w:lang w:val="sr-Cyrl-CS"/>
        </w:rPr>
        <w:t>о</w:t>
      </w:r>
      <w:r w:rsidR="0012461A" w:rsidRPr="00B16BA9">
        <w:rPr>
          <w:rFonts w:cstheme="minorHAnsi"/>
          <w:lang w:val="sr-Cyrl-CS"/>
        </w:rPr>
        <w:t xml:space="preserve"> </w:t>
      </w:r>
      <w:r w:rsidRPr="00B16BA9">
        <w:rPr>
          <w:rFonts w:cstheme="minorHAnsi"/>
          <w:lang w:val="sr-Cyrl-CS"/>
        </w:rPr>
        <w:t>претераној</w:t>
      </w:r>
      <w:r w:rsidR="0012461A" w:rsidRPr="00B16BA9">
        <w:rPr>
          <w:rFonts w:cstheme="minorHAnsi"/>
          <w:lang w:val="sr-Cyrl-CS"/>
        </w:rPr>
        <w:t xml:space="preserve"> </w:t>
      </w:r>
      <w:r w:rsidRPr="00B16BA9">
        <w:rPr>
          <w:rFonts w:cstheme="minorHAnsi"/>
          <w:lang w:val="sr-Cyrl-CS"/>
        </w:rPr>
        <w:t>треми</w:t>
      </w:r>
      <w:r w:rsidR="0012461A" w:rsidRPr="00B16BA9">
        <w:rPr>
          <w:rFonts w:cstheme="minorHAnsi"/>
          <w:lang w:val="sr-Cyrl-CS"/>
        </w:rPr>
        <w:t xml:space="preserve"> </w:t>
      </w:r>
      <w:r w:rsidRPr="00B16BA9">
        <w:rPr>
          <w:rFonts w:cstheme="minorHAnsi"/>
          <w:lang w:val="sr-Cyrl-CS"/>
        </w:rPr>
        <w:t>која</w:t>
      </w:r>
      <w:r w:rsidR="0012461A" w:rsidRPr="00B16BA9">
        <w:rPr>
          <w:rFonts w:cstheme="minorHAnsi"/>
          <w:lang w:val="sr-Cyrl-CS"/>
        </w:rPr>
        <w:t xml:space="preserve"> </w:t>
      </w:r>
      <w:r w:rsidRPr="00B16BA9">
        <w:rPr>
          <w:rFonts w:cstheme="minorHAnsi"/>
          <w:lang w:val="sr-Cyrl-CS"/>
        </w:rPr>
        <w:t>ремети</w:t>
      </w:r>
      <w:r w:rsidR="0012461A" w:rsidRPr="00B16BA9">
        <w:rPr>
          <w:rFonts w:cstheme="minorHAnsi"/>
          <w:lang w:val="sr-Cyrl-CS"/>
        </w:rPr>
        <w:t xml:space="preserve"> </w:t>
      </w:r>
      <w:r w:rsidRPr="00B16BA9">
        <w:rPr>
          <w:rFonts w:cstheme="minorHAnsi"/>
          <w:lang w:val="sr-Cyrl-CS"/>
        </w:rPr>
        <w:t>концентрацију</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преусмерава</w:t>
      </w:r>
      <w:r w:rsidR="0012461A" w:rsidRPr="00B16BA9">
        <w:rPr>
          <w:rFonts w:cstheme="minorHAnsi"/>
          <w:lang w:val="sr-Cyrl-CS"/>
        </w:rPr>
        <w:t xml:space="preserve"> </w:t>
      </w:r>
      <w:r w:rsidRPr="00B16BA9">
        <w:rPr>
          <w:rFonts w:cstheme="minorHAnsi"/>
          <w:lang w:val="sr-Cyrl-CS"/>
        </w:rPr>
        <w:t>пажњу</w:t>
      </w:r>
      <w:r w:rsidR="0012461A" w:rsidRPr="00B16BA9">
        <w:rPr>
          <w:rFonts w:cstheme="minorHAnsi"/>
          <w:lang w:val="sr-Cyrl-CS"/>
        </w:rPr>
        <w:t xml:space="preserve"> </w:t>
      </w:r>
      <w:r w:rsidRPr="00B16BA9">
        <w:rPr>
          <w:rFonts w:cstheme="minorHAnsi"/>
          <w:lang w:val="sr-Cyrl-CS"/>
        </w:rPr>
        <w:t>са</w:t>
      </w:r>
      <w:r w:rsidR="0012461A" w:rsidRPr="00B16BA9">
        <w:rPr>
          <w:rFonts w:cstheme="minorHAnsi"/>
          <w:lang w:val="sr-Cyrl-CS"/>
        </w:rPr>
        <w:t xml:space="preserve"> </w:t>
      </w:r>
      <w:r w:rsidRPr="00B16BA9">
        <w:rPr>
          <w:rFonts w:cstheme="minorHAnsi"/>
          <w:lang w:val="sr-Cyrl-CS"/>
        </w:rPr>
        <w:t>задатка</w:t>
      </w:r>
      <w:r w:rsidR="0012461A" w:rsidRPr="00B16BA9">
        <w:rPr>
          <w:rFonts w:cstheme="minorHAnsi"/>
          <w:lang w:val="sr-Cyrl-CS"/>
        </w:rPr>
        <w:t xml:space="preserve"> (</w:t>
      </w:r>
      <w:r w:rsidRPr="00B16BA9">
        <w:rPr>
          <w:rFonts w:cstheme="minorHAnsi"/>
          <w:lang w:val="sr-Cyrl-CS"/>
        </w:rPr>
        <w:t>онога</w:t>
      </w:r>
      <w:r w:rsidR="0012461A" w:rsidRPr="00B16BA9">
        <w:rPr>
          <w:rFonts w:cstheme="minorHAnsi"/>
          <w:lang w:val="sr-Cyrl-CS"/>
        </w:rPr>
        <w:t xml:space="preserve"> </w:t>
      </w:r>
      <w:r w:rsidRPr="00B16BA9">
        <w:rPr>
          <w:rFonts w:cstheme="minorHAnsi"/>
          <w:lang w:val="sr-Cyrl-CS"/>
        </w:rPr>
        <w:t>што</w:t>
      </w:r>
      <w:r w:rsidR="0012461A" w:rsidRPr="00B16BA9">
        <w:rPr>
          <w:rFonts w:cstheme="minorHAnsi"/>
          <w:lang w:val="sr-Cyrl-CS"/>
        </w:rPr>
        <w:t xml:space="preserve"> </w:t>
      </w:r>
      <w:r w:rsidRPr="00B16BA9">
        <w:rPr>
          <w:rFonts w:cstheme="minorHAnsi"/>
          <w:lang w:val="sr-Cyrl-CS"/>
        </w:rPr>
        <w:t>треба</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изведе</w:t>
      </w:r>
      <w:r w:rsidR="0012461A" w:rsidRPr="00B16BA9">
        <w:rPr>
          <w:rFonts w:cstheme="minorHAnsi"/>
          <w:lang w:val="sr-Cyrl-CS"/>
        </w:rPr>
        <w:t xml:space="preserve">, </w:t>
      </w:r>
      <w:r w:rsidRPr="00B16BA9">
        <w:rPr>
          <w:rFonts w:cstheme="minorHAnsi"/>
          <w:lang w:val="sr-Cyrl-CS"/>
        </w:rPr>
        <w:t>каже</w:t>
      </w:r>
      <w:r w:rsidR="0012461A" w:rsidRPr="00B16BA9">
        <w:rPr>
          <w:rFonts w:cstheme="minorHAnsi"/>
          <w:lang w:val="sr-Cyrl-CS"/>
        </w:rPr>
        <w:t xml:space="preserve"> </w:t>
      </w:r>
      <w:r w:rsidRPr="00B16BA9">
        <w:rPr>
          <w:rFonts w:cstheme="minorHAnsi"/>
          <w:lang w:val="sr-Cyrl-CS"/>
        </w:rPr>
        <w:t>или</w:t>
      </w:r>
      <w:r w:rsidR="0012461A" w:rsidRPr="00B16BA9">
        <w:rPr>
          <w:rFonts w:cstheme="minorHAnsi"/>
          <w:lang w:val="sr-Cyrl-CS"/>
        </w:rPr>
        <w:t xml:space="preserve"> </w:t>
      </w:r>
      <w:r w:rsidRPr="00B16BA9">
        <w:rPr>
          <w:rFonts w:cstheme="minorHAnsi"/>
          <w:lang w:val="sr-Cyrl-CS"/>
        </w:rPr>
        <w:t>уради</w:t>
      </w:r>
      <w:r w:rsidR="0012461A" w:rsidRPr="00B16BA9">
        <w:rPr>
          <w:rFonts w:cstheme="minorHAnsi"/>
          <w:lang w:val="sr-Cyrl-CS"/>
        </w:rPr>
        <w:t xml:space="preserve"> </w:t>
      </w:r>
      <w:r w:rsidRPr="00B16BA9">
        <w:rPr>
          <w:rFonts w:cstheme="minorHAnsi"/>
          <w:lang w:val="sr-Cyrl-CS"/>
        </w:rPr>
        <w:t>пред</w:t>
      </w:r>
      <w:r w:rsidR="0012461A" w:rsidRPr="00B16BA9">
        <w:rPr>
          <w:rFonts w:cstheme="minorHAnsi"/>
          <w:lang w:val="sr-Cyrl-CS"/>
        </w:rPr>
        <w:t xml:space="preserve"> </w:t>
      </w:r>
      <w:r w:rsidRPr="00B16BA9">
        <w:rPr>
          <w:rFonts w:cstheme="minorHAnsi"/>
          <w:lang w:val="sr-Cyrl-CS"/>
        </w:rPr>
        <w:t>публиком</w:t>
      </w:r>
      <w:r w:rsidR="0012461A" w:rsidRPr="00B16BA9">
        <w:rPr>
          <w:rFonts w:cstheme="minorHAnsi"/>
          <w:lang w:val="sr-Cyrl-CS"/>
        </w:rPr>
        <w:t xml:space="preserve">) </w:t>
      </w:r>
      <w:r w:rsidRPr="00B16BA9">
        <w:rPr>
          <w:rFonts w:cstheme="minorHAnsi"/>
          <w:lang w:val="sr-Cyrl-CS"/>
        </w:rPr>
        <w:t>на</w:t>
      </w:r>
      <w:r w:rsidR="0012461A" w:rsidRPr="00B16BA9">
        <w:rPr>
          <w:rFonts w:cstheme="minorHAnsi"/>
          <w:lang w:val="sr-Cyrl-CS"/>
        </w:rPr>
        <w:t xml:space="preserve"> </w:t>
      </w:r>
      <w:r w:rsidRPr="00B16BA9">
        <w:rPr>
          <w:rFonts w:cstheme="minorHAnsi"/>
          <w:lang w:val="sr-Cyrl-CS"/>
        </w:rPr>
        <w:t>унутрашње</w:t>
      </w:r>
      <w:r w:rsidR="0012461A" w:rsidRPr="00B16BA9">
        <w:rPr>
          <w:rFonts w:cstheme="minorHAnsi"/>
          <w:lang w:val="sr-Cyrl-CS"/>
        </w:rPr>
        <w:t xml:space="preserve"> </w:t>
      </w:r>
      <w:r w:rsidRPr="00B16BA9">
        <w:rPr>
          <w:rFonts w:cstheme="minorHAnsi"/>
          <w:lang w:val="sr-Cyrl-CS"/>
        </w:rPr>
        <w:t>стање</w:t>
      </w:r>
      <w:r w:rsidR="0012461A" w:rsidRPr="00B16BA9">
        <w:rPr>
          <w:rFonts w:cstheme="minorHAnsi"/>
          <w:lang w:val="sr-Cyrl-CS"/>
        </w:rPr>
        <w:t xml:space="preserve"> </w:t>
      </w:r>
      <w:r w:rsidRPr="00B16BA9">
        <w:rPr>
          <w:rFonts w:cstheme="minorHAnsi"/>
          <w:lang w:val="sr-Cyrl-CS"/>
        </w:rPr>
        <w:t>особе</w:t>
      </w:r>
      <w:r w:rsidR="0012461A" w:rsidRPr="00B16BA9">
        <w:rPr>
          <w:rFonts w:cstheme="minorHAnsi"/>
          <w:lang w:val="sr-Cyrl-CS"/>
        </w:rPr>
        <w:t xml:space="preserve"> </w:t>
      </w:r>
      <w:r w:rsidRPr="00B16BA9">
        <w:rPr>
          <w:rFonts w:cstheme="minorHAnsi"/>
          <w:lang w:val="sr-Cyrl-CS"/>
        </w:rPr>
        <w:t>која</w:t>
      </w:r>
      <w:r w:rsidR="0012461A" w:rsidRPr="00B16BA9">
        <w:rPr>
          <w:rFonts w:cstheme="minorHAnsi"/>
          <w:lang w:val="sr-Cyrl-CS"/>
        </w:rPr>
        <w:t xml:space="preserve"> </w:t>
      </w:r>
      <w:r w:rsidRPr="00B16BA9">
        <w:rPr>
          <w:rFonts w:cstheme="minorHAnsi"/>
          <w:lang w:val="sr-Cyrl-CS"/>
        </w:rPr>
        <w:t>има</w:t>
      </w:r>
      <w:r w:rsidR="0012461A" w:rsidRPr="00B16BA9">
        <w:rPr>
          <w:rFonts w:cstheme="minorHAnsi"/>
          <w:lang w:val="sr-Cyrl-CS"/>
        </w:rPr>
        <w:t xml:space="preserve"> </w:t>
      </w:r>
      <w:r w:rsidRPr="00B16BA9">
        <w:rPr>
          <w:rFonts w:cstheme="minorHAnsi"/>
          <w:lang w:val="sr-Cyrl-CS"/>
        </w:rPr>
        <w:t>трему</w:t>
      </w:r>
      <w:r w:rsidR="0012461A" w:rsidRPr="00B16BA9">
        <w:rPr>
          <w:rFonts w:cstheme="minorHAnsi"/>
          <w:lang w:val="sr-Cyrl-CS"/>
        </w:rPr>
        <w:t>.</w:t>
      </w:r>
    </w:p>
    <w:p w:rsidR="0012461A" w:rsidRDefault="001042B0" w:rsidP="00AF7E50">
      <w:pPr>
        <w:jc w:val="both"/>
        <w:rPr>
          <w:rFonts w:cstheme="minorHAnsi"/>
          <w:lang w:val="sr-Cyrl-CS"/>
        </w:rPr>
      </w:pPr>
      <w:r w:rsidRPr="00B16BA9">
        <w:rPr>
          <w:rFonts w:cstheme="minorHAnsi"/>
          <w:lang w:val="sr-Cyrl-CS"/>
        </w:rPr>
        <w:t>П</w:t>
      </w:r>
      <w:r w:rsidR="00472E02" w:rsidRPr="00B16BA9">
        <w:rPr>
          <w:rFonts w:cstheme="minorHAnsi"/>
          <w:lang w:val="sr-Cyrl-CS"/>
        </w:rPr>
        <w:t>остоји</w:t>
      </w:r>
      <w:r w:rsidR="00AA7469" w:rsidRPr="00B16BA9">
        <w:rPr>
          <w:rFonts w:cstheme="minorHAnsi"/>
          <w:lang w:val="sr-Cyrl-CS"/>
        </w:rPr>
        <w:t xml:space="preserve"> </w:t>
      </w:r>
      <w:r w:rsidR="00472E02" w:rsidRPr="00B16BA9">
        <w:rPr>
          <w:rFonts w:cstheme="minorHAnsi"/>
          <w:lang w:val="sr-Cyrl-CS"/>
        </w:rPr>
        <w:t>и</w:t>
      </w:r>
      <w:r w:rsidR="00AA7469" w:rsidRPr="00B16BA9">
        <w:rPr>
          <w:rFonts w:cstheme="minorHAnsi"/>
          <w:lang w:val="sr-Cyrl-CS"/>
        </w:rPr>
        <w:t xml:space="preserve"> </w:t>
      </w:r>
      <w:r w:rsidRPr="00B16BA9">
        <w:rPr>
          <w:rFonts w:cstheme="minorHAnsi"/>
          <w:lang w:val="sr-Cyrl-CS"/>
        </w:rPr>
        <w:t xml:space="preserve">додатна </w:t>
      </w:r>
      <w:r w:rsidR="00472E02" w:rsidRPr="00B16BA9">
        <w:rPr>
          <w:rFonts w:cstheme="minorHAnsi"/>
          <w:lang w:val="sr-Cyrl-CS"/>
        </w:rPr>
        <w:t>подела</w:t>
      </w:r>
      <w:r w:rsidR="00AA7469" w:rsidRPr="00B16BA9">
        <w:rPr>
          <w:rFonts w:cstheme="minorHAnsi"/>
          <w:lang w:val="sr-Cyrl-CS"/>
        </w:rPr>
        <w:t xml:space="preserve"> </w:t>
      </w:r>
      <w:r w:rsidR="00472E02" w:rsidRPr="00B16BA9">
        <w:rPr>
          <w:rFonts w:cstheme="minorHAnsi"/>
          <w:lang w:val="sr-Cyrl-CS"/>
        </w:rPr>
        <w:t>на</w:t>
      </w:r>
      <w:r w:rsidR="00AA7469" w:rsidRPr="00B16BA9">
        <w:rPr>
          <w:rFonts w:cstheme="minorHAnsi"/>
          <w:lang w:val="sr-Cyrl-CS"/>
        </w:rPr>
        <w:t xml:space="preserve"> </w:t>
      </w:r>
      <w:r w:rsidR="00BA3C25">
        <w:rPr>
          <w:rFonts w:cstheme="minorHAnsi"/>
          <w:lang w:val="sr-Cyrl-CS"/>
        </w:rPr>
        <w:t>а</w:t>
      </w:r>
      <w:r w:rsidR="00472E02" w:rsidRPr="00B16BA9">
        <w:rPr>
          <w:rFonts w:cstheme="minorHAnsi"/>
          <w:lang w:val="sr-Cyrl-CS"/>
        </w:rPr>
        <w:t>декватну</w:t>
      </w:r>
      <w:r w:rsidR="00AA7469" w:rsidRPr="00B16BA9">
        <w:rPr>
          <w:rFonts w:cstheme="minorHAnsi"/>
          <w:lang w:val="sr-Cyrl-CS"/>
        </w:rPr>
        <w:t xml:space="preserve"> </w:t>
      </w:r>
      <w:r w:rsidR="00472E02" w:rsidRPr="00B16BA9">
        <w:rPr>
          <w:rFonts w:cstheme="minorHAnsi"/>
          <w:lang w:val="sr-Cyrl-CS"/>
        </w:rPr>
        <w:t>и</w:t>
      </w:r>
      <w:r w:rsidR="00AA7469" w:rsidRPr="00B16BA9">
        <w:rPr>
          <w:rFonts w:cstheme="minorHAnsi"/>
          <w:lang w:val="sr-Cyrl-CS"/>
        </w:rPr>
        <w:t xml:space="preserve"> </w:t>
      </w:r>
      <w:r w:rsidR="00BA3C25">
        <w:rPr>
          <w:rFonts w:cstheme="minorHAnsi"/>
          <w:lang w:val="sr-Cyrl-CS"/>
        </w:rPr>
        <w:t>н</w:t>
      </w:r>
      <w:r w:rsidR="00472E02" w:rsidRPr="00B16BA9">
        <w:rPr>
          <w:rFonts w:cstheme="minorHAnsi"/>
          <w:lang w:val="sr-Cyrl-CS"/>
        </w:rPr>
        <w:t>еадекватну</w:t>
      </w:r>
      <w:r w:rsidR="00AA7469" w:rsidRPr="00B16BA9">
        <w:rPr>
          <w:rFonts w:cstheme="minorHAnsi"/>
          <w:lang w:val="sr-Cyrl-CS"/>
        </w:rPr>
        <w:t xml:space="preserve"> </w:t>
      </w:r>
      <w:r w:rsidR="00472E02" w:rsidRPr="00B16BA9">
        <w:rPr>
          <w:rFonts w:cstheme="minorHAnsi"/>
          <w:lang w:val="sr-Cyrl-CS"/>
        </w:rPr>
        <w:t>тре</w:t>
      </w:r>
      <w:r w:rsidRPr="00B16BA9">
        <w:rPr>
          <w:rFonts w:cstheme="minorHAnsi"/>
          <w:lang w:val="sr-Cyrl-CS"/>
        </w:rPr>
        <w:t>м</w:t>
      </w:r>
      <w:r w:rsidR="00472E02" w:rsidRPr="00B16BA9">
        <w:rPr>
          <w:rFonts w:cstheme="minorHAnsi"/>
          <w:lang w:val="sr-Cyrl-CS"/>
        </w:rPr>
        <w:t>у</w:t>
      </w:r>
      <w:r w:rsidR="00AA7469" w:rsidRPr="00B16BA9">
        <w:rPr>
          <w:rFonts w:cstheme="minorHAnsi"/>
          <w:lang w:val="sr-Cyrl-CS"/>
        </w:rPr>
        <w:t xml:space="preserve">. </w:t>
      </w:r>
      <w:r w:rsidR="00472E02" w:rsidRPr="00B16BA9">
        <w:rPr>
          <w:rFonts w:cstheme="minorHAnsi"/>
          <w:lang w:val="sr-Cyrl-CS"/>
        </w:rPr>
        <w:t>Адекватна</w:t>
      </w:r>
      <w:r w:rsidR="0012461A" w:rsidRPr="00B16BA9">
        <w:rPr>
          <w:rFonts w:cstheme="minorHAnsi"/>
          <w:lang w:val="sr-Cyrl-CS"/>
        </w:rPr>
        <w:t xml:space="preserve"> </w:t>
      </w:r>
      <w:r w:rsidR="00472E02" w:rsidRPr="00B16BA9">
        <w:rPr>
          <w:rFonts w:cstheme="minorHAnsi"/>
          <w:lang w:val="sr-Cyrl-CS"/>
        </w:rPr>
        <w:t>је</w:t>
      </w:r>
      <w:r w:rsidR="0012461A" w:rsidRPr="00B16BA9">
        <w:rPr>
          <w:rFonts w:cstheme="minorHAnsi"/>
          <w:lang w:val="sr-Cyrl-CS"/>
        </w:rPr>
        <w:t xml:space="preserve"> </w:t>
      </w:r>
      <w:r w:rsidR="00472E02" w:rsidRPr="00B16BA9">
        <w:rPr>
          <w:rFonts w:cstheme="minorHAnsi"/>
          <w:lang w:val="sr-Cyrl-CS"/>
        </w:rPr>
        <w:t>она</w:t>
      </w:r>
      <w:r w:rsidR="0012461A" w:rsidRPr="00B16BA9">
        <w:rPr>
          <w:rFonts w:cstheme="minorHAnsi"/>
          <w:lang w:val="sr-Cyrl-CS"/>
        </w:rPr>
        <w:t xml:space="preserve"> (</w:t>
      </w:r>
      <w:r w:rsidR="00472E02" w:rsidRPr="00B16BA9">
        <w:rPr>
          <w:rFonts w:cstheme="minorHAnsi"/>
          <w:lang w:val="sr-Cyrl-CS"/>
        </w:rPr>
        <w:t>било</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је</w:t>
      </w:r>
      <w:r w:rsidR="0012461A" w:rsidRPr="00B16BA9">
        <w:rPr>
          <w:rFonts w:cstheme="minorHAnsi"/>
          <w:lang w:val="sr-Cyrl-CS"/>
        </w:rPr>
        <w:t xml:space="preserve"> </w:t>
      </w:r>
      <w:r w:rsidR="00472E02" w:rsidRPr="00B16BA9">
        <w:rPr>
          <w:rFonts w:cstheme="minorHAnsi"/>
          <w:lang w:val="sr-Cyrl-CS"/>
        </w:rPr>
        <w:t>инхибирајућа</w:t>
      </w:r>
      <w:r w:rsidR="0012461A" w:rsidRPr="00B16BA9">
        <w:rPr>
          <w:rFonts w:cstheme="minorHAnsi"/>
          <w:lang w:val="sr-Cyrl-CS"/>
        </w:rPr>
        <w:t xml:space="preserve"> </w:t>
      </w:r>
      <w:r w:rsidR="00472E02" w:rsidRPr="00B16BA9">
        <w:rPr>
          <w:rFonts w:cstheme="minorHAnsi"/>
          <w:lang w:val="sr-Cyrl-CS"/>
        </w:rPr>
        <w:t>или</w:t>
      </w:r>
      <w:r w:rsidR="0012461A" w:rsidRPr="00B16BA9">
        <w:rPr>
          <w:rFonts w:cstheme="minorHAnsi"/>
          <w:lang w:val="sr-Cyrl-CS"/>
        </w:rPr>
        <w:t xml:space="preserve"> </w:t>
      </w:r>
      <w:r w:rsidR="00472E02" w:rsidRPr="00B16BA9">
        <w:rPr>
          <w:rFonts w:cstheme="minorHAnsi"/>
          <w:lang w:val="sr-Cyrl-CS"/>
        </w:rPr>
        <w:t>стимулативна</w:t>
      </w:r>
      <w:r w:rsidR="0012461A" w:rsidRPr="00B16BA9">
        <w:rPr>
          <w:rFonts w:cstheme="minorHAnsi"/>
          <w:lang w:val="sr-Cyrl-CS"/>
        </w:rPr>
        <w:t xml:space="preserve">) </w:t>
      </w:r>
      <w:r w:rsidR="00472E02" w:rsidRPr="00B16BA9">
        <w:rPr>
          <w:rFonts w:cstheme="minorHAnsi"/>
          <w:lang w:val="sr-Cyrl-CS"/>
        </w:rPr>
        <w:t>која</w:t>
      </w:r>
      <w:r w:rsidR="0012461A" w:rsidRPr="00B16BA9">
        <w:rPr>
          <w:rFonts w:cstheme="minorHAnsi"/>
          <w:lang w:val="sr-Cyrl-CS"/>
        </w:rPr>
        <w:t xml:space="preserve"> </w:t>
      </w:r>
      <w:r w:rsidR="00472E02" w:rsidRPr="00B16BA9">
        <w:rPr>
          <w:rFonts w:cstheme="minorHAnsi"/>
          <w:lang w:val="sr-Cyrl-CS"/>
        </w:rPr>
        <w:t>настаје</w:t>
      </w:r>
      <w:r w:rsidR="0012461A" w:rsidRPr="00B16BA9">
        <w:rPr>
          <w:rFonts w:cstheme="minorHAnsi"/>
          <w:lang w:val="sr-Cyrl-CS"/>
        </w:rPr>
        <w:t xml:space="preserve"> </w:t>
      </w:r>
      <w:r w:rsidR="00472E02" w:rsidRPr="00B16BA9">
        <w:rPr>
          <w:rFonts w:cstheme="minorHAnsi"/>
          <w:lang w:val="sr-Cyrl-CS"/>
        </w:rPr>
        <w:t>као</w:t>
      </w:r>
      <w:r w:rsidR="0012461A" w:rsidRPr="00B16BA9">
        <w:rPr>
          <w:rFonts w:cstheme="minorHAnsi"/>
          <w:lang w:val="sr-Cyrl-CS"/>
        </w:rPr>
        <w:t xml:space="preserve"> </w:t>
      </w:r>
      <w:r w:rsidR="00472E02" w:rsidRPr="00B16BA9">
        <w:rPr>
          <w:rFonts w:cstheme="minorHAnsi"/>
          <w:lang w:val="sr-Cyrl-CS"/>
        </w:rPr>
        <w:t>резултат</w:t>
      </w:r>
      <w:r w:rsidR="0012461A" w:rsidRPr="00B16BA9">
        <w:rPr>
          <w:rFonts w:cstheme="minorHAnsi"/>
          <w:lang w:val="sr-Cyrl-CS"/>
        </w:rPr>
        <w:t xml:space="preserve"> </w:t>
      </w:r>
      <w:r w:rsidR="00472E02" w:rsidRPr="00B16BA9">
        <w:rPr>
          <w:rFonts w:cstheme="minorHAnsi"/>
          <w:lang w:val="sr-Cyrl-CS"/>
        </w:rPr>
        <w:t>исправне</w:t>
      </w:r>
      <w:r w:rsidR="0012461A" w:rsidRPr="00B16BA9">
        <w:rPr>
          <w:rFonts w:cstheme="minorHAnsi"/>
          <w:lang w:val="sr-Cyrl-CS"/>
        </w:rPr>
        <w:t xml:space="preserve"> </w:t>
      </w:r>
      <w:r w:rsidR="00472E02" w:rsidRPr="00B16BA9">
        <w:rPr>
          <w:rFonts w:cstheme="minorHAnsi"/>
          <w:lang w:val="sr-Cyrl-CS"/>
        </w:rPr>
        <w:t>процене</w:t>
      </w:r>
      <w:r w:rsidR="0012461A" w:rsidRPr="00B16BA9">
        <w:rPr>
          <w:rFonts w:cstheme="minorHAnsi"/>
          <w:lang w:val="sr-Cyrl-CS"/>
        </w:rPr>
        <w:t xml:space="preserve"> </w:t>
      </w:r>
      <w:r w:rsidR="00472E02" w:rsidRPr="00B16BA9">
        <w:rPr>
          <w:rFonts w:cstheme="minorHAnsi"/>
          <w:lang w:val="sr-Cyrl-CS"/>
        </w:rPr>
        <w:t>сопствене</w:t>
      </w:r>
      <w:r w:rsidR="0012461A" w:rsidRPr="00B16BA9">
        <w:rPr>
          <w:rFonts w:cstheme="minorHAnsi"/>
          <w:lang w:val="sr-Cyrl-CS"/>
        </w:rPr>
        <w:t xml:space="preserve"> </w:t>
      </w:r>
      <w:r w:rsidR="00472E02" w:rsidRPr="00B16BA9">
        <w:rPr>
          <w:rFonts w:cstheme="minorHAnsi"/>
          <w:lang w:val="sr-Cyrl-CS"/>
        </w:rPr>
        <w:t>спремности</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није</w:t>
      </w:r>
      <w:r w:rsidR="0012461A" w:rsidRPr="00B16BA9">
        <w:rPr>
          <w:rFonts w:cstheme="minorHAnsi"/>
          <w:lang w:val="sr-Cyrl-CS"/>
        </w:rPr>
        <w:t xml:space="preserve"> </w:t>
      </w:r>
      <w:r w:rsidR="00472E02" w:rsidRPr="00B16BA9">
        <w:rPr>
          <w:rFonts w:cstheme="minorHAnsi"/>
          <w:lang w:val="sr-Cyrl-CS"/>
        </w:rPr>
        <w:t>претераног</w:t>
      </w:r>
      <w:r w:rsidR="00AA7469" w:rsidRPr="00B16BA9">
        <w:rPr>
          <w:rFonts w:cstheme="minorHAnsi"/>
          <w:lang w:val="sr-Cyrl-CS"/>
        </w:rPr>
        <w:t xml:space="preserve"> </w:t>
      </w:r>
      <w:r w:rsidR="00472E02" w:rsidRPr="00B16BA9">
        <w:rPr>
          <w:rFonts w:cstheme="minorHAnsi"/>
          <w:lang w:val="sr-Cyrl-CS"/>
        </w:rPr>
        <w:t>интензитета</w:t>
      </w:r>
      <w:r w:rsidR="00AA7469" w:rsidRPr="00B16BA9">
        <w:rPr>
          <w:rFonts w:cstheme="minorHAnsi"/>
          <w:lang w:val="sr-Cyrl-CS"/>
        </w:rPr>
        <w:t xml:space="preserve">. </w:t>
      </w:r>
      <w:r w:rsidR="00472E02" w:rsidRPr="00B16BA9">
        <w:rPr>
          <w:rFonts w:cstheme="minorHAnsi"/>
          <w:lang w:val="sr-Cyrl-CS"/>
        </w:rPr>
        <w:t>Јавља</w:t>
      </w:r>
      <w:r w:rsidR="00AA7469" w:rsidRPr="00B16BA9">
        <w:rPr>
          <w:rFonts w:cstheme="minorHAnsi"/>
          <w:lang w:val="sr-Cyrl-CS"/>
        </w:rPr>
        <w:t xml:space="preserve"> </w:t>
      </w:r>
      <w:r w:rsidR="00472E02" w:rsidRPr="00B16BA9">
        <w:rPr>
          <w:rFonts w:cstheme="minorHAnsi"/>
          <w:lang w:val="sr-Cyrl-CS"/>
        </w:rPr>
        <w:t>се</w:t>
      </w:r>
      <w:r w:rsidR="00AA7469" w:rsidRPr="00B16BA9">
        <w:rPr>
          <w:rFonts w:cstheme="minorHAnsi"/>
          <w:lang w:val="sr-Cyrl-CS"/>
        </w:rPr>
        <w:t xml:space="preserve"> </w:t>
      </w:r>
      <w:r w:rsidR="00472E02" w:rsidRPr="00B16BA9">
        <w:rPr>
          <w:rFonts w:cstheme="minorHAnsi"/>
          <w:lang w:val="sr-Cyrl-CS"/>
        </w:rPr>
        <w:t>кад</w:t>
      </w:r>
      <w:r w:rsidR="00AA7469" w:rsidRPr="00B16BA9">
        <w:rPr>
          <w:rFonts w:cstheme="minorHAnsi"/>
          <w:lang w:val="sr-Cyrl-CS"/>
        </w:rPr>
        <w:t xml:space="preserve"> </w:t>
      </w:r>
      <w:r w:rsidR="00472E02" w:rsidRPr="00B16BA9">
        <w:rPr>
          <w:rFonts w:cstheme="minorHAnsi"/>
          <w:lang w:val="sr-Cyrl-CS"/>
        </w:rPr>
        <w:t>особа</w:t>
      </w:r>
      <w:r w:rsidR="00AA7469" w:rsidRPr="00B16BA9">
        <w:rPr>
          <w:rFonts w:cstheme="minorHAnsi"/>
          <w:lang w:val="sr-Cyrl-CS"/>
        </w:rPr>
        <w:t xml:space="preserve"> </w:t>
      </w:r>
      <w:r w:rsidR="00472E02" w:rsidRPr="00B16BA9">
        <w:rPr>
          <w:rFonts w:cstheme="minorHAnsi"/>
          <w:lang w:val="sr-Cyrl-CS"/>
        </w:rPr>
        <w:t>процени</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не</w:t>
      </w:r>
      <w:r w:rsidR="0012461A" w:rsidRPr="00B16BA9">
        <w:rPr>
          <w:rFonts w:cstheme="minorHAnsi"/>
          <w:lang w:val="sr-Cyrl-CS"/>
        </w:rPr>
        <w:t xml:space="preserve"> </w:t>
      </w:r>
      <w:r w:rsidR="00472E02" w:rsidRPr="00B16BA9">
        <w:rPr>
          <w:rFonts w:cstheme="minorHAnsi"/>
          <w:lang w:val="sr-Cyrl-CS"/>
        </w:rPr>
        <w:t>располаже</w:t>
      </w:r>
      <w:r w:rsidR="0012461A" w:rsidRPr="00B16BA9">
        <w:rPr>
          <w:rFonts w:cstheme="minorHAnsi"/>
          <w:lang w:val="sr-Cyrl-CS"/>
        </w:rPr>
        <w:t xml:space="preserve"> </w:t>
      </w:r>
      <w:r w:rsidR="00472E02" w:rsidRPr="00B16BA9">
        <w:rPr>
          <w:rFonts w:cstheme="minorHAnsi"/>
          <w:lang w:val="sr-Cyrl-CS"/>
        </w:rPr>
        <w:t>са</w:t>
      </w:r>
      <w:r w:rsidR="0012461A" w:rsidRPr="00B16BA9">
        <w:rPr>
          <w:rFonts w:cstheme="minorHAnsi"/>
          <w:lang w:val="sr-Cyrl-CS"/>
        </w:rPr>
        <w:t xml:space="preserve"> </w:t>
      </w:r>
      <w:r w:rsidR="00472E02" w:rsidRPr="00B16BA9">
        <w:rPr>
          <w:rFonts w:cstheme="minorHAnsi"/>
          <w:lang w:val="sr-Cyrl-CS"/>
        </w:rPr>
        <w:t>довољно</w:t>
      </w:r>
      <w:r w:rsidR="0012461A" w:rsidRPr="00B16BA9">
        <w:rPr>
          <w:rFonts w:cstheme="minorHAnsi"/>
          <w:lang w:val="sr-Cyrl-CS"/>
        </w:rPr>
        <w:t xml:space="preserve"> </w:t>
      </w:r>
      <w:r w:rsidR="00472E02" w:rsidRPr="00B16BA9">
        <w:rPr>
          <w:rFonts w:cstheme="minorHAnsi"/>
          <w:lang w:val="sr-Cyrl-CS"/>
        </w:rPr>
        <w:t>аргумената</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чињеница</w:t>
      </w:r>
      <w:r w:rsidR="0012461A" w:rsidRPr="00B16BA9">
        <w:rPr>
          <w:rFonts w:cstheme="minorHAnsi"/>
          <w:lang w:val="sr-Cyrl-CS"/>
        </w:rPr>
        <w:t xml:space="preserve">, </w:t>
      </w:r>
      <w:r w:rsidR="00472E02" w:rsidRPr="00B16BA9">
        <w:rPr>
          <w:rFonts w:cstheme="minorHAnsi"/>
          <w:lang w:val="sr-Cyrl-CS"/>
        </w:rPr>
        <w:t>да</w:t>
      </w:r>
      <w:r w:rsidR="00AA7469" w:rsidRPr="00B16BA9">
        <w:rPr>
          <w:rFonts w:cstheme="minorHAnsi"/>
          <w:lang w:val="sr-Cyrl-CS"/>
        </w:rPr>
        <w:t xml:space="preserve"> </w:t>
      </w:r>
      <w:r w:rsidR="00472E02" w:rsidRPr="00B16BA9">
        <w:rPr>
          <w:rFonts w:cstheme="minorHAnsi"/>
          <w:lang w:val="sr-Cyrl-CS"/>
        </w:rPr>
        <w:t>би</w:t>
      </w:r>
      <w:r w:rsidR="00AA7469" w:rsidRPr="00B16BA9">
        <w:rPr>
          <w:rFonts w:cstheme="minorHAnsi"/>
          <w:lang w:val="sr-Cyrl-CS"/>
        </w:rPr>
        <w:t xml:space="preserve"> </w:t>
      </w:r>
      <w:r w:rsidR="00472E02" w:rsidRPr="00B16BA9">
        <w:rPr>
          <w:rFonts w:cstheme="minorHAnsi"/>
          <w:lang w:val="sr-Cyrl-CS"/>
        </w:rPr>
        <w:t>морала</w:t>
      </w:r>
      <w:r w:rsidR="00AA7469" w:rsidRPr="00B16BA9">
        <w:rPr>
          <w:rFonts w:cstheme="minorHAnsi"/>
          <w:lang w:val="sr-Cyrl-CS"/>
        </w:rPr>
        <w:t xml:space="preserve"> </w:t>
      </w:r>
      <w:r w:rsidR="00472E02" w:rsidRPr="00B16BA9">
        <w:rPr>
          <w:rFonts w:cstheme="minorHAnsi"/>
          <w:lang w:val="sr-Cyrl-CS"/>
        </w:rPr>
        <w:t>да</w:t>
      </w:r>
      <w:r w:rsidR="00AA7469" w:rsidRPr="00B16BA9">
        <w:rPr>
          <w:rFonts w:cstheme="minorHAnsi"/>
          <w:lang w:val="sr-Cyrl-CS"/>
        </w:rPr>
        <w:t xml:space="preserve"> </w:t>
      </w:r>
      <w:r w:rsidR="00472E02" w:rsidRPr="00B16BA9">
        <w:rPr>
          <w:rFonts w:cstheme="minorHAnsi"/>
          <w:lang w:val="sr-Cyrl-CS"/>
        </w:rPr>
        <w:t>зна</w:t>
      </w:r>
      <w:r w:rsidR="00AA7469" w:rsidRPr="00B16BA9">
        <w:rPr>
          <w:rFonts w:cstheme="minorHAnsi"/>
          <w:lang w:val="sr-Cyrl-CS"/>
        </w:rPr>
        <w:t xml:space="preserve"> </w:t>
      </w:r>
      <w:r w:rsidR="00472E02" w:rsidRPr="00B16BA9">
        <w:rPr>
          <w:rFonts w:cstheme="minorHAnsi"/>
          <w:lang w:val="sr-Cyrl-CS"/>
        </w:rPr>
        <w:t>много</w:t>
      </w:r>
      <w:r w:rsidR="00AA7469" w:rsidRPr="00B16BA9">
        <w:rPr>
          <w:rFonts w:cstheme="minorHAnsi"/>
          <w:lang w:val="sr-Cyrl-CS"/>
        </w:rPr>
        <w:t xml:space="preserve"> </w:t>
      </w:r>
      <w:r w:rsidR="00472E02" w:rsidRPr="00B16BA9">
        <w:rPr>
          <w:rFonts w:cstheme="minorHAnsi"/>
          <w:lang w:val="sr-Cyrl-CS"/>
        </w:rPr>
        <w:t>више</w:t>
      </w:r>
      <w:r w:rsidR="00C123EC">
        <w:rPr>
          <w:rFonts w:cstheme="minorHAnsi"/>
          <w:lang w:val="sr-Cyrl-CS"/>
        </w:rPr>
        <w:t xml:space="preserve"> </w:t>
      </w:r>
      <w:r w:rsidR="00472E02" w:rsidRPr="00B16BA9">
        <w:rPr>
          <w:rFonts w:cstheme="minorHAnsi"/>
          <w:lang w:val="sr-Cyrl-CS"/>
        </w:rPr>
        <w:t>и</w:t>
      </w:r>
      <w:r w:rsidR="00AA7469" w:rsidRPr="00B16BA9">
        <w:rPr>
          <w:rFonts w:cstheme="minorHAnsi"/>
          <w:lang w:val="sr-Cyrl-CS"/>
        </w:rPr>
        <w:t xml:space="preserve"> </w:t>
      </w:r>
      <w:r w:rsidRPr="00B16BA9">
        <w:rPr>
          <w:rFonts w:cstheme="minorHAnsi"/>
          <w:lang w:val="sr-Cyrl-CS"/>
        </w:rPr>
        <w:t xml:space="preserve">да је </w:t>
      </w:r>
      <w:r w:rsidR="00472E02" w:rsidRPr="00B16BA9">
        <w:rPr>
          <w:rFonts w:cstheme="minorHAnsi"/>
          <w:lang w:val="sr-Cyrl-CS"/>
        </w:rPr>
        <w:t>темељитије</w:t>
      </w:r>
      <w:r w:rsidRPr="00B16BA9">
        <w:rPr>
          <w:rFonts w:cstheme="minorHAnsi"/>
          <w:lang w:val="sr-Cyrl-CS"/>
        </w:rPr>
        <w:t xml:space="preserve"> припремљена</w:t>
      </w:r>
      <w:r w:rsidR="00AA7469" w:rsidRPr="00B16BA9">
        <w:rPr>
          <w:rFonts w:cstheme="minorHAnsi"/>
          <w:lang w:val="sr-Cyrl-CS"/>
        </w:rPr>
        <w:t xml:space="preserve">. </w:t>
      </w:r>
      <w:r w:rsidR="00472E02" w:rsidRPr="00B16BA9">
        <w:rPr>
          <w:rFonts w:cstheme="minorHAnsi"/>
          <w:lang w:val="sr-Cyrl-CS"/>
        </w:rPr>
        <w:t>Неадекватна</w:t>
      </w:r>
      <w:r w:rsidR="0012461A" w:rsidRPr="00B16BA9">
        <w:rPr>
          <w:rFonts w:cstheme="minorHAnsi"/>
          <w:lang w:val="sr-Cyrl-CS"/>
        </w:rPr>
        <w:t xml:space="preserve"> </w:t>
      </w:r>
      <w:r w:rsidR="00472E02" w:rsidRPr="00B16BA9">
        <w:rPr>
          <w:rFonts w:cstheme="minorHAnsi"/>
          <w:lang w:val="sr-Cyrl-CS"/>
        </w:rPr>
        <w:t>трема</w:t>
      </w:r>
      <w:r w:rsidR="0012461A" w:rsidRPr="00B16BA9">
        <w:rPr>
          <w:rFonts w:cstheme="minorHAnsi"/>
          <w:lang w:val="sr-Cyrl-CS"/>
        </w:rPr>
        <w:t xml:space="preserve"> </w:t>
      </w:r>
      <w:r w:rsidR="00472E02" w:rsidRPr="00B16BA9">
        <w:rPr>
          <w:rFonts w:cstheme="minorHAnsi"/>
          <w:lang w:val="sr-Cyrl-CS"/>
        </w:rPr>
        <w:t>се</w:t>
      </w:r>
      <w:r w:rsidR="0012461A" w:rsidRPr="00B16BA9">
        <w:rPr>
          <w:rFonts w:cstheme="minorHAnsi"/>
          <w:lang w:val="sr-Cyrl-CS"/>
        </w:rPr>
        <w:t xml:space="preserve"> </w:t>
      </w:r>
      <w:r w:rsidR="00472E02" w:rsidRPr="00B16BA9">
        <w:rPr>
          <w:rFonts w:cstheme="minorHAnsi"/>
          <w:lang w:val="sr-Cyrl-CS"/>
        </w:rPr>
        <w:t>јавља</w:t>
      </w:r>
      <w:r w:rsidR="0012461A" w:rsidRPr="00B16BA9">
        <w:rPr>
          <w:rFonts w:cstheme="minorHAnsi"/>
          <w:lang w:val="sr-Cyrl-CS"/>
        </w:rPr>
        <w:t xml:space="preserve"> </w:t>
      </w:r>
      <w:r w:rsidR="00472E02" w:rsidRPr="00B16BA9">
        <w:rPr>
          <w:rFonts w:cstheme="minorHAnsi"/>
          <w:lang w:val="sr-Cyrl-CS"/>
        </w:rPr>
        <w:t>као</w:t>
      </w:r>
      <w:r w:rsidR="0012461A" w:rsidRPr="00B16BA9">
        <w:rPr>
          <w:rFonts w:cstheme="minorHAnsi"/>
          <w:lang w:val="sr-Cyrl-CS"/>
        </w:rPr>
        <w:t xml:space="preserve"> </w:t>
      </w:r>
      <w:r w:rsidR="00472E02" w:rsidRPr="00B16BA9">
        <w:rPr>
          <w:rFonts w:cstheme="minorHAnsi"/>
          <w:lang w:val="sr-Cyrl-CS"/>
        </w:rPr>
        <w:t>последица</w:t>
      </w:r>
      <w:r w:rsidR="0012461A" w:rsidRPr="00B16BA9">
        <w:rPr>
          <w:rFonts w:cstheme="minorHAnsi"/>
          <w:lang w:val="sr-Cyrl-CS"/>
        </w:rPr>
        <w:t xml:space="preserve"> </w:t>
      </w:r>
      <w:r w:rsidR="00472E02" w:rsidRPr="00B16BA9">
        <w:rPr>
          <w:rFonts w:cstheme="minorHAnsi"/>
          <w:lang w:val="sr-Cyrl-CS"/>
        </w:rPr>
        <w:t>нереалне</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нетачне</w:t>
      </w:r>
      <w:r w:rsidR="0012461A" w:rsidRPr="00B16BA9">
        <w:rPr>
          <w:rFonts w:cstheme="minorHAnsi"/>
          <w:lang w:val="sr-Cyrl-CS"/>
        </w:rPr>
        <w:t xml:space="preserve"> </w:t>
      </w:r>
      <w:r w:rsidR="00472E02" w:rsidRPr="00B16BA9">
        <w:rPr>
          <w:rFonts w:cstheme="minorHAnsi"/>
          <w:lang w:val="sr-Cyrl-CS"/>
        </w:rPr>
        <w:t>процене</w:t>
      </w:r>
      <w:r w:rsidR="0012461A" w:rsidRPr="00B16BA9">
        <w:rPr>
          <w:rFonts w:cstheme="minorHAnsi"/>
          <w:lang w:val="sr-Cyrl-CS"/>
        </w:rPr>
        <w:t xml:space="preserve">, </w:t>
      </w:r>
      <w:r w:rsidR="00472E02" w:rsidRPr="00B16BA9">
        <w:rPr>
          <w:rFonts w:cstheme="minorHAnsi"/>
          <w:lang w:val="sr-Cyrl-CS"/>
        </w:rPr>
        <w:t>било</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се</w:t>
      </w:r>
      <w:r w:rsidR="00AA7469" w:rsidRPr="00B16BA9">
        <w:rPr>
          <w:rFonts w:cstheme="minorHAnsi"/>
          <w:lang w:val="sr-Cyrl-CS"/>
        </w:rPr>
        <w:t xml:space="preserve"> </w:t>
      </w:r>
      <w:r w:rsidR="00472E02" w:rsidRPr="00B16BA9">
        <w:rPr>
          <w:rFonts w:cstheme="minorHAnsi"/>
          <w:lang w:val="sr-Cyrl-CS"/>
        </w:rPr>
        <w:t>способности</w:t>
      </w:r>
      <w:r w:rsidR="00AA7469" w:rsidRPr="00B16BA9">
        <w:rPr>
          <w:rFonts w:cstheme="minorHAnsi"/>
          <w:lang w:val="sr-Cyrl-CS"/>
        </w:rPr>
        <w:t xml:space="preserve"> </w:t>
      </w:r>
      <w:r w:rsidR="00472E02" w:rsidRPr="00B16BA9">
        <w:rPr>
          <w:rFonts w:cstheme="minorHAnsi"/>
          <w:lang w:val="sr-Cyrl-CS"/>
        </w:rPr>
        <w:t>и</w:t>
      </w:r>
      <w:r w:rsidR="00AA7469" w:rsidRPr="00B16BA9">
        <w:rPr>
          <w:rFonts w:cstheme="minorHAnsi"/>
          <w:lang w:val="sr-Cyrl-CS"/>
        </w:rPr>
        <w:t xml:space="preserve"> </w:t>
      </w:r>
      <w:r w:rsidR="00472E02" w:rsidRPr="00B16BA9">
        <w:rPr>
          <w:rFonts w:cstheme="minorHAnsi"/>
          <w:lang w:val="sr-Cyrl-CS"/>
        </w:rPr>
        <w:t>знања</w:t>
      </w:r>
      <w:r w:rsidR="00AA7469" w:rsidRPr="00B16BA9">
        <w:rPr>
          <w:rFonts w:cstheme="minorHAnsi"/>
          <w:lang w:val="sr-Cyrl-CS"/>
        </w:rPr>
        <w:t xml:space="preserve"> </w:t>
      </w:r>
      <w:r w:rsidR="00472E02" w:rsidRPr="00B16BA9">
        <w:rPr>
          <w:rFonts w:cstheme="minorHAnsi"/>
          <w:lang w:val="sr-Cyrl-CS"/>
        </w:rPr>
        <w:t>потцењују</w:t>
      </w:r>
      <w:r w:rsidR="00AA7469" w:rsidRPr="00B16BA9">
        <w:rPr>
          <w:rFonts w:cstheme="minorHAnsi"/>
          <w:lang w:val="sr-Cyrl-CS"/>
        </w:rPr>
        <w:t xml:space="preserve"> </w:t>
      </w:r>
      <w:r w:rsidR="00472E02" w:rsidRPr="00B16BA9">
        <w:rPr>
          <w:rFonts w:cstheme="minorHAnsi"/>
          <w:lang w:val="sr-Cyrl-CS"/>
        </w:rPr>
        <w:t>или</w:t>
      </w:r>
      <w:r w:rsidR="00AA7469" w:rsidRPr="00B16BA9">
        <w:rPr>
          <w:rFonts w:cstheme="minorHAnsi"/>
          <w:lang w:val="sr-Cyrl-CS"/>
        </w:rPr>
        <w:t xml:space="preserve"> </w:t>
      </w:r>
      <w:r w:rsidR="00472E02" w:rsidRPr="00B16BA9">
        <w:rPr>
          <w:rFonts w:cstheme="minorHAnsi"/>
          <w:lang w:val="sr-Cyrl-CS"/>
        </w:rPr>
        <w:t>прецењују</w:t>
      </w:r>
      <w:r w:rsidR="0012461A" w:rsidRPr="00B16BA9">
        <w:rPr>
          <w:rFonts w:cstheme="minorHAnsi"/>
          <w:lang w:val="sr-Cyrl-CS"/>
        </w:rPr>
        <w:t xml:space="preserve">. </w:t>
      </w:r>
      <w:r w:rsidR="00472E02" w:rsidRPr="00B16BA9">
        <w:rPr>
          <w:rFonts w:cstheme="minorHAnsi"/>
          <w:lang w:val="sr-Cyrl-CS"/>
        </w:rPr>
        <w:t>Догађа</w:t>
      </w:r>
      <w:r w:rsidR="0012461A" w:rsidRPr="00B16BA9">
        <w:rPr>
          <w:rFonts w:cstheme="minorHAnsi"/>
          <w:lang w:val="sr-Cyrl-CS"/>
        </w:rPr>
        <w:t xml:space="preserve"> </w:t>
      </w:r>
      <w:r w:rsidR="00472E02" w:rsidRPr="00B16BA9">
        <w:rPr>
          <w:rFonts w:cstheme="minorHAnsi"/>
          <w:lang w:val="sr-Cyrl-CS"/>
        </w:rPr>
        <w:t>се</w:t>
      </w:r>
      <w:r w:rsidR="0012461A" w:rsidRPr="00B16BA9">
        <w:rPr>
          <w:rFonts w:cstheme="minorHAnsi"/>
          <w:lang w:val="sr-Cyrl-CS"/>
        </w:rPr>
        <w:t xml:space="preserve"> </w:t>
      </w:r>
      <w:r w:rsidR="00472E02" w:rsidRPr="00B16BA9">
        <w:rPr>
          <w:rFonts w:cstheme="minorHAnsi"/>
          <w:lang w:val="sr-Cyrl-CS"/>
        </w:rPr>
        <w:t>у</w:t>
      </w:r>
      <w:r w:rsidR="0012461A" w:rsidRPr="00B16BA9">
        <w:rPr>
          <w:rFonts w:cstheme="minorHAnsi"/>
          <w:lang w:val="sr-Cyrl-CS"/>
        </w:rPr>
        <w:t xml:space="preserve"> </w:t>
      </w:r>
      <w:r w:rsidR="00472E02" w:rsidRPr="00B16BA9">
        <w:rPr>
          <w:rFonts w:cstheme="minorHAnsi"/>
          <w:lang w:val="sr-Cyrl-CS"/>
        </w:rPr>
        <w:t>ситуацијама</w:t>
      </w:r>
      <w:r w:rsidR="0012461A" w:rsidRPr="00B16BA9">
        <w:rPr>
          <w:rFonts w:cstheme="minorHAnsi"/>
          <w:lang w:val="sr-Cyrl-CS"/>
        </w:rPr>
        <w:t xml:space="preserve"> </w:t>
      </w:r>
      <w:r w:rsidR="00472E02" w:rsidRPr="00B16BA9">
        <w:rPr>
          <w:rFonts w:cstheme="minorHAnsi"/>
          <w:lang w:val="sr-Cyrl-CS"/>
        </w:rPr>
        <w:t>код</w:t>
      </w:r>
      <w:r w:rsidR="0012461A" w:rsidRPr="00B16BA9">
        <w:rPr>
          <w:rFonts w:cstheme="minorHAnsi"/>
          <w:lang w:val="sr-Cyrl-CS"/>
        </w:rPr>
        <w:t xml:space="preserve"> </w:t>
      </w:r>
      <w:r w:rsidR="00472E02" w:rsidRPr="00B16BA9">
        <w:rPr>
          <w:rFonts w:cstheme="minorHAnsi"/>
          <w:lang w:val="sr-Cyrl-CS"/>
        </w:rPr>
        <w:t>необјективне</w:t>
      </w:r>
      <w:r w:rsidR="00AA7469" w:rsidRPr="00B16BA9">
        <w:rPr>
          <w:rFonts w:cstheme="minorHAnsi"/>
          <w:lang w:val="sr-Cyrl-CS"/>
        </w:rPr>
        <w:t xml:space="preserve"> </w:t>
      </w:r>
      <w:r w:rsidR="00472E02" w:rsidRPr="00B16BA9">
        <w:rPr>
          <w:rFonts w:cstheme="minorHAnsi"/>
          <w:lang w:val="sr-Cyrl-CS"/>
        </w:rPr>
        <w:t>самопроцене</w:t>
      </w:r>
      <w:r w:rsidR="00AA7469" w:rsidRPr="00B16BA9">
        <w:rPr>
          <w:rFonts w:cstheme="minorHAnsi"/>
          <w:lang w:val="sr-Cyrl-CS"/>
        </w:rPr>
        <w:t xml:space="preserve"> </w:t>
      </w:r>
      <w:r w:rsidR="00B95888" w:rsidRPr="00B16BA9">
        <w:rPr>
          <w:rFonts w:cstheme="minorHAnsi"/>
          <w:lang w:val="sr-Cyrl-CS"/>
        </w:rPr>
        <w:t>особе да је</w:t>
      </w:r>
      <w:r w:rsidR="00AA7469" w:rsidRPr="00B16BA9">
        <w:rPr>
          <w:rFonts w:cstheme="minorHAnsi"/>
          <w:lang w:val="sr-Cyrl-CS"/>
        </w:rPr>
        <w:t xml:space="preserve"> </w:t>
      </w:r>
      <w:r w:rsidR="00472E02" w:rsidRPr="00B16BA9">
        <w:rPr>
          <w:rFonts w:cstheme="minorHAnsi"/>
          <w:lang w:val="sr-Cyrl-CS"/>
        </w:rPr>
        <w:t>недорасл</w:t>
      </w:r>
      <w:r w:rsidR="00B95888" w:rsidRPr="00B16BA9">
        <w:rPr>
          <w:rFonts w:cstheme="minorHAnsi"/>
          <w:lang w:val="sr-Cyrl-CS"/>
        </w:rPr>
        <w:t>а</w:t>
      </w:r>
      <w:r w:rsidR="00AA7469" w:rsidRPr="00B16BA9">
        <w:rPr>
          <w:rFonts w:cstheme="minorHAnsi"/>
          <w:lang w:val="sr-Cyrl-CS"/>
        </w:rPr>
        <w:t xml:space="preserve"> </w:t>
      </w:r>
      <w:r w:rsidR="00472E02" w:rsidRPr="00B16BA9">
        <w:rPr>
          <w:rFonts w:cstheme="minorHAnsi"/>
          <w:lang w:val="sr-Cyrl-CS"/>
        </w:rPr>
        <w:t>задатку</w:t>
      </w:r>
      <w:r w:rsidR="00B95888" w:rsidRPr="00B16BA9">
        <w:rPr>
          <w:rFonts w:cstheme="minorHAnsi"/>
          <w:lang w:val="sr-Cyrl-CS"/>
        </w:rPr>
        <w:t>, као и</w:t>
      </w:r>
      <w:r w:rsidR="00C123EC">
        <w:rPr>
          <w:rFonts w:cstheme="minorHAnsi"/>
          <w:lang w:val="sr-Cyrl-CS"/>
        </w:rPr>
        <w:t xml:space="preserve">  </w:t>
      </w:r>
      <w:r w:rsidR="00472E02" w:rsidRPr="00B16BA9">
        <w:rPr>
          <w:rFonts w:cstheme="minorHAnsi"/>
          <w:lang w:val="sr-Cyrl-CS"/>
        </w:rPr>
        <w:t>код</w:t>
      </w:r>
      <w:r w:rsidR="0012461A" w:rsidRPr="00B16BA9">
        <w:rPr>
          <w:rFonts w:cstheme="minorHAnsi"/>
          <w:lang w:val="sr-Cyrl-CS"/>
        </w:rPr>
        <w:t xml:space="preserve"> </w:t>
      </w:r>
      <w:r w:rsidR="00472E02" w:rsidRPr="00B16BA9">
        <w:rPr>
          <w:rFonts w:cstheme="minorHAnsi"/>
          <w:lang w:val="sr-Cyrl-CS"/>
        </w:rPr>
        <w:t>прецењивања</w:t>
      </w:r>
      <w:r w:rsidR="00AA7469" w:rsidRPr="00B16BA9">
        <w:rPr>
          <w:rFonts w:cstheme="minorHAnsi"/>
          <w:lang w:val="sr-Cyrl-CS"/>
        </w:rPr>
        <w:t xml:space="preserve"> </w:t>
      </w:r>
      <w:r w:rsidR="00472E02" w:rsidRPr="00B16BA9">
        <w:rPr>
          <w:rFonts w:cstheme="minorHAnsi"/>
          <w:lang w:val="sr-Cyrl-CS"/>
        </w:rPr>
        <w:t>сопствених</w:t>
      </w:r>
      <w:r w:rsidR="0012461A" w:rsidRPr="00B16BA9">
        <w:rPr>
          <w:rFonts w:cstheme="minorHAnsi"/>
          <w:lang w:val="sr-Cyrl-CS"/>
        </w:rPr>
        <w:t xml:space="preserve"> </w:t>
      </w:r>
      <w:r w:rsidR="00472E02" w:rsidRPr="00B16BA9">
        <w:rPr>
          <w:rFonts w:cstheme="minorHAnsi"/>
          <w:lang w:val="sr-Cyrl-CS"/>
        </w:rPr>
        <w:t>капацитета</w:t>
      </w:r>
      <w:r w:rsidR="00AA7469" w:rsidRPr="00B16BA9">
        <w:rPr>
          <w:rFonts w:cstheme="minorHAnsi"/>
          <w:lang w:val="sr-Cyrl-CS"/>
        </w:rPr>
        <w:t>.</w:t>
      </w:r>
    </w:p>
    <w:p w:rsidR="001042B0" w:rsidRPr="00B16BA9" w:rsidRDefault="001042B0" w:rsidP="00C90EF5">
      <w:pPr>
        <w:jc w:val="both"/>
        <w:rPr>
          <w:rFonts w:cstheme="minorHAnsi"/>
          <w:lang w:val="sr-Cyrl-CS"/>
        </w:rPr>
      </w:pPr>
      <w:r w:rsidRPr="00B16BA9">
        <w:rPr>
          <w:rFonts w:cstheme="minorHAnsi"/>
          <w:lang w:val="sr-Cyrl-CS"/>
        </w:rPr>
        <w:t>Људи брину</w:t>
      </w:r>
      <w:r w:rsidR="0012461A" w:rsidRPr="00B16BA9">
        <w:rPr>
          <w:rFonts w:cstheme="minorHAnsi"/>
          <w:lang w:val="sr-Cyrl-CS"/>
        </w:rPr>
        <w:t xml:space="preserve"> </w:t>
      </w:r>
      <w:r w:rsidR="00472E02" w:rsidRPr="00B16BA9">
        <w:rPr>
          <w:rFonts w:cstheme="minorHAnsi"/>
          <w:lang w:val="sr-Cyrl-CS"/>
        </w:rPr>
        <w:t>о</w:t>
      </w:r>
      <w:r w:rsidR="0012461A" w:rsidRPr="00B16BA9">
        <w:rPr>
          <w:rFonts w:cstheme="minorHAnsi"/>
          <w:lang w:val="sr-Cyrl-CS"/>
        </w:rPr>
        <w:t xml:space="preserve"> </w:t>
      </w:r>
      <w:r w:rsidR="00472E02" w:rsidRPr="00B16BA9">
        <w:rPr>
          <w:rFonts w:cstheme="minorHAnsi"/>
          <w:lang w:val="sr-Cyrl-CS"/>
        </w:rPr>
        <w:t>сопствено</w:t>
      </w:r>
      <w:r w:rsidRPr="00B16BA9">
        <w:rPr>
          <w:rFonts w:cstheme="minorHAnsi"/>
          <w:lang w:val="sr-Cyrl-CS"/>
        </w:rPr>
        <w:t xml:space="preserve">м угледу, </w:t>
      </w:r>
      <w:r w:rsidR="00472E02" w:rsidRPr="00B16BA9">
        <w:rPr>
          <w:rFonts w:cstheme="minorHAnsi"/>
          <w:lang w:val="sr-Cyrl-CS"/>
        </w:rPr>
        <w:t>како</w:t>
      </w:r>
      <w:r w:rsidR="0012461A" w:rsidRPr="00B16BA9">
        <w:rPr>
          <w:rFonts w:cstheme="minorHAnsi"/>
          <w:lang w:val="sr-Cyrl-CS"/>
        </w:rPr>
        <w:t xml:space="preserve"> </w:t>
      </w:r>
      <w:r w:rsidR="00472E02" w:rsidRPr="00B16BA9">
        <w:rPr>
          <w:rFonts w:cstheme="minorHAnsi"/>
          <w:lang w:val="sr-Cyrl-CS"/>
        </w:rPr>
        <w:t>ће</w:t>
      </w:r>
      <w:r w:rsidR="0012461A" w:rsidRPr="00B16BA9">
        <w:rPr>
          <w:rFonts w:cstheme="minorHAnsi"/>
          <w:lang w:val="sr-Cyrl-CS"/>
        </w:rPr>
        <w:t xml:space="preserve"> </w:t>
      </w:r>
      <w:r w:rsidRPr="00B16BA9">
        <w:rPr>
          <w:rFonts w:cstheme="minorHAnsi"/>
          <w:lang w:val="sr-Cyrl-CS"/>
        </w:rPr>
        <w:t xml:space="preserve">их </w:t>
      </w:r>
      <w:r w:rsidR="00472E02" w:rsidRPr="00B16BA9">
        <w:rPr>
          <w:rFonts w:cstheme="minorHAnsi"/>
          <w:lang w:val="sr-Cyrl-CS"/>
        </w:rPr>
        <w:t>окружење</w:t>
      </w:r>
      <w:r w:rsidR="0012461A" w:rsidRPr="00B16BA9">
        <w:rPr>
          <w:rFonts w:cstheme="minorHAnsi"/>
          <w:lang w:val="sr-Cyrl-CS"/>
        </w:rPr>
        <w:t xml:space="preserve"> </w:t>
      </w:r>
      <w:r w:rsidR="00472E02" w:rsidRPr="00B16BA9">
        <w:rPr>
          <w:rFonts w:cstheme="minorHAnsi"/>
          <w:lang w:val="sr-Cyrl-CS"/>
        </w:rPr>
        <w:t>оценити</w:t>
      </w:r>
      <w:r w:rsidR="0012461A" w:rsidRPr="00B16BA9">
        <w:rPr>
          <w:rFonts w:cstheme="minorHAnsi"/>
          <w:lang w:val="sr-Cyrl-CS"/>
        </w:rPr>
        <w:t xml:space="preserve">, </w:t>
      </w:r>
      <w:r w:rsidR="00472E02" w:rsidRPr="00B16BA9">
        <w:rPr>
          <w:rFonts w:cstheme="minorHAnsi"/>
          <w:lang w:val="sr-Cyrl-CS"/>
        </w:rPr>
        <w:t>прихватити</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поштовати</w:t>
      </w:r>
      <w:r w:rsidRPr="00B16BA9">
        <w:rPr>
          <w:rFonts w:cstheme="minorHAnsi"/>
          <w:lang w:val="sr-Cyrl-CS"/>
        </w:rPr>
        <w:t xml:space="preserve"> или одбацити</w:t>
      </w:r>
      <w:r w:rsidR="0012461A" w:rsidRPr="00B16BA9">
        <w:rPr>
          <w:rFonts w:cstheme="minorHAnsi"/>
          <w:lang w:val="sr-Cyrl-CS"/>
        </w:rPr>
        <w:t xml:space="preserve">. </w:t>
      </w:r>
      <w:r w:rsidR="00472E02" w:rsidRPr="00B16BA9">
        <w:rPr>
          <w:rFonts w:cstheme="minorHAnsi"/>
          <w:lang w:val="sr-Cyrl-CS"/>
        </w:rPr>
        <w:t>Велики</w:t>
      </w:r>
      <w:r w:rsidR="0012461A" w:rsidRPr="00B16BA9">
        <w:rPr>
          <w:rFonts w:cstheme="minorHAnsi"/>
          <w:lang w:val="sr-Cyrl-CS"/>
        </w:rPr>
        <w:t xml:space="preserve"> </w:t>
      </w:r>
      <w:r w:rsidR="00472E02" w:rsidRPr="00B16BA9">
        <w:rPr>
          <w:rFonts w:cstheme="minorHAnsi"/>
          <w:lang w:val="sr-Cyrl-CS"/>
        </w:rPr>
        <w:t>број</w:t>
      </w:r>
      <w:r w:rsidR="0012461A" w:rsidRPr="00B16BA9">
        <w:rPr>
          <w:rFonts w:cstheme="minorHAnsi"/>
          <w:lang w:val="sr-Cyrl-CS"/>
        </w:rPr>
        <w:t xml:space="preserve"> </w:t>
      </w:r>
      <w:r w:rsidR="00472E02" w:rsidRPr="00B16BA9">
        <w:rPr>
          <w:rFonts w:cstheme="minorHAnsi"/>
          <w:lang w:val="sr-Cyrl-CS"/>
        </w:rPr>
        <w:t>људи</w:t>
      </w:r>
      <w:r w:rsidR="0012461A" w:rsidRPr="00B16BA9">
        <w:rPr>
          <w:rFonts w:cstheme="minorHAnsi"/>
          <w:lang w:val="sr-Cyrl-CS"/>
        </w:rPr>
        <w:t xml:space="preserve"> </w:t>
      </w:r>
      <w:r w:rsidR="00472E02" w:rsidRPr="00B16BA9">
        <w:rPr>
          <w:rFonts w:cstheme="minorHAnsi"/>
          <w:lang w:val="sr-Cyrl-CS"/>
        </w:rPr>
        <w:t>сматра</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ће</w:t>
      </w:r>
      <w:r w:rsidR="0012461A" w:rsidRPr="00B16BA9">
        <w:rPr>
          <w:rFonts w:cstheme="minorHAnsi"/>
          <w:lang w:val="sr-Cyrl-CS"/>
        </w:rPr>
        <w:t xml:space="preserve"> </w:t>
      </w:r>
      <w:r w:rsidR="00472E02" w:rsidRPr="00B16BA9">
        <w:rPr>
          <w:rFonts w:cstheme="minorHAnsi"/>
          <w:lang w:val="sr-Cyrl-CS"/>
        </w:rPr>
        <w:t>неуспешан</w:t>
      </w:r>
      <w:r w:rsidR="0012461A" w:rsidRPr="00B16BA9">
        <w:rPr>
          <w:rFonts w:cstheme="minorHAnsi"/>
          <w:lang w:val="sr-Cyrl-CS"/>
        </w:rPr>
        <w:t xml:space="preserve"> </w:t>
      </w:r>
      <w:r w:rsidR="00472E02" w:rsidRPr="00B16BA9">
        <w:rPr>
          <w:rFonts w:cstheme="minorHAnsi"/>
          <w:lang w:val="sr-Cyrl-CS"/>
        </w:rPr>
        <w:t>јавни</w:t>
      </w:r>
      <w:r w:rsidR="0012461A" w:rsidRPr="00B16BA9">
        <w:rPr>
          <w:rFonts w:cstheme="minorHAnsi"/>
          <w:lang w:val="sr-Cyrl-CS"/>
        </w:rPr>
        <w:t xml:space="preserve"> </w:t>
      </w:r>
      <w:r w:rsidR="00472E02" w:rsidRPr="00B16BA9">
        <w:rPr>
          <w:rFonts w:cstheme="minorHAnsi"/>
          <w:lang w:val="sr-Cyrl-CS"/>
        </w:rPr>
        <w:t>наступ</w:t>
      </w:r>
      <w:r w:rsidR="0012461A" w:rsidRPr="00B16BA9">
        <w:rPr>
          <w:rFonts w:cstheme="minorHAnsi"/>
          <w:lang w:val="sr-Cyrl-CS"/>
        </w:rPr>
        <w:t xml:space="preserve"> </w:t>
      </w:r>
      <w:r w:rsidR="00472E02" w:rsidRPr="00B16BA9">
        <w:rPr>
          <w:rFonts w:cstheme="minorHAnsi"/>
          <w:lang w:val="sr-Cyrl-CS"/>
        </w:rPr>
        <w:t>уништити</w:t>
      </w:r>
      <w:r w:rsidR="0012461A" w:rsidRPr="00B16BA9">
        <w:rPr>
          <w:rFonts w:cstheme="minorHAnsi"/>
          <w:lang w:val="sr-Cyrl-CS"/>
        </w:rPr>
        <w:t xml:space="preserve"> </w:t>
      </w:r>
      <w:r w:rsidR="00472E02" w:rsidRPr="00B16BA9">
        <w:rPr>
          <w:rFonts w:cstheme="minorHAnsi"/>
          <w:lang w:val="sr-Cyrl-CS"/>
        </w:rPr>
        <w:t>њихове</w:t>
      </w:r>
      <w:r w:rsidR="0012461A" w:rsidRPr="00B16BA9">
        <w:rPr>
          <w:rFonts w:cstheme="minorHAnsi"/>
          <w:lang w:val="sr-Cyrl-CS"/>
        </w:rPr>
        <w:t xml:space="preserve"> </w:t>
      </w:r>
      <w:r w:rsidR="00472E02" w:rsidRPr="00B16BA9">
        <w:rPr>
          <w:rFonts w:cstheme="minorHAnsi"/>
          <w:lang w:val="sr-Cyrl-CS"/>
        </w:rPr>
        <w:t>шансе</w:t>
      </w:r>
      <w:r w:rsidR="0012461A" w:rsidRPr="00B16BA9">
        <w:rPr>
          <w:rFonts w:cstheme="minorHAnsi"/>
          <w:lang w:val="sr-Cyrl-CS"/>
        </w:rPr>
        <w:t xml:space="preserve"> </w:t>
      </w:r>
      <w:r w:rsidR="00472E02" w:rsidRPr="00B16BA9">
        <w:rPr>
          <w:rFonts w:cstheme="minorHAnsi"/>
          <w:lang w:val="sr-Cyrl-CS"/>
        </w:rPr>
        <w:t>за</w:t>
      </w:r>
      <w:r w:rsidR="0012461A" w:rsidRPr="00B16BA9">
        <w:rPr>
          <w:rFonts w:cstheme="minorHAnsi"/>
          <w:lang w:val="sr-Cyrl-CS"/>
        </w:rPr>
        <w:t xml:space="preserve"> </w:t>
      </w:r>
      <w:r w:rsidR="00472E02" w:rsidRPr="00B16BA9">
        <w:rPr>
          <w:rFonts w:cstheme="minorHAnsi"/>
          <w:lang w:val="sr-Cyrl-CS"/>
        </w:rPr>
        <w:lastRenderedPageBreak/>
        <w:t>добру</w:t>
      </w:r>
      <w:r w:rsidR="0012461A" w:rsidRPr="00B16BA9">
        <w:rPr>
          <w:rFonts w:cstheme="minorHAnsi"/>
          <w:lang w:val="sr-Cyrl-CS"/>
        </w:rPr>
        <w:t xml:space="preserve"> </w:t>
      </w:r>
      <w:r w:rsidR="00472E02" w:rsidRPr="00B16BA9">
        <w:rPr>
          <w:rFonts w:cstheme="minorHAnsi"/>
          <w:lang w:val="sr-Cyrl-CS"/>
        </w:rPr>
        <w:t>каријеру</w:t>
      </w:r>
      <w:r w:rsidR="0012461A" w:rsidRPr="00B16BA9">
        <w:rPr>
          <w:rFonts w:cstheme="minorHAnsi"/>
          <w:lang w:val="sr-Cyrl-CS"/>
        </w:rPr>
        <w:t xml:space="preserve">. </w:t>
      </w:r>
      <w:r w:rsidR="00472E02" w:rsidRPr="00B16BA9">
        <w:rPr>
          <w:rFonts w:cstheme="minorHAnsi"/>
          <w:lang w:val="sr-Cyrl-CS"/>
        </w:rPr>
        <w:t>Отуда</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велика</w:t>
      </w:r>
      <w:r w:rsidR="0012461A" w:rsidRPr="00B16BA9">
        <w:rPr>
          <w:rFonts w:cstheme="minorHAnsi"/>
          <w:lang w:val="sr-Cyrl-CS"/>
        </w:rPr>
        <w:t xml:space="preserve"> </w:t>
      </w:r>
      <w:r w:rsidR="00472E02" w:rsidRPr="00B16BA9">
        <w:rPr>
          <w:rFonts w:cstheme="minorHAnsi"/>
          <w:lang w:val="sr-Cyrl-CS"/>
        </w:rPr>
        <w:t>потреба</w:t>
      </w:r>
      <w:r w:rsidR="0012461A" w:rsidRPr="00B16BA9">
        <w:rPr>
          <w:rFonts w:cstheme="minorHAnsi"/>
          <w:lang w:val="sr-Cyrl-CS"/>
        </w:rPr>
        <w:t xml:space="preserve"> </w:t>
      </w:r>
      <w:r w:rsidR="00472E02" w:rsidRPr="00B16BA9">
        <w:rPr>
          <w:rFonts w:cstheme="minorHAnsi"/>
          <w:lang w:val="sr-Cyrl-CS"/>
        </w:rPr>
        <w:t>за</w:t>
      </w:r>
      <w:r w:rsidR="0012461A" w:rsidRPr="00B16BA9">
        <w:rPr>
          <w:rFonts w:cstheme="minorHAnsi"/>
          <w:lang w:val="sr-Cyrl-CS"/>
        </w:rPr>
        <w:t xml:space="preserve"> </w:t>
      </w:r>
      <w:r w:rsidR="00472E02" w:rsidRPr="00B16BA9">
        <w:rPr>
          <w:rFonts w:cstheme="minorHAnsi"/>
          <w:lang w:val="sr-Cyrl-CS"/>
        </w:rPr>
        <w:t>успешном</w:t>
      </w:r>
      <w:r w:rsidR="0012461A" w:rsidRPr="00B16BA9">
        <w:rPr>
          <w:rFonts w:cstheme="minorHAnsi"/>
          <w:lang w:val="sr-Cyrl-CS"/>
        </w:rPr>
        <w:t xml:space="preserve"> </w:t>
      </w:r>
      <w:r w:rsidR="00472E02" w:rsidRPr="00B16BA9">
        <w:rPr>
          <w:rFonts w:cstheme="minorHAnsi"/>
          <w:lang w:val="sr-Cyrl-CS"/>
        </w:rPr>
        <w:t>презентацијом</w:t>
      </w:r>
      <w:r w:rsidR="0012461A" w:rsidRPr="00B16BA9">
        <w:rPr>
          <w:rFonts w:cstheme="minorHAnsi"/>
          <w:lang w:val="sr-Cyrl-CS"/>
        </w:rPr>
        <w:t xml:space="preserve"> </w:t>
      </w:r>
      <w:r w:rsidR="00472E02" w:rsidRPr="00B16BA9">
        <w:rPr>
          <w:rFonts w:cstheme="minorHAnsi"/>
          <w:lang w:val="sr-Cyrl-CS"/>
        </w:rPr>
        <w:t>која</w:t>
      </w:r>
      <w:r w:rsidR="0012461A" w:rsidRPr="00B16BA9">
        <w:rPr>
          <w:rFonts w:cstheme="minorHAnsi"/>
          <w:lang w:val="sr-Cyrl-CS"/>
        </w:rPr>
        <w:t xml:space="preserve"> </w:t>
      </w:r>
      <w:r w:rsidR="00472E02" w:rsidRPr="00B16BA9">
        <w:rPr>
          <w:rFonts w:cstheme="minorHAnsi"/>
          <w:lang w:val="sr-Cyrl-CS"/>
        </w:rPr>
        <w:t>зна</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прерасте</w:t>
      </w:r>
      <w:r w:rsidR="0012461A" w:rsidRPr="00B16BA9">
        <w:rPr>
          <w:rFonts w:cstheme="minorHAnsi"/>
          <w:lang w:val="sr-Cyrl-CS"/>
        </w:rPr>
        <w:t xml:space="preserve"> </w:t>
      </w:r>
      <w:r w:rsidR="00472E02" w:rsidRPr="00B16BA9">
        <w:rPr>
          <w:rFonts w:cstheme="minorHAnsi"/>
          <w:lang w:val="sr-Cyrl-CS"/>
        </w:rPr>
        <w:t>очекивани</w:t>
      </w:r>
      <w:r w:rsidR="0012461A" w:rsidRPr="00B16BA9">
        <w:rPr>
          <w:rFonts w:cstheme="minorHAnsi"/>
          <w:lang w:val="sr-Cyrl-CS"/>
        </w:rPr>
        <w:t xml:space="preserve"> </w:t>
      </w:r>
      <w:r w:rsidR="00472E02" w:rsidRPr="00B16BA9">
        <w:rPr>
          <w:rFonts w:cstheme="minorHAnsi"/>
          <w:lang w:val="sr-Cyrl-CS"/>
        </w:rPr>
        <w:t>интензитет</w:t>
      </w:r>
      <w:r w:rsidR="0012461A" w:rsidRPr="00B16BA9">
        <w:rPr>
          <w:rFonts w:cstheme="minorHAnsi"/>
          <w:lang w:val="sr-Cyrl-CS"/>
        </w:rPr>
        <w:t xml:space="preserve">. </w:t>
      </w:r>
      <w:r w:rsidR="00472E02" w:rsidRPr="00B16BA9">
        <w:rPr>
          <w:rFonts w:cstheme="minorHAnsi"/>
          <w:lang w:val="sr-Cyrl-CS"/>
        </w:rPr>
        <w:t>Можда</w:t>
      </w:r>
      <w:r w:rsidR="0012461A" w:rsidRPr="00B16BA9">
        <w:rPr>
          <w:rFonts w:cstheme="minorHAnsi"/>
          <w:lang w:val="sr-Cyrl-CS"/>
        </w:rPr>
        <w:t xml:space="preserve"> </w:t>
      </w:r>
      <w:r w:rsidR="00472E02" w:rsidRPr="00B16BA9">
        <w:rPr>
          <w:rFonts w:cstheme="minorHAnsi"/>
          <w:lang w:val="sr-Cyrl-CS"/>
        </w:rPr>
        <w:t>је</w:t>
      </w:r>
      <w:r w:rsidR="0012461A" w:rsidRPr="00B16BA9">
        <w:rPr>
          <w:rFonts w:cstheme="minorHAnsi"/>
          <w:lang w:val="sr-Cyrl-CS"/>
        </w:rPr>
        <w:t xml:space="preserve"> </w:t>
      </w:r>
      <w:r w:rsidR="00472E02" w:rsidRPr="00B16BA9">
        <w:rPr>
          <w:rFonts w:cstheme="minorHAnsi"/>
          <w:lang w:val="sr-Cyrl-CS"/>
        </w:rPr>
        <w:t>због</w:t>
      </w:r>
      <w:r w:rsidR="0012461A" w:rsidRPr="00B16BA9">
        <w:rPr>
          <w:rFonts w:cstheme="minorHAnsi"/>
          <w:lang w:val="sr-Cyrl-CS"/>
        </w:rPr>
        <w:t xml:space="preserve"> </w:t>
      </w:r>
      <w:r w:rsidR="00472E02" w:rsidRPr="00B16BA9">
        <w:rPr>
          <w:rFonts w:cstheme="minorHAnsi"/>
          <w:lang w:val="sr-Cyrl-CS"/>
        </w:rPr>
        <w:t>тога</w:t>
      </w:r>
      <w:r w:rsidR="0012461A" w:rsidRPr="00B16BA9">
        <w:rPr>
          <w:rFonts w:cstheme="minorHAnsi"/>
          <w:lang w:val="sr-Cyrl-CS"/>
        </w:rPr>
        <w:t xml:space="preserve"> </w:t>
      </w:r>
      <w:r w:rsidR="00472E02" w:rsidRPr="00B16BA9">
        <w:rPr>
          <w:rFonts w:cstheme="minorHAnsi"/>
          <w:lang w:val="sr-Cyrl-CS"/>
        </w:rPr>
        <w:t>страх</w:t>
      </w:r>
      <w:r w:rsidR="0012461A" w:rsidRPr="00B16BA9">
        <w:rPr>
          <w:rFonts w:cstheme="minorHAnsi"/>
          <w:lang w:val="sr-Cyrl-CS"/>
        </w:rPr>
        <w:t xml:space="preserve"> </w:t>
      </w:r>
      <w:r w:rsidR="00472E02" w:rsidRPr="00B16BA9">
        <w:rPr>
          <w:rFonts w:cstheme="minorHAnsi"/>
          <w:lang w:val="sr-Cyrl-CS"/>
        </w:rPr>
        <w:t>од</w:t>
      </w:r>
      <w:r w:rsidR="0012461A" w:rsidRPr="00B16BA9">
        <w:rPr>
          <w:rFonts w:cstheme="minorHAnsi"/>
          <w:lang w:val="sr-Cyrl-CS"/>
        </w:rPr>
        <w:t xml:space="preserve"> </w:t>
      </w:r>
      <w:r w:rsidR="00472E02" w:rsidRPr="00B16BA9">
        <w:rPr>
          <w:rFonts w:cstheme="minorHAnsi"/>
          <w:lang w:val="sr-Cyrl-CS"/>
        </w:rPr>
        <w:t>наступа</w:t>
      </w:r>
      <w:r w:rsidR="0012461A" w:rsidRPr="00B16BA9">
        <w:rPr>
          <w:rFonts w:cstheme="minorHAnsi"/>
          <w:lang w:val="sr-Cyrl-CS"/>
        </w:rPr>
        <w:t xml:space="preserve"> </w:t>
      </w:r>
      <w:r w:rsidR="00472E02" w:rsidRPr="00B16BA9">
        <w:rPr>
          <w:rFonts w:cstheme="minorHAnsi"/>
          <w:lang w:val="sr-Cyrl-CS"/>
        </w:rPr>
        <w:t>врло</w:t>
      </w:r>
      <w:r w:rsidR="0012461A" w:rsidRPr="00B16BA9">
        <w:rPr>
          <w:rFonts w:cstheme="minorHAnsi"/>
          <w:lang w:val="sr-Cyrl-CS"/>
        </w:rPr>
        <w:t xml:space="preserve"> </w:t>
      </w:r>
      <w:r w:rsidR="00472E02" w:rsidRPr="00B16BA9">
        <w:rPr>
          <w:rFonts w:cstheme="minorHAnsi"/>
          <w:lang w:val="sr-Cyrl-CS"/>
        </w:rPr>
        <w:t>високо</w:t>
      </w:r>
      <w:r w:rsidR="000C365B" w:rsidRPr="00B16BA9">
        <w:rPr>
          <w:rFonts w:cstheme="minorHAnsi"/>
          <w:lang w:val="sr-Cyrl-CS"/>
        </w:rPr>
        <w:t xml:space="preserve"> котиран</w:t>
      </w:r>
      <w:r w:rsidR="0012461A" w:rsidRPr="00B16BA9">
        <w:rPr>
          <w:rFonts w:cstheme="minorHAnsi"/>
          <w:lang w:val="sr-Cyrl-CS"/>
        </w:rPr>
        <w:t xml:space="preserve"> </w:t>
      </w:r>
      <w:r w:rsidR="00472E02" w:rsidRPr="00B16BA9">
        <w:rPr>
          <w:rFonts w:cstheme="minorHAnsi"/>
          <w:lang w:val="sr-Cyrl-CS"/>
        </w:rPr>
        <w:t>на</w:t>
      </w:r>
      <w:r w:rsidR="0012461A" w:rsidRPr="00B16BA9">
        <w:rPr>
          <w:rFonts w:cstheme="minorHAnsi"/>
          <w:lang w:val="sr-Cyrl-CS"/>
        </w:rPr>
        <w:t xml:space="preserve"> </w:t>
      </w:r>
      <w:r w:rsidR="00472E02" w:rsidRPr="00B16BA9">
        <w:rPr>
          <w:rFonts w:cstheme="minorHAnsi"/>
          <w:lang w:val="sr-Cyrl-CS"/>
        </w:rPr>
        <w:t>списку</w:t>
      </w:r>
      <w:r w:rsidR="0012461A" w:rsidRPr="00B16BA9">
        <w:rPr>
          <w:rFonts w:cstheme="minorHAnsi"/>
          <w:lang w:val="sr-Cyrl-CS"/>
        </w:rPr>
        <w:t xml:space="preserve"> </w:t>
      </w:r>
      <w:r w:rsidR="00472E02" w:rsidRPr="00B16BA9">
        <w:rPr>
          <w:rFonts w:cstheme="minorHAnsi"/>
          <w:lang w:val="sr-Cyrl-CS"/>
        </w:rPr>
        <w:t>највећих</w:t>
      </w:r>
      <w:r w:rsidR="0012461A" w:rsidRPr="00B16BA9">
        <w:rPr>
          <w:rFonts w:cstheme="minorHAnsi"/>
          <w:lang w:val="sr-Cyrl-CS"/>
        </w:rPr>
        <w:t xml:space="preserve"> </w:t>
      </w:r>
      <w:r w:rsidR="00472E02" w:rsidRPr="00B16BA9">
        <w:rPr>
          <w:rFonts w:cstheme="minorHAnsi"/>
          <w:lang w:val="sr-Cyrl-CS"/>
        </w:rPr>
        <w:t>страхова</w:t>
      </w:r>
      <w:r w:rsidR="0012461A" w:rsidRPr="00B16BA9">
        <w:rPr>
          <w:rFonts w:cstheme="minorHAnsi"/>
          <w:lang w:val="sr-Cyrl-CS"/>
        </w:rPr>
        <w:t xml:space="preserve"> </w:t>
      </w:r>
      <w:r w:rsidR="00472E02" w:rsidRPr="00B16BA9">
        <w:rPr>
          <w:rFonts w:cstheme="minorHAnsi"/>
          <w:lang w:val="sr-Cyrl-CS"/>
        </w:rPr>
        <w:t>са</w:t>
      </w:r>
      <w:r w:rsidR="0012461A" w:rsidRPr="00B16BA9">
        <w:rPr>
          <w:rFonts w:cstheme="minorHAnsi"/>
          <w:lang w:val="sr-Cyrl-CS"/>
        </w:rPr>
        <w:t xml:space="preserve"> </w:t>
      </w:r>
      <w:r w:rsidR="00472E02" w:rsidRPr="00B16BA9">
        <w:rPr>
          <w:rFonts w:cstheme="minorHAnsi"/>
          <w:lang w:val="sr-Cyrl-CS"/>
        </w:rPr>
        <w:t>којима</w:t>
      </w:r>
      <w:r w:rsidR="0012461A" w:rsidRPr="00B16BA9">
        <w:rPr>
          <w:rFonts w:cstheme="minorHAnsi"/>
          <w:lang w:val="sr-Cyrl-CS"/>
        </w:rPr>
        <w:t xml:space="preserve"> </w:t>
      </w:r>
      <w:r w:rsidR="00472E02" w:rsidRPr="00B16BA9">
        <w:rPr>
          <w:rFonts w:cstheme="minorHAnsi"/>
          <w:lang w:val="sr-Cyrl-CS"/>
        </w:rPr>
        <w:t>се</w:t>
      </w:r>
      <w:r w:rsidR="0012461A" w:rsidRPr="00B16BA9">
        <w:rPr>
          <w:rFonts w:cstheme="minorHAnsi"/>
          <w:lang w:val="sr-Cyrl-CS"/>
        </w:rPr>
        <w:t xml:space="preserve"> </w:t>
      </w:r>
      <w:r w:rsidR="00472E02" w:rsidRPr="00B16BA9">
        <w:rPr>
          <w:rFonts w:cstheme="minorHAnsi"/>
          <w:lang w:val="sr-Cyrl-CS"/>
        </w:rPr>
        <w:t>човек</w:t>
      </w:r>
      <w:r w:rsidR="0012461A" w:rsidRPr="00B16BA9">
        <w:rPr>
          <w:rFonts w:cstheme="minorHAnsi"/>
          <w:lang w:val="sr-Cyrl-CS"/>
        </w:rPr>
        <w:t xml:space="preserve"> </w:t>
      </w:r>
      <w:r w:rsidR="00472E02" w:rsidRPr="00B16BA9">
        <w:rPr>
          <w:rFonts w:cstheme="minorHAnsi"/>
          <w:lang w:val="sr-Cyrl-CS"/>
        </w:rPr>
        <w:t>суочава</w:t>
      </w:r>
      <w:r w:rsidR="0012461A" w:rsidRPr="00B16BA9">
        <w:rPr>
          <w:rFonts w:cstheme="minorHAnsi"/>
          <w:lang w:val="sr-Cyrl-CS"/>
        </w:rPr>
        <w:t xml:space="preserve">. </w:t>
      </w:r>
      <w:r w:rsidR="000C365B" w:rsidRPr="00B16BA9">
        <w:rPr>
          <w:rFonts w:cstheme="minorHAnsi"/>
          <w:lang w:val="sr-Cyrl-CS"/>
        </w:rPr>
        <w:t>По неким истраживањима он се налази испред страха од смрти.</w:t>
      </w:r>
      <w:r w:rsidR="00C123EC">
        <w:rPr>
          <w:rFonts w:cstheme="minorHAnsi"/>
          <w:lang w:val="sr-Cyrl-CS"/>
        </w:rPr>
        <w:t xml:space="preserve">  </w:t>
      </w:r>
    </w:p>
    <w:p w:rsidR="0012461A" w:rsidRDefault="000C365B" w:rsidP="00AF7E50">
      <w:pPr>
        <w:suppressAutoHyphens/>
        <w:spacing w:after="120" w:line="240" w:lineRule="auto"/>
        <w:jc w:val="both"/>
        <w:rPr>
          <w:rFonts w:cstheme="minorHAnsi"/>
          <w:color w:val="000000"/>
          <w:lang w:val="sr-Cyrl-CS"/>
        </w:rPr>
      </w:pPr>
      <w:r w:rsidRPr="00B16BA9">
        <w:rPr>
          <w:rFonts w:cstheme="minorHAnsi"/>
          <w:lang w:val="sr-Cyrl-CS"/>
        </w:rPr>
        <w:t>О треми говоримо јер в</w:t>
      </w:r>
      <w:r w:rsidR="00472E02" w:rsidRPr="00B16BA9">
        <w:rPr>
          <w:rFonts w:cstheme="minorHAnsi"/>
          <w:lang w:val="sr-Cyrl-CS"/>
        </w:rPr>
        <w:t>ећина</w:t>
      </w:r>
      <w:r w:rsidR="0012461A" w:rsidRPr="00B16BA9">
        <w:rPr>
          <w:rFonts w:cstheme="minorHAnsi"/>
          <w:lang w:val="sr-Cyrl-CS"/>
        </w:rPr>
        <w:t xml:space="preserve"> </w:t>
      </w:r>
      <w:r w:rsidR="00472E02" w:rsidRPr="00B16BA9">
        <w:rPr>
          <w:rFonts w:cstheme="minorHAnsi"/>
          <w:lang w:val="sr-Cyrl-CS"/>
        </w:rPr>
        <w:t>људи</w:t>
      </w:r>
      <w:r w:rsidR="0012461A" w:rsidRPr="00B16BA9">
        <w:rPr>
          <w:rFonts w:cstheme="minorHAnsi"/>
          <w:lang w:val="sr-Cyrl-CS"/>
        </w:rPr>
        <w:t xml:space="preserve"> </w:t>
      </w:r>
      <w:r w:rsidR="00472E02" w:rsidRPr="00B16BA9">
        <w:rPr>
          <w:rFonts w:cstheme="minorHAnsi"/>
          <w:lang w:val="sr-Cyrl-CS"/>
        </w:rPr>
        <w:t>има</w:t>
      </w:r>
      <w:r w:rsidR="0012461A" w:rsidRPr="00B16BA9">
        <w:rPr>
          <w:rFonts w:cstheme="minorHAnsi"/>
          <w:lang w:val="sr-Cyrl-CS"/>
        </w:rPr>
        <w:t xml:space="preserve"> </w:t>
      </w:r>
      <w:r w:rsidR="00472E02" w:rsidRPr="00B16BA9">
        <w:rPr>
          <w:rFonts w:cstheme="minorHAnsi"/>
          <w:lang w:val="sr-Cyrl-CS"/>
        </w:rPr>
        <w:t>зебњу</w:t>
      </w:r>
      <w:r w:rsidR="0012461A" w:rsidRPr="00B16BA9">
        <w:rPr>
          <w:rFonts w:cstheme="minorHAnsi"/>
          <w:lang w:val="sr-Cyrl-CS"/>
        </w:rPr>
        <w:t xml:space="preserve"> </w:t>
      </w:r>
      <w:r w:rsidR="00472E02" w:rsidRPr="00B16BA9">
        <w:rPr>
          <w:rFonts w:cstheme="minorHAnsi"/>
          <w:lang w:val="sr-Cyrl-CS"/>
        </w:rPr>
        <w:t>од</w:t>
      </w:r>
      <w:r w:rsidR="0012461A" w:rsidRPr="00B16BA9">
        <w:rPr>
          <w:rFonts w:cstheme="minorHAnsi"/>
          <w:lang w:val="sr-Cyrl-CS"/>
        </w:rPr>
        <w:t xml:space="preserve"> </w:t>
      </w:r>
      <w:r w:rsidR="00472E02" w:rsidRPr="00B16BA9">
        <w:rPr>
          <w:rFonts w:cstheme="minorHAnsi"/>
          <w:lang w:val="sr-Cyrl-CS"/>
        </w:rPr>
        <w:t>тога</w:t>
      </w:r>
      <w:r w:rsidR="0012461A" w:rsidRPr="00B16BA9">
        <w:rPr>
          <w:rFonts w:cstheme="minorHAnsi"/>
          <w:lang w:val="sr-Cyrl-CS"/>
        </w:rPr>
        <w:t xml:space="preserve"> </w:t>
      </w:r>
      <w:r w:rsidR="00472E02" w:rsidRPr="00B16BA9">
        <w:rPr>
          <w:rFonts w:cstheme="minorHAnsi"/>
          <w:lang w:val="sr-Cyrl-CS"/>
        </w:rPr>
        <w:t>како</w:t>
      </w:r>
      <w:r w:rsidR="0012461A" w:rsidRPr="00B16BA9">
        <w:rPr>
          <w:rFonts w:cstheme="minorHAnsi"/>
          <w:lang w:val="sr-Cyrl-CS"/>
        </w:rPr>
        <w:t xml:space="preserve"> </w:t>
      </w:r>
      <w:r w:rsidR="00472E02" w:rsidRPr="00B16BA9">
        <w:rPr>
          <w:rFonts w:cstheme="minorHAnsi"/>
          <w:lang w:val="sr-Cyrl-CS"/>
        </w:rPr>
        <w:t>ће</w:t>
      </w:r>
      <w:r w:rsidR="0012461A" w:rsidRPr="00B16BA9">
        <w:rPr>
          <w:rFonts w:cstheme="minorHAnsi"/>
          <w:lang w:val="sr-Cyrl-CS"/>
        </w:rPr>
        <w:t xml:space="preserve"> </w:t>
      </w:r>
      <w:r w:rsidR="00472E02" w:rsidRPr="00B16BA9">
        <w:rPr>
          <w:rFonts w:cstheme="minorHAnsi"/>
          <w:lang w:val="sr-Cyrl-CS"/>
        </w:rPr>
        <w:t>извести</w:t>
      </w:r>
      <w:r w:rsidR="0012461A" w:rsidRPr="00B16BA9">
        <w:rPr>
          <w:rFonts w:cstheme="minorHAnsi"/>
          <w:lang w:val="sr-Cyrl-CS"/>
        </w:rPr>
        <w:t xml:space="preserve"> </w:t>
      </w:r>
      <w:r w:rsidR="00472E02" w:rsidRPr="00B16BA9">
        <w:rPr>
          <w:rFonts w:cstheme="minorHAnsi"/>
          <w:lang w:val="sr-Cyrl-CS"/>
        </w:rPr>
        <w:t>наступ</w:t>
      </w:r>
      <w:r w:rsidR="0012461A" w:rsidRPr="00B16BA9">
        <w:rPr>
          <w:rFonts w:cstheme="minorHAnsi"/>
          <w:lang w:val="sr-Cyrl-CS"/>
        </w:rPr>
        <w:t xml:space="preserve">, </w:t>
      </w:r>
      <w:r w:rsidR="00472E02" w:rsidRPr="00B16BA9">
        <w:rPr>
          <w:rFonts w:cstheme="minorHAnsi"/>
          <w:lang w:val="sr-Cyrl-CS"/>
        </w:rPr>
        <w:t>али</w:t>
      </w:r>
      <w:r w:rsidR="0012461A" w:rsidRPr="00B16BA9">
        <w:rPr>
          <w:rFonts w:cstheme="minorHAnsi"/>
          <w:lang w:val="sr-Cyrl-CS"/>
        </w:rPr>
        <w:t xml:space="preserve"> </w:t>
      </w:r>
      <w:r w:rsidR="00472E02" w:rsidRPr="00B16BA9">
        <w:rPr>
          <w:rFonts w:cstheme="minorHAnsi"/>
          <w:lang w:val="sr-Cyrl-CS"/>
        </w:rPr>
        <w:t>интензитет</w:t>
      </w:r>
      <w:r w:rsidR="0012461A" w:rsidRPr="00B16BA9">
        <w:rPr>
          <w:rFonts w:cstheme="minorHAnsi"/>
          <w:lang w:val="sr-Cyrl-CS"/>
        </w:rPr>
        <w:t xml:space="preserve"> </w:t>
      </w:r>
      <w:r w:rsidR="00472E02" w:rsidRPr="00B16BA9">
        <w:rPr>
          <w:rFonts w:cstheme="minorHAnsi"/>
          <w:lang w:val="sr-Cyrl-CS"/>
        </w:rPr>
        <w:t>осећаја</w:t>
      </w:r>
      <w:r w:rsidR="0012461A" w:rsidRPr="00B16BA9">
        <w:rPr>
          <w:rFonts w:cstheme="minorHAnsi"/>
          <w:lang w:val="sr-Cyrl-CS"/>
        </w:rPr>
        <w:t xml:space="preserve"> </w:t>
      </w:r>
      <w:r w:rsidR="00472E02" w:rsidRPr="00B16BA9">
        <w:rPr>
          <w:rFonts w:cstheme="minorHAnsi"/>
          <w:lang w:val="sr-Cyrl-CS"/>
        </w:rPr>
        <w:t>варира</w:t>
      </w:r>
      <w:r w:rsidR="0012461A" w:rsidRPr="00B16BA9">
        <w:rPr>
          <w:rFonts w:cstheme="minorHAnsi"/>
          <w:lang w:val="sr-Cyrl-CS"/>
        </w:rPr>
        <w:t xml:space="preserve"> </w:t>
      </w:r>
      <w:r w:rsidR="00472E02" w:rsidRPr="00B16BA9">
        <w:rPr>
          <w:rFonts w:cstheme="minorHAnsi"/>
          <w:lang w:val="sr-Cyrl-CS"/>
        </w:rPr>
        <w:t>о</w:t>
      </w:r>
      <w:r w:rsidR="00BA5659" w:rsidRPr="00B16BA9">
        <w:rPr>
          <w:rFonts w:cstheme="minorHAnsi"/>
          <w:lang w:val="sr-Cyrl-CS"/>
        </w:rPr>
        <w:t>д</w:t>
      </w:r>
      <w:r w:rsidR="0012461A" w:rsidRPr="00B16BA9">
        <w:rPr>
          <w:rFonts w:cstheme="minorHAnsi"/>
          <w:lang w:val="sr-Cyrl-CS"/>
        </w:rPr>
        <w:t xml:space="preserve"> </w:t>
      </w:r>
      <w:r w:rsidR="00472E02" w:rsidRPr="00B16BA9">
        <w:rPr>
          <w:rFonts w:cstheme="minorHAnsi"/>
          <w:lang w:val="sr-Cyrl-CS"/>
        </w:rPr>
        <w:t>особе</w:t>
      </w:r>
      <w:r w:rsidR="0012461A" w:rsidRPr="00B16BA9">
        <w:rPr>
          <w:rFonts w:cstheme="minorHAnsi"/>
          <w:lang w:val="sr-Cyrl-CS"/>
        </w:rPr>
        <w:t xml:space="preserve"> </w:t>
      </w:r>
      <w:r w:rsidR="00472E02" w:rsidRPr="00B16BA9">
        <w:rPr>
          <w:rFonts w:cstheme="minorHAnsi"/>
          <w:lang w:val="sr-Cyrl-CS"/>
        </w:rPr>
        <w:t>до</w:t>
      </w:r>
      <w:r w:rsidR="0012461A" w:rsidRPr="00B16BA9">
        <w:rPr>
          <w:rFonts w:cstheme="minorHAnsi"/>
          <w:lang w:val="sr-Cyrl-CS"/>
        </w:rPr>
        <w:t xml:space="preserve"> </w:t>
      </w:r>
      <w:r w:rsidR="00472E02" w:rsidRPr="00B16BA9">
        <w:rPr>
          <w:rFonts w:cstheme="minorHAnsi"/>
          <w:lang w:val="sr-Cyrl-CS"/>
        </w:rPr>
        <w:t>особе</w:t>
      </w:r>
      <w:r w:rsidR="0012461A" w:rsidRPr="00B16BA9">
        <w:rPr>
          <w:rFonts w:cstheme="minorHAnsi"/>
          <w:lang w:val="sr-Cyrl-CS"/>
        </w:rPr>
        <w:t xml:space="preserve">. </w:t>
      </w:r>
      <w:r w:rsidRPr="00B16BA9">
        <w:rPr>
          <w:rFonts w:cstheme="minorHAnsi"/>
          <w:color w:val="000000"/>
          <w:lang w:val="sr-Cyrl-CS"/>
        </w:rPr>
        <w:t>Упитани</w:t>
      </w:r>
      <w:r w:rsidR="0012461A" w:rsidRPr="00B16BA9">
        <w:rPr>
          <w:rFonts w:cstheme="minorHAnsi"/>
          <w:color w:val="000000"/>
          <w:lang w:val="sr-Cyrl-CS"/>
        </w:rPr>
        <w:t xml:space="preserve"> </w:t>
      </w:r>
      <w:r w:rsidR="00472E02" w:rsidRPr="00B16BA9">
        <w:rPr>
          <w:rFonts w:cstheme="minorHAnsi"/>
          <w:color w:val="000000"/>
          <w:lang w:val="sr-Cyrl-CS"/>
        </w:rPr>
        <w:t>шта</w:t>
      </w:r>
      <w:r w:rsidR="0012461A" w:rsidRPr="00B16BA9">
        <w:rPr>
          <w:rFonts w:cstheme="minorHAnsi"/>
          <w:color w:val="000000"/>
          <w:lang w:val="sr-Cyrl-CS"/>
        </w:rPr>
        <w:t xml:space="preserve"> </w:t>
      </w:r>
      <w:r w:rsidR="00472E02" w:rsidRPr="00B16BA9">
        <w:rPr>
          <w:rFonts w:cstheme="minorHAnsi"/>
          <w:color w:val="000000"/>
          <w:lang w:val="sr-Cyrl-CS"/>
        </w:rPr>
        <w:t>је</w:t>
      </w:r>
      <w:r w:rsidR="0012461A" w:rsidRPr="00B16BA9">
        <w:rPr>
          <w:rFonts w:cstheme="minorHAnsi"/>
          <w:color w:val="000000"/>
          <w:lang w:val="sr-Cyrl-CS"/>
        </w:rPr>
        <w:t xml:space="preserve"> </w:t>
      </w:r>
      <w:r w:rsidR="00472E02" w:rsidRPr="00B16BA9">
        <w:rPr>
          <w:rFonts w:cstheme="minorHAnsi"/>
          <w:color w:val="000000"/>
          <w:lang w:val="sr-Cyrl-CS"/>
        </w:rPr>
        <w:t>најгоре</w:t>
      </w:r>
      <w:r w:rsidR="0012461A" w:rsidRPr="00B16BA9">
        <w:rPr>
          <w:rFonts w:cstheme="minorHAnsi"/>
          <w:color w:val="000000"/>
          <w:lang w:val="sr-Cyrl-CS"/>
        </w:rPr>
        <w:t xml:space="preserve"> </w:t>
      </w:r>
      <w:r w:rsidR="00472E02" w:rsidRPr="00B16BA9">
        <w:rPr>
          <w:rFonts w:cstheme="minorHAnsi"/>
          <w:color w:val="000000"/>
          <w:lang w:val="sr-Cyrl-CS"/>
        </w:rPr>
        <w:t>што</w:t>
      </w:r>
      <w:r w:rsidR="0012461A" w:rsidRPr="00B16BA9">
        <w:rPr>
          <w:rFonts w:cstheme="minorHAnsi"/>
          <w:color w:val="000000"/>
          <w:lang w:val="sr-Cyrl-CS"/>
        </w:rPr>
        <w:t xml:space="preserve"> </w:t>
      </w:r>
      <w:r w:rsidR="00472E02" w:rsidRPr="00B16BA9">
        <w:rPr>
          <w:rFonts w:cstheme="minorHAnsi"/>
          <w:color w:val="000000"/>
          <w:lang w:val="sr-Cyrl-CS"/>
        </w:rPr>
        <w:t>током</w:t>
      </w:r>
      <w:r w:rsidR="0012461A" w:rsidRPr="00B16BA9">
        <w:rPr>
          <w:rFonts w:cstheme="minorHAnsi"/>
          <w:color w:val="000000"/>
          <w:lang w:val="sr-Cyrl-CS"/>
        </w:rPr>
        <w:t xml:space="preserve"> </w:t>
      </w:r>
      <w:r w:rsidR="00472E02" w:rsidRPr="00B16BA9">
        <w:rPr>
          <w:rFonts w:cstheme="minorHAnsi"/>
          <w:color w:val="000000"/>
          <w:lang w:val="sr-Cyrl-CS"/>
        </w:rPr>
        <w:t>наступа</w:t>
      </w:r>
      <w:r w:rsidR="0012461A" w:rsidRPr="00B16BA9">
        <w:rPr>
          <w:rFonts w:cstheme="minorHAnsi"/>
          <w:color w:val="000000"/>
          <w:lang w:val="sr-Cyrl-CS"/>
        </w:rPr>
        <w:t xml:space="preserve"> </w:t>
      </w:r>
      <w:r w:rsidR="00472E02" w:rsidRPr="00B16BA9">
        <w:rPr>
          <w:rFonts w:cstheme="minorHAnsi"/>
          <w:color w:val="000000"/>
          <w:lang w:val="sr-Cyrl-CS"/>
        </w:rPr>
        <w:t>може</w:t>
      </w:r>
      <w:r w:rsidR="0012461A" w:rsidRPr="00B16BA9">
        <w:rPr>
          <w:rFonts w:cstheme="minorHAnsi"/>
          <w:color w:val="000000"/>
          <w:lang w:val="sr-Cyrl-CS"/>
        </w:rPr>
        <w:t xml:space="preserve"> </w:t>
      </w:r>
      <w:r w:rsidR="00472E02" w:rsidRPr="00B16BA9">
        <w:rPr>
          <w:rFonts w:cstheme="minorHAnsi"/>
          <w:color w:val="000000"/>
          <w:lang w:val="sr-Cyrl-CS"/>
        </w:rPr>
        <w:t>деси</w:t>
      </w:r>
      <w:r w:rsidRPr="00B16BA9">
        <w:rPr>
          <w:rFonts w:cstheme="minorHAnsi"/>
          <w:color w:val="000000"/>
          <w:lang w:val="sr-Cyrl-CS"/>
        </w:rPr>
        <w:t>ти</w:t>
      </w:r>
      <w:r w:rsidR="0012461A" w:rsidRPr="00B16BA9">
        <w:rPr>
          <w:rFonts w:cstheme="minorHAnsi"/>
          <w:color w:val="000000"/>
          <w:lang w:val="sr-Cyrl-CS"/>
        </w:rPr>
        <w:t xml:space="preserve">, </w:t>
      </w:r>
      <w:r w:rsidR="00472E02" w:rsidRPr="00B16BA9">
        <w:rPr>
          <w:rFonts w:cstheme="minorHAnsi"/>
          <w:color w:val="000000"/>
          <w:lang w:val="sr-Cyrl-CS"/>
        </w:rPr>
        <w:t>већин</w:t>
      </w:r>
      <w:r w:rsidRPr="00B16BA9">
        <w:rPr>
          <w:rFonts w:cstheme="minorHAnsi"/>
          <w:color w:val="000000"/>
          <w:lang w:val="sr-Cyrl-CS"/>
        </w:rPr>
        <w:t>а</w:t>
      </w:r>
      <w:r w:rsidR="0012461A" w:rsidRPr="00B16BA9">
        <w:rPr>
          <w:rFonts w:cstheme="minorHAnsi"/>
          <w:color w:val="000000"/>
          <w:lang w:val="sr-Cyrl-CS"/>
        </w:rPr>
        <w:t xml:space="preserve"> </w:t>
      </w:r>
      <w:r w:rsidR="00472E02" w:rsidRPr="00B16BA9">
        <w:rPr>
          <w:rFonts w:cstheme="minorHAnsi"/>
          <w:color w:val="000000"/>
          <w:lang w:val="sr-Cyrl-CS"/>
        </w:rPr>
        <w:t>каж</w:t>
      </w:r>
      <w:r w:rsidRPr="00B16BA9">
        <w:rPr>
          <w:rFonts w:cstheme="minorHAnsi"/>
          <w:color w:val="000000"/>
          <w:lang w:val="sr-Cyrl-CS"/>
        </w:rPr>
        <w:t>е:</w:t>
      </w:r>
      <w:r w:rsidR="0012461A" w:rsidRPr="00B16BA9">
        <w:rPr>
          <w:rFonts w:cstheme="minorHAnsi"/>
          <w:color w:val="000000"/>
          <w:lang w:val="sr-Cyrl-CS"/>
        </w:rPr>
        <w:t xml:space="preserve"> „</w:t>
      </w:r>
      <w:r w:rsidRPr="00B16BA9">
        <w:rPr>
          <w:rFonts w:cstheme="minorHAnsi"/>
          <w:color w:val="000000"/>
          <w:lang w:val="sr-Cyrl-CS"/>
        </w:rPr>
        <w:t>Д</w:t>
      </w:r>
      <w:r w:rsidR="00472E02" w:rsidRPr="00B16BA9">
        <w:rPr>
          <w:rFonts w:cstheme="minorHAnsi"/>
          <w:color w:val="000000"/>
          <w:lang w:val="sr-Cyrl-CS"/>
        </w:rPr>
        <w:t>а</w:t>
      </w:r>
      <w:r w:rsidR="0012461A" w:rsidRPr="00B16BA9">
        <w:rPr>
          <w:rFonts w:cstheme="minorHAnsi"/>
          <w:color w:val="000000"/>
          <w:lang w:val="sr-Cyrl-CS"/>
        </w:rPr>
        <w:t xml:space="preserve"> </w:t>
      </w:r>
      <w:r w:rsidR="00472E02" w:rsidRPr="00B16BA9">
        <w:rPr>
          <w:rFonts w:cstheme="minorHAnsi"/>
          <w:color w:val="000000"/>
          <w:lang w:val="sr-Cyrl-CS"/>
        </w:rPr>
        <w:t>станем</w:t>
      </w:r>
      <w:r w:rsidR="0012461A" w:rsidRPr="00B16BA9">
        <w:rPr>
          <w:rFonts w:cstheme="minorHAnsi"/>
          <w:color w:val="000000"/>
          <w:lang w:val="sr-Cyrl-CS"/>
        </w:rPr>
        <w:t xml:space="preserve"> </w:t>
      </w:r>
      <w:r w:rsidR="00472E02" w:rsidRPr="00B16BA9">
        <w:rPr>
          <w:rFonts w:cstheme="minorHAnsi"/>
          <w:color w:val="000000"/>
          <w:lang w:val="sr-Cyrl-CS"/>
        </w:rPr>
        <w:t>и</w:t>
      </w:r>
      <w:r w:rsidR="0012461A" w:rsidRPr="00B16BA9">
        <w:rPr>
          <w:rFonts w:cstheme="minorHAnsi"/>
          <w:color w:val="000000"/>
          <w:lang w:val="sr-Cyrl-CS"/>
        </w:rPr>
        <w:t xml:space="preserve"> </w:t>
      </w:r>
      <w:r w:rsidR="00472E02" w:rsidRPr="00B16BA9">
        <w:rPr>
          <w:rFonts w:cstheme="minorHAnsi"/>
          <w:color w:val="000000"/>
          <w:lang w:val="sr-Cyrl-CS"/>
        </w:rPr>
        <w:t>да</w:t>
      </w:r>
      <w:r w:rsidR="0012461A" w:rsidRPr="00B16BA9">
        <w:rPr>
          <w:rFonts w:cstheme="minorHAnsi"/>
          <w:color w:val="000000"/>
          <w:lang w:val="sr-Cyrl-CS"/>
        </w:rPr>
        <w:t xml:space="preserve"> </w:t>
      </w:r>
      <w:r w:rsidR="00472E02" w:rsidRPr="00B16BA9">
        <w:rPr>
          <w:rFonts w:cstheme="minorHAnsi"/>
          <w:color w:val="000000"/>
          <w:lang w:val="sr-Cyrl-CS"/>
        </w:rPr>
        <w:t>не</w:t>
      </w:r>
      <w:r w:rsidR="0012461A" w:rsidRPr="00B16BA9">
        <w:rPr>
          <w:rFonts w:cstheme="minorHAnsi"/>
          <w:color w:val="000000"/>
          <w:lang w:val="sr-Cyrl-CS"/>
        </w:rPr>
        <w:t xml:space="preserve"> </w:t>
      </w:r>
      <w:r w:rsidR="00472E02" w:rsidRPr="00B16BA9">
        <w:rPr>
          <w:rFonts w:cstheme="minorHAnsi"/>
          <w:color w:val="000000"/>
          <w:lang w:val="sr-Cyrl-CS"/>
        </w:rPr>
        <w:t>умем</w:t>
      </w:r>
      <w:r w:rsidR="0012461A" w:rsidRPr="00B16BA9">
        <w:rPr>
          <w:rFonts w:cstheme="minorHAnsi"/>
          <w:color w:val="000000"/>
          <w:lang w:val="sr-Cyrl-CS"/>
        </w:rPr>
        <w:t xml:space="preserve"> </w:t>
      </w:r>
      <w:r w:rsidR="00472E02" w:rsidRPr="00B16BA9">
        <w:rPr>
          <w:rFonts w:cstheme="minorHAnsi"/>
          <w:color w:val="000000"/>
          <w:lang w:val="sr-Cyrl-CS"/>
        </w:rPr>
        <w:t>да</w:t>
      </w:r>
      <w:r w:rsidR="0012461A" w:rsidRPr="00B16BA9">
        <w:rPr>
          <w:rFonts w:cstheme="minorHAnsi"/>
          <w:color w:val="000000"/>
          <w:lang w:val="sr-Cyrl-CS"/>
        </w:rPr>
        <w:t xml:space="preserve"> </w:t>
      </w:r>
      <w:r w:rsidR="00472E02" w:rsidRPr="00B16BA9">
        <w:rPr>
          <w:rFonts w:cstheme="minorHAnsi"/>
          <w:color w:val="000000"/>
          <w:lang w:val="sr-Cyrl-CS"/>
        </w:rPr>
        <w:t>наставим</w:t>
      </w:r>
      <w:r w:rsidR="0012461A" w:rsidRPr="00B16BA9">
        <w:rPr>
          <w:rFonts w:cstheme="minorHAnsi"/>
          <w:color w:val="000000"/>
          <w:lang w:val="sr-Cyrl-CS"/>
        </w:rPr>
        <w:t xml:space="preserve"> – </w:t>
      </w:r>
      <w:r w:rsidR="00472E02" w:rsidRPr="00B16BA9">
        <w:rPr>
          <w:rFonts w:cstheme="minorHAnsi"/>
          <w:color w:val="000000"/>
          <w:lang w:val="sr-Cyrl-CS"/>
        </w:rPr>
        <w:t>да</w:t>
      </w:r>
      <w:r w:rsidR="0012461A" w:rsidRPr="00B16BA9">
        <w:rPr>
          <w:rFonts w:cstheme="minorHAnsi"/>
          <w:color w:val="000000"/>
          <w:lang w:val="sr-Cyrl-CS"/>
        </w:rPr>
        <w:t xml:space="preserve"> </w:t>
      </w:r>
      <w:r w:rsidR="00472E02" w:rsidRPr="00B16BA9">
        <w:rPr>
          <w:rFonts w:cstheme="minorHAnsi"/>
          <w:color w:val="000000"/>
          <w:lang w:val="sr-Cyrl-CS"/>
        </w:rPr>
        <w:t>се</w:t>
      </w:r>
      <w:r w:rsidR="0012461A" w:rsidRPr="00B16BA9">
        <w:rPr>
          <w:rFonts w:cstheme="minorHAnsi"/>
          <w:color w:val="000000"/>
          <w:lang w:val="sr-Cyrl-CS"/>
        </w:rPr>
        <w:t xml:space="preserve"> </w:t>
      </w:r>
      <w:r w:rsidR="00472E02" w:rsidRPr="00B16BA9">
        <w:rPr>
          <w:rFonts w:cstheme="minorHAnsi"/>
          <w:color w:val="000000"/>
          <w:lang w:val="sr-Cyrl-CS"/>
        </w:rPr>
        <w:t>скроз</w:t>
      </w:r>
      <w:r w:rsidR="0012461A" w:rsidRPr="00B16BA9">
        <w:rPr>
          <w:rFonts w:cstheme="minorHAnsi"/>
          <w:color w:val="000000"/>
          <w:lang w:val="sr-Cyrl-CS"/>
        </w:rPr>
        <w:t xml:space="preserve"> </w:t>
      </w:r>
      <w:r w:rsidR="00472E02" w:rsidRPr="00B16BA9">
        <w:rPr>
          <w:rFonts w:cstheme="minorHAnsi"/>
          <w:color w:val="000000"/>
          <w:lang w:val="sr-Cyrl-CS"/>
        </w:rPr>
        <w:t>блокирам</w:t>
      </w:r>
      <w:r w:rsidR="0012461A" w:rsidRPr="00B16BA9">
        <w:rPr>
          <w:rFonts w:cstheme="minorHAnsi"/>
          <w:color w:val="000000"/>
          <w:lang w:val="sr-Cyrl-CS"/>
        </w:rPr>
        <w:t xml:space="preserve">“. </w:t>
      </w:r>
      <w:r w:rsidR="00472E02" w:rsidRPr="00B16BA9">
        <w:rPr>
          <w:rFonts w:cstheme="minorHAnsi"/>
          <w:color w:val="000000"/>
          <w:lang w:val="sr-Cyrl-CS"/>
        </w:rPr>
        <w:t>И</w:t>
      </w:r>
      <w:r w:rsidR="0012461A" w:rsidRPr="00B16BA9">
        <w:rPr>
          <w:rFonts w:cstheme="minorHAnsi"/>
          <w:color w:val="000000"/>
          <w:lang w:val="sr-Cyrl-CS"/>
        </w:rPr>
        <w:t xml:space="preserve"> </w:t>
      </w:r>
      <w:r w:rsidR="00472E02" w:rsidRPr="00B16BA9">
        <w:rPr>
          <w:rFonts w:cstheme="minorHAnsi"/>
          <w:color w:val="000000"/>
          <w:lang w:val="sr-Cyrl-CS"/>
        </w:rPr>
        <w:t>поред</w:t>
      </w:r>
      <w:r w:rsidR="0012461A" w:rsidRPr="00B16BA9">
        <w:rPr>
          <w:rFonts w:cstheme="minorHAnsi"/>
          <w:color w:val="000000"/>
          <w:lang w:val="sr-Cyrl-CS"/>
        </w:rPr>
        <w:t xml:space="preserve"> </w:t>
      </w:r>
      <w:r w:rsidR="00472E02" w:rsidRPr="00B16BA9">
        <w:rPr>
          <w:rFonts w:cstheme="minorHAnsi"/>
          <w:color w:val="000000"/>
          <w:lang w:val="sr-Cyrl-CS"/>
        </w:rPr>
        <w:t>учесталости</w:t>
      </w:r>
      <w:r w:rsidR="0012461A" w:rsidRPr="00B16BA9">
        <w:rPr>
          <w:rFonts w:cstheme="minorHAnsi"/>
          <w:color w:val="000000"/>
          <w:lang w:val="sr-Cyrl-CS"/>
        </w:rPr>
        <w:t xml:space="preserve"> </w:t>
      </w:r>
      <w:r w:rsidR="00472E02" w:rsidRPr="00B16BA9">
        <w:rPr>
          <w:rFonts w:cstheme="minorHAnsi"/>
          <w:color w:val="000000"/>
          <w:lang w:val="sr-Cyrl-CS"/>
        </w:rPr>
        <w:t>овог</w:t>
      </w:r>
      <w:r w:rsidR="0012461A" w:rsidRPr="00B16BA9">
        <w:rPr>
          <w:rFonts w:cstheme="minorHAnsi"/>
          <w:color w:val="000000"/>
          <w:lang w:val="sr-Cyrl-CS"/>
        </w:rPr>
        <w:t xml:space="preserve"> </w:t>
      </w:r>
      <w:r w:rsidR="00472E02" w:rsidRPr="00B16BA9">
        <w:rPr>
          <w:rFonts w:cstheme="minorHAnsi"/>
          <w:color w:val="000000"/>
          <w:lang w:val="sr-Cyrl-CS"/>
        </w:rPr>
        <w:t>уверења</w:t>
      </w:r>
      <w:r w:rsidR="0012461A" w:rsidRPr="00B16BA9">
        <w:rPr>
          <w:rFonts w:cstheme="minorHAnsi"/>
          <w:color w:val="000000"/>
          <w:lang w:val="sr-Cyrl-CS"/>
        </w:rPr>
        <w:t xml:space="preserve">, </w:t>
      </w:r>
      <w:r w:rsidR="00472E02" w:rsidRPr="00B16BA9">
        <w:rPr>
          <w:rFonts w:cstheme="minorHAnsi"/>
          <w:color w:val="000000"/>
          <w:lang w:val="sr-Cyrl-CS"/>
        </w:rPr>
        <w:t>пракса</w:t>
      </w:r>
      <w:r w:rsidR="0012461A" w:rsidRPr="00B16BA9">
        <w:rPr>
          <w:rFonts w:cstheme="minorHAnsi"/>
          <w:color w:val="000000"/>
          <w:lang w:val="sr-Cyrl-CS"/>
        </w:rPr>
        <w:t xml:space="preserve"> </w:t>
      </w:r>
      <w:r w:rsidR="00472E02" w:rsidRPr="00B16BA9">
        <w:rPr>
          <w:rFonts w:cstheme="minorHAnsi"/>
          <w:color w:val="000000"/>
          <w:lang w:val="sr-Cyrl-CS"/>
        </w:rPr>
        <w:t>говори</w:t>
      </w:r>
      <w:r w:rsidR="0012461A" w:rsidRPr="00B16BA9">
        <w:rPr>
          <w:rFonts w:cstheme="minorHAnsi"/>
          <w:color w:val="000000"/>
          <w:lang w:val="sr-Cyrl-CS"/>
        </w:rPr>
        <w:t xml:space="preserve"> </w:t>
      </w:r>
      <w:r w:rsidR="00472E02" w:rsidRPr="00B16BA9">
        <w:rPr>
          <w:rFonts w:cstheme="minorHAnsi"/>
          <w:color w:val="000000"/>
          <w:lang w:val="sr-Cyrl-CS"/>
        </w:rPr>
        <w:t>да</w:t>
      </w:r>
      <w:r w:rsidR="0012461A" w:rsidRPr="00B16BA9">
        <w:rPr>
          <w:rFonts w:cstheme="minorHAnsi"/>
          <w:color w:val="000000"/>
          <w:lang w:val="sr-Cyrl-CS"/>
        </w:rPr>
        <w:t xml:space="preserve"> </w:t>
      </w:r>
      <w:r w:rsidR="00472E02" w:rsidRPr="00B16BA9">
        <w:rPr>
          <w:rFonts w:cstheme="minorHAnsi"/>
          <w:color w:val="000000"/>
          <w:lang w:val="sr-Cyrl-CS"/>
        </w:rPr>
        <w:t>се</w:t>
      </w:r>
      <w:r w:rsidR="0012461A" w:rsidRPr="00B16BA9">
        <w:rPr>
          <w:rFonts w:cstheme="minorHAnsi"/>
          <w:color w:val="000000"/>
          <w:lang w:val="sr-Cyrl-CS"/>
        </w:rPr>
        <w:t xml:space="preserve"> </w:t>
      </w:r>
      <w:r w:rsidR="00472E02" w:rsidRPr="00B16BA9">
        <w:rPr>
          <w:rFonts w:cstheme="minorHAnsi"/>
          <w:color w:val="000000"/>
          <w:lang w:val="sr-Cyrl-CS"/>
        </w:rPr>
        <w:t>ментална</w:t>
      </w:r>
      <w:r w:rsidR="0012461A" w:rsidRPr="00B16BA9">
        <w:rPr>
          <w:rFonts w:cstheme="minorHAnsi"/>
          <w:color w:val="000000"/>
          <w:lang w:val="sr-Cyrl-CS"/>
        </w:rPr>
        <w:t xml:space="preserve"> </w:t>
      </w:r>
      <w:r w:rsidR="00472E02" w:rsidRPr="00B16BA9">
        <w:rPr>
          <w:rFonts w:cstheme="minorHAnsi"/>
          <w:color w:val="000000"/>
          <w:lang w:val="sr-Cyrl-CS"/>
        </w:rPr>
        <w:t>блокада</w:t>
      </w:r>
      <w:r w:rsidR="0012461A" w:rsidRPr="00B16BA9">
        <w:rPr>
          <w:rFonts w:cstheme="minorHAnsi"/>
          <w:color w:val="000000"/>
          <w:lang w:val="sr-Cyrl-CS"/>
        </w:rPr>
        <w:t xml:space="preserve"> </w:t>
      </w:r>
      <w:r w:rsidR="00472E02" w:rsidRPr="00B16BA9">
        <w:rPr>
          <w:rFonts w:cstheme="minorHAnsi"/>
          <w:color w:val="000000"/>
          <w:lang w:val="sr-Cyrl-CS"/>
        </w:rPr>
        <w:t>ретко</w:t>
      </w:r>
      <w:r w:rsidR="0012461A" w:rsidRPr="00B16BA9">
        <w:rPr>
          <w:rFonts w:cstheme="minorHAnsi"/>
          <w:color w:val="000000"/>
          <w:lang w:val="sr-Cyrl-CS"/>
        </w:rPr>
        <w:t xml:space="preserve"> </w:t>
      </w:r>
      <w:r w:rsidR="00472E02" w:rsidRPr="00B16BA9">
        <w:rPr>
          <w:rFonts w:cstheme="minorHAnsi"/>
          <w:color w:val="000000"/>
          <w:lang w:val="sr-Cyrl-CS"/>
        </w:rPr>
        <w:t>догађа</w:t>
      </w:r>
      <w:r w:rsidR="0012461A" w:rsidRPr="00B16BA9">
        <w:rPr>
          <w:rFonts w:cstheme="minorHAnsi"/>
          <w:color w:val="000000"/>
          <w:lang w:val="sr-Cyrl-CS"/>
        </w:rPr>
        <w:t xml:space="preserve">, </w:t>
      </w:r>
      <w:r w:rsidR="00472E02" w:rsidRPr="00B16BA9">
        <w:rPr>
          <w:rFonts w:cstheme="minorHAnsi"/>
          <w:color w:val="000000"/>
          <w:lang w:val="sr-Cyrl-CS"/>
        </w:rPr>
        <w:t>поготово</w:t>
      </w:r>
      <w:r w:rsidR="0012461A" w:rsidRPr="00B16BA9">
        <w:rPr>
          <w:rFonts w:cstheme="minorHAnsi"/>
          <w:color w:val="000000"/>
          <w:lang w:val="sr-Cyrl-CS"/>
        </w:rPr>
        <w:t xml:space="preserve"> </w:t>
      </w:r>
      <w:r w:rsidR="00472E02" w:rsidRPr="00B16BA9">
        <w:rPr>
          <w:rFonts w:cstheme="minorHAnsi"/>
          <w:color w:val="000000"/>
          <w:lang w:val="sr-Cyrl-CS"/>
        </w:rPr>
        <w:t>ако</w:t>
      </w:r>
      <w:r w:rsidR="0012461A" w:rsidRPr="00B16BA9">
        <w:rPr>
          <w:rFonts w:cstheme="minorHAnsi"/>
          <w:color w:val="000000"/>
          <w:lang w:val="sr-Cyrl-CS"/>
        </w:rPr>
        <w:t xml:space="preserve"> </w:t>
      </w:r>
      <w:r w:rsidR="00472E02" w:rsidRPr="00B16BA9">
        <w:rPr>
          <w:rFonts w:cstheme="minorHAnsi"/>
          <w:color w:val="000000"/>
          <w:lang w:val="sr-Cyrl-CS"/>
        </w:rPr>
        <w:t>је</w:t>
      </w:r>
      <w:r w:rsidR="0012461A" w:rsidRPr="00B16BA9">
        <w:rPr>
          <w:rFonts w:cstheme="minorHAnsi"/>
          <w:color w:val="000000"/>
          <w:lang w:val="sr-Cyrl-CS"/>
        </w:rPr>
        <w:t xml:space="preserve"> </w:t>
      </w:r>
      <w:r w:rsidR="00472E02" w:rsidRPr="00B16BA9">
        <w:rPr>
          <w:rFonts w:cstheme="minorHAnsi"/>
          <w:color w:val="000000"/>
          <w:lang w:val="sr-Cyrl-CS"/>
        </w:rPr>
        <w:t>особа</w:t>
      </w:r>
      <w:r w:rsidR="0012461A" w:rsidRPr="00B16BA9">
        <w:rPr>
          <w:rFonts w:cstheme="minorHAnsi"/>
          <w:color w:val="000000"/>
          <w:lang w:val="sr-Cyrl-CS"/>
        </w:rPr>
        <w:t xml:space="preserve"> </w:t>
      </w:r>
      <w:r w:rsidR="00472E02" w:rsidRPr="00B16BA9">
        <w:rPr>
          <w:rFonts w:cstheme="minorHAnsi"/>
          <w:color w:val="000000"/>
          <w:lang w:val="sr-Cyrl-CS"/>
        </w:rPr>
        <w:t>добро</w:t>
      </w:r>
      <w:r w:rsidR="0012461A" w:rsidRPr="00B16BA9">
        <w:rPr>
          <w:rFonts w:cstheme="minorHAnsi"/>
          <w:color w:val="000000"/>
          <w:lang w:val="sr-Cyrl-CS"/>
        </w:rPr>
        <w:t xml:space="preserve"> </w:t>
      </w:r>
      <w:r w:rsidR="00472E02" w:rsidRPr="00B16BA9">
        <w:rPr>
          <w:rFonts w:cstheme="minorHAnsi"/>
          <w:color w:val="000000"/>
          <w:lang w:val="sr-Cyrl-CS"/>
        </w:rPr>
        <w:t>припремљена</w:t>
      </w:r>
      <w:r w:rsidR="0012461A" w:rsidRPr="00B16BA9">
        <w:rPr>
          <w:rFonts w:cstheme="minorHAnsi"/>
          <w:color w:val="000000"/>
          <w:lang w:val="sr-Cyrl-CS"/>
        </w:rPr>
        <w:t>.</w:t>
      </w:r>
    </w:p>
    <w:p w:rsidR="00BA3C25" w:rsidRPr="00B16BA9" w:rsidRDefault="00BA3C25" w:rsidP="00AF7E50">
      <w:pPr>
        <w:suppressAutoHyphens/>
        <w:spacing w:after="120" w:line="240" w:lineRule="auto"/>
        <w:jc w:val="both"/>
        <w:rPr>
          <w:rFonts w:cstheme="minorHAnsi"/>
          <w:lang w:val="sr-Cyrl-CS"/>
        </w:rPr>
      </w:pPr>
    </w:p>
    <w:p w:rsidR="0012461A" w:rsidRPr="00C34994" w:rsidRDefault="00472E02" w:rsidP="003A6CF3">
      <w:pPr>
        <w:pStyle w:val="Heading3"/>
        <w:rPr>
          <w:lang w:val="ru-RU"/>
        </w:rPr>
      </w:pPr>
      <w:bookmarkStart w:id="142" w:name="_Toc458076263"/>
      <w:r w:rsidRPr="00C34994">
        <w:rPr>
          <w:lang w:val="ru-RU"/>
        </w:rPr>
        <w:t>АБЦ</w:t>
      </w:r>
      <w:r w:rsidR="0012461A" w:rsidRPr="00C34994">
        <w:rPr>
          <w:lang w:val="ru-RU"/>
        </w:rPr>
        <w:t xml:space="preserve"> </w:t>
      </w:r>
      <w:r w:rsidRPr="00C34994">
        <w:rPr>
          <w:lang w:val="ru-RU"/>
        </w:rPr>
        <w:t>за</w:t>
      </w:r>
      <w:r w:rsidR="0012461A" w:rsidRPr="00C34994">
        <w:rPr>
          <w:lang w:val="ru-RU"/>
        </w:rPr>
        <w:t xml:space="preserve"> </w:t>
      </w:r>
      <w:r w:rsidRPr="00C34994">
        <w:rPr>
          <w:lang w:val="ru-RU"/>
        </w:rPr>
        <w:t>трему</w:t>
      </w:r>
      <w:bookmarkEnd w:id="142"/>
    </w:p>
    <w:p w:rsidR="0012461A" w:rsidRPr="00B16BA9" w:rsidRDefault="00666727" w:rsidP="00AF7E50">
      <w:pPr>
        <w:jc w:val="both"/>
        <w:rPr>
          <w:rFonts w:cstheme="minorHAnsi"/>
          <w:lang w:val="sr-Cyrl-CS"/>
        </w:rPr>
      </w:pPr>
      <w:r w:rsidRPr="00B16BA9">
        <w:rPr>
          <w:rFonts w:cstheme="minorHAnsi"/>
          <w:lang w:val="sr-Cyrl-CS"/>
        </w:rPr>
        <w:t>Пошто је</w:t>
      </w:r>
      <w:r w:rsidR="00F349B6" w:rsidRPr="00B16BA9">
        <w:rPr>
          <w:rFonts w:cstheme="minorHAnsi"/>
          <w:lang w:val="sr-Cyrl-CS"/>
        </w:rPr>
        <w:t xml:space="preserve"> т</w:t>
      </w:r>
      <w:r w:rsidR="00472E02" w:rsidRPr="00B16BA9">
        <w:rPr>
          <w:rFonts w:cstheme="minorHAnsi"/>
          <w:lang w:val="sr-Cyrl-CS"/>
        </w:rPr>
        <w:t>рема</w:t>
      </w:r>
      <w:r w:rsidR="0012461A" w:rsidRPr="00B16BA9">
        <w:rPr>
          <w:rFonts w:cstheme="minorHAnsi"/>
          <w:lang w:val="sr-Cyrl-CS"/>
        </w:rPr>
        <w:t xml:space="preserve"> </w:t>
      </w:r>
      <w:r w:rsidR="00472E02" w:rsidRPr="00B16BA9">
        <w:rPr>
          <w:rFonts w:cstheme="minorHAnsi"/>
          <w:lang w:val="sr-Cyrl-CS"/>
        </w:rPr>
        <w:t>врста</w:t>
      </w:r>
      <w:r w:rsidR="0012461A" w:rsidRPr="00B16BA9">
        <w:rPr>
          <w:rFonts w:cstheme="minorHAnsi"/>
          <w:lang w:val="sr-Cyrl-CS"/>
        </w:rPr>
        <w:t xml:space="preserve"> </w:t>
      </w:r>
      <w:r w:rsidR="00472E02" w:rsidRPr="00B16BA9">
        <w:rPr>
          <w:rFonts w:cstheme="minorHAnsi"/>
          <w:lang w:val="sr-Cyrl-CS"/>
        </w:rPr>
        <w:t>страха</w:t>
      </w:r>
      <w:r w:rsidR="0012461A" w:rsidRPr="00B16BA9">
        <w:rPr>
          <w:rFonts w:cstheme="minorHAnsi"/>
          <w:lang w:val="sr-Cyrl-CS"/>
        </w:rPr>
        <w:t xml:space="preserve"> </w:t>
      </w:r>
      <w:r w:rsidR="00472E02" w:rsidRPr="00B16BA9">
        <w:rPr>
          <w:rFonts w:cstheme="minorHAnsi"/>
          <w:lang w:val="sr-Cyrl-CS"/>
        </w:rPr>
        <w:t>који</w:t>
      </w:r>
      <w:r w:rsidR="0012461A" w:rsidRPr="00B16BA9">
        <w:rPr>
          <w:rFonts w:cstheme="minorHAnsi"/>
          <w:lang w:val="sr-Cyrl-CS"/>
        </w:rPr>
        <w:t xml:space="preserve"> </w:t>
      </w:r>
      <w:r w:rsidR="00472E02" w:rsidRPr="00B16BA9">
        <w:rPr>
          <w:rFonts w:cstheme="minorHAnsi"/>
          <w:lang w:val="sr-Cyrl-CS"/>
        </w:rPr>
        <w:t>се</w:t>
      </w:r>
      <w:r w:rsidR="0012461A" w:rsidRPr="00B16BA9">
        <w:rPr>
          <w:rFonts w:cstheme="minorHAnsi"/>
          <w:lang w:val="sr-Cyrl-CS"/>
        </w:rPr>
        <w:t xml:space="preserve"> </w:t>
      </w:r>
      <w:r w:rsidR="00472E02" w:rsidRPr="00B16BA9">
        <w:rPr>
          <w:rFonts w:cstheme="minorHAnsi"/>
          <w:lang w:val="sr-Cyrl-CS"/>
        </w:rPr>
        <w:t>осећа</w:t>
      </w:r>
      <w:r w:rsidR="0012461A" w:rsidRPr="00B16BA9">
        <w:rPr>
          <w:rFonts w:cstheme="minorHAnsi"/>
          <w:lang w:val="sr-Cyrl-CS"/>
        </w:rPr>
        <w:t xml:space="preserve"> </w:t>
      </w:r>
      <w:r w:rsidR="00472E02" w:rsidRPr="00B16BA9">
        <w:rPr>
          <w:rFonts w:cstheme="minorHAnsi"/>
          <w:lang w:val="sr-Cyrl-CS"/>
        </w:rPr>
        <w:t>у</w:t>
      </w:r>
      <w:r w:rsidR="0012461A" w:rsidRPr="00B16BA9">
        <w:rPr>
          <w:rFonts w:cstheme="minorHAnsi"/>
          <w:lang w:val="sr-Cyrl-CS"/>
        </w:rPr>
        <w:t xml:space="preserve"> </w:t>
      </w:r>
      <w:r w:rsidR="00472E02" w:rsidRPr="00B16BA9">
        <w:rPr>
          <w:rFonts w:cstheme="minorHAnsi"/>
          <w:lang w:val="sr-Cyrl-CS"/>
        </w:rPr>
        <w:t>вези</w:t>
      </w:r>
      <w:r w:rsidR="0012461A" w:rsidRPr="00B16BA9">
        <w:rPr>
          <w:rFonts w:cstheme="minorHAnsi"/>
          <w:lang w:val="sr-Cyrl-CS"/>
        </w:rPr>
        <w:t xml:space="preserve"> </w:t>
      </w:r>
      <w:r w:rsidR="00472E02" w:rsidRPr="00B16BA9">
        <w:rPr>
          <w:rFonts w:cstheme="minorHAnsi"/>
          <w:lang w:val="sr-Cyrl-CS"/>
        </w:rPr>
        <w:t>са</w:t>
      </w:r>
      <w:r w:rsidR="0012461A" w:rsidRPr="00B16BA9">
        <w:rPr>
          <w:rFonts w:cstheme="minorHAnsi"/>
          <w:lang w:val="sr-Cyrl-CS"/>
        </w:rPr>
        <w:t xml:space="preserve"> </w:t>
      </w:r>
      <w:r w:rsidR="00472E02" w:rsidRPr="00B16BA9">
        <w:rPr>
          <w:rFonts w:cstheme="minorHAnsi"/>
          <w:lang w:val="sr-Cyrl-CS"/>
        </w:rPr>
        <w:t>неком</w:t>
      </w:r>
      <w:r w:rsidR="0012461A" w:rsidRPr="00B16BA9">
        <w:rPr>
          <w:rFonts w:cstheme="minorHAnsi"/>
          <w:lang w:val="sr-Cyrl-CS"/>
        </w:rPr>
        <w:t xml:space="preserve"> </w:t>
      </w:r>
      <w:r w:rsidR="00B95888" w:rsidRPr="00B16BA9">
        <w:rPr>
          <w:rFonts w:cstheme="minorHAnsi"/>
          <w:lang w:val="sr-Cyrl-CS"/>
        </w:rPr>
        <w:t>одређ</w:t>
      </w:r>
      <w:r w:rsidR="00472E02" w:rsidRPr="00B16BA9">
        <w:rPr>
          <w:rFonts w:cstheme="minorHAnsi"/>
          <w:lang w:val="sr-Cyrl-CS"/>
        </w:rPr>
        <w:t>еном</w:t>
      </w:r>
      <w:r w:rsidR="0012461A" w:rsidRPr="00B16BA9">
        <w:rPr>
          <w:rFonts w:cstheme="minorHAnsi"/>
          <w:lang w:val="sr-Cyrl-CS"/>
        </w:rPr>
        <w:t xml:space="preserve"> </w:t>
      </w:r>
      <w:r w:rsidR="00472E02" w:rsidRPr="00B16BA9">
        <w:rPr>
          <w:rFonts w:cstheme="minorHAnsi"/>
          <w:lang w:val="sr-Cyrl-CS"/>
        </w:rPr>
        <w:t>будућом</w:t>
      </w:r>
      <w:r w:rsidR="0012461A" w:rsidRPr="00B16BA9">
        <w:rPr>
          <w:rFonts w:cstheme="minorHAnsi"/>
          <w:lang w:val="sr-Cyrl-CS"/>
        </w:rPr>
        <w:t xml:space="preserve"> </w:t>
      </w:r>
      <w:r w:rsidR="00472E02" w:rsidRPr="00B16BA9">
        <w:rPr>
          <w:rFonts w:cstheme="minorHAnsi"/>
          <w:lang w:val="sr-Cyrl-CS"/>
        </w:rPr>
        <w:t>ситуацијом</w:t>
      </w:r>
      <w:r w:rsidR="0012461A" w:rsidRPr="00B16BA9">
        <w:rPr>
          <w:rFonts w:cstheme="minorHAnsi"/>
          <w:lang w:val="sr-Cyrl-CS"/>
        </w:rPr>
        <w:t xml:space="preserve"> </w:t>
      </w:r>
      <w:r w:rsidR="00472E02" w:rsidRPr="00B16BA9">
        <w:rPr>
          <w:rFonts w:cstheme="minorHAnsi"/>
          <w:lang w:val="sr-Cyrl-CS"/>
        </w:rPr>
        <w:t>за</w:t>
      </w:r>
      <w:r w:rsidR="0012461A" w:rsidRPr="00B16BA9">
        <w:rPr>
          <w:rFonts w:cstheme="minorHAnsi"/>
          <w:lang w:val="sr-Cyrl-CS"/>
        </w:rPr>
        <w:t xml:space="preserve"> </w:t>
      </w:r>
      <w:r w:rsidR="00472E02" w:rsidRPr="00B16BA9">
        <w:rPr>
          <w:rFonts w:cstheme="minorHAnsi"/>
          <w:lang w:val="sr-Cyrl-CS"/>
        </w:rPr>
        <w:t>коју</w:t>
      </w:r>
      <w:r w:rsidR="0012461A" w:rsidRPr="00B16BA9">
        <w:rPr>
          <w:rFonts w:cstheme="minorHAnsi"/>
          <w:lang w:val="sr-Cyrl-CS"/>
        </w:rPr>
        <w:t xml:space="preserve"> </w:t>
      </w:r>
      <w:r w:rsidR="00472E02" w:rsidRPr="00B16BA9">
        <w:rPr>
          <w:rFonts w:cstheme="minorHAnsi"/>
          <w:lang w:val="sr-Cyrl-CS"/>
        </w:rPr>
        <w:t>особа</w:t>
      </w:r>
      <w:r w:rsidR="0012461A" w:rsidRPr="00B16BA9">
        <w:rPr>
          <w:rFonts w:cstheme="minorHAnsi"/>
          <w:lang w:val="sr-Cyrl-CS"/>
        </w:rPr>
        <w:t xml:space="preserve"> </w:t>
      </w:r>
      <w:r w:rsidR="00472E02" w:rsidRPr="00B16BA9">
        <w:rPr>
          <w:rFonts w:cstheme="minorHAnsi"/>
          <w:lang w:val="sr-Cyrl-CS"/>
        </w:rPr>
        <w:t>процењује</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превазилази</w:t>
      </w:r>
      <w:r w:rsidR="0012461A" w:rsidRPr="00B16BA9">
        <w:rPr>
          <w:rFonts w:cstheme="minorHAnsi"/>
          <w:lang w:val="sr-Cyrl-CS"/>
        </w:rPr>
        <w:t xml:space="preserve"> </w:t>
      </w:r>
      <w:r w:rsidR="00472E02" w:rsidRPr="00B16BA9">
        <w:rPr>
          <w:rFonts w:cstheme="minorHAnsi"/>
          <w:lang w:val="sr-Cyrl-CS"/>
        </w:rPr>
        <w:t>његове</w:t>
      </w:r>
      <w:r w:rsidR="0012461A" w:rsidRPr="00B16BA9">
        <w:rPr>
          <w:rFonts w:cstheme="minorHAnsi"/>
          <w:lang w:val="sr-Cyrl-CS"/>
        </w:rPr>
        <w:t xml:space="preserve"> </w:t>
      </w:r>
      <w:r w:rsidR="00472E02" w:rsidRPr="00B16BA9">
        <w:rPr>
          <w:rFonts w:cstheme="minorHAnsi"/>
          <w:lang w:val="sr-Cyrl-CS"/>
        </w:rPr>
        <w:t>или</w:t>
      </w:r>
      <w:r w:rsidR="0012461A" w:rsidRPr="00B16BA9">
        <w:rPr>
          <w:rFonts w:cstheme="minorHAnsi"/>
          <w:lang w:val="sr-Cyrl-CS"/>
        </w:rPr>
        <w:t xml:space="preserve"> </w:t>
      </w:r>
      <w:r w:rsidR="00472E02" w:rsidRPr="00B16BA9">
        <w:rPr>
          <w:rFonts w:cstheme="minorHAnsi"/>
          <w:lang w:val="sr-Cyrl-CS"/>
        </w:rPr>
        <w:t>њене</w:t>
      </w:r>
      <w:r w:rsidR="0012461A" w:rsidRPr="00B16BA9">
        <w:rPr>
          <w:rFonts w:cstheme="minorHAnsi"/>
          <w:lang w:val="sr-Cyrl-CS"/>
        </w:rPr>
        <w:t xml:space="preserve"> </w:t>
      </w:r>
      <w:r w:rsidR="00472E02" w:rsidRPr="00B16BA9">
        <w:rPr>
          <w:rFonts w:cstheme="minorHAnsi"/>
          <w:lang w:val="sr-Cyrl-CS"/>
        </w:rPr>
        <w:t>способности</w:t>
      </w:r>
      <w:r w:rsidRPr="00B16BA9">
        <w:rPr>
          <w:rFonts w:cstheme="minorHAnsi"/>
          <w:lang w:val="sr-Cyrl-CS"/>
        </w:rPr>
        <w:t>,</w:t>
      </w:r>
      <w:r w:rsidR="0012461A" w:rsidRPr="00B16BA9">
        <w:rPr>
          <w:rStyle w:val="FootnoteReference"/>
          <w:rFonts w:cstheme="minorHAnsi"/>
          <w:lang w:val="sr-Cyrl-CS"/>
        </w:rPr>
        <w:footnoteReference w:id="12"/>
      </w:r>
      <w:r w:rsidR="00F349B6" w:rsidRPr="00B16BA9">
        <w:rPr>
          <w:rFonts w:cstheme="minorHAnsi"/>
          <w:lang w:val="sr-Cyrl-CS"/>
        </w:rPr>
        <w:t xml:space="preserve"> циљ </w:t>
      </w:r>
      <w:r w:rsidR="008418A9" w:rsidRPr="00B16BA9">
        <w:rPr>
          <w:rFonts w:cstheme="minorHAnsi"/>
          <w:lang w:val="sr-Cyrl-CS"/>
        </w:rPr>
        <w:t xml:space="preserve">је </w:t>
      </w:r>
      <w:r w:rsidR="00F349B6" w:rsidRPr="00B16BA9">
        <w:rPr>
          <w:rFonts w:cstheme="minorHAnsi"/>
          <w:lang w:val="sr-Cyrl-CS"/>
        </w:rPr>
        <w:t xml:space="preserve">разумети </w:t>
      </w:r>
      <w:r w:rsidR="00D4092C" w:rsidRPr="00B16BA9">
        <w:rPr>
          <w:rFonts w:cstheme="minorHAnsi"/>
          <w:lang w:val="sr-Cyrl-CS"/>
        </w:rPr>
        <w:t>механиз</w:t>
      </w:r>
      <w:r w:rsidR="00F349B6" w:rsidRPr="00B16BA9">
        <w:rPr>
          <w:rFonts w:cstheme="minorHAnsi"/>
          <w:lang w:val="sr-Cyrl-CS"/>
        </w:rPr>
        <w:t>а</w:t>
      </w:r>
      <w:r w:rsidR="00472E02" w:rsidRPr="00B16BA9">
        <w:rPr>
          <w:rFonts w:cstheme="minorHAnsi"/>
          <w:lang w:val="sr-Cyrl-CS"/>
        </w:rPr>
        <w:t>м</w:t>
      </w:r>
      <w:r w:rsidR="0012461A" w:rsidRPr="00B16BA9">
        <w:rPr>
          <w:rFonts w:cstheme="minorHAnsi"/>
          <w:lang w:val="sr-Cyrl-CS"/>
        </w:rPr>
        <w:t xml:space="preserve"> </w:t>
      </w:r>
      <w:r w:rsidR="00D4092C" w:rsidRPr="00B16BA9">
        <w:rPr>
          <w:rFonts w:cstheme="minorHAnsi"/>
          <w:lang w:val="sr-Cyrl-CS"/>
        </w:rPr>
        <w:t>појаве</w:t>
      </w:r>
      <w:r w:rsidR="00C123EC">
        <w:rPr>
          <w:rFonts w:cstheme="minorHAnsi"/>
          <w:lang w:val="sr-Cyrl-CS"/>
        </w:rPr>
        <w:t xml:space="preserve">  </w:t>
      </w:r>
      <w:r w:rsidR="00472E02" w:rsidRPr="00B16BA9">
        <w:rPr>
          <w:rFonts w:cstheme="minorHAnsi"/>
          <w:lang w:val="sr-Cyrl-CS"/>
        </w:rPr>
        <w:t>страх</w:t>
      </w:r>
      <w:r w:rsidR="00D4092C" w:rsidRPr="00B16BA9">
        <w:rPr>
          <w:rFonts w:cstheme="minorHAnsi"/>
          <w:lang w:val="sr-Cyrl-CS"/>
        </w:rPr>
        <w:t>а</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паник</w:t>
      </w:r>
      <w:r w:rsidR="00D4092C" w:rsidRPr="00B16BA9">
        <w:rPr>
          <w:rFonts w:cstheme="minorHAnsi"/>
          <w:lang w:val="sr-Cyrl-CS"/>
        </w:rPr>
        <w:t>е</w:t>
      </w:r>
      <w:r w:rsidR="0012461A" w:rsidRPr="00B16BA9">
        <w:rPr>
          <w:rFonts w:cstheme="minorHAnsi"/>
          <w:lang w:val="sr-Cyrl-CS"/>
        </w:rPr>
        <w:t xml:space="preserve">. </w:t>
      </w:r>
    </w:p>
    <w:p w:rsidR="0012461A" w:rsidRPr="00B16BA9" w:rsidRDefault="00472E02" w:rsidP="00AF7E50">
      <w:pPr>
        <w:jc w:val="both"/>
        <w:rPr>
          <w:rFonts w:cstheme="minorHAnsi"/>
          <w:lang w:val="sr-Cyrl-CS"/>
        </w:rPr>
      </w:pPr>
      <w:r w:rsidRPr="00B16BA9">
        <w:rPr>
          <w:rFonts w:cstheme="minorHAnsi"/>
          <w:lang w:val="sr-Cyrl-CS"/>
        </w:rPr>
        <w:t>АБЦ</w:t>
      </w:r>
      <w:r w:rsidR="0012461A" w:rsidRPr="00B16BA9">
        <w:rPr>
          <w:rFonts w:cstheme="minorHAnsi"/>
          <w:lang w:val="sr-Cyrl-CS"/>
        </w:rPr>
        <w:t xml:space="preserve"> </w:t>
      </w:r>
      <w:r w:rsidRPr="00B16BA9">
        <w:rPr>
          <w:rFonts w:cstheme="minorHAnsi"/>
          <w:lang w:val="sr-Cyrl-CS"/>
        </w:rPr>
        <w:t>модел</w:t>
      </w:r>
      <w:r w:rsidR="0012461A" w:rsidRPr="00B16BA9">
        <w:rPr>
          <w:rFonts w:cstheme="minorHAnsi"/>
          <w:lang w:val="sr-Cyrl-CS"/>
        </w:rPr>
        <w:t xml:space="preserve"> </w:t>
      </w:r>
      <w:r w:rsidRPr="00B16BA9">
        <w:rPr>
          <w:rFonts w:cstheme="minorHAnsi"/>
          <w:lang w:val="sr-Cyrl-CS"/>
        </w:rPr>
        <w:t>Рационално</w:t>
      </w:r>
      <w:r w:rsidR="0012461A" w:rsidRPr="00B16BA9">
        <w:rPr>
          <w:rFonts w:cstheme="minorHAnsi"/>
          <w:lang w:val="sr-Cyrl-CS"/>
        </w:rPr>
        <w:t xml:space="preserve"> </w:t>
      </w:r>
      <w:r w:rsidRPr="00B16BA9">
        <w:rPr>
          <w:rFonts w:cstheme="minorHAnsi"/>
          <w:lang w:val="sr-Cyrl-CS"/>
        </w:rPr>
        <w:t>емотивне</w:t>
      </w:r>
      <w:r w:rsidR="0012461A" w:rsidRPr="00B16BA9">
        <w:rPr>
          <w:rFonts w:cstheme="minorHAnsi"/>
          <w:lang w:val="sr-Cyrl-CS"/>
        </w:rPr>
        <w:t xml:space="preserve"> </w:t>
      </w:r>
      <w:r w:rsidRPr="00B16BA9">
        <w:rPr>
          <w:rFonts w:cstheme="minorHAnsi"/>
          <w:lang w:val="sr-Cyrl-CS"/>
        </w:rPr>
        <w:t>терапије</w:t>
      </w:r>
      <w:r w:rsidR="0012461A" w:rsidRPr="00B16BA9">
        <w:rPr>
          <w:rFonts w:cstheme="minorHAnsi"/>
          <w:lang w:val="sr-Cyrl-CS"/>
        </w:rPr>
        <w:t xml:space="preserve"> (</w:t>
      </w:r>
      <w:r w:rsidRPr="00B16BA9">
        <w:rPr>
          <w:rFonts w:cstheme="minorHAnsi"/>
          <w:lang w:val="sr-Cyrl-CS"/>
        </w:rPr>
        <w:t>РЕБТ</w:t>
      </w:r>
      <w:r w:rsidR="0012461A" w:rsidRPr="00B16BA9">
        <w:rPr>
          <w:rFonts w:cstheme="minorHAnsi"/>
          <w:lang w:val="sr-Cyrl-CS"/>
        </w:rPr>
        <w:t xml:space="preserve">) </w:t>
      </w:r>
      <w:r w:rsidRPr="00B16BA9">
        <w:rPr>
          <w:rFonts w:cstheme="minorHAnsi"/>
          <w:lang w:val="sr-Cyrl-CS"/>
        </w:rPr>
        <w:t>показује</w:t>
      </w:r>
      <w:r w:rsidR="0012461A" w:rsidRPr="00B16BA9">
        <w:rPr>
          <w:rFonts w:cstheme="minorHAnsi"/>
          <w:lang w:val="sr-Cyrl-CS"/>
        </w:rPr>
        <w:t xml:space="preserve"> </w:t>
      </w:r>
      <w:r w:rsidRPr="00B16BA9">
        <w:rPr>
          <w:rFonts w:cstheme="minorHAnsi"/>
          <w:lang w:val="sr-Cyrl-CS"/>
        </w:rPr>
        <w:t>како</w:t>
      </w:r>
      <w:r w:rsidR="00D4092C" w:rsidRPr="00B16BA9">
        <w:rPr>
          <w:rFonts w:cstheme="minorHAnsi"/>
          <w:lang w:val="sr-Cyrl-CS"/>
        </w:rPr>
        <w:t xml:space="preserve"> особа учествује у стварању сопственог</w:t>
      </w:r>
      <w:r w:rsidR="00C123EC">
        <w:rPr>
          <w:rFonts w:cstheme="minorHAnsi"/>
          <w:lang w:val="sr-Cyrl-CS"/>
        </w:rPr>
        <w:t xml:space="preserve">  </w:t>
      </w:r>
      <w:r w:rsidRPr="00B16BA9">
        <w:rPr>
          <w:rFonts w:cstheme="minorHAnsi"/>
          <w:lang w:val="sr-Cyrl-CS"/>
        </w:rPr>
        <w:t>осећањ</w:t>
      </w:r>
      <w:r w:rsidR="00D4092C" w:rsidRPr="00B16BA9">
        <w:rPr>
          <w:rFonts w:cstheme="minorHAnsi"/>
          <w:lang w:val="sr-Cyrl-CS"/>
        </w:rPr>
        <w:t>а</w:t>
      </w:r>
      <w:r w:rsidR="0012461A" w:rsidRPr="00B16BA9">
        <w:rPr>
          <w:rFonts w:cstheme="minorHAnsi"/>
          <w:lang w:val="sr-Cyrl-CS"/>
        </w:rPr>
        <w:t xml:space="preserve"> </w:t>
      </w:r>
      <w:r w:rsidRPr="00B16BA9">
        <w:rPr>
          <w:rFonts w:cstheme="minorHAnsi"/>
          <w:lang w:val="sr-Cyrl-CS"/>
        </w:rPr>
        <w:t>треме</w:t>
      </w:r>
      <w:r w:rsidR="0012461A" w:rsidRPr="00B16BA9">
        <w:rPr>
          <w:rFonts w:cstheme="minorHAnsi"/>
          <w:lang w:val="sr-Cyrl-CS"/>
        </w:rPr>
        <w:t>:</w:t>
      </w:r>
    </w:p>
    <w:p w:rsidR="0012461A" w:rsidRPr="00B16BA9" w:rsidRDefault="00472E02" w:rsidP="00AF7E50">
      <w:pPr>
        <w:jc w:val="both"/>
        <w:rPr>
          <w:rFonts w:cstheme="minorHAnsi"/>
          <w:lang w:val="sr-Cyrl-CS"/>
        </w:rPr>
      </w:pPr>
      <w:r w:rsidRPr="00B16BA9">
        <w:rPr>
          <w:rFonts w:cstheme="minorHAnsi"/>
          <w:lang w:val="sr-Cyrl-CS"/>
        </w:rPr>
        <w:t>А</w:t>
      </w:r>
      <w:r w:rsidR="0012461A" w:rsidRPr="00B16BA9">
        <w:rPr>
          <w:rFonts w:cstheme="minorHAnsi"/>
          <w:lang w:val="sr-Cyrl-CS"/>
        </w:rPr>
        <w:t>: (</w:t>
      </w:r>
      <w:r w:rsidR="00D4092C" w:rsidRPr="00B16BA9">
        <w:rPr>
          <w:rFonts w:cstheme="minorHAnsi"/>
          <w:lang w:val="sr-Cyrl-CS"/>
        </w:rPr>
        <w:t>А</w:t>
      </w:r>
      <w:r w:rsidRPr="00B16BA9">
        <w:rPr>
          <w:rFonts w:cstheme="minorHAnsi"/>
          <w:lang w:val="sr-Cyrl-CS"/>
        </w:rPr>
        <w:t>ктивирајући</w:t>
      </w:r>
      <w:r w:rsidR="0012461A" w:rsidRPr="00B16BA9">
        <w:rPr>
          <w:rFonts w:cstheme="minorHAnsi"/>
          <w:lang w:val="sr-Cyrl-CS"/>
        </w:rPr>
        <w:t xml:space="preserve"> </w:t>
      </w:r>
      <w:r w:rsidRPr="00B16BA9">
        <w:rPr>
          <w:rFonts w:cstheme="minorHAnsi"/>
          <w:lang w:val="sr-Cyrl-CS"/>
        </w:rPr>
        <w:t>дога</w:t>
      </w:r>
      <w:r w:rsidR="00D4092C" w:rsidRPr="00B16BA9">
        <w:rPr>
          <w:rFonts w:cstheme="minorHAnsi"/>
          <w:lang w:val="sr-Cyrl-CS"/>
        </w:rPr>
        <w:t>ђ</w:t>
      </w:r>
      <w:r w:rsidRPr="00B16BA9">
        <w:rPr>
          <w:rFonts w:cstheme="minorHAnsi"/>
          <w:lang w:val="sr-Cyrl-CS"/>
        </w:rPr>
        <w:t>ај</w:t>
      </w:r>
      <w:r w:rsidR="0012461A" w:rsidRPr="00B16BA9">
        <w:rPr>
          <w:rFonts w:cstheme="minorHAnsi"/>
          <w:lang w:val="sr-Cyrl-CS"/>
        </w:rPr>
        <w:t xml:space="preserve">) </w:t>
      </w:r>
      <w:r w:rsidRPr="00B16BA9">
        <w:rPr>
          <w:rFonts w:cstheme="minorHAnsi"/>
          <w:lang w:val="sr-Cyrl-CS"/>
        </w:rPr>
        <w:t>нпр</w:t>
      </w:r>
      <w:r w:rsidR="0012461A" w:rsidRPr="00B16BA9">
        <w:rPr>
          <w:rFonts w:cstheme="minorHAnsi"/>
          <w:lang w:val="sr-Cyrl-CS"/>
        </w:rPr>
        <w:t xml:space="preserve">: </w:t>
      </w:r>
      <w:r w:rsidRPr="00B16BA9">
        <w:rPr>
          <w:rFonts w:cstheme="minorHAnsi"/>
          <w:lang w:val="sr-Cyrl-CS"/>
        </w:rPr>
        <w:t>Јавни</w:t>
      </w:r>
      <w:r w:rsidR="0012461A" w:rsidRPr="00B16BA9">
        <w:rPr>
          <w:rFonts w:cstheme="minorHAnsi"/>
          <w:lang w:val="sr-Cyrl-CS"/>
        </w:rPr>
        <w:t xml:space="preserve"> </w:t>
      </w:r>
      <w:r w:rsidRPr="00B16BA9">
        <w:rPr>
          <w:rFonts w:cstheme="minorHAnsi"/>
          <w:lang w:val="sr-Cyrl-CS"/>
        </w:rPr>
        <w:t>наступ</w:t>
      </w:r>
    </w:p>
    <w:p w:rsidR="0012461A" w:rsidRPr="00B16BA9" w:rsidRDefault="00472E02" w:rsidP="00AF7E50">
      <w:pPr>
        <w:jc w:val="both"/>
        <w:rPr>
          <w:rFonts w:cstheme="minorHAnsi"/>
          <w:lang w:val="sr-Cyrl-CS"/>
        </w:rPr>
      </w:pPr>
      <w:r w:rsidRPr="00B16BA9">
        <w:rPr>
          <w:rFonts w:cstheme="minorHAnsi"/>
          <w:lang w:val="sr-Cyrl-CS"/>
        </w:rPr>
        <w:t>Б</w:t>
      </w:r>
      <w:r w:rsidR="00666727" w:rsidRPr="00B16BA9">
        <w:rPr>
          <w:rFonts w:cstheme="minorHAnsi"/>
          <w:lang w:val="sr-Cyrl-CS"/>
        </w:rPr>
        <w:t>: (размишљање и уверење особе под тремом)</w:t>
      </w:r>
    </w:p>
    <w:p w:rsidR="0012461A" w:rsidRPr="00B16BA9" w:rsidRDefault="00472E02" w:rsidP="00AF7E50">
      <w:pPr>
        <w:jc w:val="both"/>
        <w:rPr>
          <w:rFonts w:cstheme="minorHAnsi"/>
          <w:lang w:val="sr-Cyrl-CS"/>
        </w:rPr>
      </w:pPr>
      <w:r w:rsidRPr="00B16BA9">
        <w:rPr>
          <w:rFonts w:cstheme="minorHAnsi"/>
          <w:lang w:val="sr-Cyrl-CS"/>
        </w:rPr>
        <w:t>Ц</w:t>
      </w:r>
      <w:r w:rsidR="0012461A" w:rsidRPr="00B16BA9">
        <w:rPr>
          <w:rFonts w:cstheme="minorHAnsi"/>
          <w:lang w:val="sr-Cyrl-CS"/>
        </w:rPr>
        <w:t>: (</w:t>
      </w:r>
      <w:r w:rsidR="000672BB" w:rsidRPr="00B16BA9">
        <w:rPr>
          <w:rFonts w:cstheme="minorHAnsi"/>
          <w:lang w:val="sr-Cyrl-CS"/>
        </w:rPr>
        <w:t>П</w:t>
      </w:r>
      <w:r w:rsidRPr="00B16BA9">
        <w:rPr>
          <w:rFonts w:cstheme="minorHAnsi"/>
          <w:lang w:val="sr-Cyrl-CS"/>
        </w:rPr>
        <w:t>оследица</w:t>
      </w:r>
      <w:r w:rsidR="0012461A" w:rsidRPr="00B16BA9">
        <w:rPr>
          <w:rFonts w:cstheme="minorHAnsi"/>
          <w:lang w:val="sr-Cyrl-CS"/>
        </w:rPr>
        <w:t xml:space="preserve">: </w:t>
      </w:r>
      <w:r w:rsidRPr="00B16BA9">
        <w:rPr>
          <w:rFonts w:cstheme="minorHAnsi"/>
          <w:lang w:val="sr-Cyrl-CS"/>
        </w:rPr>
        <w:t>емоција</w:t>
      </w:r>
      <w:r w:rsidR="0012461A" w:rsidRPr="00B16BA9">
        <w:rPr>
          <w:rFonts w:cstheme="minorHAnsi"/>
          <w:lang w:val="sr-Cyrl-CS"/>
        </w:rPr>
        <w:t xml:space="preserve"> + </w:t>
      </w:r>
      <w:r w:rsidRPr="00B16BA9">
        <w:rPr>
          <w:rFonts w:cstheme="minorHAnsi"/>
          <w:lang w:val="sr-Cyrl-CS"/>
        </w:rPr>
        <w:t>понашање</w:t>
      </w:r>
      <w:r w:rsidR="0012461A" w:rsidRPr="00B16BA9">
        <w:rPr>
          <w:rFonts w:cstheme="minorHAnsi"/>
          <w:lang w:val="sr-Cyrl-CS"/>
        </w:rPr>
        <w:t xml:space="preserve">): </w:t>
      </w:r>
      <w:r w:rsidRPr="00B16BA9">
        <w:rPr>
          <w:rFonts w:cstheme="minorHAnsi"/>
          <w:lang w:val="sr-Cyrl-CS"/>
        </w:rPr>
        <w:t>Јака</w:t>
      </w:r>
      <w:r w:rsidR="0012461A" w:rsidRPr="00B16BA9">
        <w:rPr>
          <w:rFonts w:cstheme="minorHAnsi"/>
          <w:lang w:val="sr-Cyrl-CS"/>
        </w:rPr>
        <w:t xml:space="preserve"> </w:t>
      </w:r>
      <w:r w:rsidRPr="00B16BA9">
        <w:rPr>
          <w:rFonts w:cstheme="minorHAnsi"/>
          <w:lang w:val="sr-Cyrl-CS"/>
        </w:rPr>
        <w:t>трема</w:t>
      </w:r>
      <w:r w:rsidR="0012461A" w:rsidRPr="00B16BA9">
        <w:rPr>
          <w:rFonts w:cstheme="minorHAnsi"/>
          <w:lang w:val="sr-Cyrl-CS"/>
        </w:rPr>
        <w:t xml:space="preserve">, </w:t>
      </w:r>
      <w:r w:rsidRPr="00B16BA9">
        <w:rPr>
          <w:rFonts w:cstheme="minorHAnsi"/>
          <w:lang w:val="sr-Cyrl-CS"/>
        </w:rPr>
        <w:t>дрхтање</w:t>
      </w:r>
      <w:r w:rsidR="0012461A" w:rsidRPr="00B16BA9">
        <w:rPr>
          <w:rFonts w:cstheme="minorHAnsi"/>
          <w:lang w:val="sr-Cyrl-CS"/>
        </w:rPr>
        <w:t xml:space="preserve">, </w:t>
      </w:r>
      <w:r w:rsidRPr="00B16BA9">
        <w:rPr>
          <w:rFonts w:cstheme="minorHAnsi"/>
          <w:lang w:val="sr-Cyrl-CS"/>
        </w:rPr>
        <w:t>несаница</w:t>
      </w:r>
      <w:r w:rsidR="0012461A" w:rsidRPr="00B16BA9">
        <w:rPr>
          <w:rFonts w:cstheme="minorHAnsi"/>
          <w:lang w:val="sr-Cyrl-CS"/>
        </w:rPr>
        <w:t xml:space="preserve">, </w:t>
      </w:r>
      <w:r w:rsidRPr="00B16BA9">
        <w:rPr>
          <w:rFonts w:cstheme="minorHAnsi"/>
          <w:lang w:val="sr-Cyrl-CS"/>
        </w:rPr>
        <w:t>жеља</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одустане</w:t>
      </w:r>
      <w:r w:rsidR="0012461A" w:rsidRPr="00B16BA9">
        <w:rPr>
          <w:rFonts w:cstheme="minorHAnsi"/>
          <w:lang w:val="sr-Cyrl-CS"/>
        </w:rPr>
        <w:t>…</w:t>
      </w:r>
    </w:p>
    <w:p w:rsidR="00C878CE" w:rsidRPr="00B16BA9" w:rsidRDefault="000672BB" w:rsidP="00AA646E">
      <w:pPr>
        <w:jc w:val="both"/>
        <w:rPr>
          <w:rFonts w:cstheme="minorHAnsi"/>
          <w:lang w:val="sr-Cyrl-CS"/>
        </w:rPr>
      </w:pPr>
      <w:r w:rsidRPr="00B16BA9">
        <w:rPr>
          <w:rFonts w:cstheme="minorHAnsi"/>
          <w:lang w:val="sr-Cyrl-CS"/>
        </w:rPr>
        <w:t>Оно што се споља види су А</w:t>
      </w:r>
      <w:r w:rsidR="00E351F2" w:rsidRPr="00B16BA9">
        <w:rPr>
          <w:rFonts w:cstheme="minorHAnsi"/>
          <w:lang w:val="sr-Cyrl-CS"/>
        </w:rPr>
        <w:t xml:space="preserve"> – </w:t>
      </w:r>
      <w:r w:rsidRPr="00B16BA9">
        <w:rPr>
          <w:rFonts w:cstheme="minorHAnsi"/>
          <w:lang w:val="sr-Cyrl-CS"/>
        </w:rPr>
        <w:t>Активирајући догађај</w:t>
      </w:r>
      <w:r w:rsidR="00E351F2" w:rsidRPr="00B16BA9">
        <w:rPr>
          <w:rFonts w:cstheme="minorHAnsi"/>
          <w:lang w:val="sr-Cyrl-CS"/>
        </w:rPr>
        <w:t xml:space="preserve"> –</w:t>
      </w:r>
      <w:r w:rsidRPr="00B16BA9">
        <w:rPr>
          <w:rFonts w:cstheme="minorHAnsi"/>
          <w:lang w:val="sr-Cyrl-CS"/>
        </w:rPr>
        <w:t xml:space="preserve"> и</w:t>
      </w:r>
      <w:r w:rsidR="00C123EC">
        <w:rPr>
          <w:rFonts w:cstheme="minorHAnsi"/>
          <w:lang w:val="sr-Cyrl-CS"/>
        </w:rPr>
        <w:t xml:space="preserve">  </w:t>
      </w:r>
      <w:r w:rsidRPr="00B16BA9">
        <w:rPr>
          <w:rFonts w:cstheme="minorHAnsi"/>
          <w:lang w:val="sr-Cyrl-CS"/>
        </w:rPr>
        <w:t>Ц</w:t>
      </w:r>
      <w:r w:rsidR="00E351F2" w:rsidRPr="00B16BA9">
        <w:rPr>
          <w:rFonts w:cstheme="minorHAnsi"/>
          <w:lang w:val="sr-Cyrl-CS"/>
        </w:rPr>
        <w:t xml:space="preserve"> – </w:t>
      </w:r>
      <w:r w:rsidRPr="00B16BA9">
        <w:rPr>
          <w:rFonts w:cstheme="minorHAnsi"/>
          <w:lang w:val="sr-Cyrl-CS"/>
        </w:rPr>
        <w:t xml:space="preserve">Последица. Јавни наступ је изазвао </w:t>
      </w:r>
      <w:r w:rsidR="00666727" w:rsidRPr="00B16BA9">
        <w:rPr>
          <w:rFonts w:cstheme="minorHAnsi"/>
          <w:lang w:val="sr-Cyrl-CS"/>
        </w:rPr>
        <w:t>умерену</w:t>
      </w:r>
      <w:r w:rsidRPr="00B16BA9">
        <w:rPr>
          <w:rFonts w:cstheme="minorHAnsi"/>
          <w:lang w:val="sr-Cyrl-CS"/>
        </w:rPr>
        <w:t xml:space="preserve"> или јач</w:t>
      </w:r>
      <w:r w:rsidR="00666727" w:rsidRPr="00B16BA9">
        <w:rPr>
          <w:rFonts w:cstheme="minorHAnsi"/>
          <w:lang w:val="sr-Cyrl-CS"/>
        </w:rPr>
        <w:t>у</w:t>
      </w:r>
      <w:r w:rsidRPr="00B16BA9">
        <w:rPr>
          <w:rFonts w:cstheme="minorHAnsi"/>
          <w:lang w:val="sr-Cyrl-CS"/>
        </w:rPr>
        <w:t xml:space="preserve"> реакције. </w:t>
      </w:r>
    </w:p>
    <w:p w:rsidR="00253F39" w:rsidRDefault="00472E02" w:rsidP="00AA646E">
      <w:pPr>
        <w:jc w:val="both"/>
        <w:rPr>
          <w:rFonts w:cstheme="minorHAnsi"/>
          <w:lang w:val="sr-Cyrl-CS"/>
        </w:rPr>
      </w:pPr>
      <w:r w:rsidRPr="00B16BA9">
        <w:rPr>
          <w:rFonts w:cstheme="minorHAnsi"/>
          <w:lang w:val="sr-Cyrl-CS"/>
        </w:rPr>
        <w:t>Најважније</w:t>
      </w:r>
      <w:r w:rsidR="0012461A"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000672BB" w:rsidRPr="00B16BA9">
        <w:rPr>
          <w:rFonts w:cstheme="minorHAnsi"/>
          <w:lang w:val="sr-Cyrl-CS"/>
        </w:rPr>
        <w:t>разумети</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сама</w:t>
      </w:r>
      <w:r w:rsidR="0012461A" w:rsidRPr="00B16BA9">
        <w:rPr>
          <w:rFonts w:cstheme="minorHAnsi"/>
          <w:lang w:val="sr-Cyrl-CS"/>
        </w:rPr>
        <w:t xml:space="preserve"> </w:t>
      </w:r>
      <w:r w:rsidRPr="00B16BA9">
        <w:rPr>
          <w:rFonts w:cstheme="minorHAnsi"/>
          <w:lang w:val="sr-Cyrl-CS"/>
        </w:rPr>
        <w:t>ситуација</w:t>
      </w:r>
      <w:r w:rsidR="0012461A" w:rsidRPr="00B16BA9">
        <w:rPr>
          <w:rFonts w:cstheme="minorHAnsi"/>
          <w:lang w:val="sr-Cyrl-CS"/>
        </w:rPr>
        <w:t xml:space="preserve"> </w:t>
      </w:r>
      <w:r w:rsidRPr="00B16BA9">
        <w:rPr>
          <w:rFonts w:cstheme="minorHAnsi"/>
          <w:lang w:val="sr-Cyrl-CS"/>
        </w:rPr>
        <w:t>не</w:t>
      </w:r>
      <w:r w:rsidR="0012461A" w:rsidRPr="00B16BA9">
        <w:rPr>
          <w:rFonts w:cstheme="minorHAnsi"/>
          <w:lang w:val="sr-Cyrl-CS"/>
        </w:rPr>
        <w:t xml:space="preserve"> </w:t>
      </w:r>
      <w:r w:rsidRPr="00B16BA9">
        <w:rPr>
          <w:rFonts w:cstheme="minorHAnsi"/>
          <w:lang w:val="sr-Cyrl-CS"/>
        </w:rPr>
        <w:t>доводи</w:t>
      </w:r>
      <w:r w:rsidR="0012461A" w:rsidRPr="00B16BA9">
        <w:rPr>
          <w:rFonts w:cstheme="minorHAnsi"/>
          <w:lang w:val="sr-Cyrl-CS"/>
        </w:rPr>
        <w:t xml:space="preserve"> </w:t>
      </w:r>
      <w:r w:rsidRPr="00B16BA9">
        <w:rPr>
          <w:rFonts w:cstheme="minorHAnsi"/>
          <w:lang w:val="sr-Cyrl-CS"/>
        </w:rPr>
        <w:t>аутоматски</w:t>
      </w:r>
      <w:r w:rsidR="0012461A" w:rsidRPr="00B16BA9">
        <w:rPr>
          <w:rFonts w:cstheme="minorHAnsi"/>
          <w:lang w:val="sr-Cyrl-CS"/>
        </w:rPr>
        <w:t xml:space="preserve"> </w:t>
      </w:r>
      <w:r w:rsidRPr="00B16BA9">
        <w:rPr>
          <w:rFonts w:cstheme="minorHAnsi"/>
          <w:lang w:val="sr-Cyrl-CS"/>
        </w:rPr>
        <w:t>до</w:t>
      </w:r>
      <w:r w:rsidR="0012461A" w:rsidRPr="00B16BA9">
        <w:rPr>
          <w:rFonts w:cstheme="minorHAnsi"/>
          <w:lang w:val="sr-Cyrl-CS"/>
        </w:rPr>
        <w:t xml:space="preserve"> </w:t>
      </w:r>
      <w:r w:rsidRPr="00B16BA9">
        <w:rPr>
          <w:rFonts w:cstheme="minorHAnsi"/>
          <w:lang w:val="sr-Cyrl-CS"/>
        </w:rPr>
        <w:t>осећања</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симптома</w:t>
      </w:r>
      <w:r w:rsidR="0012461A" w:rsidRPr="00B16BA9">
        <w:rPr>
          <w:rFonts w:cstheme="minorHAnsi"/>
          <w:lang w:val="sr-Cyrl-CS"/>
        </w:rPr>
        <w:t>.</w:t>
      </w:r>
      <w:r w:rsidR="00C123EC">
        <w:rPr>
          <w:rFonts w:cstheme="minorHAnsi"/>
          <w:lang w:val="sr-Cyrl-CS"/>
        </w:rPr>
        <w:t xml:space="preserve">  </w:t>
      </w:r>
      <w:r w:rsidRPr="00B16BA9">
        <w:rPr>
          <w:rFonts w:cstheme="minorHAnsi"/>
          <w:lang w:val="sr-Cyrl-CS"/>
        </w:rPr>
        <w:t>До</w:t>
      </w:r>
      <w:r w:rsidR="0012461A" w:rsidRPr="00B16BA9">
        <w:rPr>
          <w:rFonts w:cstheme="minorHAnsi"/>
          <w:lang w:val="sr-Cyrl-CS"/>
        </w:rPr>
        <w:t xml:space="preserve"> </w:t>
      </w:r>
      <w:r w:rsidRPr="00B16BA9">
        <w:rPr>
          <w:rFonts w:cstheme="minorHAnsi"/>
          <w:lang w:val="sr-Cyrl-CS"/>
        </w:rPr>
        <w:t>њих</w:t>
      </w:r>
      <w:r w:rsidR="0012461A" w:rsidRPr="00B16BA9">
        <w:rPr>
          <w:rFonts w:cstheme="minorHAnsi"/>
          <w:lang w:val="sr-Cyrl-CS"/>
        </w:rPr>
        <w:t xml:space="preserve"> </w:t>
      </w:r>
      <w:r w:rsidRPr="00B16BA9">
        <w:rPr>
          <w:rFonts w:cstheme="minorHAnsi"/>
          <w:lang w:val="sr-Cyrl-CS"/>
        </w:rPr>
        <w:t>води</w:t>
      </w:r>
      <w:r w:rsidR="0012461A" w:rsidRPr="00B16BA9">
        <w:rPr>
          <w:rFonts w:cstheme="minorHAnsi"/>
          <w:lang w:val="sr-Cyrl-CS"/>
        </w:rPr>
        <w:t xml:space="preserve"> </w:t>
      </w:r>
      <w:r w:rsidR="00D4092C" w:rsidRPr="00B16BA9">
        <w:rPr>
          <w:rFonts w:cstheme="minorHAnsi"/>
          <w:u w:val="single"/>
          <w:lang w:val="sr-Cyrl-CS"/>
        </w:rPr>
        <w:t>сопствена</w:t>
      </w:r>
      <w:r w:rsidR="0012461A" w:rsidRPr="00B16BA9">
        <w:rPr>
          <w:rFonts w:cstheme="minorHAnsi"/>
          <w:u w:val="single"/>
          <w:lang w:val="sr-Cyrl-CS"/>
        </w:rPr>
        <w:t xml:space="preserve"> </w:t>
      </w:r>
      <w:r w:rsidRPr="00B16BA9">
        <w:rPr>
          <w:rFonts w:cstheme="minorHAnsi"/>
          <w:u w:val="single"/>
          <w:lang w:val="sr-Cyrl-CS"/>
        </w:rPr>
        <w:t>процена</w:t>
      </w:r>
      <w:r w:rsidR="0012461A" w:rsidRPr="00B16BA9">
        <w:rPr>
          <w:rFonts w:cstheme="minorHAnsi"/>
          <w:u w:val="single"/>
          <w:lang w:val="sr-Cyrl-CS"/>
        </w:rPr>
        <w:t xml:space="preserve"> </w:t>
      </w:r>
      <w:r w:rsidRPr="00B16BA9">
        <w:rPr>
          <w:rFonts w:cstheme="minorHAnsi"/>
          <w:u w:val="single"/>
          <w:lang w:val="sr-Cyrl-CS"/>
        </w:rPr>
        <w:t>и</w:t>
      </w:r>
      <w:r w:rsidR="0012461A" w:rsidRPr="00B16BA9">
        <w:rPr>
          <w:rFonts w:cstheme="minorHAnsi"/>
          <w:u w:val="single"/>
          <w:lang w:val="sr-Cyrl-CS"/>
        </w:rPr>
        <w:t xml:space="preserve"> </w:t>
      </w:r>
      <w:r w:rsidRPr="00B16BA9">
        <w:rPr>
          <w:rFonts w:cstheme="minorHAnsi"/>
          <w:u w:val="single"/>
          <w:lang w:val="sr-Cyrl-CS"/>
        </w:rPr>
        <w:t>коментар</w:t>
      </w:r>
      <w:r w:rsidR="0012461A" w:rsidRPr="00B16BA9">
        <w:rPr>
          <w:rFonts w:cstheme="minorHAnsi"/>
          <w:u w:val="single"/>
          <w:lang w:val="sr-Cyrl-CS"/>
        </w:rPr>
        <w:t xml:space="preserve"> </w:t>
      </w:r>
      <w:r w:rsidRPr="00B16BA9">
        <w:rPr>
          <w:rFonts w:cstheme="minorHAnsi"/>
          <w:u w:val="single"/>
          <w:lang w:val="sr-Cyrl-CS"/>
        </w:rPr>
        <w:t>предстојеће</w:t>
      </w:r>
      <w:r w:rsidR="0012461A" w:rsidRPr="00B16BA9">
        <w:rPr>
          <w:rFonts w:cstheme="minorHAnsi"/>
          <w:u w:val="single"/>
          <w:lang w:val="sr-Cyrl-CS"/>
        </w:rPr>
        <w:t xml:space="preserve"> </w:t>
      </w:r>
      <w:r w:rsidRPr="00B16BA9">
        <w:rPr>
          <w:rFonts w:cstheme="minorHAnsi"/>
          <w:u w:val="single"/>
          <w:lang w:val="sr-Cyrl-CS"/>
        </w:rPr>
        <w:t>ситуације</w:t>
      </w:r>
      <w:r w:rsidR="0012461A" w:rsidRPr="00B16BA9">
        <w:rPr>
          <w:rFonts w:cstheme="minorHAnsi"/>
          <w:u w:val="single"/>
          <w:lang w:val="sr-Cyrl-CS"/>
        </w:rPr>
        <w:t xml:space="preserve"> </w:t>
      </w:r>
      <w:r w:rsidRPr="00B16BA9">
        <w:rPr>
          <w:rFonts w:cstheme="minorHAnsi"/>
          <w:u w:val="single"/>
          <w:lang w:val="sr-Cyrl-CS"/>
        </w:rPr>
        <w:t>или</w:t>
      </w:r>
      <w:r w:rsidR="0012461A" w:rsidRPr="00B16BA9">
        <w:rPr>
          <w:rFonts w:cstheme="minorHAnsi"/>
          <w:u w:val="single"/>
          <w:lang w:val="sr-Cyrl-CS"/>
        </w:rPr>
        <w:t xml:space="preserve"> </w:t>
      </w:r>
      <w:r w:rsidRPr="00B16BA9">
        <w:rPr>
          <w:rFonts w:cstheme="minorHAnsi"/>
          <w:u w:val="single"/>
          <w:lang w:val="sr-Cyrl-CS"/>
        </w:rPr>
        <w:t>догађаја</w:t>
      </w:r>
      <w:r w:rsidR="0012461A" w:rsidRPr="00B16BA9">
        <w:rPr>
          <w:rFonts w:cstheme="minorHAnsi"/>
          <w:lang w:val="sr-Cyrl-CS"/>
        </w:rPr>
        <w:t>.</w:t>
      </w:r>
      <w:r w:rsidR="00C123EC">
        <w:rPr>
          <w:rFonts w:cstheme="minorHAnsi"/>
          <w:lang w:val="sr-Cyrl-CS"/>
        </w:rPr>
        <w:t xml:space="preserve"> </w:t>
      </w:r>
      <w:r w:rsidR="00AA646E" w:rsidRPr="00B16BA9">
        <w:rPr>
          <w:rFonts w:cstheme="minorHAnsi"/>
          <w:lang w:val="sr-Cyrl-CS"/>
        </w:rPr>
        <w:t xml:space="preserve">Оно што недостаје под Б је размишљање и уверење особе под тремом. </w:t>
      </w:r>
    </w:p>
    <w:p w:rsidR="00253F39" w:rsidRPr="00B16BA9" w:rsidRDefault="00253F39" w:rsidP="00253F39">
      <w:pPr>
        <w:jc w:val="both"/>
        <w:rPr>
          <w:rFonts w:cstheme="minorHAnsi"/>
          <w:lang w:val="sr-Cyrl-CS"/>
        </w:rPr>
      </w:pPr>
      <w:r w:rsidRPr="00B16BA9">
        <w:rPr>
          <w:rFonts w:cstheme="minorHAnsi"/>
          <w:lang w:val="sr-Cyrl-CS"/>
        </w:rPr>
        <w:t>Један од доказа овој тврдњи је чињеница да људи у истој ситуацији реагују другачије. Уколико би</w:t>
      </w:r>
      <w:r>
        <w:rPr>
          <w:rFonts w:cstheme="minorHAnsi"/>
          <w:lang w:val="sr-Cyrl-CS"/>
        </w:rPr>
        <w:t xml:space="preserve">  </w:t>
      </w:r>
      <w:r w:rsidRPr="00B16BA9">
        <w:rPr>
          <w:rFonts w:cstheme="minorHAnsi"/>
          <w:lang w:val="sr-Cyrl-CS"/>
        </w:rPr>
        <w:t>нека ситуација аутоматски производила емоционални одговор, онда би сви људи на исти начин реаговали на њу. Напротив, у истој ситуацији људи осећају различите врсте и интензитет треме, а код неких се она уопште не јавља.</w:t>
      </w:r>
    </w:p>
    <w:p w:rsidR="00C878CE" w:rsidRPr="00B16BA9" w:rsidRDefault="00F61100" w:rsidP="00F61100">
      <w:pPr>
        <w:jc w:val="both"/>
        <w:rPr>
          <w:rFonts w:cstheme="minorHAnsi"/>
          <w:lang w:val="sr-Cyrl-CS"/>
        </w:rPr>
      </w:pPr>
      <w:r>
        <w:rPr>
          <w:rFonts w:cstheme="minorHAnsi"/>
          <w:lang w:val="sr-Cyrl-CS"/>
        </w:rPr>
        <w:t xml:space="preserve">Б.( </w:t>
      </w:r>
      <w:r w:rsidRPr="00B16BA9">
        <w:rPr>
          <w:rFonts w:cstheme="minorHAnsi"/>
          <w:lang w:val="sr-Cyrl-CS"/>
        </w:rPr>
        <w:t>размишљање и уверење особе под тремом</w:t>
      </w:r>
      <w:r>
        <w:rPr>
          <w:rFonts w:cstheme="minorHAnsi"/>
          <w:lang w:val="sr-Cyrl-CS"/>
        </w:rPr>
        <w:t>)</w:t>
      </w:r>
      <w:r w:rsidR="00AA646E" w:rsidRPr="00B16BA9">
        <w:rPr>
          <w:rFonts w:cstheme="minorHAnsi"/>
          <w:lang w:val="sr-Cyrl-CS"/>
        </w:rPr>
        <w:t xml:space="preserve">: </w:t>
      </w:r>
    </w:p>
    <w:p w:rsidR="00AA646E" w:rsidRPr="00B16BA9" w:rsidRDefault="000B40BF" w:rsidP="00AA646E">
      <w:pPr>
        <w:jc w:val="both"/>
        <w:rPr>
          <w:rFonts w:cstheme="minorHAnsi"/>
          <w:b/>
          <w:lang w:val="sr-Cyrl-CS"/>
        </w:rPr>
      </w:pPr>
      <w:r w:rsidRPr="00FD39B1">
        <w:rPr>
          <w:rFonts w:cstheme="minorHAnsi"/>
          <w:lang w:val="ru-RU"/>
        </w:rPr>
        <w:t>,,</w:t>
      </w:r>
      <w:r w:rsidR="00AA646E" w:rsidRPr="00B16BA9">
        <w:rPr>
          <w:rFonts w:cstheme="minorHAnsi"/>
          <w:b/>
          <w:lang w:val="sr-Cyrl-CS"/>
        </w:rPr>
        <w:t>Ово је претешко за мене, шта ће бити ако се збуним,</w:t>
      </w:r>
      <w:r w:rsidR="00C123EC">
        <w:rPr>
          <w:rFonts w:cstheme="minorHAnsi"/>
          <w:b/>
          <w:lang w:val="sr-Cyrl-CS"/>
        </w:rPr>
        <w:t xml:space="preserve"> </w:t>
      </w:r>
      <w:r w:rsidR="00AA646E" w:rsidRPr="00B16BA9">
        <w:rPr>
          <w:rFonts w:cstheme="minorHAnsi"/>
          <w:b/>
          <w:lang w:val="sr-Cyrl-CS"/>
        </w:rPr>
        <w:t>ја апсолутно морам да владам ситуацијом иначе ће бити катастрофа; сви ће ме презирати; то ће значити да сам глуп и неспособан. Трема је недопустива, не сме нико видети да имам трему, морам је по сваку цену блокирати.”</w:t>
      </w:r>
    </w:p>
    <w:p w:rsidR="00F61100" w:rsidRDefault="00472E02" w:rsidP="00AF7E50">
      <w:pPr>
        <w:jc w:val="both"/>
        <w:rPr>
          <w:rFonts w:cstheme="minorHAnsi"/>
          <w:lang w:val="sr-Cyrl-CS"/>
        </w:rPr>
      </w:pPr>
      <w:r w:rsidRPr="00B16BA9">
        <w:rPr>
          <w:rFonts w:cstheme="minorHAnsi"/>
          <w:lang w:val="sr-Cyrl-CS"/>
        </w:rPr>
        <w:t>Међутим</w:t>
      </w:r>
      <w:r w:rsidR="0012461A" w:rsidRPr="00B16BA9">
        <w:rPr>
          <w:rFonts w:cstheme="minorHAnsi"/>
          <w:lang w:val="sr-Cyrl-CS"/>
        </w:rPr>
        <w:t xml:space="preserve">, </w:t>
      </w:r>
      <w:r w:rsidRPr="00B16BA9">
        <w:rPr>
          <w:rFonts w:cstheme="minorHAnsi"/>
          <w:lang w:val="sr-Cyrl-CS"/>
        </w:rPr>
        <w:t>може</w:t>
      </w:r>
      <w:r w:rsidR="000672BB" w:rsidRPr="00B16BA9">
        <w:rPr>
          <w:rFonts w:cstheme="minorHAnsi"/>
          <w:lang w:val="sr-Cyrl-CS"/>
        </w:rPr>
        <w:t xml:space="preserve"> се</w:t>
      </w:r>
      <w:r w:rsidR="0012461A" w:rsidRPr="00B16BA9">
        <w:rPr>
          <w:rFonts w:cstheme="minorHAnsi"/>
          <w:lang w:val="sr-Cyrl-CS"/>
        </w:rPr>
        <w:t xml:space="preserve"> </w:t>
      </w:r>
      <w:r w:rsidRPr="00B16BA9">
        <w:rPr>
          <w:rFonts w:cstheme="minorHAnsi"/>
          <w:lang w:val="sr-Cyrl-CS"/>
        </w:rPr>
        <w:t>размишљати</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овако</w:t>
      </w:r>
      <w:r w:rsidR="0012461A" w:rsidRPr="00B16BA9">
        <w:rPr>
          <w:rFonts w:cstheme="minorHAnsi"/>
          <w:lang w:val="sr-Cyrl-CS"/>
        </w:rPr>
        <w:t xml:space="preserve">: </w:t>
      </w:r>
    </w:p>
    <w:p w:rsidR="00F61100" w:rsidRPr="00B16BA9" w:rsidRDefault="00F61100" w:rsidP="00F61100">
      <w:pPr>
        <w:jc w:val="both"/>
        <w:rPr>
          <w:rFonts w:cstheme="minorHAnsi"/>
          <w:lang w:val="sr-Cyrl-CS"/>
        </w:rPr>
      </w:pPr>
      <w:r>
        <w:rPr>
          <w:rFonts w:cstheme="minorHAnsi"/>
          <w:lang w:val="sr-Cyrl-CS"/>
        </w:rPr>
        <w:lastRenderedPageBreak/>
        <w:t xml:space="preserve">Б.( </w:t>
      </w:r>
      <w:r w:rsidRPr="00B16BA9">
        <w:rPr>
          <w:rFonts w:cstheme="minorHAnsi"/>
          <w:lang w:val="sr-Cyrl-CS"/>
        </w:rPr>
        <w:t>размишљање и уверење особе под тремом</w:t>
      </w:r>
      <w:r>
        <w:rPr>
          <w:rFonts w:cstheme="minorHAnsi"/>
          <w:lang w:val="sr-Cyrl-CS"/>
        </w:rPr>
        <w:t>)</w:t>
      </w:r>
      <w:r w:rsidRPr="00B16BA9">
        <w:rPr>
          <w:rFonts w:cstheme="minorHAnsi"/>
          <w:lang w:val="sr-Cyrl-CS"/>
        </w:rPr>
        <w:t xml:space="preserve">: </w:t>
      </w:r>
    </w:p>
    <w:p w:rsidR="0012461A" w:rsidRPr="00B16BA9" w:rsidRDefault="000F2280" w:rsidP="00AF7E50">
      <w:pPr>
        <w:jc w:val="both"/>
        <w:rPr>
          <w:rFonts w:cstheme="minorHAnsi"/>
          <w:lang w:val="sr-Cyrl-CS"/>
        </w:rPr>
      </w:pPr>
      <w:r>
        <w:rPr>
          <w:rFonts w:cstheme="minorHAnsi"/>
        </w:rPr>
        <w:t>„</w:t>
      </w:r>
      <w:r w:rsidR="00472E02" w:rsidRPr="00B16BA9">
        <w:rPr>
          <w:rFonts w:cstheme="minorHAnsi"/>
          <w:lang w:val="sr-Cyrl-CS"/>
        </w:rPr>
        <w:t>Ово</w:t>
      </w:r>
      <w:r w:rsidR="0012461A" w:rsidRPr="00B16BA9">
        <w:rPr>
          <w:rFonts w:cstheme="minorHAnsi"/>
          <w:lang w:val="sr-Cyrl-CS"/>
        </w:rPr>
        <w:t xml:space="preserve"> </w:t>
      </w:r>
      <w:r w:rsidR="00472E02" w:rsidRPr="00B16BA9">
        <w:rPr>
          <w:rFonts w:cstheme="minorHAnsi"/>
          <w:lang w:val="sr-Cyrl-CS"/>
        </w:rPr>
        <w:t>јесте</w:t>
      </w:r>
      <w:r w:rsidR="0012461A" w:rsidRPr="00B16BA9">
        <w:rPr>
          <w:rFonts w:cstheme="minorHAnsi"/>
          <w:lang w:val="sr-Cyrl-CS"/>
        </w:rPr>
        <w:t xml:space="preserve"> </w:t>
      </w:r>
      <w:r w:rsidR="00472E02" w:rsidRPr="00B16BA9">
        <w:rPr>
          <w:rFonts w:cstheme="minorHAnsi"/>
          <w:lang w:val="sr-Cyrl-CS"/>
        </w:rPr>
        <w:t>важна</w:t>
      </w:r>
      <w:r w:rsidR="0012461A" w:rsidRPr="00B16BA9">
        <w:rPr>
          <w:rFonts w:cstheme="minorHAnsi"/>
          <w:lang w:val="sr-Cyrl-CS"/>
        </w:rPr>
        <w:t xml:space="preserve"> </w:t>
      </w:r>
      <w:r w:rsidR="00472E02" w:rsidRPr="00B16BA9">
        <w:rPr>
          <w:rFonts w:cstheme="minorHAnsi"/>
          <w:lang w:val="sr-Cyrl-CS"/>
        </w:rPr>
        <w:t>ситуација</w:t>
      </w:r>
      <w:r w:rsidR="0012461A" w:rsidRPr="00B16BA9">
        <w:rPr>
          <w:rFonts w:cstheme="minorHAnsi"/>
          <w:lang w:val="sr-Cyrl-CS"/>
        </w:rPr>
        <w:t xml:space="preserve">, </w:t>
      </w:r>
      <w:r w:rsidR="00472E02" w:rsidRPr="00B16BA9">
        <w:rPr>
          <w:rFonts w:cstheme="minorHAnsi"/>
          <w:lang w:val="sr-Cyrl-CS"/>
        </w:rPr>
        <w:t>даћу</w:t>
      </w:r>
      <w:r w:rsidR="0012461A" w:rsidRPr="00B16BA9">
        <w:rPr>
          <w:rFonts w:cstheme="minorHAnsi"/>
          <w:lang w:val="sr-Cyrl-CS"/>
        </w:rPr>
        <w:t xml:space="preserve"> </w:t>
      </w:r>
      <w:r w:rsidR="00472E02" w:rsidRPr="00B16BA9">
        <w:rPr>
          <w:rFonts w:cstheme="minorHAnsi"/>
          <w:lang w:val="sr-Cyrl-CS"/>
        </w:rPr>
        <w:t>све</w:t>
      </w:r>
      <w:r w:rsidR="0012461A" w:rsidRPr="00B16BA9">
        <w:rPr>
          <w:rFonts w:cstheme="minorHAnsi"/>
          <w:lang w:val="sr-Cyrl-CS"/>
        </w:rPr>
        <w:t xml:space="preserve"> </w:t>
      </w:r>
      <w:r w:rsidR="00472E02" w:rsidRPr="00B16BA9">
        <w:rPr>
          <w:rFonts w:cstheme="minorHAnsi"/>
          <w:lang w:val="sr-Cyrl-CS"/>
        </w:rPr>
        <w:t>од</w:t>
      </w:r>
      <w:r w:rsidR="0012461A" w:rsidRPr="00B16BA9">
        <w:rPr>
          <w:rFonts w:cstheme="minorHAnsi"/>
          <w:lang w:val="sr-Cyrl-CS"/>
        </w:rPr>
        <w:t xml:space="preserve"> </w:t>
      </w:r>
      <w:r w:rsidR="00472E02" w:rsidRPr="00B16BA9">
        <w:rPr>
          <w:rFonts w:cstheme="minorHAnsi"/>
          <w:lang w:val="sr-Cyrl-CS"/>
        </w:rPr>
        <w:t>себе</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кажем</w:t>
      </w:r>
      <w:r w:rsidR="0012461A" w:rsidRPr="00B16BA9">
        <w:rPr>
          <w:rFonts w:cstheme="minorHAnsi"/>
          <w:lang w:val="sr-Cyrl-CS"/>
        </w:rPr>
        <w:t xml:space="preserve"> </w:t>
      </w:r>
      <w:r w:rsidR="00472E02" w:rsidRPr="00B16BA9">
        <w:rPr>
          <w:rFonts w:cstheme="minorHAnsi"/>
          <w:lang w:val="sr-Cyrl-CS"/>
        </w:rPr>
        <w:t>оно</w:t>
      </w:r>
      <w:r w:rsidR="0012461A" w:rsidRPr="00B16BA9">
        <w:rPr>
          <w:rFonts w:cstheme="minorHAnsi"/>
          <w:lang w:val="sr-Cyrl-CS"/>
        </w:rPr>
        <w:t xml:space="preserve"> </w:t>
      </w:r>
      <w:r w:rsidR="00472E02" w:rsidRPr="00B16BA9">
        <w:rPr>
          <w:rFonts w:cstheme="minorHAnsi"/>
          <w:lang w:val="sr-Cyrl-CS"/>
        </w:rPr>
        <w:t>што</w:t>
      </w:r>
      <w:r w:rsidR="0012461A" w:rsidRPr="00B16BA9">
        <w:rPr>
          <w:rFonts w:cstheme="minorHAnsi"/>
          <w:lang w:val="sr-Cyrl-CS"/>
        </w:rPr>
        <w:t xml:space="preserve"> </w:t>
      </w:r>
      <w:r w:rsidR="00472E02" w:rsidRPr="00B16BA9">
        <w:rPr>
          <w:rFonts w:cstheme="minorHAnsi"/>
          <w:lang w:val="sr-Cyrl-CS"/>
        </w:rPr>
        <w:t>желим</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објасним</w:t>
      </w:r>
      <w:r w:rsidR="0012461A" w:rsidRPr="00B16BA9">
        <w:rPr>
          <w:rFonts w:cstheme="minorHAnsi"/>
          <w:lang w:val="sr-Cyrl-CS"/>
        </w:rPr>
        <w:t xml:space="preserve"> </w:t>
      </w:r>
      <w:r w:rsidR="00472E02" w:rsidRPr="00B16BA9">
        <w:rPr>
          <w:rFonts w:cstheme="minorHAnsi"/>
          <w:lang w:val="sr-Cyrl-CS"/>
        </w:rPr>
        <w:t>присутнима</w:t>
      </w:r>
      <w:r w:rsidR="0012461A" w:rsidRPr="00B16BA9">
        <w:rPr>
          <w:rFonts w:cstheme="minorHAnsi"/>
          <w:lang w:val="sr-Cyrl-CS"/>
        </w:rPr>
        <w:t xml:space="preserve"> </w:t>
      </w:r>
      <w:r w:rsidR="00472E02" w:rsidRPr="00B16BA9">
        <w:rPr>
          <w:rFonts w:cstheme="minorHAnsi"/>
          <w:lang w:val="sr-Cyrl-CS"/>
        </w:rPr>
        <w:t>своје</w:t>
      </w:r>
      <w:r w:rsidR="0012461A" w:rsidRPr="00B16BA9">
        <w:rPr>
          <w:rFonts w:cstheme="minorHAnsi"/>
          <w:lang w:val="sr-Cyrl-CS"/>
        </w:rPr>
        <w:t xml:space="preserve"> </w:t>
      </w:r>
      <w:r w:rsidR="00472E02" w:rsidRPr="00B16BA9">
        <w:rPr>
          <w:rFonts w:cstheme="minorHAnsi"/>
          <w:lang w:val="sr-Cyrl-CS"/>
        </w:rPr>
        <w:t>становиште</w:t>
      </w:r>
      <w:r w:rsidR="0012461A" w:rsidRPr="00B16BA9">
        <w:rPr>
          <w:rFonts w:cstheme="minorHAnsi"/>
          <w:lang w:val="sr-Cyrl-CS"/>
        </w:rPr>
        <w:t xml:space="preserve">, </w:t>
      </w:r>
      <w:r w:rsidR="00472E02" w:rsidRPr="00B16BA9">
        <w:rPr>
          <w:rFonts w:cstheme="minorHAnsi"/>
          <w:lang w:val="sr-Cyrl-CS"/>
        </w:rPr>
        <w:t>али</w:t>
      </w:r>
      <w:r w:rsidR="0012461A" w:rsidRPr="00B16BA9">
        <w:rPr>
          <w:rFonts w:cstheme="minorHAnsi"/>
          <w:lang w:val="sr-Cyrl-CS"/>
        </w:rPr>
        <w:t xml:space="preserve"> </w:t>
      </w:r>
      <w:r w:rsidR="00472E02" w:rsidRPr="00B16BA9">
        <w:rPr>
          <w:rFonts w:cstheme="minorHAnsi"/>
          <w:lang w:val="sr-Cyrl-CS"/>
        </w:rPr>
        <w:t>није</w:t>
      </w:r>
      <w:r w:rsidR="0012461A" w:rsidRPr="00B16BA9">
        <w:rPr>
          <w:rFonts w:cstheme="minorHAnsi"/>
          <w:lang w:val="sr-Cyrl-CS"/>
        </w:rPr>
        <w:t xml:space="preserve"> </w:t>
      </w:r>
      <w:r w:rsidR="00472E02" w:rsidRPr="00B16BA9">
        <w:rPr>
          <w:rFonts w:cstheme="minorHAnsi"/>
          <w:lang w:val="sr-Cyrl-CS"/>
        </w:rPr>
        <w:t>смак</w:t>
      </w:r>
      <w:r w:rsidR="0012461A" w:rsidRPr="00B16BA9">
        <w:rPr>
          <w:rFonts w:cstheme="minorHAnsi"/>
          <w:lang w:val="sr-Cyrl-CS"/>
        </w:rPr>
        <w:t xml:space="preserve"> </w:t>
      </w:r>
      <w:r w:rsidR="00472E02" w:rsidRPr="00B16BA9">
        <w:rPr>
          <w:rFonts w:cstheme="minorHAnsi"/>
          <w:lang w:val="sr-Cyrl-CS"/>
        </w:rPr>
        <w:t>света</w:t>
      </w:r>
      <w:r w:rsidR="0012461A" w:rsidRPr="00B16BA9">
        <w:rPr>
          <w:rFonts w:cstheme="minorHAnsi"/>
          <w:lang w:val="sr-Cyrl-CS"/>
        </w:rPr>
        <w:t xml:space="preserve"> </w:t>
      </w:r>
      <w:r w:rsidR="00472E02" w:rsidRPr="00B16BA9">
        <w:rPr>
          <w:rFonts w:cstheme="minorHAnsi"/>
          <w:lang w:val="sr-Cyrl-CS"/>
        </w:rPr>
        <w:t>ако</w:t>
      </w:r>
      <w:r w:rsidR="0012461A" w:rsidRPr="00B16BA9">
        <w:rPr>
          <w:rFonts w:cstheme="minorHAnsi"/>
          <w:lang w:val="sr-Cyrl-CS"/>
        </w:rPr>
        <w:t xml:space="preserve"> </w:t>
      </w:r>
      <w:r w:rsidR="00472E02" w:rsidRPr="00B16BA9">
        <w:rPr>
          <w:rFonts w:cstheme="minorHAnsi"/>
          <w:lang w:val="sr-Cyrl-CS"/>
        </w:rPr>
        <w:t>у</w:t>
      </w:r>
      <w:r w:rsidR="0012461A" w:rsidRPr="00B16BA9">
        <w:rPr>
          <w:rFonts w:cstheme="minorHAnsi"/>
          <w:lang w:val="sr-Cyrl-CS"/>
        </w:rPr>
        <w:t xml:space="preserve"> </w:t>
      </w:r>
      <w:r w:rsidR="00472E02" w:rsidRPr="00B16BA9">
        <w:rPr>
          <w:rFonts w:cstheme="minorHAnsi"/>
          <w:lang w:val="sr-Cyrl-CS"/>
        </w:rPr>
        <w:t>томе</w:t>
      </w:r>
      <w:r w:rsidR="0012461A" w:rsidRPr="00B16BA9">
        <w:rPr>
          <w:rFonts w:cstheme="minorHAnsi"/>
          <w:lang w:val="sr-Cyrl-CS"/>
        </w:rPr>
        <w:t xml:space="preserve"> </w:t>
      </w:r>
      <w:r w:rsidR="00472E02" w:rsidRPr="00B16BA9">
        <w:rPr>
          <w:rFonts w:cstheme="minorHAnsi"/>
          <w:lang w:val="sr-Cyrl-CS"/>
        </w:rPr>
        <w:t>не</w:t>
      </w:r>
      <w:r w:rsidR="0012461A" w:rsidRPr="00B16BA9">
        <w:rPr>
          <w:rFonts w:cstheme="minorHAnsi"/>
          <w:lang w:val="sr-Cyrl-CS"/>
        </w:rPr>
        <w:t xml:space="preserve"> </w:t>
      </w:r>
      <w:r w:rsidR="00472E02" w:rsidRPr="00B16BA9">
        <w:rPr>
          <w:rFonts w:cstheme="minorHAnsi"/>
          <w:lang w:val="sr-Cyrl-CS"/>
        </w:rPr>
        <w:t>успем</w:t>
      </w:r>
      <w:r w:rsidR="0012461A" w:rsidRPr="00B16BA9">
        <w:rPr>
          <w:rFonts w:cstheme="minorHAnsi"/>
          <w:lang w:val="sr-Cyrl-CS"/>
        </w:rPr>
        <w:t xml:space="preserve"> </w:t>
      </w:r>
      <w:r w:rsidR="00472E02" w:rsidRPr="00B16BA9">
        <w:rPr>
          <w:rFonts w:cstheme="minorHAnsi"/>
          <w:lang w:val="sr-Cyrl-CS"/>
        </w:rPr>
        <w:t>у</w:t>
      </w:r>
      <w:r w:rsidR="0012461A" w:rsidRPr="00B16BA9">
        <w:rPr>
          <w:rFonts w:cstheme="minorHAnsi"/>
          <w:lang w:val="sr-Cyrl-CS"/>
        </w:rPr>
        <w:t xml:space="preserve"> </w:t>
      </w:r>
      <w:r w:rsidR="00472E02" w:rsidRPr="00B16BA9">
        <w:rPr>
          <w:rFonts w:cstheme="minorHAnsi"/>
          <w:lang w:val="sr-Cyrl-CS"/>
        </w:rPr>
        <w:t>потпуности</w:t>
      </w:r>
      <w:r w:rsidR="0012461A" w:rsidRPr="00B16BA9">
        <w:rPr>
          <w:rFonts w:cstheme="minorHAnsi"/>
          <w:lang w:val="sr-Cyrl-CS"/>
        </w:rPr>
        <w:t xml:space="preserve">. </w:t>
      </w:r>
      <w:r w:rsidR="00472E02" w:rsidRPr="00B16BA9">
        <w:rPr>
          <w:rFonts w:cstheme="minorHAnsi"/>
          <w:lang w:val="sr-Cyrl-CS"/>
        </w:rPr>
        <w:t>Било</w:t>
      </w:r>
      <w:r w:rsidR="0012461A" w:rsidRPr="00B16BA9">
        <w:rPr>
          <w:rFonts w:cstheme="minorHAnsi"/>
          <w:lang w:val="sr-Cyrl-CS"/>
        </w:rPr>
        <w:t xml:space="preserve"> </w:t>
      </w:r>
      <w:r w:rsidR="00472E02" w:rsidRPr="00B16BA9">
        <w:rPr>
          <w:rFonts w:cstheme="minorHAnsi"/>
          <w:lang w:val="sr-Cyrl-CS"/>
        </w:rPr>
        <w:t>би</w:t>
      </w:r>
      <w:r w:rsidR="0012461A" w:rsidRPr="00B16BA9">
        <w:rPr>
          <w:rFonts w:cstheme="minorHAnsi"/>
          <w:lang w:val="sr-Cyrl-CS"/>
        </w:rPr>
        <w:t xml:space="preserve"> </w:t>
      </w:r>
      <w:r w:rsidR="00472E02" w:rsidRPr="00B16BA9">
        <w:rPr>
          <w:rFonts w:cstheme="minorHAnsi"/>
          <w:lang w:val="sr-Cyrl-CS"/>
        </w:rPr>
        <w:t>одлично</w:t>
      </w:r>
      <w:r w:rsidR="0012461A" w:rsidRPr="00B16BA9">
        <w:rPr>
          <w:rFonts w:cstheme="minorHAnsi"/>
          <w:lang w:val="sr-Cyrl-CS"/>
        </w:rPr>
        <w:t xml:space="preserve"> </w:t>
      </w:r>
      <w:r w:rsidR="00472E02" w:rsidRPr="00B16BA9">
        <w:rPr>
          <w:rFonts w:cstheme="minorHAnsi"/>
          <w:lang w:val="sr-Cyrl-CS"/>
        </w:rPr>
        <w:t>ако</w:t>
      </w:r>
      <w:r w:rsidR="0012461A" w:rsidRPr="00B16BA9">
        <w:rPr>
          <w:rFonts w:cstheme="minorHAnsi"/>
          <w:lang w:val="sr-Cyrl-CS"/>
        </w:rPr>
        <w:t xml:space="preserve"> </w:t>
      </w:r>
      <w:r w:rsidR="00472E02" w:rsidRPr="00B16BA9">
        <w:rPr>
          <w:rFonts w:cstheme="minorHAnsi"/>
          <w:lang w:val="sr-Cyrl-CS"/>
        </w:rPr>
        <w:t>бих</w:t>
      </w:r>
      <w:r w:rsidR="0012461A" w:rsidRPr="00B16BA9">
        <w:rPr>
          <w:rFonts w:cstheme="minorHAnsi"/>
          <w:lang w:val="sr-Cyrl-CS"/>
        </w:rPr>
        <w:t xml:space="preserve"> </w:t>
      </w:r>
      <w:r w:rsidR="00472E02" w:rsidRPr="00B16BA9">
        <w:rPr>
          <w:rFonts w:cstheme="minorHAnsi"/>
          <w:lang w:val="sr-Cyrl-CS"/>
        </w:rPr>
        <w:t>ово</w:t>
      </w:r>
      <w:r w:rsidR="0012461A" w:rsidRPr="00B16BA9">
        <w:rPr>
          <w:rFonts w:cstheme="minorHAnsi"/>
          <w:lang w:val="sr-Cyrl-CS"/>
        </w:rPr>
        <w:t xml:space="preserve"> </w:t>
      </w:r>
      <w:r w:rsidR="00472E02" w:rsidRPr="00B16BA9">
        <w:rPr>
          <w:rFonts w:cstheme="minorHAnsi"/>
          <w:lang w:val="sr-Cyrl-CS"/>
        </w:rPr>
        <w:t>успео</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урадим</w:t>
      </w:r>
      <w:r w:rsidR="0012461A" w:rsidRPr="00B16BA9">
        <w:rPr>
          <w:rFonts w:cstheme="minorHAnsi"/>
          <w:lang w:val="sr-Cyrl-CS"/>
        </w:rPr>
        <w:t xml:space="preserve"> </w:t>
      </w:r>
      <w:r w:rsidR="00472E02" w:rsidRPr="00B16BA9">
        <w:rPr>
          <w:rFonts w:cstheme="minorHAnsi"/>
          <w:lang w:val="sr-Cyrl-CS"/>
        </w:rPr>
        <w:t>са</w:t>
      </w:r>
      <w:r w:rsidR="0012461A" w:rsidRPr="00B16BA9">
        <w:rPr>
          <w:rFonts w:cstheme="minorHAnsi"/>
          <w:lang w:val="sr-Cyrl-CS"/>
        </w:rPr>
        <w:t xml:space="preserve"> </w:t>
      </w:r>
      <w:r w:rsidR="00472E02" w:rsidRPr="00B16BA9">
        <w:rPr>
          <w:rFonts w:cstheme="minorHAnsi"/>
          <w:lang w:val="sr-Cyrl-CS"/>
        </w:rPr>
        <w:t>што</w:t>
      </w:r>
      <w:r w:rsidR="0012461A" w:rsidRPr="00B16BA9">
        <w:rPr>
          <w:rFonts w:cstheme="minorHAnsi"/>
          <w:lang w:val="sr-Cyrl-CS"/>
        </w:rPr>
        <w:t xml:space="preserve"> </w:t>
      </w:r>
      <w:r w:rsidR="00472E02" w:rsidRPr="00B16BA9">
        <w:rPr>
          <w:rFonts w:cstheme="minorHAnsi"/>
          <w:lang w:val="sr-Cyrl-CS"/>
        </w:rPr>
        <w:t>мање</w:t>
      </w:r>
      <w:r w:rsidR="0012461A" w:rsidRPr="00B16BA9">
        <w:rPr>
          <w:rFonts w:cstheme="minorHAnsi"/>
          <w:lang w:val="sr-Cyrl-CS"/>
        </w:rPr>
        <w:t xml:space="preserve"> </w:t>
      </w:r>
      <w:r w:rsidR="00472E02" w:rsidRPr="00B16BA9">
        <w:rPr>
          <w:rFonts w:cstheme="minorHAnsi"/>
          <w:lang w:val="sr-Cyrl-CS"/>
        </w:rPr>
        <w:t>грешака</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зато</w:t>
      </w:r>
      <w:r w:rsidR="0012461A" w:rsidRPr="00B16BA9">
        <w:rPr>
          <w:rFonts w:cstheme="minorHAnsi"/>
          <w:lang w:val="sr-Cyrl-CS"/>
        </w:rPr>
        <w:t xml:space="preserve"> </w:t>
      </w:r>
      <w:r w:rsidR="00472E02" w:rsidRPr="00B16BA9">
        <w:rPr>
          <w:rFonts w:cstheme="minorHAnsi"/>
          <w:lang w:val="sr-Cyrl-CS"/>
        </w:rPr>
        <w:t>ћу</w:t>
      </w:r>
      <w:r w:rsidR="0012461A" w:rsidRPr="00B16BA9">
        <w:rPr>
          <w:rFonts w:cstheme="minorHAnsi"/>
          <w:lang w:val="sr-Cyrl-CS"/>
        </w:rPr>
        <w:t xml:space="preserve"> </w:t>
      </w:r>
      <w:r w:rsidR="00472E02" w:rsidRPr="00B16BA9">
        <w:rPr>
          <w:rFonts w:cstheme="minorHAnsi"/>
          <w:lang w:val="sr-Cyrl-CS"/>
        </w:rPr>
        <w:t>дати</w:t>
      </w:r>
      <w:r w:rsidR="0012461A" w:rsidRPr="00B16BA9">
        <w:rPr>
          <w:rFonts w:cstheme="minorHAnsi"/>
          <w:lang w:val="sr-Cyrl-CS"/>
        </w:rPr>
        <w:t xml:space="preserve"> </w:t>
      </w:r>
      <w:r w:rsidR="00472E02" w:rsidRPr="00B16BA9">
        <w:rPr>
          <w:rFonts w:cstheme="minorHAnsi"/>
          <w:lang w:val="sr-Cyrl-CS"/>
        </w:rPr>
        <w:t>све</w:t>
      </w:r>
      <w:r w:rsidR="0012461A" w:rsidRPr="00B16BA9">
        <w:rPr>
          <w:rFonts w:cstheme="minorHAnsi"/>
          <w:lang w:val="sr-Cyrl-CS"/>
        </w:rPr>
        <w:t xml:space="preserve"> </w:t>
      </w:r>
      <w:r w:rsidR="00472E02" w:rsidRPr="00B16BA9">
        <w:rPr>
          <w:rFonts w:cstheme="minorHAnsi"/>
          <w:lang w:val="sr-Cyrl-CS"/>
        </w:rPr>
        <w:t>од</w:t>
      </w:r>
      <w:r w:rsidR="0012461A" w:rsidRPr="00B16BA9">
        <w:rPr>
          <w:rFonts w:cstheme="minorHAnsi"/>
          <w:lang w:val="sr-Cyrl-CS"/>
        </w:rPr>
        <w:t xml:space="preserve"> </w:t>
      </w:r>
      <w:r w:rsidR="00472E02" w:rsidRPr="00B16BA9">
        <w:rPr>
          <w:rFonts w:cstheme="minorHAnsi"/>
          <w:lang w:val="sr-Cyrl-CS"/>
        </w:rPr>
        <w:t>себе</w:t>
      </w:r>
      <w:r w:rsidR="0012461A" w:rsidRPr="00B16BA9">
        <w:rPr>
          <w:rFonts w:cstheme="minorHAnsi"/>
          <w:lang w:val="sr-Cyrl-CS"/>
        </w:rPr>
        <w:t xml:space="preserve">. </w:t>
      </w:r>
      <w:r w:rsidR="00472E02" w:rsidRPr="00B16BA9">
        <w:rPr>
          <w:rFonts w:cstheme="minorHAnsi"/>
          <w:lang w:val="sr-Cyrl-CS"/>
        </w:rPr>
        <w:t>Трема</w:t>
      </w:r>
      <w:r w:rsidR="0012461A" w:rsidRPr="00B16BA9">
        <w:rPr>
          <w:rFonts w:cstheme="minorHAnsi"/>
          <w:lang w:val="sr-Cyrl-CS"/>
        </w:rPr>
        <w:t xml:space="preserve"> </w:t>
      </w:r>
      <w:r w:rsidR="00472E02" w:rsidRPr="00B16BA9">
        <w:rPr>
          <w:rFonts w:cstheme="minorHAnsi"/>
          <w:lang w:val="sr-Cyrl-CS"/>
        </w:rPr>
        <w:t>коју</w:t>
      </w:r>
      <w:r w:rsidR="0012461A" w:rsidRPr="00B16BA9">
        <w:rPr>
          <w:rFonts w:cstheme="minorHAnsi"/>
          <w:lang w:val="sr-Cyrl-CS"/>
        </w:rPr>
        <w:t xml:space="preserve"> </w:t>
      </w:r>
      <w:r w:rsidR="00472E02" w:rsidRPr="00B16BA9">
        <w:rPr>
          <w:rFonts w:cstheme="minorHAnsi"/>
          <w:lang w:val="sr-Cyrl-CS"/>
        </w:rPr>
        <w:t>осећам</w:t>
      </w:r>
      <w:r w:rsidR="0012461A" w:rsidRPr="00B16BA9">
        <w:rPr>
          <w:rFonts w:cstheme="minorHAnsi"/>
          <w:lang w:val="sr-Cyrl-CS"/>
        </w:rPr>
        <w:t xml:space="preserve"> </w:t>
      </w:r>
      <w:r w:rsidR="00472E02" w:rsidRPr="00B16BA9">
        <w:rPr>
          <w:rFonts w:cstheme="minorHAnsi"/>
          <w:lang w:val="sr-Cyrl-CS"/>
        </w:rPr>
        <w:t>је</w:t>
      </w:r>
      <w:r w:rsidR="0012461A" w:rsidRPr="00B16BA9">
        <w:rPr>
          <w:rFonts w:cstheme="minorHAnsi"/>
          <w:lang w:val="sr-Cyrl-CS"/>
        </w:rPr>
        <w:t xml:space="preserve"> </w:t>
      </w:r>
      <w:r w:rsidR="00472E02" w:rsidRPr="00B16BA9">
        <w:rPr>
          <w:rFonts w:cstheme="minorHAnsi"/>
          <w:lang w:val="sr-Cyrl-CS"/>
        </w:rPr>
        <w:t>добра</w:t>
      </w:r>
      <w:r w:rsidR="0012461A" w:rsidRPr="00B16BA9">
        <w:rPr>
          <w:rFonts w:cstheme="minorHAnsi"/>
          <w:lang w:val="sr-Cyrl-CS"/>
        </w:rPr>
        <w:t xml:space="preserve">, </w:t>
      </w:r>
      <w:r w:rsidR="00472E02" w:rsidRPr="00B16BA9">
        <w:rPr>
          <w:rFonts w:cstheme="minorHAnsi"/>
          <w:lang w:val="sr-Cyrl-CS"/>
        </w:rPr>
        <w:t>корисна</w:t>
      </w:r>
      <w:r w:rsidR="0012461A" w:rsidRPr="00B16BA9">
        <w:rPr>
          <w:rFonts w:cstheme="minorHAnsi"/>
          <w:lang w:val="sr-Cyrl-CS"/>
        </w:rPr>
        <w:t xml:space="preserve"> </w:t>
      </w:r>
      <w:r w:rsidR="00472E02" w:rsidRPr="00B16BA9">
        <w:rPr>
          <w:rFonts w:cstheme="minorHAnsi"/>
          <w:lang w:val="sr-Cyrl-CS"/>
        </w:rPr>
        <w:t>и</w:t>
      </w:r>
      <w:r w:rsidR="0012461A" w:rsidRPr="00B16BA9">
        <w:rPr>
          <w:rFonts w:cstheme="minorHAnsi"/>
          <w:lang w:val="sr-Cyrl-CS"/>
        </w:rPr>
        <w:t xml:space="preserve"> </w:t>
      </w:r>
      <w:r w:rsidR="00472E02" w:rsidRPr="00B16BA9">
        <w:rPr>
          <w:rFonts w:cstheme="minorHAnsi"/>
          <w:lang w:val="sr-Cyrl-CS"/>
        </w:rPr>
        <w:t>нећу</w:t>
      </w:r>
      <w:r w:rsidR="0012461A" w:rsidRPr="00B16BA9">
        <w:rPr>
          <w:rFonts w:cstheme="minorHAnsi"/>
          <w:lang w:val="sr-Cyrl-CS"/>
        </w:rPr>
        <w:t xml:space="preserve"> </w:t>
      </w:r>
      <w:r w:rsidR="00472E02" w:rsidRPr="00B16BA9">
        <w:rPr>
          <w:rFonts w:cstheme="minorHAnsi"/>
          <w:lang w:val="sr-Cyrl-CS"/>
        </w:rPr>
        <w:t>се</w:t>
      </w:r>
      <w:r w:rsidR="0012461A" w:rsidRPr="00B16BA9">
        <w:rPr>
          <w:rFonts w:cstheme="minorHAnsi"/>
          <w:lang w:val="sr-Cyrl-CS"/>
        </w:rPr>
        <w:t xml:space="preserve"> </w:t>
      </w:r>
      <w:r w:rsidR="00472E02" w:rsidRPr="00B16BA9">
        <w:rPr>
          <w:rFonts w:cstheme="minorHAnsi"/>
          <w:lang w:val="sr-Cyrl-CS"/>
        </w:rPr>
        <w:t>трудити</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је</w:t>
      </w:r>
      <w:r w:rsidR="0012461A" w:rsidRPr="00B16BA9">
        <w:rPr>
          <w:rFonts w:cstheme="minorHAnsi"/>
          <w:lang w:val="sr-Cyrl-CS"/>
        </w:rPr>
        <w:t xml:space="preserve"> </w:t>
      </w:r>
      <w:r w:rsidR="00472E02" w:rsidRPr="00B16BA9">
        <w:rPr>
          <w:rFonts w:cstheme="minorHAnsi"/>
          <w:lang w:val="sr-Cyrl-CS"/>
        </w:rPr>
        <w:t>потиснем</w:t>
      </w:r>
      <w:r w:rsidR="0012461A" w:rsidRPr="00B16BA9">
        <w:rPr>
          <w:rFonts w:cstheme="minorHAnsi"/>
          <w:lang w:val="sr-Cyrl-CS"/>
        </w:rPr>
        <w:t xml:space="preserve"> </w:t>
      </w:r>
      <w:r w:rsidR="00472E02" w:rsidRPr="00B16BA9">
        <w:rPr>
          <w:rFonts w:cstheme="minorHAnsi"/>
          <w:lang w:val="sr-Cyrl-CS"/>
        </w:rPr>
        <w:t>него</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је</w:t>
      </w:r>
      <w:r w:rsidR="0012461A" w:rsidRPr="00B16BA9">
        <w:rPr>
          <w:rFonts w:cstheme="minorHAnsi"/>
          <w:lang w:val="sr-Cyrl-CS"/>
        </w:rPr>
        <w:t xml:space="preserve"> </w:t>
      </w:r>
      <w:r w:rsidR="00472E02" w:rsidRPr="00B16BA9">
        <w:rPr>
          <w:rFonts w:cstheme="minorHAnsi"/>
          <w:lang w:val="sr-Cyrl-CS"/>
        </w:rPr>
        <w:t>искористим</w:t>
      </w:r>
      <w:r w:rsidR="0012461A" w:rsidRPr="00B16BA9">
        <w:rPr>
          <w:rFonts w:cstheme="minorHAnsi"/>
          <w:lang w:val="sr-Cyrl-CS"/>
        </w:rPr>
        <w:t xml:space="preserve">”. </w:t>
      </w:r>
    </w:p>
    <w:p w:rsidR="00DE28E9" w:rsidRDefault="00DE28E9" w:rsidP="003A6CF3">
      <w:pPr>
        <w:pStyle w:val="Heading3"/>
        <w:rPr>
          <w:lang w:val="sr-Cyrl-CS"/>
        </w:rPr>
      </w:pPr>
      <w:bookmarkStart w:id="143" w:name="_Toc458076264"/>
    </w:p>
    <w:p w:rsidR="0012461A" w:rsidRPr="00C34994" w:rsidRDefault="00472E02" w:rsidP="003A6CF3">
      <w:pPr>
        <w:pStyle w:val="Heading3"/>
        <w:rPr>
          <w:lang w:val="ru-RU"/>
        </w:rPr>
      </w:pPr>
      <w:r w:rsidRPr="00C34994">
        <w:rPr>
          <w:lang w:val="ru-RU"/>
        </w:rPr>
        <w:t>Механизми</w:t>
      </w:r>
      <w:r w:rsidR="0012461A" w:rsidRPr="00C34994">
        <w:rPr>
          <w:lang w:val="ru-RU"/>
        </w:rPr>
        <w:t xml:space="preserve"> </w:t>
      </w:r>
      <w:r w:rsidRPr="00C34994">
        <w:rPr>
          <w:lang w:val="ru-RU"/>
        </w:rPr>
        <w:t>за</w:t>
      </w:r>
      <w:r w:rsidR="0012461A" w:rsidRPr="00C34994">
        <w:rPr>
          <w:lang w:val="ru-RU"/>
        </w:rPr>
        <w:t xml:space="preserve"> </w:t>
      </w:r>
      <w:r w:rsidRPr="00C34994">
        <w:rPr>
          <w:lang w:val="ru-RU"/>
        </w:rPr>
        <w:t>превазилажење</w:t>
      </w:r>
      <w:r w:rsidR="0012461A" w:rsidRPr="00C34994">
        <w:rPr>
          <w:lang w:val="ru-RU"/>
        </w:rPr>
        <w:t xml:space="preserve"> </w:t>
      </w:r>
      <w:r w:rsidRPr="00C34994">
        <w:rPr>
          <w:lang w:val="ru-RU"/>
        </w:rPr>
        <w:t>треме</w:t>
      </w:r>
      <w:bookmarkEnd w:id="143"/>
    </w:p>
    <w:p w:rsidR="0012461A" w:rsidRPr="00B16BA9" w:rsidRDefault="00472E02" w:rsidP="00AF7E50">
      <w:pPr>
        <w:suppressAutoHyphens/>
        <w:spacing w:after="120" w:line="240" w:lineRule="auto"/>
        <w:jc w:val="both"/>
        <w:rPr>
          <w:rFonts w:cstheme="minorHAnsi"/>
          <w:lang w:val="sr-Cyrl-CS"/>
        </w:rPr>
      </w:pPr>
      <w:r w:rsidRPr="00B16BA9">
        <w:rPr>
          <w:rFonts w:cstheme="minorHAnsi"/>
          <w:lang w:val="sr-Cyrl-CS"/>
        </w:rPr>
        <w:t>Трема</w:t>
      </w:r>
      <w:r w:rsidR="0012461A" w:rsidRPr="00B16BA9">
        <w:rPr>
          <w:rFonts w:cstheme="minorHAnsi"/>
          <w:lang w:val="sr-Cyrl-CS"/>
        </w:rPr>
        <w:t xml:space="preserve"> </w:t>
      </w:r>
      <w:r w:rsidRPr="00B16BA9">
        <w:rPr>
          <w:rFonts w:cstheme="minorHAnsi"/>
          <w:lang w:val="sr-Cyrl-CS"/>
        </w:rPr>
        <w:t>није</w:t>
      </w:r>
      <w:r w:rsidR="0012461A" w:rsidRPr="00B16BA9">
        <w:rPr>
          <w:rFonts w:cstheme="minorHAnsi"/>
          <w:lang w:val="sr-Cyrl-CS"/>
        </w:rPr>
        <w:t xml:space="preserve"> </w:t>
      </w:r>
      <w:r w:rsidRPr="00B16BA9">
        <w:rPr>
          <w:rFonts w:cstheme="minorHAnsi"/>
          <w:lang w:val="sr-Cyrl-CS"/>
        </w:rPr>
        <w:t>дата</w:t>
      </w:r>
      <w:r w:rsidR="0012461A" w:rsidRPr="00B16BA9">
        <w:rPr>
          <w:rFonts w:cstheme="minorHAnsi"/>
          <w:lang w:val="sr-Cyrl-CS"/>
        </w:rPr>
        <w:t xml:space="preserve"> </w:t>
      </w:r>
      <w:r w:rsidRPr="00B16BA9">
        <w:rPr>
          <w:rFonts w:cstheme="minorHAnsi"/>
          <w:lang w:val="sr-Cyrl-CS"/>
        </w:rPr>
        <w:t>за</w:t>
      </w:r>
      <w:r w:rsidR="0012461A" w:rsidRPr="00B16BA9">
        <w:rPr>
          <w:rFonts w:cstheme="minorHAnsi"/>
          <w:lang w:val="sr-Cyrl-CS"/>
        </w:rPr>
        <w:t xml:space="preserve"> </w:t>
      </w:r>
      <w:r w:rsidRPr="00B16BA9">
        <w:rPr>
          <w:rFonts w:cstheme="minorHAnsi"/>
          <w:lang w:val="sr-Cyrl-CS"/>
        </w:rPr>
        <w:t>читав</w:t>
      </w:r>
      <w:r w:rsidR="0012461A" w:rsidRPr="00B16BA9">
        <w:rPr>
          <w:rFonts w:cstheme="minorHAnsi"/>
          <w:lang w:val="sr-Cyrl-CS"/>
        </w:rPr>
        <w:t xml:space="preserve"> </w:t>
      </w:r>
      <w:r w:rsidRPr="00B16BA9">
        <w:rPr>
          <w:rFonts w:cstheme="minorHAnsi"/>
          <w:lang w:val="sr-Cyrl-CS"/>
        </w:rPr>
        <w:t>живот</w:t>
      </w:r>
      <w:r w:rsidR="0012461A" w:rsidRPr="00B16BA9">
        <w:rPr>
          <w:rFonts w:cstheme="minorHAnsi"/>
          <w:lang w:val="sr-Cyrl-CS"/>
        </w:rPr>
        <w:t xml:space="preserve">, </w:t>
      </w:r>
      <w:r w:rsidRPr="00B16BA9">
        <w:rPr>
          <w:rFonts w:cstheme="minorHAnsi"/>
          <w:lang w:val="sr-Cyrl-CS"/>
        </w:rPr>
        <w:t>мења</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човек</w:t>
      </w:r>
      <w:r w:rsidR="0012461A" w:rsidRPr="00B16BA9">
        <w:rPr>
          <w:rFonts w:cstheme="minorHAnsi"/>
          <w:lang w:val="sr-Cyrl-CS"/>
        </w:rPr>
        <w:t xml:space="preserve"> </w:t>
      </w:r>
      <w:r w:rsidRPr="00B16BA9">
        <w:rPr>
          <w:rFonts w:cstheme="minorHAnsi"/>
          <w:lang w:val="sr-Cyrl-CS"/>
        </w:rPr>
        <w:t>овладава</w:t>
      </w:r>
      <w:r w:rsidR="0012461A" w:rsidRPr="00B16BA9">
        <w:rPr>
          <w:rFonts w:cstheme="minorHAnsi"/>
          <w:lang w:val="sr-Cyrl-CS"/>
        </w:rPr>
        <w:t xml:space="preserve"> </w:t>
      </w:r>
      <w:r w:rsidRPr="00B16BA9">
        <w:rPr>
          <w:rFonts w:cstheme="minorHAnsi"/>
          <w:lang w:val="sr-Cyrl-CS"/>
        </w:rPr>
        <w:t>својим</w:t>
      </w:r>
      <w:r w:rsidR="0012461A" w:rsidRPr="00B16BA9">
        <w:rPr>
          <w:rFonts w:cstheme="minorHAnsi"/>
          <w:lang w:val="sr-Cyrl-CS"/>
        </w:rPr>
        <w:t xml:space="preserve"> </w:t>
      </w:r>
      <w:r w:rsidRPr="00B16BA9">
        <w:rPr>
          <w:rFonts w:cstheme="minorHAnsi"/>
          <w:lang w:val="sr-Cyrl-CS"/>
        </w:rPr>
        <w:t>страхом</w:t>
      </w:r>
      <w:r w:rsidR="0012461A" w:rsidRPr="00B16BA9">
        <w:rPr>
          <w:rFonts w:cstheme="minorHAnsi"/>
          <w:lang w:val="sr-Cyrl-CS"/>
        </w:rPr>
        <w:t xml:space="preserve">, </w:t>
      </w:r>
      <w:r w:rsidRPr="00B16BA9">
        <w:rPr>
          <w:rFonts w:cstheme="minorHAnsi"/>
          <w:lang w:val="sr-Cyrl-CS"/>
        </w:rPr>
        <w:t>он</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смањује</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нестаје</w:t>
      </w:r>
      <w:r w:rsidR="0012461A" w:rsidRPr="00B16BA9">
        <w:rPr>
          <w:rFonts w:cstheme="minorHAnsi"/>
          <w:lang w:val="sr-Cyrl-CS"/>
        </w:rPr>
        <w:t xml:space="preserve">. </w:t>
      </w:r>
      <w:r w:rsidRPr="00B16BA9">
        <w:rPr>
          <w:rFonts w:cstheme="minorHAnsi"/>
          <w:lang w:val="sr-Cyrl-CS"/>
        </w:rPr>
        <w:t>Оно</w:t>
      </w:r>
      <w:r w:rsidR="0012461A" w:rsidRPr="00B16BA9">
        <w:rPr>
          <w:rFonts w:cstheme="minorHAnsi"/>
          <w:lang w:val="sr-Cyrl-CS"/>
        </w:rPr>
        <w:t xml:space="preserve"> </w:t>
      </w:r>
      <w:r w:rsidRPr="00B16BA9">
        <w:rPr>
          <w:rFonts w:cstheme="minorHAnsi"/>
          <w:lang w:val="sr-Cyrl-CS"/>
        </w:rPr>
        <w:t>што</w:t>
      </w:r>
      <w:r w:rsidR="0012461A" w:rsidRPr="00B16BA9">
        <w:rPr>
          <w:rFonts w:cstheme="minorHAnsi"/>
          <w:lang w:val="sr-Cyrl-CS"/>
        </w:rPr>
        <w:t xml:space="preserve"> </w:t>
      </w:r>
      <w:r w:rsidRPr="00B16BA9">
        <w:rPr>
          <w:rFonts w:cstheme="minorHAnsi"/>
          <w:lang w:val="sr-Cyrl-CS"/>
        </w:rPr>
        <w:t>остане</w:t>
      </w:r>
      <w:r w:rsidR="0012461A"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Pr="00B16BA9">
        <w:rPr>
          <w:rFonts w:cstheme="minorHAnsi"/>
          <w:lang w:val="sr-Cyrl-CS"/>
        </w:rPr>
        <w:t>стимулативна</w:t>
      </w:r>
      <w:r w:rsidR="0012461A" w:rsidRPr="00B16BA9">
        <w:rPr>
          <w:rFonts w:cstheme="minorHAnsi"/>
          <w:lang w:val="sr-Cyrl-CS"/>
        </w:rPr>
        <w:t xml:space="preserve">, </w:t>
      </w:r>
      <w:r w:rsidRPr="00B16BA9">
        <w:rPr>
          <w:rFonts w:cstheme="minorHAnsi"/>
          <w:lang w:val="sr-Cyrl-CS"/>
        </w:rPr>
        <w:t>позитивна</w:t>
      </w:r>
      <w:r w:rsidR="0012461A" w:rsidRPr="00B16BA9">
        <w:rPr>
          <w:rFonts w:cstheme="minorHAnsi"/>
          <w:lang w:val="sr-Cyrl-CS"/>
        </w:rPr>
        <w:t xml:space="preserve"> </w:t>
      </w:r>
      <w:r w:rsidRPr="00B16BA9">
        <w:rPr>
          <w:rFonts w:cstheme="minorHAnsi"/>
          <w:lang w:val="sr-Cyrl-CS"/>
        </w:rPr>
        <w:t>трема</w:t>
      </w:r>
      <w:r w:rsidR="0012461A" w:rsidRPr="00B16BA9">
        <w:rPr>
          <w:rFonts w:cstheme="minorHAnsi"/>
          <w:lang w:val="sr-Cyrl-CS"/>
        </w:rPr>
        <w:t xml:space="preserve"> </w:t>
      </w:r>
      <w:r w:rsidRPr="00B16BA9">
        <w:rPr>
          <w:rFonts w:cstheme="minorHAnsi"/>
          <w:lang w:val="sr-Cyrl-CS"/>
        </w:rPr>
        <w:t>која</w:t>
      </w:r>
      <w:r w:rsidR="0012461A" w:rsidRPr="00B16BA9">
        <w:rPr>
          <w:rFonts w:cstheme="minorHAnsi"/>
          <w:lang w:val="sr-Cyrl-CS"/>
        </w:rPr>
        <w:t xml:space="preserve"> </w:t>
      </w:r>
      <w:r w:rsidRPr="00B16BA9">
        <w:rPr>
          <w:rFonts w:cstheme="minorHAnsi"/>
          <w:lang w:val="sr-Cyrl-CS"/>
        </w:rPr>
        <w:t>показује</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Pr="00B16BA9">
        <w:rPr>
          <w:rFonts w:cstheme="minorHAnsi"/>
          <w:lang w:val="sr-Cyrl-CS"/>
        </w:rPr>
        <w:t>особи</w:t>
      </w:r>
      <w:r w:rsidR="0012461A" w:rsidRPr="00B16BA9">
        <w:rPr>
          <w:rFonts w:cstheme="minorHAnsi"/>
          <w:lang w:val="sr-Cyrl-CS"/>
        </w:rPr>
        <w:t xml:space="preserve"> </w:t>
      </w:r>
      <w:r w:rsidRPr="00B16BA9">
        <w:rPr>
          <w:rFonts w:cstheme="minorHAnsi"/>
          <w:lang w:val="sr-Cyrl-CS"/>
        </w:rPr>
        <w:t>стало</w:t>
      </w:r>
      <w:r w:rsidR="0012461A" w:rsidRPr="00B16BA9">
        <w:rPr>
          <w:rFonts w:cstheme="minorHAnsi"/>
          <w:lang w:val="sr-Cyrl-CS"/>
        </w:rPr>
        <w:t xml:space="preserve"> </w:t>
      </w:r>
      <w:r w:rsidRPr="00B16BA9">
        <w:rPr>
          <w:rFonts w:cstheme="minorHAnsi"/>
          <w:lang w:val="sr-Cyrl-CS"/>
        </w:rPr>
        <w:t>до</w:t>
      </w:r>
      <w:r w:rsidR="0012461A" w:rsidRPr="00B16BA9">
        <w:rPr>
          <w:rFonts w:cstheme="minorHAnsi"/>
          <w:lang w:val="sr-Cyrl-CS"/>
        </w:rPr>
        <w:t xml:space="preserve"> </w:t>
      </w:r>
      <w:r w:rsidRPr="00B16BA9">
        <w:rPr>
          <w:rFonts w:cstheme="minorHAnsi"/>
          <w:lang w:val="sr-Cyrl-CS"/>
        </w:rPr>
        <w:t>тога</w:t>
      </w:r>
      <w:r w:rsidR="0012461A" w:rsidRPr="00B16BA9">
        <w:rPr>
          <w:rFonts w:cstheme="minorHAnsi"/>
          <w:lang w:val="sr-Cyrl-CS"/>
        </w:rPr>
        <w:t xml:space="preserve"> </w:t>
      </w:r>
      <w:r w:rsidRPr="00B16BA9">
        <w:rPr>
          <w:rFonts w:cstheme="minorHAnsi"/>
          <w:lang w:val="sr-Cyrl-CS"/>
        </w:rPr>
        <w:t>како</w:t>
      </w:r>
      <w:r w:rsidR="0012461A" w:rsidRPr="00B16BA9">
        <w:rPr>
          <w:rFonts w:cstheme="minorHAnsi"/>
          <w:lang w:val="sr-Cyrl-CS"/>
        </w:rPr>
        <w:t xml:space="preserve"> </w:t>
      </w:r>
      <w:r w:rsidRPr="00B16BA9">
        <w:rPr>
          <w:rFonts w:cstheme="minorHAnsi"/>
          <w:lang w:val="sr-Cyrl-CS"/>
        </w:rPr>
        <w:t>ће</w:t>
      </w:r>
      <w:r w:rsidR="0012461A" w:rsidRPr="00B16BA9">
        <w:rPr>
          <w:rFonts w:cstheme="minorHAnsi"/>
          <w:lang w:val="sr-Cyrl-CS"/>
        </w:rPr>
        <w:t xml:space="preserve"> </w:t>
      </w:r>
      <w:r w:rsidRPr="00B16BA9">
        <w:rPr>
          <w:rFonts w:cstheme="minorHAnsi"/>
          <w:lang w:val="sr-Cyrl-CS"/>
        </w:rPr>
        <w:t>публици</w:t>
      </w:r>
      <w:r w:rsidR="0012461A" w:rsidRPr="00B16BA9">
        <w:rPr>
          <w:rFonts w:cstheme="minorHAnsi"/>
          <w:lang w:val="sr-Cyrl-CS"/>
        </w:rPr>
        <w:t xml:space="preserve"> </w:t>
      </w:r>
      <w:r w:rsidRPr="00B16BA9">
        <w:rPr>
          <w:rFonts w:cstheme="minorHAnsi"/>
          <w:lang w:val="sr-Cyrl-CS"/>
        </w:rPr>
        <w:t>представити</w:t>
      </w:r>
      <w:r w:rsidR="0012461A" w:rsidRPr="00B16BA9">
        <w:rPr>
          <w:rFonts w:cstheme="minorHAnsi"/>
          <w:lang w:val="sr-Cyrl-CS"/>
        </w:rPr>
        <w:t xml:space="preserve"> </w:t>
      </w:r>
      <w:r w:rsidRPr="00B16BA9">
        <w:rPr>
          <w:rFonts w:cstheme="minorHAnsi"/>
          <w:lang w:val="sr-Cyrl-CS"/>
        </w:rPr>
        <w:t>тему</w:t>
      </w:r>
      <w:r w:rsidR="0012461A" w:rsidRPr="00B16BA9">
        <w:rPr>
          <w:rFonts w:cstheme="minorHAnsi"/>
          <w:lang w:val="sr-Cyrl-CS"/>
        </w:rPr>
        <w:t xml:space="preserve">, </w:t>
      </w:r>
      <w:r w:rsidRPr="00B16BA9">
        <w:rPr>
          <w:rFonts w:cstheme="minorHAnsi"/>
          <w:lang w:val="sr-Cyrl-CS"/>
        </w:rPr>
        <w:t>у</w:t>
      </w:r>
      <w:r w:rsidR="0012461A" w:rsidRPr="00B16BA9">
        <w:rPr>
          <w:rFonts w:cstheme="minorHAnsi"/>
          <w:lang w:val="sr-Cyrl-CS"/>
        </w:rPr>
        <w:t xml:space="preserve"> </w:t>
      </w:r>
      <w:r w:rsidRPr="00B16BA9">
        <w:rPr>
          <w:rFonts w:cstheme="minorHAnsi"/>
          <w:lang w:val="sr-Cyrl-CS"/>
        </w:rPr>
        <w:t>којој</w:t>
      </w:r>
      <w:r w:rsidR="0012461A" w:rsidRPr="00B16BA9">
        <w:rPr>
          <w:rFonts w:cstheme="minorHAnsi"/>
          <w:lang w:val="sr-Cyrl-CS"/>
        </w:rPr>
        <w:t xml:space="preserve"> </w:t>
      </w:r>
      <w:r w:rsidRPr="00B16BA9">
        <w:rPr>
          <w:rFonts w:cstheme="minorHAnsi"/>
          <w:lang w:val="sr-Cyrl-CS"/>
        </w:rPr>
        <w:t>мери</w:t>
      </w:r>
      <w:r w:rsidR="0012461A" w:rsidRPr="00B16BA9">
        <w:rPr>
          <w:rFonts w:cstheme="minorHAnsi"/>
          <w:lang w:val="sr-Cyrl-CS"/>
        </w:rPr>
        <w:t xml:space="preserve"> </w:t>
      </w:r>
      <w:r w:rsidRPr="00B16BA9">
        <w:rPr>
          <w:rFonts w:cstheme="minorHAnsi"/>
          <w:lang w:val="sr-Cyrl-CS"/>
        </w:rPr>
        <w:t>ће</w:t>
      </w:r>
      <w:r w:rsidR="0012461A" w:rsidRPr="00B16BA9">
        <w:rPr>
          <w:rFonts w:cstheme="minorHAnsi"/>
          <w:lang w:val="sr-Cyrl-CS"/>
        </w:rPr>
        <w:t xml:space="preserve"> </w:t>
      </w:r>
      <w:r w:rsidRPr="00B16BA9">
        <w:rPr>
          <w:rFonts w:cstheme="minorHAnsi"/>
          <w:lang w:val="sr-Cyrl-CS"/>
        </w:rPr>
        <w:t>бити</w:t>
      </w:r>
      <w:r w:rsidR="0012461A" w:rsidRPr="00B16BA9">
        <w:rPr>
          <w:rFonts w:cstheme="minorHAnsi"/>
          <w:lang w:val="sr-Cyrl-CS"/>
        </w:rPr>
        <w:t xml:space="preserve"> </w:t>
      </w:r>
      <w:r w:rsidRPr="00B16BA9">
        <w:rPr>
          <w:rFonts w:cstheme="minorHAnsi"/>
          <w:lang w:val="sr-Cyrl-CS"/>
        </w:rPr>
        <w:t>задовољни</w:t>
      </w:r>
      <w:r w:rsidR="0012461A" w:rsidRPr="00B16BA9">
        <w:rPr>
          <w:rFonts w:cstheme="minorHAnsi"/>
          <w:lang w:val="sr-Cyrl-CS"/>
        </w:rPr>
        <w:t xml:space="preserve"> </w:t>
      </w:r>
      <w:r w:rsidRPr="00B16BA9">
        <w:rPr>
          <w:rFonts w:cstheme="minorHAnsi"/>
          <w:lang w:val="sr-Cyrl-CS"/>
        </w:rPr>
        <w:t>информацијама</w:t>
      </w:r>
      <w:r w:rsidR="0012461A" w:rsidRPr="00B16BA9">
        <w:rPr>
          <w:rFonts w:cstheme="minorHAnsi"/>
          <w:lang w:val="sr-Cyrl-CS"/>
        </w:rPr>
        <w:t xml:space="preserve"> </w:t>
      </w:r>
      <w:r w:rsidRPr="00B16BA9">
        <w:rPr>
          <w:rFonts w:cstheme="minorHAnsi"/>
          <w:lang w:val="sr-Cyrl-CS"/>
        </w:rPr>
        <w:t>које</w:t>
      </w:r>
      <w:r w:rsidR="0012461A" w:rsidRPr="00B16BA9">
        <w:rPr>
          <w:rFonts w:cstheme="minorHAnsi"/>
          <w:lang w:val="sr-Cyrl-CS"/>
        </w:rPr>
        <w:t xml:space="preserve"> </w:t>
      </w:r>
      <w:r w:rsidRPr="00B16BA9">
        <w:rPr>
          <w:rFonts w:cstheme="minorHAnsi"/>
          <w:lang w:val="sr-Cyrl-CS"/>
        </w:rPr>
        <w:t>су</w:t>
      </w:r>
      <w:r w:rsidR="0012461A" w:rsidRPr="00B16BA9">
        <w:rPr>
          <w:rFonts w:cstheme="minorHAnsi"/>
          <w:lang w:val="sr-Cyrl-CS"/>
        </w:rPr>
        <w:t xml:space="preserve"> </w:t>
      </w:r>
      <w:r w:rsidRPr="00B16BA9">
        <w:rPr>
          <w:rFonts w:cstheme="minorHAnsi"/>
          <w:lang w:val="sr-Cyrl-CS"/>
        </w:rPr>
        <w:t>добили</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приступом</w:t>
      </w:r>
      <w:r w:rsidR="0012461A" w:rsidRPr="00B16BA9">
        <w:rPr>
          <w:rFonts w:cstheme="minorHAnsi"/>
          <w:lang w:val="sr-Cyrl-CS"/>
        </w:rPr>
        <w:t xml:space="preserve"> </w:t>
      </w:r>
      <w:r w:rsidRPr="00B16BA9">
        <w:rPr>
          <w:rFonts w:cstheme="minorHAnsi"/>
          <w:lang w:val="sr-Cyrl-CS"/>
        </w:rPr>
        <w:t>који</w:t>
      </w:r>
      <w:r w:rsidR="0012461A"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Pr="00B16BA9">
        <w:rPr>
          <w:rFonts w:cstheme="minorHAnsi"/>
          <w:lang w:val="sr-Cyrl-CS"/>
        </w:rPr>
        <w:t>говорник</w:t>
      </w:r>
      <w:r w:rsidR="0012461A" w:rsidRPr="00B16BA9">
        <w:rPr>
          <w:rFonts w:cstheme="minorHAnsi"/>
          <w:lang w:val="sr-Cyrl-CS"/>
        </w:rPr>
        <w:t xml:space="preserve"> </w:t>
      </w:r>
      <w:r w:rsidRPr="00B16BA9">
        <w:rPr>
          <w:rFonts w:cstheme="minorHAnsi"/>
          <w:lang w:val="sr-Cyrl-CS"/>
        </w:rPr>
        <w:t>имао</w:t>
      </w:r>
      <w:r w:rsidR="0012461A" w:rsidRPr="00B16BA9">
        <w:rPr>
          <w:rFonts w:cstheme="minorHAnsi"/>
          <w:lang w:val="sr-Cyrl-CS"/>
        </w:rPr>
        <w:t xml:space="preserve">. </w:t>
      </w:r>
      <w:r w:rsidRPr="00B16BA9">
        <w:rPr>
          <w:rFonts w:cstheme="minorHAnsi"/>
          <w:lang w:val="sr-Cyrl-CS"/>
        </w:rPr>
        <w:t>Јер</w:t>
      </w:r>
      <w:r w:rsidR="0012461A" w:rsidRPr="00B16BA9">
        <w:rPr>
          <w:rFonts w:cstheme="minorHAnsi"/>
          <w:lang w:val="sr-Cyrl-CS"/>
        </w:rPr>
        <w:t xml:space="preserve">, </w:t>
      </w:r>
      <w:r w:rsidRPr="00B16BA9">
        <w:rPr>
          <w:rFonts w:cstheme="minorHAnsi"/>
          <w:lang w:val="sr-Cyrl-CS"/>
        </w:rPr>
        <w:t>говорник</w:t>
      </w:r>
      <w:r w:rsidR="0012461A"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Pr="00B16BA9">
        <w:rPr>
          <w:rFonts w:cstheme="minorHAnsi"/>
          <w:lang w:val="sr-Cyrl-CS"/>
        </w:rPr>
        <w:t>у</w:t>
      </w:r>
      <w:r w:rsidR="0012461A" w:rsidRPr="00B16BA9">
        <w:rPr>
          <w:rFonts w:cstheme="minorHAnsi"/>
          <w:lang w:val="sr-Cyrl-CS"/>
        </w:rPr>
        <w:t xml:space="preserve"> </w:t>
      </w:r>
      <w:r w:rsidRPr="00B16BA9">
        <w:rPr>
          <w:rFonts w:cstheme="minorHAnsi"/>
          <w:lang w:val="sr-Cyrl-CS"/>
        </w:rPr>
        <w:t>позицији</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говори</w:t>
      </w:r>
      <w:r w:rsidR="0012461A" w:rsidRPr="00B16BA9">
        <w:rPr>
          <w:rFonts w:cstheme="minorHAnsi"/>
          <w:lang w:val="sr-Cyrl-CS"/>
        </w:rPr>
        <w:t xml:space="preserve"> </w:t>
      </w:r>
      <w:r w:rsidRPr="00B16BA9">
        <w:rPr>
          <w:rFonts w:cstheme="minorHAnsi"/>
          <w:lang w:val="sr-Cyrl-CS"/>
        </w:rPr>
        <w:t>на</w:t>
      </w:r>
      <w:r w:rsidR="0012461A" w:rsidRPr="00B16BA9">
        <w:rPr>
          <w:rFonts w:cstheme="minorHAnsi"/>
          <w:lang w:val="sr-Cyrl-CS"/>
        </w:rPr>
        <w:t xml:space="preserve"> </w:t>
      </w:r>
      <w:r w:rsidRPr="00B16BA9">
        <w:rPr>
          <w:rFonts w:cstheme="minorHAnsi"/>
          <w:lang w:val="sr-Cyrl-CS"/>
        </w:rPr>
        <w:t>неком</w:t>
      </w:r>
      <w:r w:rsidR="0012461A" w:rsidRPr="00B16BA9">
        <w:rPr>
          <w:rFonts w:cstheme="minorHAnsi"/>
          <w:lang w:val="sr-Cyrl-CS"/>
        </w:rPr>
        <w:t xml:space="preserve"> </w:t>
      </w:r>
      <w:r w:rsidRPr="00B16BA9">
        <w:rPr>
          <w:rFonts w:cstheme="minorHAnsi"/>
          <w:lang w:val="sr-Cyrl-CS"/>
        </w:rPr>
        <w:t>скупу</w:t>
      </w:r>
      <w:r w:rsidR="0012461A" w:rsidRPr="00B16BA9">
        <w:rPr>
          <w:rFonts w:cstheme="minorHAnsi"/>
          <w:lang w:val="sr-Cyrl-CS"/>
        </w:rPr>
        <w:t xml:space="preserve"> </w:t>
      </w:r>
      <w:r w:rsidRPr="00B16BA9">
        <w:rPr>
          <w:rFonts w:cstheme="minorHAnsi"/>
          <w:lang w:val="sr-Cyrl-CS"/>
        </w:rPr>
        <w:t>због</w:t>
      </w:r>
      <w:r w:rsidR="0012461A" w:rsidRPr="00B16BA9">
        <w:rPr>
          <w:rFonts w:cstheme="minorHAnsi"/>
          <w:lang w:val="sr-Cyrl-CS"/>
        </w:rPr>
        <w:t xml:space="preserve"> </w:t>
      </w:r>
      <w:r w:rsidRPr="00B16BA9">
        <w:rPr>
          <w:rFonts w:cstheme="minorHAnsi"/>
          <w:lang w:val="sr-Cyrl-CS"/>
        </w:rPr>
        <w:t>оних</w:t>
      </w:r>
      <w:r w:rsidR="0012461A" w:rsidRPr="00B16BA9">
        <w:rPr>
          <w:rFonts w:cstheme="minorHAnsi"/>
          <w:lang w:val="sr-Cyrl-CS"/>
        </w:rPr>
        <w:t xml:space="preserve"> </w:t>
      </w:r>
      <w:r w:rsidRPr="00B16BA9">
        <w:rPr>
          <w:rFonts w:cstheme="minorHAnsi"/>
          <w:lang w:val="sr-Cyrl-CS"/>
        </w:rPr>
        <w:t>који</w:t>
      </w:r>
      <w:r w:rsidR="0012461A" w:rsidRPr="00B16BA9">
        <w:rPr>
          <w:rFonts w:cstheme="minorHAnsi"/>
          <w:lang w:val="sr-Cyrl-CS"/>
        </w:rPr>
        <w:t xml:space="preserve"> </w:t>
      </w:r>
      <w:r w:rsidRPr="00B16BA9">
        <w:rPr>
          <w:rFonts w:cstheme="minorHAnsi"/>
          <w:lang w:val="sr-Cyrl-CS"/>
        </w:rPr>
        <w:t>су</w:t>
      </w:r>
      <w:r w:rsidR="0012461A" w:rsidRPr="00B16BA9">
        <w:rPr>
          <w:rFonts w:cstheme="minorHAnsi"/>
          <w:lang w:val="sr-Cyrl-CS"/>
        </w:rPr>
        <w:t xml:space="preserve"> </w:t>
      </w:r>
      <w:r w:rsidRPr="00B16BA9">
        <w:rPr>
          <w:rFonts w:cstheme="minorHAnsi"/>
          <w:lang w:val="sr-Cyrl-CS"/>
        </w:rPr>
        <w:t>дошли</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слушају</w:t>
      </w:r>
      <w:r w:rsidR="0012461A" w:rsidRPr="00B16BA9">
        <w:rPr>
          <w:rFonts w:cstheme="minorHAnsi"/>
          <w:lang w:val="sr-Cyrl-CS"/>
        </w:rPr>
        <w:t xml:space="preserve">, </w:t>
      </w:r>
      <w:r w:rsidRPr="00B16BA9">
        <w:rPr>
          <w:rFonts w:cstheme="minorHAnsi"/>
          <w:lang w:val="sr-Cyrl-CS"/>
        </w:rPr>
        <w:t>не</w:t>
      </w:r>
      <w:r w:rsidR="0012461A" w:rsidRPr="00B16BA9">
        <w:rPr>
          <w:rFonts w:cstheme="minorHAnsi"/>
          <w:lang w:val="sr-Cyrl-CS"/>
        </w:rPr>
        <w:t xml:space="preserve"> </w:t>
      </w:r>
      <w:r w:rsidRPr="00B16BA9">
        <w:rPr>
          <w:rFonts w:cstheme="minorHAnsi"/>
          <w:lang w:val="sr-Cyrl-CS"/>
        </w:rPr>
        <w:t>због</w:t>
      </w:r>
      <w:r w:rsidR="0012461A" w:rsidRPr="00B16BA9">
        <w:rPr>
          <w:rFonts w:cstheme="minorHAnsi"/>
          <w:lang w:val="sr-Cyrl-CS"/>
        </w:rPr>
        <w:t xml:space="preserve"> </w:t>
      </w:r>
      <w:r w:rsidRPr="00B16BA9">
        <w:rPr>
          <w:rFonts w:cstheme="minorHAnsi"/>
          <w:lang w:val="sr-Cyrl-CS"/>
        </w:rPr>
        <w:t>себе</w:t>
      </w:r>
      <w:r w:rsidR="0012461A" w:rsidRPr="00B16BA9">
        <w:rPr>
          <w:rFonts w:cstheme="minorHAnsi"/>
          <w:lang w:val="sr-Cyrl-CS"/>
        </w:rPr>
        <w:t xml:space="preserve">. </w:t>
      </w:r>
    </w:p>
    <w:p w:rsidR="0012461A" w:rsidRPr="00B16BA9" w:rsidRDefault="00472E02" w:rsidP="00AF7E50">
      <w:pPr>
        <w:suppressAutoHyphens/>
        <w:spacing w:after="120" w:line="240" w:lineRule="auto"/>
        <w:jc w:val="both"/>
        <w:rPr>
          <w:rFonts w:cstheme="minorHAnsi"/>
          <w:lang w:val="sr-Cyrl-CS"/>
        </w:rPr>
      </w:pPr>
      <w:r w:rsidRPr="00B16BA9">
        <w:rPr>
          <w:rFonts w:cstheme="minorHAnsi"/>
          <w:lang w:val="sr-Cyrl-CS"/>
        </w:rPr>
        <w:t>У</w:t>
      </w:r>
      <w:r w:rsidR="0012461A" w:rsidRPr="00B16BA9">
        <w:rPr>
          <w:rFonts w:cstheme="minorHAnsi"/>
          <w:lang w:val="sr-Cyrl-CS"/>
        </w:rPr>
        <w:t xml:space="preserve"> </w:t>
      </w:r>
      <w:r w:rsidRPr="00B16BA9">
        <w:rPr>
          <w:rFonts w:cstheme="minorHAnsi"/>
          <w:lang w:val="sr-Cyrl-CS"/>
        </w:rPr>
        <w:t>сваком</w:t>
      </w:r>
      <w:r w:rsidR="0012461A" w:rsidRPr="00B16BA9">
        <w:rPr>
          <w:rFonts w:cstheme="minorHAnsi"/>
          <w:lang w:val="sr-Cyrl-CS"/>
        </w:rPr>
        <w:t xml:space="preserve"> </w:t>
      </w:r>
      <w:r w:rsidRPr="00B16BA9">
        <w:rPr>
          <w:rFonts w:cstheme="minorHAnsi"/>
          <w:lang w:val="sr-Cyrl-CS"/>
        </w:rPr>
        <w:t>случају</w:t>
      </w:r>
      <w:r w:rsidR="000672BB" w:rsidRPr="00B16BA9">
        <w:rPr>
          <w:rFonts w:cstheme="minorHAnsi"/>
          <w:lang w:val="sr-Cyrl-CS"/>
        </w:rPr>
        <w:t>,</w:t>
      </w:r>
      <w:r w:rsidR="0012461A" w:rsidRPr="00B16BA9">
        <w:rPr>
          <w:rFonts w:cstheme="minorHAnsi"/>
          <w:lang w:val="sr-Cyrl-CS"/>
        </w:rPr>
        <w:t xml:space="preserve"> </w:t>
      </w:r>
      <w:r w:rsidR="00C90EF5">
        <w:rPr>
          <w:rFonts w:cstheme="minorHAnsi"/>
          <w:lang w:val="sr-Cyrl-CS"/>
        </w:rPr>
        <w:t>треба</w:t>
      </w:r>
      <w:r w:rsidR="0012461A" w:rsidRPr="00B16BA9">
        <w:rPr>
          <w:rFonts w:cstheme="minorHAnsi"/>
          <w:lang w:val="sr-Cyrl-CS"/>
        </w:rPr>
        <w:t xml:space="preserve"> </w:t>
      </w:r>
      <w:r w:rsidRPr="00B16BA9">
        <w:rPr>
          <w:rFonts w:cstheme="minorHAnsi"/>
          <w:lang w:val="sr-Cyrl-CS"/>
        </w:rPr>
        <w:t>пажљиво</w:t>
      </w:r>
      <w:r w:rsidR="0012461A" w:rsidRPr="00B16BA9">
        <w:rPr>
          <w:rFonts w:cstheme="minorHAnsi"/>
          <w:lang w:val="sr-Cyrl-CS"/>
        </w:rPr>
        <w:t xml:space="preserve"> </w:t>
      </w:r>
      <w:r w:rsidRPr="00B16BA9">
        <w:rPr>
          <w:rFonts w:cstheme="minorHAnsi"/>
          <w:lang w:val="sr-Cyrl-CS"/>
        </w:rPr>
        <w:t>анализира</w:t>
      </w:r>
      <w:r w:rsidR="000672BB" w:rsidRPr="00B16BA9">
        <w:rPr>
          <w:rFonts w:cstheme="minorHAnsi"/>
          <w:lang w:val="sr-Cyrl-CS"/>
        </w:rPr>
        <w:t>ти</w:t>
      </w:r>
      <w:r w:rsidR="0012461A" w:rsidRPr="00B16BA9">
        <w:rPr>
          <w:rFonts w:cstheme="minorHAnsi"/>
          <w:lang w:val="sr-Cyrl-CS"/>
        </w:rPr>
        <w:t xml:space="preserve"> </w:t>
      </w:r>
      <w:r w:rsidRPr="00B16BA9">
        <w:rPr>
          <w:rFonts w:cstheme="minorHAnsi"/>
          <w:lang w:val="sr-Cyrl-CS"/>
        </w:rPr>
        <w:t>ситуацију</w:t>
      </w:r>
      <w:r w:rsidR="0012461A" w:rsidRPr="00B16BA9">
        <w:rPr>
          <w:rFonts w:cstheme="minorHAnsi"/>
          <w:lang w:val="sr-Cyrl-CS"/>
        </w:rPr>
        <w:t xml:space="preserve"> </w:t>
      </w:r>
      <w:r w:rsidRPr="00B16BA9">
        <w:rPr>
          <w:rFonts w:cstheme="minorHAnsi"/>
          <w:lang w:val="sr-Cyrl-CS"/>
        </w:rPr>
        <w:t>у</w:t>
      </w:r>
      <w:r w:rsidR="0012461A" w:rsidRPr="00B16BA9">
        <w:rPr>
          <w:rFonts w:cstheme="minorHAnsi"/>
          <w:lang w:val="sr-Cyrl-CS"/>
        </w:rPr>
        <w:t xml:space="preserve"> </w:t>
      </w:r>
      <w:r w:rsidRPr="00B16BA9">
        <w:rPr>
          <w:rFonts w:cstheme="minorHAnsi"/>
          <w:lang w:val="sr-Cyrl-CS"/>
        </w:rPr>
        <w:t>којој</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трема</w:t>
      </w:r>
      <w:r w:rsidR="0012461A" w:rsidRPr="00B16BA9">
        <w:rPr>
          <w:rFonts w:cstheme="minorHAnsi"/>
          <w:lang w:val="sr-Cyrl-CS"/>
        </w:rPr>
        <w:t xml:space="preserve"> </w:t>
      </w:r>
      <w:r w:rsidRPr="00B16BA9">
        <w:rPr>
          <w:rFonts w:cstheme="minorHAnsi"/>
          <w:lang w:val="sr-Cyrl-CS"/>
        </w:rPr>
        <w:t>појавила</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што</w:t>
      </w:r>
      <w:r w:rsidR="0012461A" w:rsidRPr="00B16BA9">
        <w:rPr>
          <w:rFonts w:cstheme="minorHAnsi"/>
          <w:lang w:val="sr-Cyrl-CS"/>
        </w:rPr>
        <w:t xml:space="preserve"> </w:t>
      </w:r>
      <w:r w:rsidRPr="00B16BA9">
        <w:rPr>
          <w:rFonts w:cstheme="minorHAnsi"/>
          <w:lang w:val="sr-Cyrl-CS"/>
        </w:rPr>
        <w:t>објективније</w:t>
      </w:r>
      <w:r w:rsidR="0012461A" w:rsidRPr="00B16BA9">
        <w:rPr>
          <w:rFonts w:cstheme="minorHAnsi"/>
          <w:lang w:val="sr-Cyrl-CS"/>
        </w:rPr>
        <w:t xml:space="preserve"> </w:t>
      </w:r>
      <w:r w:rsidRPr="00B16BA9">
        <w:rPr>
          <w:rFonts w:cstheme="minorHAnsi"/>
          <w:lang w:val="sr-Cyrl-CS"/>
        </w:rPr>
        <w:t>сагледа</w:t>
      </w:r>
      <w:r w:rsidR="000672BB" w:rsidRPr="00B16BA9">
        <w:rPr>
          <w:rFonts w:cstheme="minorHAnsi"/>
          <w:lang w:val="sr-Cyrl-CS"/>
        </w:rPr>
        <w:t>ти</w:t>
      </w:r>
      <w:r w:rsidR="0012461A" w:rsidRPr="00B16BA9">
        <w:rPr>
          <w:rFonts w:cstheme="minorHAnsi"/>
          <w:lang w:val="sr-Cyrl-CS"/>
        </w:rPr>
        <w:t xml:space="preserve"> </w:t>
      </w:r>
      <w:r w:rsidRPr="00B16BA9">
        <w:rPr>
          <w:rFonts w:cstheme="minorHAnsi"/>
          <w:lang w:val="sr-Cyrl-CS"/>
        </w:rPr>
        <w:t>с</w:t>
      </w:r>
      <w:r w:rsidR="000672BB" w:rsidRPr="00B16BA9">
        <w:rPr>
          <w:rFonts w:cstheme="minorHAnsi"/>
          <w:lang w:val="sr-Cyrl-CS"/>
        </w:rPr>
        <w:t>опствен</w:t>
      </w:r>
      <w:r w:rsidR="00C90EF5">
        <w:rPr>
          <w:rFonts w:cstheme="minorHAnsi"/>
          <w:lang w:val="sr-Cyrl-CS"/>
        </w:rPr>
        <w:t>а</w:t>
      </w:r>
      <w:r w:rsidR="00C123EC">
        <w:rPr>
          <w:rFonts w:cstheme="minorHAnsi"/>
          <w:lang w:val="sr-Cyrl-CS"/>
        </w:rPr>
        <w:t xml:space="preserve">  </w:t>
      </w:r>
      <w:r w:rsidRPr="00B16BA9">
        <w:rPr>
          <w:rFonts w:cstheme="minorHAnsi"/>
          <w:lang w:val="sr-Cyrl-CS"/>
        </w:rPr>
        <w:t>знања</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вештине</w:t>
      </w:r>
      <w:r w:rsidR="0012461A" w:rsidRPr="00B16BA9">
        <w:rPr>
          <w:rFonts w:cstheme="minorHAnsi"/>
          <w:lang w:val="sr-Cyrl-CS"/>
        </w:rPr>
        <w:t xml:space="preserve">, </w:t>
      </w:r>
      <w:r w:rsidRPr="00B16BA9">
        <w:rPr>
          <w:rFonts w:cstheme="minorHAnsi"/>
          <w:lang w:val="sr-Cyrl-CS"/>
        </w:rPr>
        <w:t>не</w:t>
      </w:r>
      <w:r w:rsidR="0012461A" w:rsidRPr="00B16BA9">
        <w:rPr>
          <w:rFonts w:cstheme="minorHAnsi"/>
          <w:lang w:val="sr-Cyrl-CS"/>
        </w:rPr>
        <w:t xml:space="preserve"> </w:t>
      </w:r>
      <w:r w:rsidRPr="00B16BA9">
        <w:rPr>
          <w:rFonts w:cstheme="minorHAnsi"/>
          <w:lang w:val="sr-Cyrl-CS"/>
        </w:rPr>
        <w:t>прецењујући</w:t>
      </w:r>
      <w:r w:rsidR="0012461A" w:rsidRPr="00B16BA9">
        <w:rPr>
          <w:rFonts w:cstheme="minorHAnsi"/>
          <w:lang w:val="sr-Cyrl-CS"/>
        </w:rPr>
        <w:t xml:space="preserve">, </w:t>
      </w:r>
      <w:r w:rsidRPr="00B16BA9">
        <w:rPr>
          <w:rFonts w:cstheme="minorHAnsi"/>
          <w:lang w:val="sr-Cyrl-CS"/>
        </w:rPr>
        <w:t>али</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не</w:t>
      </w:r>
      <w:r w:rsidR="0012461A" w:rsidRPr="00B16BA9">
        <w:rPr>
          <w:rFonts w:cstheme="minorHAnsi"/>
          <w:lang w:val="sr-Cyrl-CS"/>
        </w:rPr>
        <w:t xml:space="preserve"> </w:t>
      </w:r>
      <w:r w:rsidRPr="00B16BA9">
        <w:rPr>
          <w:rFonts w:cstheme="minorHAnsi"/>
          <w:lang w:val="sr-Cyrl-CS"/>
        </w:rPr>
        <w:t>потцењујући</w:t>
      </w:r>
      <w:r w:rsidR="0012461A" w:rsidRPr="00B16BA9">
        <w:rPr>
          <w:rFonts w:cstheme="minorHAnsi"/>
          <w:lang w:val="sr-Cyrl-CS"/>
        </w:rPr>
        <w:t xml:space="preserve"> </w:t>
      </w:r>
      <w:r w:rsidRPr="00B16BA9">
        <w:rPr>
          <w:rFonts w:cstheme="minorHAnsi"/>
          <w:lang w:val="sr-Cyrl-CS"/>
        </w:rPr>
        <w:t>их</w:t>
      </w:r>
      <w:r w:rsidR="0012461A" w:rsidRPr="00B16BA9">
        <w:rPr>
          <w:rFonts w:cstheme="minorHAnsi"/>
          <w:lang w:val="sr-Cyrl-CS"/>
        </w:rPr>
        <w:t xml:space="preserve">. </w:t>
      </w:r>
      <w:r w:rsidRPr="00B16BA9">
        <w:rPr>
          <w:rFonts w:cstheme="minorHAnsi"/>
          <w:lang w:val="sr-Cyrl-CS"/>
        </w:rPr>
        <w:t>Не</w:t>
      </w:r>
      <w:r w:rsidR="0012461A" w:rsidRPr="00B16BA9">
        <w:rPr>
          <w:rFonts w:cstheme="minorHAnsi"/>
          <w:lang w:val="sr-Cyrl-CS"/>
        </w:rPr>
        <w:t xml:space="preserve"> </w:t>
      </w:r>
      <w:r w:rsidRPr="00B16BA9">
        <w:rPr>
          <w:rFonts w:cstheme="minorHAnsi"/>
          <w:lang w:val="sr-Cyrl-CS"/>
        </w:rPr>
        <w:t>постоји</w:t>
      </w:r>
      <w:r w:rsidR="0012461A" w:rsidRPr="00B16BA9">
        <w:rPr>
          <w:rFonts w:cstheme="minorHAnsi"/>
          <w:lang w:val="sr-Cyrl-CS"/>
        </w:rPr>
        <w:t xml:space="preserve"> </w:t>
      </w:r>
      <w:r w:rsidRPr="00B16BA9">
        <w:rPr>
          <w:rFonts w:cstheme="minorHAnsi"/>
          <w:lang w:val="sr-Cyrl-CS"/>
        </w:rPr>
        <w:t>јединствен</w:t>
      </w:r>
      <w:r w:rsidR="0012461A" w:rsidRPr="00B16BA9">
        <w:rPr>
          <w:rFonts w:cstheme="minorHAnsi"/>
          <w:lang w:val="sr-Cyrl-CS"/>
        </w:rPr>
        <w:t xml:space="preserve"> </w:t>
      </w:r>
      <w:r w:rsidRPr="00B16BA9">
        <w:rPr>
          <w:rFonts w:cstheme="minorHAnsi"/>
          <w:lang w:val="sr-Cyrl-CS"/>
        </w:rPr>
        <w:t>одговор</w:t>
      </w:r>
      <w:r w:rsidR="0012461A" w:rsidRPr="00B16BA9">
        <w:rPr>
          <w:rFonts w:cstheme="minorHAnsi"/>
          <w:lang w:val="sr-Cyrl-CS"/>
        </w:rPr>
        <w:t xml:space="preserve"> </w:t>
      </w:r>
      <w:r w:rsidRPr="00B16BA9">
        <w:rPr>
          <w:rFonts w:cstheme="minorHAnsi"/>
          <w:lang w:val="sr-Cyrl-CS"/>
        </w:rPr>
        <w:t>за</w:t>
      </w:r>
      <w:r w:rsidR="0012461A" w:rsidRPr="00B16BA9">
        <w:rPr>
          <w:rFonts w:cstheme="minorHAnsi"/>
          <w:lang w:val="sr-Cyrl-CS"/>
        </w:rPr>
        <w:t xml:space="preserve"> </w:t>
      </w:r>
      <w:r w:rsidRPr="00B16BA9">
        <w:rPr>
          <w:rFonts w:cstheme="minorHAnsi"/>
          <w:lang w:val="sr-Cyrl-CS"/>
        </w:rPr>
        <w:t>савладавање</w:t>
      </w:r>
      <w:r w:rsidR="0012461A" w:rsidRPr="00B16BA9">
        <w:rPr>
          <w:rFonts w:cstheme="minorHAnsi"/>
          <w:lang w:val="sr-Cyrl-CS"/>
        </w:rPr>
        <w:t xml:space="preserve"> </w:t>
      </w:r>
      <w:r w:rsidRPr="00B16BA9">
        <w:rPr>
          <w:rFonts w:cstheme="minorHAnsi"/>
          <w:lang w:val="sr-Cyrl-CS"/>
        </w:rPr>
        <w:t>треме</w:t>
      </w:r>
      <w:r w:rsidR="0012461A" w:rsidRPr="00B16BA9">
        <w:rPr>
          <w:rFonts w:cstheme="minorHAnsi"/>
          <w:lang w:val="sr-Cyrl-CS"/>
        </w:rPr>
        <w:t xml:space="preserve">. </w:t>
      </w:r>
      <w:r w:rsidRPr="00B16BA9">
        <w:rPr>
          <w:rFonts w:cstheme="minorHAnsi"/>
          <w:lang w:val="sr-Cyrl-CS"/>
        </w:rPr>
        <w:t>Разлог</w:t>
      </w:r>
      <w:r w:rsidR="0012461A" w:rsidRPr="00B16BA9">
        <w:rPr>
          <w:rFonts w:cstheme="minorHAnsi"/>
          <w:lang w:val="sr-Cyrl-CS"/>
        </w:rPr>
        <w:t xml:space="preserve"> </w:t>
      </w:r>
      <w:r w:rsidRPr="00B16BA9">
        <w:rPr>
          <w:rFonts w:cstheme="minorHAnsi"/>
          <w:lang w:val="sr-Cyrl-CS"/>
        </w:rPr>
        <w:t>лежи</w:t>
      </w:r>
      <w:r w:rsidR="0012461A" w:rsidRPr="00B16BA9">
        <w:rPr>
          <w:rFonts w:cstheme="minorHAnsi"/>
          <w:lang w:val="sr-Cyrl-CS"/>
        </w:rPr>
        <w:t xml:space="preserve"> </w:t>
      </w:r>
      <w:r w:rsidRPr="00B16BA9">
        <w:rPr>
          <w:rFonts w:cstheme="minorHAnsi"/>
          <w:lang w:val="sr-Cyrl-CS"/>
        </w:rPr>
        <w:t>у</w:t>
      </w:r>
      <w:r w:rsidR="0012461A" w:rsidRPr="00B16BA9">
        <w:rPr>
          <w:rFonts w:cstheme="minorHAnsi"/>
          <w:lang w:val="sr-Cyrl-CS"/>
        </w:rPr>
        <w:t xml:space="preserve"> </w:t>
      </w:r>
      <w:r w:rsidRPr="00B16BA9">
        <w:rPr>
          <w:rFonts w:cstheme="minorHAnsi"/>
          <w:lang w:val="sr-Cyrl-CS"/>
        </w:rPr>
        <w:t>чињеници</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људи</w:t>
      </w:r>
      <w:r w:rsidR="0012461A" w:rsidRPr="00B16BA9">
        <w:rPr>
          <w:rFonts w:cstheme="minorHAnsi"/>
          <w:lang w:val="sr-Cyrl-CS"/>
        </w:rPr>
        <w:t xml:space="preserve"> </w:t>
      </w:r>
      <w:r w:rsidRPr="00B16BA9">
        <w:rPr>
          <w:rFonts w:cstheme="minorHAnsi"/>
          <w:lang w:val="sr-Cyrl-CS"/>
        </w:rPr>
        <w:t>разлику</w:t>
      </w:r>
      <w:r w:rsidR="0012461A" w:rsidRPr="00B16BA9">
        <w:rPr>
          <w:rFonts w:cstheme="minorHAnsi"/>
          <w:lang w:val="sr-Cyrl-CS"/>
        </w:rPr>
        <w:t xml:space="preserve"> </w:t>
      </w:r>
      <w:r w:rsidRPr="00B16BA9">
        <w:rPr>
          <w:rFonts w:cstheme="minorHAnsi"/>
          <w:lang w:val="sr-Cyrl-CS"/>
        </w:rPr>
        <w:t>по</w:t>
      </w:r>
      <w:r w:rsidR="0012461A" w:rsidRPr="00B16BA9">
        <w:rPr>
          <w:rFonts w:cstheme="minorHAnsi"/>
          <w:lang w:val="sr-Cyrl-CS"/>
        </w:rPr>
        <w:t xml:space="preserve"> </w:t>
      </w:r>
      <w:r w:rsidRPr="00B16BA9">
        <w:rPr>
          <w:rFonts w:cstheme="minorHAnsi"/>
          <w:lang w:val="sr-Cyrl-CS"/>
        </w:rPr>
        <w:t>својој</w:t>
      </w:r>
      <w:r w:rsidR="0012461A" w:rsidRPr="00B16BA9">
        <w:rPr>
          <w:rFonts w:cstheme="minorHAnsi"/>
          <w:lang w:val="sr-Cyrl-CS"/>
        </w:rPr>
        <w:t xml:space="preserve"> </w:t>
      </w:r>
      <w:r w:rsidRPr="00B16BA9">
        <w:rPr>
          <w:rFonts w:cstheme="minorHAnsi"/>
          <w:lang w:val="sr-Cyrl-CS"/>
        </w:rPr>
        <w:t>психолошкој</w:t>
      </w:r>
      <w:r w:rsidR="0012461A" w:rsidRPr="00B16BA9">
        <w:rPr>
          <w:rFonts w:cstheme="minorHAnsi"/>
          <w:lang w:val="sr-Cyrl-CS"/>
        </w:rPr>
        <w:t xml:space="preserve"> </w:t>
      </w:r>
      <w:r w:rsidRPr="00B16BA9">
        <w:rPr>
          <w:rFonts w:cstheme="minorHAnsi"/>
          <w:lang w:val="sr-Cyrl-CS"/>
        </w:rPr>
        <w:t>конституцији</w:t>
      </w:r>
      <w:r w:rsidR="0012461A" w:rsidRPr="00B16BA9">
        <w:rPr>
          <w:rFonts w:cstheme="minorHAnsi"/>
          <w:lang w:val="sr-Cyrl-CS"/>
        </w:rPr>
        <w:t xml:space="preserve">, </w:t>
      </w:r>
      <w:r w:rsidRPr="00B16BA9">
        <w:rPr>
          <w:rFonts w:cstheme="minorHAnsi"/>
          <w:lang w:val="sr-Cyrl-CS"/>
        </w:rPr>
        <w:t>реакцијама</w:t>
      </w:r>
      <w:r w:rsidR="0012461A" w:rsidRPr="00B16BA9">
        <w:rPr>
          <w:rFonts w:cstheme="minorHAnsi"/>
          <w:lang w:val="sr-Cyrl-CS"/>
        </w:rPr>
        <w:t xml:space="preserve"> </w:t>
      </w:r>
      <w:r w:rsidRPr="00B16BA9">
        <w:rPr>
          <w:rFonts w:cstheme="minorHAnsi"/>
          <w:lang w:val="sr-Cyrl-CS"/>
        </w:rPr>
        <w:t>на</w:t>
      </w:r>
      <w:r w:rsidR="0012461A" w:rsidRPr="00B16BA9">
        <w:rPr>
          <w:rFonts w:cstheme="minorHAnsi"/>
          <w:lang w:val="sr-Cyrl-CS"/>
        </w:rPr>
        <w:t xml:space="preserve"> </w:t>
      </w:r>
      <w:r w:rsidRPr="00B16BA9">
        <w:rPr>
          <w:rFonts w:cstheme="minorHAnsi"/>
          <w:lang w:val="sr-Cyrl-CS"/>
        </w:rPr>
        <w:t>исте</w:t>
      </w:r>
      <w:r w:rsidR="0012461A" w:rsidRPr="00B16BA9">
        <w:rPr>
          <w:rFonts w:cstheme="minorHAnsi"/>
          <w:lang w:val="sr-Cyrl-CS"/>
        </w:rPr>
        <w:t xml:space="preserve"> </w:t>
      </w:r>
      <w:r w:rsidRPr="00B16BA9">
        <w:rPr>
          <w:rFonts w:cstheme="minorHAnsi"/>
          <w:lang w:val="sr-Cyrl-CS"/>
        </w:rPr>
        <w:t>проблеме</w:t>
      </w:r>
      <w:r w:rsidR="0012461A" w:rsidRPr="00B16BA9">
        <w:rPr>
          <w:rFonts w:cstheme="minorHAnsi"/>
          <w:lang w:val="sr-Cyrl-CS"/>
        </w:rPr>
        <w:t xml:space="preserve">, </w:t>
      </w:r>
      <w:r w:rsidRPr="00B16BA9">
        <w:rPr>
          <w:rFonts w:cstheme="minorHAnsi"/>
          <w:lang w:val="sr-Cyrl-CS"/>
        </w:rPr>
        <w:t>па</w:t>
      </w:r>
      <w:r w:rsidR="0012461A" w:rsidRPr="00B16BA9">
        <w:rPr>
          <w:rFonts w:cstheme="minorHAnsi"/>
          <w:lang w:val="sr-Cyrl-CS"/>
        </w:rPr>
        <w:t xml:space="preserve"> </w:t>
      </w:r>
      <w:r w:rsidRPr="00B16BA9">
        <w:rPr>
          <w:rFonts w:cstheme="minorHAnsi"/>
          <w:lang w:val="sr-Cyrl-CS"/>
        </w:rPr>
        <w:t>отуда</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стратегија</w:t>
      </w:r>
      <w:r w:rsidR="0012461A" w:rsidRPr="00B16BA9">
        <w:rPr>
          <w:rFonts w:cstheme="minorHAnsi"/>
          <w:lang w:val="sr-Cyrl-CS"/>
        </w:rPr>
        <w:t xml:space="preserve"> </w:t>
      </w:r>
      <w:r w:rsidRPr="00B16BA9">
        <w:rPr>
          <w:rFonts w:cstheme="minorHAnsi"/>
          <w:lang w:val="sr-Cyrl-CS"/>
        </w:rPr>
        <w:t>одбране</w:t>
      </w:r>
      <w:r w:rsidR="0012461A" w:rsidRPr="00B16BA9">
        <w:rPr>
          <w:rFonts w:cstheme="minorHAnsi"/>
          <w:lang w:val="sr-Cyrl-CS"/>
        </w:rPr>
        <w:t xml:space="preserve"> </w:t>
      </w:r>
      <w:r w:rsidRPr="00B16BA9">
        <w:rPr>
          <w:rFonts w:cstheme="minorHAnsi"/>
          <w:lang w:val="sr-Cyrl-CS"/>
        </w:rPr>
        <w:t>од</w:t>
      </w:r>
      <w:r w:rsidR="0012461A" w:rsidRPr="00B16BA9">
        <w:rPr>
          <w:rFonts w:cstheme="minorHAnsi"/>
          <w:lang w:val="sr-Cyrl-CS"/>
        </w:rPr>
        <w:t xml:space="preserve"> </w:t>
      </w:r>
      <w:r w:rsidRPr="00B16BA9">
        <w:rPr>
          <w:rFonts w:cstheme="minorHAnsi"/>
          <w:lang w:val="sr-Cyrl-CS"/>
        </w:rPr>
        <w:t>прекомерне</w:t>
      </w:r>
      <w:r w:rsidR="0012461A" w:rsidRPr="00B16BA9">
        <w:rPr>
          <w:rFonts w:cstheme="minorHAnsi"/>
          <w:lang w:val="sr-Cyrl-CS"/>
        </w:rPr>
        <w:t xml:space="preserve"> </w:t>
      </w:r>
      <w:r w:rsidRPr="00B16BA9">
        <w:rPr>
          <w:rFonts w:cstheme="minorHAnsi"/>
          <w:lang w:val="sr-Cyrl-CS"/>
        </w:rPr>
        <w:t>треме</w:t>
      </w:r>
      <w:r w:rsidR="0012461A" w:rsidRPr="00B16BA9">
        <w:rPr>
          <w:rFonts w:cstheme="minorHAnsi"/>
          <w:lang w:val="sr-Cyrl-CS"/>
        </w:rPr>
        <w:t xml:space="preserve"> </w:t>
      </w:r>
      <w:r w:rsidRPr="00B16BA9">
        <w:rPr>
          <w:rFonts w:cstheme="minorHAnsi"/>
          <w:lang w:val="sr-Cyrl-CS"/>
        </w:rPr>
        <w:t>није</w:t>
      </w:r>
      <w:r w:rsidR="0012461A" w:rsidRPr="00B16BA9">
        <w:rPr>
          <w:rFonts w:cstheme="minorHAnsi"/>
          <w:lang w:val="sr-Cyrl-CS"/>
        </w:rPr>
        <w:t xml:space="preserve"> </w:t>
      </w:r>
      <w:r w:rsidRPr="00B16BA9">
        <w:rPr>
          <w:rFonts w:cstheme="minorHAnsi"/>
          <w:lang w:val="sr-Cyrl-CS"/>
        </w:rPr>
        <w:t>универзална</w:t>
      </w:r>
      <w:r w:rsidR="0012461A" w:rsidRPr="00B16BA9">
        <w:rPr>
          <w:rFonts w:cstheme="minorHAnsi"/>
          <w:lang w:val="sr-Cyrl-CS"/>
        </w:rPr>
        <w:t xml:space="preserve">. </w:t>
      </w:r>
      <w:r w:rsidRPr="00B16BA9">
        <w:rPr>
          <w:rFonts w:cstheme="minorHAnsi"/>
          <w:lang w:val="sr-Cyrl-CS"/>
        </w:rPr>
        <w:t>Ипак</w:t>
      </w:r>
      <w:r w:rsidR="0012461A" w:rsidRPr="00B16BA9">
        <w:rPr>
          <w:rFonts w:cstheme="minorHAnsi"/>
          <w:lang w:val="sr-Cyrl-CS"/>
        </w:rPr>
        <w:t xml:space="preserve">, </w:t>
      </w:r>
      <w:r w:rsidRPr="00B16BA9">
        <w:rPr>
          <w:rFonts w:cstheme="minorHAnsi"/>
          <w:lang w:val="sr-Cyrl-CS"/>
        </w:rPr>
        <w:t>постоје</w:t>
      </w:r>
      <w:r w:rsidR="0012461A" w:rsidRPr="00B16BA9">
        <w:rPr>
          <w:rFonts w:cstheme="minorHAnsi"/>
          <w:lang w:val="sr-Cyrl-CS"/>
        </w:rPr>
        <w:t xml:space="preserve"> </w:t>
      </w:r>
      <w:r w:rsidRPr="00B16BA9">
        <w:rPr>
          <w:rFonts w:cstheme="minorHAnsi"/>
          <w:lang w:val="sr-Cyrl-CS"/>
        </w:rPr>
        <w:t>истраживања</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искуства</w:t>
      </w:r>
      <w:r w:rsidR="0012461A" w:rsidRPr="00B16BA9">
        <w:rPr>
          <w:rFonts w:cstheme="minorHAnsi"/>
          <w:lang w:val="sr-Cyrl-CS"/>
        </w:rPr>
        <w:t xml:space="preserve"> </w:t>
      </w:r>
      <w:r w:rsidRPr="00B16BA9">
        <w:rPr>
          <w:rFonts w:cstheme="minorHAnsi"/>
          <w:lang w:val="sr-Cyrl-CS"/>
        </w:rPr>
        <w:t>која</w:t>
      </w:r>
      <w:r w:rsidR="0012461A" w:rsidRPr="00B16BA9">
        <w:rPr>
          <w:rFonts w:cstheme="minorHAnsi"/>
          <w:lang w:val="sr-Cyrl-CS"/>
        </w:rPr>
        <w:t xml:space="preserve"> </w:t>
      </w:r>
      <w:r w:rsidRPr="00B16BA9">
        <w:rPr>
          <w:rFonts w:cstheme="minorHAnsi"/>
          <w:lang w:val="sr-Cyrl-CS"/>
        </w:rPr>
        <w:t>су</w:t>
      </w:r>
      <w:r w:rsidR="0012461A" w:rsidRPr="00B16BA9">
        <w:rPr>
          <w:rFonts w:cstheme="minorHAnsi"/>
          <w:lang w:val="sr-Cyrl-CS"/>
        </w:rPr>
        <w:t xml:space="preserve"> </w:t>
      </w:r>
      <w:r w:rsidRPr="00B16BA9">
        <w:rPr>
          <w:rFonts w:cstheme="minorHAnsi"/>
          <w:lang w:val="sr-Cyrl-CS"/>
        </w:rPr>
        <w:t>омогућила</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идентификују</w:t>
      </w:r>
      <w:r w:rsidR="0012461A" w:rsidRPr="00B16BA9">
        <w:rPr>
          <w:rFonts w:cstheme="minorHAnsi"/>
          <w:lang w:val="sr-Cyrl-CS"/>
        </w:rPr>
        <w:t xml:space="preserve"> </w:t>
      </w:r>
      <w:r w:rsidRPr="00B16BA9">
        <w:rPr>
          <w:rFonts w:cstheme="minorHAnsi"/>
          <w:lang w:val="sr-Cyrl-CS"/>
        </w:rPr>
        <w:t>различити</w:t>
      </w:r>
      <w:r w:rsidR="0012461A" w:rsidRPr="00B16BA9">
        <w:rPr>
          <w:rFonts w:cstheme="minorHAnsi"/>
          <w:lang w:val="sr-Cyrl-CS"/>
        </w:rPr>
        <w:t xml:space="preserve"> </w:t>
      </w:r>
      <w:r w:rsidRPr="00B16BA9">
        <w:rPr>
          <w:rFonts w:cstheme="minorHAnsi"/>
          <w:lang w:val="sr-Cyrl-CS"/>
        </w:rPr>
        <w:t>начини</w:t>
      </w:r>
      <w:r w:rsidR="0012461A" w:rsidRPr="00B16BA9">
        <w:rPr>
          <w:rFonts w:cstheme="minorHAnsi"/>
          <w:lang w:val="sr-Cyrl-CS"/>
        </w:rPr>
        <w:t xml:space="preserve"> </w:t>
      </w:r>
      <w:r w:rsidRPr="00B16BA9">
        <w:rPr>
          <w:rFonts w:cstheme="minorHAnsi"/>
          <w:lang w:val="sr-Cyrl-CS"/>
        </w:rPr>
        <w:t>савладавања</w:t>
      </w:r>
      <w:r w:rsidR="0012461A" w:rsidRPr="00B16BA9">
        <w:rPr>
          <w:rFonts w:cstheme="minorHAnsi"/>
          <w:lang w:val="sr-Cyrl-CS"/>
        </w:rPr>
        <w:t xml:space="preserve"> </w:t>
      </w:r>
      <w:r w:rsidRPr="00B16BA9">
        <w:rPr>
          <w:rFonts w:cstheme="minorHAnsi"/>
          <w:lang w:val="sr-Cyrl-CS"/>
        </w:rPr>
        <w:t>треме</w:t>
      </w:r>
      <w:r w:rsidR="0012461A" w:rsidRPr="00B16BA9">
        <w:rPr>
          <w:rFonts w:cstheme="minorHAnsi"/>
          <w:lang w:val="sr-Cyrl-CS"/>
        </w:rPr>
        <w:t xml:space="preserve">, </w:t>
      </w:r>
      <w:r w:rsidRPr="00B16BA9">
        <w:rPr>
          <w:rFonts w:cstheme="minorHAnsi"/>
          <w:lang w:val="sr-Cyrl-CS"/>
        </w:rPr>
        <w:t>а</w:t>
      </w:r>
      <w:r w:rsidR="0012461A" w:rsidRPr="00B16BA9">
        <w:rPr>
          <w:rFonts w:cstheme="minorHAnsi"/>
          <w:lang w:val="sr-Cyrl-CS"/>
        </w:rPr>
        <w:t xml:space="preserve"> </w:t>
      </w:r>
      <w:r w:rsidRPr="00B16BA9">
        <w:rPr>
          <w:rFonts w:cstheme="minorHAnsi"/>
          <w:lang w:val="sr-Cyrl-CS"/>
        </w:rPr>
        <w:t>на</w:t>
      </w:r>
      <w:r w:rsidR="0012461A" w:rsidRPr="00B16BA9">
        <w:rPr>
          <w:rFonts w:cstheme="minorHAnsi"/>
          <w:lang w:val="sr-Cyrl-CS"/>
        </w:rPr>
        <w:t xml:space="preserve"> </w:t>
      </w:r>
      <w:r w:rsidR="00C90EF5">
        <w:rPr>
          <w:rFonts w:cstheme="minorHAnsi"/>
          <w:lang w:val="sr-Cyrl-CS"/>
        </w:rPr>
        <w:t xml:space="preserve">свакоме </w:t>
      </w:r>
      <w:r w:rsidR="00C90EF5"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међу</w:t>
      </w:r>
      <w:r w:rsidR="0012461A" w:rsidRPr="00B16BA9">
        <w:rPr>
          <w:rFonts w:cstheme="minorHAnsi"/>
          <w:lang w:val="sr-Cyrl-CS"/>
        </w:rPr>
        <w:t xml:space="preserve"> </w:t>
      </w:r>
      <w:r w:rsidRPr="00B16BA9">
        <w:rPr>
          <w:rFonts w:cstheme="minorHAnsi"/>
          <w:lang w:val="sr-Cyrl-CS"/>
        </w:rPr>
        <w:t>њима</w:t>
      </w:r>
      <w:r w:rsidR="0012461A" w:rsidRPr="00B16BA9">
        <w:rPr>
          <w:rFonts w:cstheme="minorHAnsi"/>
          <w:lang w:val="sr-Cyrl-CS"/>
        </w:rPr>
        <w:t xml:space="preserve"> </w:t>
      </w:r>
      <w:r w:rsidRPr="00B16BA9">
        <w:rPr>
          <w:rFonts w:cstheme="minorHAnsi"/>
          <w:lang w:val="sr-Cyrl-CS"/>
        </w:rPr>
        <w:t>пронађе</w:t>
      </w:r>
      <w:r w:rsidR="0012461A" w:rsidRPr="00B16BA9">
        <w:rPr>
          <w:rFonts w:cstheme="minorHAnsi"/>
          <w:lang w:val="sr-Cyrl-CS"/>
        </w:rPr>
        <w:t xml:space="preserve"> </w:t>
      </w:r>
      <w:r w:rsidRPr="00B16BA9">
        <w:rPr>
          <w:rFonts w:cstheme="minorHAnsi"/>
          <w:lang w:val="sr-Cyrl-CS"/>
        </w:rPr>
        <w:t>своје</w:t>
      </w:r>
      <w:r w:rsidR="0012461A" w:rsidRPr="00B16BA9">
        <w:rPr>
          <w:rFonts w:cstheme="minorHAnsi"/>
          <w:lang w:val="sr-Cyrl-CS"/>
        </w:rPr>
        <w:t xml:space="preserve">. </w:t>
      </w:r>
    </w:p>
    <w:p w:rsidR="00A40069" w:rsidRPr="00B16BA9" w:rsidRDefault="00BA3C25" w:rsidP="00A40069">
      <w:pPr>
        <w:pStyle w:val="ListParagraph"/>
        <w:numPr>
          <w:ilvl w:val="0"/>
          <w:numId w:val="39"/>
        </w:numPr>
        <w:ind w:left="450" w:hanging="270"/>
        <w:jc w:val="both"/>
        <w:rPr>
          <w:rFonts w:cstheme="minorHAnsi"/>
          <w:lang w:val="sr-Cyrl-CS"/>
        </w:rPr>
      </w:pPr>
      <w:r>
        <w:rPr>
          <w:rFonts w:cstheme="minorHAnsi"/>
          <w:b/>
          <w:lang w:val="sr-Cyrl-CS"/>
        </w:rPr>
        <w:t>Добро познавање теме</w:t>
      </w:r>
      <w:r w:rsidR="00A40069" w:rsidRPr="00B16BA9">
        <w:rPr>
          <w:rFonts w:cstheme="minorHAnsi"/>
          <w:b/>
          <w:lang w:val="sr-Cyrl-CS"/>
        </w:rPr>
        <w:t xml:space="preserve"> </w:t>
      </w:r>
      <w:r w:rsidR="00A40069" w:rsidRPr="00B16BA9">
        <w:rPr>
          <w:rFonts w:cstheme="minorHAnsi"/>
          <w:lang w:val="sr-Cyrl-CS"/>
        </w:rPr>
        <w:t>чини тренера самоувереним и доприноси смањењу треме чак и онима који су без претходних искустава која се тичу наступа пред више људи. Учесници ће опростити трему, некомпетентност неће.</w:t>
      </w:r>
      <w:r w:rsidR="00C123EC">
        <w:rPr>
          <w:rFonts w:cstheme="minorHAnsi"/>
          <w:lang w:val="sr-Cyrl-CS"/>
        </w:rPr>
        <w:t xml:space="preserve">  </w:t>
      </w:r>
    </w:p>
    <w:p w:rsidR="0012461A" w:rsidRPr="00B16BA9" w:rsidRDefault="00472E02" w:rsidP="00CE60B5">
      <w:pPr>
        <w:pStyle w:val="ListParagraph"/>
        <w:numPr>
          <w:ilvl w:val="0"/>
          <w:numId w:val="39"/>
        </w:numPr>
        <w:ind w:left="450" w:hanging="270"/>
        <w:jc w:val="both"/>
        <w:rPr>
          <w:rFonts w:cstheme="minorHAnsi"/>
          <w:lang w:val="sr-Cyrl-CS"/>
        </w:rPr>
      </w:pPr>
      <w:r w:rsidRPr="00B16BA9">
        <w:rPr>
          <w:rFonts w:cstheme="minorHAnsi"/>
          <w:b/>
          <w:lang w:val="sr-Cyrl-CS"/>
        </w:rPr>
        <w:t>Дозволит</w:t>
      </w:r>
      <w:r w:rsidR="00522B87" w:rsidRPr="00B16BA9">
        <w:rPr>
          <w:rFonts w:cstheme="minorHAnsi"/>
          <w:b/>
          <w:lang w:val="sr-Cyrl-CS"/>
        </w:rPr>
        <w:t>и</w:t>
      </w:r>
      <w:r w:rsidR="0012461A" w:rsidRPr="00B16BA9">
        <w:rPr>
          <w:rFonts w:cstheme="minorHAnsi"/>
          <w:b/>
          <w:lang w:val="sr-Cyrl-CS"/>
        </w:rPr>
        <w:t xml:space="preserve"> </w:t>
      </w:r>
      <w:r w:rsidRPr="00B16BA9">
        <w:rPr>
          <w:rFonts w:cstheme="minorHAnsi"/>
          <w:b/>
          <w:lang w:val="sr-Cyrl-CS"/>
        </w:rPr>
        <w:t>себи</w:t>
      </w:r>
      <w:r w:rsidR="0012461A" w:rsidRPr="00B16BA9">
        <w:rPr>
          <w:rFonts w:cstheme="minorHAnsi"/>
          <w:b/>
          <w:lang w:val="sr-Cyrl-CS"/>
        </w:rPr>
        <w:t xml:space="preserve"> </w:t>
      </w:r>
      <w:r w:rsidRPr="00B16BA9">
        <w:rPr>
          <w:rFonts w:cstheme="minorHAnsi"/>
          <w:b/>
          <w:lang w:val="sr-Cyrl-CS"/>
        </w:rPr>
        <w:t>осећање</w:t>
      </w:r>
      <w:r w:rsidR="0012461A" w:rsidRPr="00B16BA9">
        <w:rPr>
          <w:rFonts w:cstheme="minorHAnsi"/>
          <w:b/>
          <w:lang w:val="sr-Cyrl-CS"/>
        </w:rPr>
        <w:t xml:space="preserve"> </w:t>
      </w:r>
      <w:r w:rsidRPr="00B16BA9">
        <w:rPr>
          <w:rFonts w:cstheme="minorHAnsi"/>
          <w:b/>
          <w:lang w:val="sr-Cyrl-CS"/>
        </w:rPr>
        <w:t>треме</w:t>
      </w:r>
      <w:r w:rsidR="008E7ACF" w:rsidRPr="00B16BA9">
        <w:rPr>
          <w:rFonts w:cstheme="minorHAnsi"/>
          <w:b/>
          <w:lang w:val="sr-Cyrl-CS"/>
        </w:rPr>
        <w:t>.</w:t>
      </w:r>
      <w:r w:rsidR="00C123EC">
        <w:rPr>
          <w:rFonts w:cstheme="minorHAnsi"/>
          <w:b/>
          <w:lang w:val="sr-Cyrl-CS"/>
        </w:rPr>
        <w:t xml:space="preserve">  </w:t>
      </w:r>
      <w:r w:rsidR="008E7ACF" w:rsidRPr="00B16BA9">
        <w:rPr>
          <w:rFonts w:cstheme="minorHAnsi"/>
          <w:lang w:val="sr-Cyrl-CS"/>
        </w:rPr>
        <w:t>О</w:t>
      </w:r>
      <w:r w:rsidR="00522B87" w:rsidRPr="00B16BA9">
        <w:rPr>
          <w:rFonts w:cstheme="minorHAnsi"/>
          <w:lang w:val="sr-Cyrl-CS"/>
        </w:rPr>
        <w:t>ткри</w:t>
      </w:r>
      <w:r w:rsidRPr="00B16BA9">
        <w:rPr>
          <w:rFonts w:cstheme="minorHAnsi"/>
          <w:lang w:val="sr-Cyrl-CS"/>
        </w:rPr>
        <w:t>т</w:t>
      </w:r>
      <w:r w:rsidR="00522B87" w:rsidRPr="00B16BA9">
        <w:rPr>
          <w:rFonts w:cstheme="minorHAnsi"/>
          <w:lang w:val="sr-Cyrl-CS"/>
        </w:rPr>
        <w:t>и</w:t>
      </w:r>
      <w:r w:rsidR="0012461A" w:rsidRPr="00B16BA9">
        <w:rPr>
          <w:rFonts w:cstheme="minorHAnsi"/>
          <w:lang w:val="sr-Cyrl-CS"/>
        </w:rPr>
        <w:t xml:space="preserve"> </w:t>
      </w:r>
      <w:r w:rsidRPr="00B16BA9">
        <w:rPr>
          <w:rFonts w:cstheme="minorHAnsi"/>
          <w:lang w:val="sr-Cyrl-CS"/>
        </w:rPr>
        <w:t>њену</w:t>
      </w:r>
      <w:r w:rsidR="0012461A" w:rsidRPr="00B16BA9">
        <w:rPr>
          <w:rFonts w:cstheme="minorHAnsi"/>
          <w:lang w:val="sr-Cyrl-CS"/>
        </w:rPr>
        <w:t xml:space="preserve"> </w:t>
      </w:r>
      <w:r w:rsidRPr="00B16BA9">
        <w:rPr>
          <w:rFonts w:cstheme="minorHAnsi"/>
          <w:lang w:val="sr-Cyrl-CS"/>
        </w:rPr>
        <w:t>позитивну</w:t>
      </w:r>
      <w:r w:rsidR="0012461A" w:rsidRPr="00B16BA9">
        <w:rPr>
          <w:rFonts w:cstheme="minorHAnsi"/>
          <w:lang w:val="sr-Cyrl-CS"/>
        </w:rPr>
        <w:t xml:space="preserve"> </w:t>
      </w:r>
      <w:r w:rsidRPr="00B16BA9">
        <w:rPr>
          <w:rFonts w:cstheme="minorHAnsi"/>
          <w:lang w:val="sr-Cyrl-CS"/>
        </w:rPr>
        <w:t>страну</w:t>
      </w:r>
      <w:r w:rsidR="0012461A" w:rsidRPr="00B16BA9">
        <w:rPr>
          <w:rFonts w:cstheme="minorHAnsi"/>
          <w:lang w:val="sr-Cyrl-CS"/>
        </w:rPr>
        <w:t xml:space="preserve">. </w:t>
      </w:r>
      <w:r w:rsidRPr="00B16BA9">
        <w:rPr>
          <w:rFonts w:cstheme="minorHAnsi"/>
          <w:lang w:val="sr-Cyrl-CS"/>
        </w:rPr>
        <w:t>Ако</w:t>
      </w:r>
      <w:r w:rsidR="0012461A" w:rsidRPr="00B16BA9">
        <w:rPr>
          <w:rFonts w:cstheme="minorHAnsi"/>
          <w:lang w:val="sr-Cyrl-CS"/>
        </w:rPr>
        <w:t xml:space="preserve"> </w:t>
      </w:r>
      <w:r w:rsidR="00522B87" w:rsidRPr="00B16BA9">
        <w:rPr>
          <w:rFonts w:cstheme="minorHAnsi"/>
          <w:lang w:val="sr-Cyrl-CS"/>
        </w:rPr>
        <w:t xml:space="preserve">тренер нема </w:t>
      </w:r>
      <w:r w:rsidRPr="00B16BA9">
        <w:rPr>
          <w:rFonts w:cstheme="minorHAnsi"/>
          <w:lang w:val="sr-Cyrl-CS"/>
        </w:rPr>
        <w:t>дугогодишње</w:t>
      </w:r>
      <w:r w:rsidR="0012461A" w:rsidRPr="00B16BA9">
        <w:rPr>
          <w:rFonts w:cstheme="minorHAnsi"/>
          <w:lang w:val="sr-Cyrl-CS"/>
        </w:rPr>
        <w:t xml:space="preserve"> </w:t>
      </w:r>
      <w:r w:rsidRPr="00B16BA9">
        <w:rPr>
          <w:rFonts w:cstheme="minorHAnsi"/>
          <w:lang w:val="sr-Cyrl-CS"/>
        </w:rPr>
        <w:t>искуство</w:t>
      </w:r>
      <w:r w:rsidR="0012461A" w:rsidRPr="00B16BA9">
        <w:rPr>
          <w:rFonts w:cstheme="minorHAnsi"/>
          <w:lang w:val="sr-Cyrl-CS"/>
        </w:rPr>
        <w:t xml:space="preserve"> </w:t>
      </w:r>
      <w:r w:rsidRPr="00B16BA9">
        <w:rPr>
          <w:rFonts w:cstheme="minorHAnsi"/>
          <w:lang w:val="sr-Cyrl-CS"/>
        </w:rPr>
        <w:t>у</w:t>
      </w:r>
      <w:r w:rsidR="0012461A" w:rsidRPr="00B16BA9">
        <w:rPr>
          <w:rFonts w:cstheme="minorHAnsi"/>
          <w:lang w:val="sr-Cyrl-CS"/>
        </w:rPr>
        <w:t xml:space="preserve"> </w:t>
      </w:r>
      <w:r w:rsidR="00522B87" w:rsidRPr="00B16BA9">
        <w:rPr>
          <w:rFonts w:cstheme="minorHAnsi"/>
          <w:lang w:val="sr-Cyrl-CS"/>
        </w:rPr>
        <w:t>раду</w:t>
      </w:r>
      <w:r w:rsidR="0012461A" w:rsidRPr="00B16BA9">
        <w:rPr>
          <w:rFonts w:cstheme="minorHAnsi"/>
          <w:lang w:val="sr-Cyrl-CS"/>
        </w:rPr>
        <w:t xml:space="preserve">, </w:t>
      </w:r>
      <w:r w:rsidR="00522B87" w:rsidRPr="00B16BA9">
        <w:rPr>
          <w:rFonts w:cstheme="minorHAnsi"/>
          <w:lang w:val="sr-Cyrl-CS"/>
        </w:rPr>
        <w:t>презентацији</w:t>
      </w:r>
      <w:r w:rsidR="00C123EC">
        <w:rPr>
          <w:rFonts w:cstheme="minorHAnsi"/>
          <w:lang w:val="sr-Cyrl-CS"/>
        </w:rPr>
        <w:t xml:space="preserve">  </w:t>
      </w:r>
      <w:r w:rsidRPr="00B16BA9">
        <w:rPr>
          <w:rFonts w:cstheme="minorHAnsi"/>
          <w:lang w:val="sr-Cyrl-CS"/>
        </w:rPr>
        <w:t>или</w:t>
      </w:r>
      <w:r w:rsidR="0012461A" w:rsidRPr="00B16BA9">
        <w:rPr>
          <w:rFonts w:cstheme="minorHAnsi"/>
          <w:lang w:val="sr-Cyrl-CS"/>
        </w:rPr>
        <w:t xml:space="preserve"> </w:t>
      </w:r>
      <w:r w:rsidRPr="00B16BA9">
        <w:rPr>
          <w:rFonts w:cstheme="minorHAnsi"/>
          <w:lang w:val="sr-Cyrl-CS"/>
        </w:rPr>
        <w:t>неко</w:t>
      </w:r>
      <w:r w:rsidR="00522B87" w:rsidRPr="00B16BA9">
        <w:rPr>
          <w:rFonts w:cstheme="minorHAnsi"/>
          <w:lang w:val="sr-Cyrl-CS"/>
        </w:rPr>
        <w:t>м</w:t>
      </w:r>
      <w:r w:rsidR="0012461A" w:rsidRPr="00B16BA9">
        <w:rPr>
          <w:rFonts w:cstheme="minorHAnsi"/>
          <w:lang w:val="sr-Cyrl-CS"/>
        </w:rPr>
        <w:t xml:space="preserve"> </w:t>
      </w:r>
      <w:r w:rsidRPr="00B16BA9">
        <w:rPr>
          <w:rFonts w:cstheme="minorHAnsi"/>
          <w:lang w:val="sr-Cyrl-CS"/>
        </w:rPr>
        <w:t>друго</w:t>
      </w:r>
      <w:r w:rsidR="00522B87" w:rsidRPr="00B16BA9">
        <w:rPr>
          <w:rFonts w:cstheme="minorHAnsi"/>
          <w:lang w:val="sr-Cyrl-CS"/>
        </w:rPr>
        <w:t>м</w:t>
      </w:r>
      <w:r w:rsidR="0012461A" w:rsidRPr="00B16BA9">
        <w:rPr>
          <w:rFonts w:cstheme="minorHAnsi"/>
          <w:lang w:val="sr-Cyrl-CS"/>
        </w:rPr>
        <w:t xml:space="preserve"> </w:t>
      </w:r>
      <w:r w:rsidRPr="00B16BA9">
        <w:rPr>
          <w:rFonts w:cstheme="minorHAnsi"/>
          <w:lang w:val="sr-Cyrl-CS"/>
        </w:rPr>
        <w:t>вид</w:t>
      </w:r>
      <w:r w:rsidR="00522B87" w:rsidRPr="00B16BA9">
        <w:rPr>
          <w:rFonts w:cstheme="minorHAnsi"/>
          <w:lang w:val="sr-Cyrl-CS"/>
        </w:rPr>
        <w:t>у</w:t>
      </w:r>
      <w:r w:rsidR="0012461A" w:rsidRPr="00B16BA9">
        <w:rPr>
          <w:rFonts w:cstheme="minorHAnsi"/>
          <w:lang w:val="sr-Cyrl-CS"/>
        </w:rPr>
        <w:t xml:space="preserve"> </w:t>
      </w:r>
      <w:r w:rsidRPr="00B16BA9">
        <w:rPr>
          <w:rFonts w:cstheme="minorHAnsi"/>
          <w:lang w:val="sr-Cyrl-CS"/>
        </w:rPr>
        <w:t>јавног</w:t>
      </w:r>
      <w:r w:rsidR="0012461A" w:rsidRPr="00B16BA9">
        <w:rPr>
          <w:rFonts w:cstheme="minorHAnsi"/>
          <w:lang w:val="sr-Cyrl-CS"/>
        </w:rPr>
        <w:t xml:space="preserve"> </w:t>
      </w:r>
      <w:r w:rsidRPr="00B16BA9">
        <w:rPr>
          <w:rFonts w:cstheme="minorHAnsi"/>
          <w:lang w:val="sr-Cyrl-CS"/>
        </w:rPr>
        <w:t>наступа</w:t>
      </w:r>
      <w:r w:rsidR="0012461A" w:rsidRPr="00B16BA9">
        <w:rPr>
          <w:rFonts w:cstheme="minorHAnsi"/>
          <w:lang w:val="sr-Cyrl-CS"/>
        </w:rPr>
        <w:t xml:space="preserve">, </w:t>
      </w:r>
      <w:r w:rsidRPr="00B16BA9">
        <w:rPr>
          <w:rFonts w:cstheme="minorHAnsi"/>
          <w:lang w:val="sr-Cyrl-CS"/>
        </w:rPr>
        <w:t>било</w:t>
      </w:r>
      <w:r w:rsidR="0012461A" w:rsidRPr="00B16BA9">
        <w:rPr>
          <w:rFonts w:cstheme="minorHAnsi"/>
          <w:lang w:val="sr-Cyrl-CS"/>
        </w:rPr>
        <w:t xml:space="preserve"> </w:t>
      </w:r>
      <w:r w:rsidRPr="00B16BA9">
        <w:rPr>
          <w:rFonts w:cstheme="minorHAnsi"/>
          <w:lang w:val="sr-Cyrl-CS"/>
        </w:rPr>
        <w:t>би</w:t>
      </w:r>
      <w:r w:rsidR="0012461A" w:rsidRPr="00B16BA9">
        <w:rPr>
          <w:rFonts w:cstheme="minorHAnsi"/>
          <w:lang w:val="sr-Cyrl-CS"/>
        </w:rPr>
        <w:t xml:space="preserve"> </w:t>
      </w:r>
      <w:r w:rsidRPr="00B16BA9">
        <w:rPr>
          <w:rFonts w:cstheme="minorHAnsi"/>
          <w:lang w:val="sr-Cyrl-CS"/>
        </w:rPr>
        <w:t>необично</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поготово</w:t>
      </w:r>
      <w:r w:rsidR="0012461A" w:rsidRPr="00B16BA9">
        <w:rPr>
          <w:rFonts w:cstheme="minorHAnsi"/>
          <w:lang w:val="sr-Cyrl-CS"/>
        </w:rPr>
        <w:t xml:space="preserve"> </w:t>
      </w:r>
      <w:r w:rsidRPr="00B16BA9">
        <w:rPr>
          <w:rFonts w:cstheme="minorHAnsi"/>
          <w:lang w:val="sr-Cyrl-CS"/>
        </w:rPr>
        <w:t>приликом</w:t>
      </w:r>
      <w:r w:rsidR="0012461A" w:rsidRPr="00B16BA9">
        <w:rPr>
          <w:rFonts w:cstheme="minorHAnsi"/>
          <w:lang w:val="sr-Cyrl-CS"/>
        </w:rPr>
        <w:t xml:space="preserve"> </w:t>
      </w:r>
      <w:r w:rsidRPr="00B16BA9">
        <w:rPr>
          <w:rFonts w:cstheme="minorHAnsi"/>
          <w:lang w:val="sr-Cyrl-CS"/>
        </w:rPr>
        <w:t>првих</w:t>
      </w:r>
      <w:r w:rsidR="0012461A" w:rsidRPr="00B16BA9">
        <w:rPr>
          <w:rFonts w:cstheme="minorHAnsi"/>
          <w:lang w:val="sr-Cyrl-CS"/>
        </w:rPr>
        <w:t xml:space="preserve"> </w:t>
      </w:r>
      <w:r w:rsidRPr="00B16BA9">
        <w:rPr>
          <w:rFonts w:cstheme="minorHAnsi"/>
          <w:lang w:val="sr-Cyrl-CS"/>
        </w:rPr>
        <w:t>наступа</w:t>
      </w:r>
      <w:r w:rsidR="0012461A" w:rsidRPr="00B16BA9">
        <w:rPr>
          <w:rFonts w:cstheme="minorHAnsi"/>
          <w:lang w:val="sr-Cyrl-CS"/>
        </w:rPr>
        <w:t xml:space="preserve">, </w:t>
      </w:r>
      <w:r w:rsidRPr="00B16BA9">
        <w:rPr>
          <w:rFonts w:cstheme="minorHAnsi"/>
          <w:lang w:val="sr-Cyrl-CS"/>
        </w:rPr>
        <w:t>нема</w:t>
      </w:r>
      <w:r w:rsidR="0012461A" w:rsidRPr="00B16BA9">
        <w:rPr>
          <w:rFonts w:cstheme="minorHAnsi"/>
          <w:lang w:val="sr-Cyrl-CS"/>
        </w:rPr>
        <w:t xml:space="preserve"> </w:t>
      </w:r>
      <w:r w:rsidRPr="00B16BA9">
        <w:rPr>
          <w:rFonts w:cstheme="minorHAnsi"/>
          <w:lang w:val="sr-Cyrl-CS"/>
        </w:rPr>
        <w:t>трему</w:t>
      </w:r>
      <w:r w:rsidR="0012461A" w:rsidRPr="00B16BA9">
        <w:rPr>
          <w:rFonts w:cstheme="minorHAnsi"/>
          <w:lang w:val="sr-Cyrl-CS"/>
        </w:rPr>
        <w:t>.</w:t>
      </w:r>
      <w:r w:rsidR="00C123EC">
        <w:rPr>
          <w:rFonts w:cstheme="minorHAnsi"/>
          <w:lang w:val="sr-Cyrl-CS"/>
        </w:rPr>
        <w:t xml:space="preserve">  </w:t>
      </w:r>
      <w:r w:rsidR="00C90EF5">
        <w:rPr>
          <w:rFonts w:cstheme="minorHAnsi"/>
          <w:lang w:val="sr-Cyrl-CS"/>
        </w:rPr>
        <w:t xml:space="preserve">У реду је имати трему, људски је. </w:t>
      </w:r>
    </w:p>
    <w:p w:rsidR="00CE19FA" w:rsidRPr="00B16BA9" w:rsidRDefault="00472E02" w:rsidP="00E053F9">
      <w:pPr>
        <w:pStyle w:val="ListParagraph"/>
        <w:numPr>
          <w:ilvl w:val="0"/>
          <w:numId w:val="39"/>
        </w:numPr>
        <w:ind w:left="450" w:hanging="270"/>
        <w:jc w:val="both"/>
        <w:rPr>
          <w:rFonts w:cstheme="minorHAnsi"/>
          <w:lang w:val="sr-Cyrl-CS"/>
        </w:rPr>
      </w:pPr>
      <w:r w:rsidRPr="00B16BA9">
        <w:rPr>
          <w:rFonts w:cstheme="minorHAnsi"/>
          <w:b/>
          <w:lang w:val="sr-Cyrl-CS"/>
        </w:rPr>
        <w:t>Дозволит</w:t>
      </w:r>
      <w:r w:rsidR="00C90EF5">
        <w:rPr>
          <w:rFonts w:cstheme="minorHAnsi"/>
          <w:b/>
          <w:lang w:val="sr-Cyrl-CS"/>
        </w:rPr>
        <w:t>и</w:t>
      </w:r>
      <w:r w:rsidR="0012461A" w:rsidRPr="00B16BA9">
        <w:rPr>
          <w:rFonts w:cstheme="minorHAnsi"/>
          <w:b/>
          <w:lang w:val="sr-Cyrl-CS"/>
        </w:rPr>
        <w:t xml:space="preserve"> </w:t>
      </w:r>
      <w:r w:rsidRPr="00B16BA9">
        <w:rPr>
          <w:rFonts w:cstheme="minorHAnsi"/>
          <w:b/>
          <w:lang w:val="sr-Cyrl-CS"/>
        </w:rPr>
        <w:t>себи</w:t>
      </w:r>
      <w:r w:rsidR="0012461A" w:rsidRPr="00B16BA9">
        <w:rPr>
          <w:rFonts w:cstheme="minorHAnsi"/>
          <w:b/>
          <w:lang w:val="sr-Cyrl-CS"/>
        </w:rPr>
        <w:t xml:space="preserve"> </w:t>
      </w:r>
      <w:r w:rsidRPr="00B16BA9">
        <w:rPr>
          <w:rFonts w:cstheme="minorHAnsi"/>
          <w:b/>
          <w:lang w:val="sr-Cyrl-CS"/>
        </w:rPr>
        <w:t>могућност</w:t>
      </w:r>
      <w:r w:rsidR="0012461A" w:rsidRPr="00B16BA9">
        <w:rPr>
          <w:rFonts w:cstheme="minorHAnsi"/>
          <w:b/>
          <w:lang w:val="sr-Cyrl-CS"/>
        </w:rPr>
        <w:t xml:space="preserve"> </w:t>
      </w:r>
      <w:r w:rsidR="00B95888" w:rsidRPr="00B16BA9">
        <w:rPr>
          <w:rFonts w:cstheme="minorHAnsi"/>
          <w:b/>
          <w:lang w:val="sr-Cyrl-CS"/>
        </w:rPr>
        <w:t>грешке</w:t>
      </w:r>
      <w:r w:rsidR="0012461A" w:rsidRPr="00B16BA9">
        <w:rPr>
          <w:rFonts w:cstheme="minorHAnsi"/>
          <w:lang w:val="sr-Cyrl-CS"/>
        </w:rPr>
        <w:t xml:space="preserve">. </w:t>
      </w:r>
      <w:r w:rsidRPr="00B16BA9">
        <w:rPr>
          <w:rFonts w:cstheme="minorHAnsi"/>
          <w:lang w:val="sr-Cyrl-CS"/>
        </w:rPr>
        <w:t>Грешке</w:t>
      </w:r>
      <w:r w:rsidR="0012461A" w:rsidRPr="00B16BA9">
        <w:rPr>
          <w:rFonts w:cstheme="minorHAnsi"/>
          <w:lang w:val="sr-Cyrl-CS"/>
        </w:rPr>
        <w:t xml:space="preserve"> </w:t>
      </w:r>
      <w:r w:rsidRPr="00B16BA9">
        <w:rPr>
          <w:rFonts w:cstheme="minorHAnsi"/>
          <w:lang w:val="sr-Cyrl-CS"/>
        </w:rPr>
        <w:t>су</w:t>
      </w:r>
      <w:r w:rsidR="0012461A" w:rsidRPr="00B16BA9">
        <w:rPr>
          <w:rFonts w:cstheme="minorHAnsi"/>
          <w:lang w:val="sr-Cyrl-CS"/>
        </w:rPr>
        <w:t xml:space="preserve"> </w:t>
      </w:r>
      <w:r w:rsidRPr="00B16BA9">
        <w:rPr>
          <w:rFonts w:cstheme="minorHAnsi"/>
          <w:lang w:val="sr-Cyrl-CS"/>
        </w:rPr>
        <w:t>саставни</w:t>
      </w:r>
      <w:r w:rsidR="0012461A" w:rsidRPr="00B16BA9">
        <w:rPr>
          <w:rFonts w:cstheme="minorHAnsi"/>
          <w:lang w:val="sr-Cyrl-CS"/>
        </w:rPr>
        <w:t xml:space="preserve"> </w:t>
      </w:r>
      <w:r w:rsidRPr="00B16BA9">
        <w:rPr>
          <w:rFonts w:cstheme="minorHAnsi"/>
          <w:lang w:val="sr-Cyrl-CS"/>
        </w:rPr>
        <w:t>део</w:t>
      </w:r>
      <w:r w:rsidR="0012461A" w:rsidRPr="00B16BA9">
        <w:rPr>
          <w:rFonts w:cstheme="minorHAnsi"/>
          <w:lang w:val="sr-Cyrl-CS"/>
        </w:rPr>
        <w:t xml:space="preserve"> </w:t>
      </w:r>
      <w:r w:rsidRPr="00B16BA9">
        <w:rPr>
          <w:rFonts w:cstheme="minorHAnsi"/>
          <w:lang w:val="sr-Cyrl-CS"/>
        </w:rPr>
        <w:t>живота</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рада</w:t>
      </w:r>
      <w:r w:rsidR="0012461A" w:rsidRPr="00B16BA9">
        <w:rPr>
          <w:rFonts w:cstheme="minorHAnsi"/>
          <w:lang w:val="sr-Cyrl-CS"/>
        </w:rPr>
        <w:t xml:space="preserve">. </w:t>
      </w:r>
      <w:r w:rsidR="00522B87" w:rsidRPr="00B16BA9">
        <w:rPr>
          <w:rFonts w:cstheme="minorHAnsi"/>
          <w:lang w:val="sr-Cyrl-CS"/>
        </w:rPr>
        <w:t>После тренинга учесници се враћају својим животима. Чак и када се тренер осећа</w:t>
      </w:r>
      <w:r w:rsidR="00C123EC">
        <w:rPr>
          <w:rFonts w:cstheme="minorHAnsi"/>
          <w:lang w:val="sr-Cyrl-CS"/>
        </w:rPr>
        <w:t xml:space="preserve">  </w:t>
      </w:r>
      <w:r w:rsidR="00522B87" w:rsidRPr="00B16BA9">
        <w:rPr>
          <w:rFonts w:cstheme="minorHAnsi"/>
          <w:lang w:val="sr-Cyrl-CS"/>
        </w:rPr>
        <w:t>лоше јер је направио неку гр</w:t>
      </w:r>
      <w:r w:rsidR="00C123EC">
        <w:rPr>
          <w:rFonts w:cstheme="minorHAnsi"/>
          <w:lang w:val="sr-Cyrl-CS"/>
        </w:rPr>
        <w:t>е</w:t>
      </w:r>
      <w:r w:rsidR="00522B87" w:rsidRPr="00B16BA9">
        <w:rPr>
          <w:rFonts w:cstheme="minorHAnsi"/>
          <w:lang w:val="sr-Cyrl-CS"/>
        </w:rPr>
        <w:t>шку,</w:t>
      </w:r>
      <w:r w:rsidR="00C123EC">
        <w:rPr>
          <w:rFonts w:cstheme="minorHAnsi"/>
          <w:lang w:val="sr-Cyrl-CS"/>
        </w:rPr>
        <w:t xml:space="preserve">  </w:t>
      </w:r>
      <w:r w:rsidR="00522B87" w:rsidRPr="00B16BA9">
        <w:rPr>
          <w:rFonts w:cstheme="minorHAnsi"/>
          <w:lang w:val="sr-Cyrl-CS"/>
        </w:rPr>
        <w:t>ваља имати на уму да</w:t>
      </w:r>
      <w:r w:rsidR="00E053F9" w:rsidRPr="00B16BA9">
        <w:rPr>
          <w:rFonts w:cstheme="minorHAnsi"/>
          <w:lang w:val="sr-Cyrl-CS"/>
        </w:rPr>
        <w:t xml:space="preserve"> ће највећи број људи заборавити на њу чим се окрене свакодневним обавезама.</w:t>
      </w:r>
      <w:r w:rsidR="00C123EC">
        <w:rPr>
          <w:rFonts w:cstheme="minorHAnsi"/>
          <w:lang w:val="sr-Cyrl-CS"/>
        </w:rPr>
        <w:t xml:space="preserve">  </w:t>
      </w:r>
    </w:p>
    <w:p w:rsidR="00522B87" w:rsidRPr="00B16BA9" w:rsidRDefault="00472E02" w:rsidP="00E053F9">
      <w:pPr>
        <w:pStyle w:val="ListParagraph"/>
        <w:numPr>
          <w:ilvl w:val="0"/>
          <w:numId w:val="39"/>
        </w:numPr>
        <w:ind w:left="450" w:hanging="270"/>
        <w:jc w:val="both"/>
        <w:rPr>
          <w:rFonts w:cstheme="minorHAnsi"/>
          <w:lang w:val="sr-Cyrl-CS"/>
        </w:rPr>
      </w:pPr>
      <w:r w:rsidRPr="00B16BA9">
        <w:rPr>
          <w:rFonts w:cstheme="minorHAnsi"/>
          <w:b/>
          <w:lang w:val="sr-Cyrl-CS"/>
        </w:rPr>
        <w:t>Искуство</w:t>
      </w:r>
      <w:r w:rsidR="0012461A" w:rsidRPr="00B16BA9">
        <w:rPr>
          <w:rFonts w:cstheme="minorHAnsi"/>
          <w:b/>
          <w:lang w:val="sr-Cyrl-CS"/>
        </w:rPr>
        <w:t xml:space="preserve"> </w:t>
      </w:r>
      <w:r w:rsidRPr="00B16BA9">
        <w:rPr>
          <w:rFonts w:cstheme="minorHAnsi"/>
          <w:b/>
          <w:lang w:val="sr-Cyrl-CS"/>
        </w:rPr>
        <w:t>доноси</w:t>
      </w:r>
      <w:r w:rsidR="0012461A" w:rsidRPr="00B16BA9">
        <w:rPr>
          <w:rFonts w:cstheme="minorHAnsi"/>
          <w:b/>
          <w:lang w:val="sr-Cyrl-CS"/>
        </w:rPr>
        <w:t xml:space="preserve"> </w:t>
      </w:r>
      <w:r w:rsidRPr="00B16BA9">
        <w:rPr>
          <w:rFonts w:cstheme="minorHAnsi"/>
          <w:b/>
          <w:lang w:val="sr-Cyrl-CS"/>
        </w:rPr>
        <w:t>сигурност</w:t>
      </w:r>
      <w:r w:rsidR="0012461A" w:rsidRPr="00B16BA9">
        <w:rPr>
          <w:rFonts w:cstheme="minorHAnsi"/>
          <w:lang w:val="sr-Cyrl-CS"/>
        </w:rPr>
        <w:t xml:space="preserve">, </w:t>
      </w:r>
      <w:r w:rsidRPr="00B16BA9">
        <w:rPr>
          <w:rFonts w:cstheme="minorHAnsi"/>
          <w:lang w:val="sr-Cyrl-CS"/>
        </w:rPr>
        <w:t>а</w:t>
      </w:r>
      <w:r w:rsidR="0012461A" w:rsidRPr="00B16BA9">
        <w:rPr>
          <w:rFonts w:cstheme="minorHAnsi"/>
          <w:lang w:val="sr-Cyrl-CS"/>
        </w:rPr>
        <w:t xml:space="preserve"> </w:t>
      </w:r>
      <w:r w:rsidRPr="00B16BA9">
        <w:rPr>
          <w:rFonts w:cstheme="minorHAnsi"/>
          <w:lang w:val="sr-Cyrl-CS"/>
        </w:rPr>
        <w:t>трему</w:t>
      </w:r>
      <w:r w:rsidR="0012461A" w:rsidRPr="00B16BA9">
        <w:rPr>
          <w:rFonts w:cstheme="minorHAnsi"/>
          <w:lang w:val="sr-Cyrl-CS"/>
        </w:rPr>
        <w:t xml:space="preserve"> </w:t>
      </w:r>
      <w:r w:rsidRPr="00B16BA9">
        <w:rPr>
          <w:rFonts w:cstheme="minorHAnsi"/>
          <w:lang w:val="sr-Cyrl-CS"/>
        </w:rPr>
        <w:t>може</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замени</w:t>
      </w:r>
      <w:r w:rsidR="0012461A" w:rsidRPr="00B16BA9">
        <w:rPr>
          <w:rFonts w:cstheme="minorHAnsi"/>
          <w:lang w:val="sr-Cyrl-CS"/>
        </w:rPr>
        <w:t xml:space="preserve"> </w:t>
      </w:r>
      <w:r w:rsidRPr="00B16BA9">
        <w:rPr>
          <w:rFonts w:cstheme="minorHAnsi"/>
          <w:lang w:val="sr-Cyrl-CS"/>
        </w:rPr>
        <w:t>задовољство</w:t>
      </w:r>
      <w:r w:rsidR="0012461A" w:rsidRPr="00B16BA9">
        <w:rPr>
          <w:rFonts w:cstheme="minorHAnsi"/>
          <w:lang w:val="sr-Cyrl-CS"/>
        </w:rPr>
        <w:t xml:space="preserve">. </w:t>
      </w:r>
      <w:r w:rsidR="00522B87" w:rsidRPr="00B16BA9">
        <w:rPr>
          <w:rFonts w:cstheme="minorHAnsi"/>
          <w:lang w:val="sr-Cyrl-CS"/>
        </w:rPr>
        <w:t>П</w:t>
      </w:r>
      <w:r w:rsidRPr="00B16BA9">
        <w:rPr>
          <w:rFonts w:cstheme="minorHAnsi"/>
          <w:lang w:val="sr-Cyrl-CS"/>
        </w:rPr>
        <w:t>ре</w:t>
      </w:r>
      <w:r w:rsidR="0012461A" w:rsidRPr="00B16BA9">
        <w:rPr>
          <w:rFonts w:cstheme="minorHAnsi"/>
          <w:lang w:val="sr-Cyrl-CS"/>
        </w:rPr>
        <w:t xml:space="preserve"> </w:t>
      </w:r>
      <w:r w:rsidRPr="00B16BA9">
        <w:rPr>
          <w:rFonts w:cstheme="minorHAnsi"/>
          <w:lang w:val="sr-Cyrl-CS"/>
        </w:rPr>
        <w:t>првих</w:t>
      </w:r>
      <w:r w:rsidR="0012461A" w:rsidRPr="00B16BA9">
        <w:rPr>
          <w:rFonts w:cstheme="minorHAnsi"/>
          <w:lang w:val="sr-Cyrl-CS"/>
        </w:rPr>
        <w:t xml:space="preserve"> </w:t>
      </w:r>
      <w:r w:rsidR="00522B87" w:rsidRPr="00B16BA9">
        <w:rPr>
          <w:rFonts w:cstheme="minorHAnsi"/>
          <w:lang w:val="sr-Cyrl-CS"/>
        </w:rPr>
        <w:t>тренинга</w:t>
      </w:r>
      <w:r w:rsidR="0012461A" w:rsidRPr="00B16BA9">
        <w:rPr>
          <w:rFonts w:cstheme="minorHAnsi"/>
          <w:lang w:val="sr-Cyrl-CS"/>
        </w:rPr>
        <w:t xml:space="preserve"> </w:t>
      </w:r>
      <w:r w:rsidRPr="00B16BA9">
        <w:rPr>
          <w:rFonts w:cstheme="minorHAnsi"/>
          <w:lang w:val="sr-Cyrl-CS"/>
        </w:rPr>
        <w:t>ниво</w:t>
      </w:r>
      <w:r w:rsidR="0012461A" w:rsidRPr="00B16BA9">
        <w:rPr>
          <w:rFonts w:cstheme="minorHAnsi"/>
          <w:lang w:val="sr-Cyrl-CS"/>
        </w:rPr>
        <w:t xml:space="preserve"> </w:t>
      </w:r>
      <w:r w:rsidRPr="00B16BA9">
        <w:rPr>
          <w:rFonts w:cstheme="minorHAnsi"/>
          <w:lang w:val="sr-Cyrl-CS"/>
        </w:rPr>
        <w:t>сопственог</w:t>
      </w:r>
      <w:r w:rsidR="0012461A" w:rsidRPr="00B16BA9">
        <w:rPr>
          <w:rFonts w:cstheme="minorHAnsi"/>
          <w:lang w:val="sr-Cyrl-CS"/>
        </w:rPr>
        <w:t xml:space="preserve"> </w:t>
      </w:r>
      <w:r w:rsidRPr="00B16BA9">
        <w:rPr>
          <w:rFonts w:cstheme="minorHAnsi"/>
          <w:lang w:val="sr-Cyrl-CS"/>
        </w:rPr>
        <w:t>самопоуздања</w:t>
      </w:r>
      <w:r w:rsidR="0012461A" w:rsidRPr="00B16BA9">
        <w:rPr>
          <w:rFonts w:cstheme="minorHAnsi"/>
          <w:lang w:val="sr-Cyrl-CS"/>
        </w:rPr>
        <w:t xml:space="preserve"> </w:t>
      </w:r>
      <w:r w:rsidRPr="00B16BA9">
        <w:rPr>
          <w:rFonts w:cstheme="minorHAnsi"/>
          <w:lang w:val="sr-Cyrl-CS"/>
        </w:rPr>
        <w:t>може</w:t>
      </w:r>
      <w:r w:rsidR="00522B87" w:rsidRPr="00B16BA9">
        <w:rPr>
          <w:rFonts w:cstheme="minorHAnsi"/>
          <w:lang w:val="sr-Cyrl-CS"/>
        </w:rPr>
        <w:t xml:space="preserve"> се</w:t>
      </w:r>
      <w:r w:rsidR="0012461A" w:rsidRPr="00B16BA9">
        <w:rPr>
          <w:rFonts w:cstheme="minorHAnsi"/>
          <w:lang w:val="sr-Cyrl-CS"/>
        </w:rPr>
        <w:t xml:space="preserve"> </w:t>
      </w:r>
      <w:r w:rsidRPr="00B16BA9">
        <w:rPr>
          <w:rFonts w:cstheme="minorHAnsi"/>
          <w:lang w:val="sr-Cyrl-CS"/>
        </w:rPr>
        <w:t>повећати</w:t>
      </w:r>
      <w:r w:rsidR="0012461A" w:rsidRPr="00B16BA9">
        <w:rPr>
          <w:rFonts w:cstheme="minorHAnsi"/>
          <w:lang w:val="sr-Cyrl-CS"/>
        </w:rPr>
        <w:t xml:space="preserve"> </w:t>
      </w:r>
      <w:r w:rsidRPr="00B16BA9">
        <w:rPr>
          <w:rFonts w:cstheme="minorHAnsi"/>
          <w:lang w:val="sr-Cyrl-CS"/>
        </w:rPr>
        <w:t>увежбавањем</w:t>
      </w:r>
      <w:r w:rsidR="0012461A" w:rsidRPr="00B16BA9">
        <w:rPr>
          <w:rFonts w:cstheme="minorHAnsi"/>
          <w:lang w:val="sr-Cyrl-CS"/>
        </w:rPr>
        <w:t xml:space="preserve"> </w:t>
      </w:r>
      <w:r w:rsidR="00522B87" w:rsidRPr="00B16BA9">
        <w:rPr>
          <w:rFonts w:cstheme="minorHAnsi"/>
          <w:lang w:val="sr-Cyrl-CS"/>
        </w:rPr>
        <w:t>презентација</w:t>
      </w:r>
      <w:r w:rsidR="0012461A" w:rsidRPr="00B16BA9">
        <w:rPr>
          <w:rFonts w:cstheme="minorHAnsi"/>
          <w:lang w:val="sr-Cyrl-CS"/>
        </w:rPr>
        <w:t xml:space="preserve">. </w:t>
      </w:r>
    </w:p>
    <w:p w:rsidR="0012461A" w:rsidRPr="00B16BA9" w:rsidRDefault="00C90EF5" w:rsidP="00CE60B5">
      <w:pPr>
        <w:pStyle w:val="ListParagraph"/>
        <w:numPr>
          <w:ilvl w:val="0"/>
          <w:numId w:val="39"/>
        </w:numPr>
        <w:ind w:left="450" w:hanging="270"/>
        <w:jc w:val="both"/>
        <w:rPr>
          <w:rFonts w:cstheme="minorHAnsi"/>
          <w:lang w:val="sr-Cyrl-CS"/>
        </w:rPr>
      </w:pPr>
      <w:r>
        <w:rPr>
          <w:rFonts w:cstheme="minorHAnsi"/>
          <w:b/>
          <w:lang w:val="sr-Cyrl-CS"/>
        </w:rPr>
        <w:t>Ф</w:t>
      </w:r>
      <w:r w:rsidRPr="00B16BA9">
        <w:rPr>
          <w:rFonts w:cstheme="minorHAnsi"/>
          <w:b/>
          <w:lang w:val="sr-Cyrl-CS"/>
        </w:rPr>
        <w:t>окусира</w:t>
      </w:r>
      <w:r>
        <w:rPr>
          <w:rFonts w:cstheme="minorHAnsi"/>
          <w:b/>
          <w:lang w:val="sr-Cyrl-CS"/>
        </w:rPr>
        <w:t>ти се</w:t>
      </w:r>
      <w:r w:rsidRPr="00B16BA9">
        <w:rPr>
          <w:rFonts w:cstheme="minorHAnsi"/>
          <w:b/>
          <w:lang w:val="sr-Cyrl-CS"/>
        </w:rPr>
        <w:t xml:space="preserve"> на </w:t>
      </w:r>
      <w:r>
        <w:rPr>
          <w:rFonts w:cstheme="minorHAnsi"/>
          <w:b/>
          <w:lang w:val="sr-Cyrl-CS"/>
        </w:rPr>
        <w:t xml:space="preserve">учеснике. </w:t>
      </w:r>
      <w:r w:rsidRPr="00A37B2F">
        <w:rPr>
          <w:rFonts w:cstheme="minorHAnsi"/>
          <w:lang w:val="sr-Cyrl-CS"/>
        </w:rPr>
        <w:t xml:space="preserve">Учесници </w:t>
      </w:r>
      <w:r>
        <w:rPr>
          <w:rFonts w:cstheme="minorHAnsi"/>
          <w:lang w:val="sr-Cyrl-CS"/>
        </w:rPr>
        <w:t xml:space="preserve">обуке </w:t>
      </w:r>
      <w:r>
        <w:rPr>
          <w:rFonts w:cstheme="minorHAnsi"/>
          <w:b/>
          <w:lang w:val="sr-Cyrl-CS"/>
        </w:rPr>
        <w:t xml:space="preserve"> </w:t>
      </w:r>
      <w:r w:rsidR="00472E02" w:rsidRPr="00B16BA9">
        <w:rPr>
          <w:rFonts w:cstheme="minorHAnsi"/>
          <w:lang w:val="sr-Cyrl-CS"/>
        </w:rPr>
        <w:t>мање</w:t>
      </w:r>
      <w:r w:rsidR="0012461A" w:rsidRPr="00B16BA9">
        <w:rPr>
          <w:rFonts w:cstheme="minorHAnsi"/>
          <w:lang w:val="sr-Cyrl-CS"/>
        </w:rPr>
        <w:t xml:space="preserve"> </w:t>
      </w:r>
      <w:r w:rsidR="00472E02" w:rsidRPr="00B16BA9">
        <w:rPr>
          <w:rFonts w:cstheme="minorHAnsi"/>
          <w:lang w:val="sr-Cyrl-CS"/>
        </w:rPr>
        <w:t>види</w:t>
      </w:r>
      <w:r w:rsidR="0012461A" w:rsidRPr="00B16BA9">
        <w:rPr>
          <w:rFonts w:cstheme="minorHAnsi"/>
          <w:lang w:val="sr-Cyrl-CS"/>
        </w:rPr>
        <w:t xml:space="preserve"> </w:t>
      </w:r>
      <w:r w:rsidR="00472E02" w:rsidRPr="00B16BA9">
        <w:rPr>
          <w:rFonts w:cstheme="minorHAnsi"/>
          <w:lang w:val="sr-Cyrl-CS"/>
        </w:rPr>
        <w:t>трему</w:t>
      </w:r>
      <w:r w:rsidR="0012461A" w:rsidRPr="00B16BA9">
        <w:rPr>
          <w:rFonts w:cstheme="minorHAnsi"/>
          <w:lang w:val="sr-Cyrl-CS"/>
        </w:rPr>
        <w:t xml:space="preserve"> </w:t>
      </w:r>
      <w:r w:rsidR="00522B87" w:rsidRPr="00B16BA9">
        <w:rPr>
          <w:rFonts w:cstheme="minorHAnsi"/>
          <w:lang w:val="sr-Cyrl-CS"/>
        </w:rPr>
        <w:t xml:space="preserve">него што мисле </w:t>
      </w:r>
      <w:r>
        <w:rPr>
          <w:rFonts w:cstheme="minorHAnsi"/>
          <w:lang w:val="sr-Cyrl-CS"/>
        </w:rPr>
        <w:t>тренери</w:t>
      </w:r>
      <w:r w:rsidR="0012461A" w:rsidRPr="00B16BA9">
        <w:rPr>
          <w:rFonts w:cstheme="minorHAnsi"/>
          <w:lang w:val="sr-Cyrl-CS"/>
        </w:rPr>
        <w:t xml:space="preserve">.. </w:t>
      </w:r>
      <w:r w:rsidR="00472E02" w:rsidRPr="00B16BA9">
        <w:rPr>
          <w:rFonts w:cstheme="minorHAnsi"/>
          <w:lang w:val="sr-Cyrl-CS"/>
        </w:rPr>
        <w:t>Они</w:t>
      </w:r>
      <w:r w:rsidR="0012461A" w:rsidRPr="00B16BA9">
        <w:rPr>
          <w:rFonts w:cstheme="minorHAnsi"/>
          <w:lang w:val="sr-Cyrl-CS"/>
        </w:rPr>
        <w:t xml:space="preserve"> </w:t>
      </w:r>
      <w:r w:rsidR="00472E02" w:rsidRPr="00B16BA9">
        <w:rPr>
          <w:rFonts w:cstheme="minorHAnsi"/>
          <w:lang w:val="sr-Cyrl-CS"/>
        </w:rPr>
        <w:t>нису</w:t>
      </w:r>
      <w:r w:rsidR="0012461A" w:rsidRPr="00B16BA9">
        <w:rPr>
          <w:rFonts w:cstheme="minorHAnsi"/>
          <w:lang w:val="sr-Cyrl-CS"/>
        </w:rPr>
        <w:t xml:space="preserve"> </w:t>
      </w:r>
      <w:r w:rsidR="00472E02" w:rsidRPr="00B16BA9">
        <w:rPr>
          <w:rFonts w:cstheme="minorHAnsi"/>
          <w:lang w:val="sr-Cyrl-CS"/>
        </w:rPr>
        <w:t>дошли</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процењују</w:t>
      </w:r>
      <w:r w:rsidR="0012461A" w:rsidRPr="00B16BA9">
        <w:rPr>
          <w:rFonts w:cstheme="minorHAnsi"/>
          <w:lang w:val="sr-Cyrl-CS"/>
        </w:rPr>
        <w:t xml:space="preserve">, </w:t>
      </w:r>
      <w:r w:rsidR="00472E02" w:rsidRPr="00B16BA9">
        <w:rPr>
          <w:rFonts w:cstheme="minorHAnsi"/>
          <w:lang w:val="sr-Cyrl-CS"/>
        </w:rPr>
        <w:t>већ</w:t>
      </w:r>
      <w:r w:rsidR="0012461A" w:rsidRPr="00B16BA9">
        <w:rPr>
          <w:rFonts w:cstheme="minorHAnsi"/>
          <w:lang w:val="sr-Cyrl-CS"/>
        </w:rPr>
        <w:t xml:space="preserve"> </w:t>
      </w:r>
      <w:r w:rsidR="00472E02" w:rsidRPr="00B16BA9">
        <w:rPr>
          <w:rFonts w:cstheme="minorHAnsi"/>
          <w:lang w:val="sr-Cyrl-CS"/>
        </w:rPr>
        <w:t>да</w:t>
      </w:r>
      <w:r w:rsidR="0012461A" w:rsidRPr="00B16BA9">
        <w:rPr>
          <w:rFonts w:cstheme="minorHAnsi"/>
          <w:lang w:val="sr-Cyrl-CS"/>
        </w:rPr>
        <w:t xml:space="preserve"> </w:t>
      </w:r>
      <w:r w:rsidR="00472E02" w:rsidRPr="00B16BA9">
        <w:rPr>
          <w:rFonts w:cstheme="minorHAnsi"/>
          <w:lang w:val="sr-Cyrl-CS"/>
        </w:rPr>
        <w:t>нешто</w:t>
      </w:r>
      <w:r w:rsidR="0012461A" w:rsidRPr="00B16BA9">
        <w:rPr>
          <w:rFonts w:cstheme="minorHAnsi"/>
          <w:lang w:val="sr-Cyrl-CS"/>
        </w:rPr>
        <w:t xml:space="preserve"> </w:t>
      </w:r>
      <w:r w:rsidR="00472E02" w:rsidRPr="00B16BA9">
        <w:rPr>
          <w:rFonts w:cstheme="minorHAnsi"/>
          <w:lang w:val="sr-Cyrl-CS"/>
        </w:rPr>
        <w:t>сазнају</w:t>
      </w:r>
      <w:r w:rsidR="0012461A" w:rsidRPr="00B16BA9">
        <w:rPr>
          <w:rFonts w:cstheme="minorHAnsi"/>
          <w:lang w:val="sr-Cyrl-CS"/>
        </w:rPr>
        <w:t xml:space="preserve">. </w:t>
      </w:r>
      <w:r>
        <w:rPr>
          <w:rFonts w:cstheme="minorHAnsi"/>
          <w:lang w:val="sr-Cyrl-CS"/>
        </w:rPr>
        <w:t xml:space="preserve">Зато се треба потпуно </w:t>
      </w:r>
      <w:r w:rsidR="00270257">
        <w:rPr>
          <w:rFonts w:cstheme="minorHAnsi"/>
          <w:lang w:val="sr-Cyrl-CS"/>
        </w:rPr>
        <w:t>сконцентрисати на садржај за излагање</w:t>
      </w:r>
      <w:r>
        <w:rPr>
          <w:rFonts w:cstheme="minorHAnsi"/>
          <w:lang w:val="sr-Cyrl-CS"/>
        </w:rPr>
        <w:t>, пажљиво слуша</w:t>
      </w:r>
      <w:r w:rsidR="00270257">
        <w:rPr>
          <w:rFonts w:cstheme="minorHAnsi"/>
          <w:lang w:val="sr-Cyrl-CS"/>
        </w:rPr>
        <w:t>ти питања и коментаре учесника</w:t>
      </w:r>
      <w:r w:rsidR="00A37B2F">
        <w:rPr>
          <w:rFonts w:cstheme="minorHAnsi"/>
          <w:lang w:val="sr-Cyrl-CS"/>
        </w:rPr>
        <w:t>.</w:t>
      </w:r>
      <w:r w:rsidR="00270257">
        <w:rPr>
          <w:rFonts w:cstheme="minorHAnsi"/>
          <w:lang w:val="sr-Cyrl-CS"/>
        </w:rPr>
        <w:t xml:space="preserve"> </w:t>
      </w:r>
      <w:r w:rsidR="00472E02" w:rsidRPr="00B16BA9">
        <w:rPr>
          <w:rFonts w:cstheme="minorHAnsi"/>
          <w:lang w:val="sr-Cyrl-CS"/>
        </w:rPr>
        <w:t>Ова</w:t>
      </w:r>
      <w:r w:rsidR="0012461A" w:rsidRPr="00B16BA9">
        <w:rPr>
          <w:rFonts w:cstheme="minorHAnsi"/>
          <w:lang w:val="sr-Cyrl-CS"/>
        </w:rPr>
        <w:t xml:space="preserve"> </w:t>
      </w:r>
      <w:r w:rsidR="00472E02" w:rsidRPr="00B16BA9">
        <w:rPr>
          <w:rFonts w:cstheme="minorHAnsi"/>
          <w:lang w:val="sr-Cyrl-CS"/>
        </w:rPr>
        <w:t>врста</w:t>
      </w:r>
      <w:r w:rsidR="0012461A" w:rsidRPr="00B16BA9">
        <w:rPr>
          <w:rFonts w:cstheme="minorHAnsi"/>
          <w:lang w:val="sr-Cyrl-CS"/>
        </w:rPr>
        <w:t xml:space="preserve"> </w:t>
      </w:r>
      <w:r w:rsidR="00472E02" w:rsidRPr="00B16BA9">
        <w:rPr>
          <w:rFonts w:cstheme="minorHAnsi"/>
          <w:lang w:val="sr-Cyrl-CS"/>
        </w:rPr>
        <w:t>концентрације</w:t>
      </w:r>
      <w:r w:rsidR="0012461A" w:rsidRPr="00B16BA9">
        <w:rPr>
          <w:rFonts w:cstheme="minorHAnsi"/>
          <w:lang w:val="sr-Cyrl-CS"/>
        </w:rPr>
        <w:t xml:space="preserve"> </w:t>
      </w:r>
      <w:r w:rsidR="00472E02" w:rsidRPr="00B16BA9">
        <w:rPr>
          <w:rFonts w:cstheme="minorHAnsi"/>
          <w:lang w:val="sr-Cyrl-CS"/>
        </w:rPr>
        <w:t>онемогућава</w:t>
      </w:r>
      <w:r w:rsidR="0012461A" w:rsidRPr="00B16BA9">
        <w:rPr>
          <w:rFonts w:cstheme="minorHAnsi"/>
          <w:lang w:val="sr-Cyrl-CS"/>
        </w:rPr>
        <w:t xml:space="preserve"> </w:t>
      </w:r>
      <w:r w:rsidR="00472E02" w:rsidRPr="00B16BA9">
        <w:rPr>
          <w:rFonts w:cstheme="minorHAnsi"/>
          <w:lang w:val="sr-Cyrl-CS"/>
        </w:rPr>
        <w:t>трему</w:t>
      </w:r>
      <w:r w:rsidR="0012461A" w:rsidRPr="00B16BA9">
        <w:rPr>
          <w:rFonts w:cstheme="minorHAnsi"/>
          <w:lang w:val="sr-Cyrl-CS"/>
        </w:rPr>
        <w:t xml:space="preserve"> </w:t>
      </w:r>
      <w:r w:rsidR="00472E02" w:rsidRPr="00B16BA9">
        <w:rPr>
          <w:rFonts w:cstheme="minorHAnsi"/>
          <w:lang w:val="sr-Cyrl-CS"/>
        </w:rPr>
        <w:t>да</w:t>
      </w:r>
      <w:r w:rsidR="000F2280">
        <w:rPr>
          <w:rFonts w:cstheme="minorHAnsi"/>
          <w:lang w:val="sr-Cyrl-CS"/>
        </w:rPr>
        <w:t xml:space="preserve"> </w:t>
      </w:r>
      <w:r w:rsidR="000F2280">
        <w:rPr>
          <w:rFonts w:cstheme="minorHAnsi"/>
        </w:rPr>
        <w:t>„</w:t>
      </w:r>
      <w:r w:rsidR="00472E02" w:rsidRPr="00B16BA9">
        <w:rPr>
          <w:rFonts w:cstheme="minorHAnsi"/>
          <w:lang w:val="sr-Cyrl-CS"/>
        </w:rPr>
        <w:t>ради</w:t>
      </w:r>
      <w:r w:rsidR="000F2280">
        <w:rPr>
          <w:rFonts w:cstheme="minorHAnsi"/>
        </w:rPr>
        <w:t>“</w:t>
      </w:r>
      <w:r w:rsidR="0012461A" w:rsidRPr="00B16BA9">
        <w:rPr>
          <w:rFonts w:cstheme="minorHAnsi"/>
          <w:lang w:val="sr-Cyrl-CS"/>
        </w:rPr>
        <w:t xml:space="preserve">. </w:t>
      </w:r>
    </w:p>
    <w:p w:rsidR="004C327C" w:rsidRPr="00B16BA9" w:rsidRDefault="00472E02" w:rsidP="00CE60B5">
      <w:pPr>
        <w:pStyle w:val="ListParagraph"/>
        <w:numPr>
          <w:ilvl w:val="0"/>
          <w:numId w:val="39"/>
        </w:numPr>
        <w:ind w:left="450" w:hanging="270"/>
        <w:jc w:val="both"/>
        <w:rPr>
          <w:rFonts w:cstheme="minorHAnsi"/>
          <w:lang w:val="sr-Cyrl-CS"/>
        </w:rPr>
      </w:pPr>
      <w:r w:rsidRPr="00B16BA9">
        <w:rPr>
          <w:rStyle w:val="Strong"/>
          <w:rFonts w:cstheme="minorHAnsi"/>
          <w:lang w:val="sr-Cyrl-CS"/>
        </w:rPr>
        <w:t>Одустат</w:t>
      </w:r>
      <w:r w:rsidR="004C327C" w:rsidRPr="00B16BA9">
        <w:rPr>
          <w:rStyle w:val="Strong"/>
          <w:rFonts w:cstheme="minorHAnsi"/>
          <w:lang w:val="sr-Cyrl-CS"/>
        </w:rPr>
        <w:t>и</w:t>
      </w:r>
      <w:r w:rsidR="0012461A" w:rsidRPr="00B16BA9">
        <w:rPr>
          <w:rStyle w:val="Strong"/>
          <w:rFonts w:cstheme="minorHAnsi"/>
          <w:lang w:val="sr-Cyrl-CS"/>
        </w:rPr>
        <w:t xml:space="preserve"> </w:t>
      </w:r>
      <w:r w:rsidRPr="00B16BA9">
        <w:rPr>
          <w:rStyle w:val="Strong"/>
          <w:rFonts w:cstheme="minorHAnsi"/>
          <w:lang w:val="sr-Cyrl-CS"/>
        </w:rPr>
        <w:t>од</w:t>
      </w:r>
      <w:r w:rsidR="0012461A" w:rsidRPr="00B16BA9">
        <w:rPr>
          <w:rStyle w:val="Strong"/>
          <w:rFonts w:cstheme="minorHAnsi"/>
          <w:lang w:val="sr-Cyrl-CS"/>
        </w:rPr>
        <w:t xml:space="preserve"> „</w:t>
      </w:r>
      <w:r w:rsidRPr="00B16BA9">
        <w:rPr>
          <w:rStyle w:val="Strong"/>
          <w:rFonts w:cstheme="minorHAnsi"/>
          <w:lang w:val="sr-Cyrl-CS"/>
        </w:rPr>
        <w:t>читања</w:t>
      </w:r>
      <w:r w:rsidR="0012461A" w:rsidRPr="00B16BA9">
        <w:rPr>
          <w:rStyle w:val="Strong"/>
          <w:rFonts w:cstheme="minorHAnsi"/>
          <w:lang w:val="sr-Cyrl-CS"/>
        </w:rPr>
        <w:t xml:space="preserve"> </w:t>
      </w:r>
      <w:r w:rsidRPr="00B16BA9">
        <w:rPr>
          <w:rStyle w:val="Strong"/>
          <w:rFonts w:cstheme="minorHAnsi"/>
          <w:lang w:val="sr-Cyrl-CS"/>
        </w:rPr>
        <w:t>мисли</w:t>
      </w:r>
      <w:r w:rsidR="0012461A" w:rsidRPr="00B16BA9">
        <w:rPr>
          <w:rStyle w:val="Strong"/>
          <w:rFonts w:cstheme="minorHAnsi"/>
          <w:lang w:val="sr-Cyrl-CS"/>
        </w:rPr>
        <w:t xml:space="preserve">“ </w:t>
      </w:r>
      <w:r w:rsidRPr="00B16BA9">
        <w:rPr>
          <w:rStyle w:val="Strong"/>
          <w:rFonts w:cstheme="minorHAnsi"/>
          <w:lang w:val="sr-Cyrl-CS"/>
        </w:rPr>
        <w:t>других</w:t>
      </w:r>
      <w:r w:rsidR="0012461A" w:rsidRPr="00B16BA9">
        <w:rPr>
          <w:rStyle w:val="Strong"/>
          <w:rFonts w:cstheme="minorHAnsi"/>
          <w:lang w:val="sr-Cyrl-CS"/>
        </w:rPr>
        <w:t xml:space="preserve"> </w:t>
      </w:r>
      <w:r w:rsidRPr="00B16BA9">
        <w:rPr>
          <w:rStyle w:val="Strong"/>
          <w:rFonts w:cstheme="minorHAnsi"/>
          <w:lang w:val="sr-Cyrl-CS"/>
        </w:rPr>
        <w:t>људи</w:t>
      </w:r>
      <w:r w:rsidR="0012461A" w:rsidRPr="00B16BA9">
        <w:rPr>
          <w:rStyle w:val="Strong"/>
          <w:rFonts w:cstheme="minorHAnsi"/>
          <w:lang w:val="sr-Cyrl-CS"/>
        </w:rPr>
        <w:t xml:space="preserve">. </w:t>
      </w:r>
      <w:r w:rsidR="004C327C" w:rsidRPr="00B16BA9">
        <w:rPr>
          <w:rFonts w:cstheme="minorHAnsi"/>
          <w:lang w:val="sr-Cyrl-CS"/>
        </w:rPr>
        <w:t>Особа под тремом склона је да појача страх</w:t>
      </w:r>
      <w:r w:rsidR="00C123EC">
        <w:rPr>
          <w:rFonts w:cstheme="minorHAnsi"/>
          <w:lang w:val="sr-Cyrl-CS"/>
        </w:rPr>
        <w:t xml:space="preserve">  </w:t>
      </w:r>
      <w:r w:rsidR="0012461A" w:rsidRPr="00B16BA9">
        <w:rPr>
          <w:rFonts w:cstheme="minorHAnsi"/>
          <w:lang w:val="sr-Cyrl-CS"/>
        </w:rPr>
        <w:t>„</w:t>
      </w:r>
      <w:r w:rsidRPr="00B16BA9">
        <w:rPr>
          <w:rFonts w:cstheme="minorHAnsi"/>
          <w:lang w:val="sr-Cyrl-CS"/>
        </w:rPr>
        <w:t>читају</w:t>
      </w:r>
      <w:r w:rsidR="00B95888" w:rsidRPr="00B16BA9">
        <w:rPr>
          <w:rFonts w:cstheme="minorHAnsi"/>
          <w:lang w:val="sr-Cyrl-CS"/>
        </w:rPr>
        <w:t>ћи</w:t>
      </w:r>
      <w:r w:rsidR="0012461A" w:rsidRPr="00B16BA9">
        <w:rPr>
          <w:rFonts w:cstheme="minorHAnsi"/>
          <w:lang w:val="sr-Cyrl-CS"/>
        </w:rPr>
        <w:t xml:space="preserve"> </w:t>
      </w:r>
      <w:r w:rsidRPr="00B16BA9">
        <w:rPr>
          <w:rFonts w:cstheme="minorHAnsi"/>
          <w:lang w:val="sr-Cyrl-CS"/>
        </w:rPr>
        <w:t>мисли</w:t>
      </w:r>
      <w:r w:rsidR="0012461A" w:rsidRPr="00B16BA9">
        <w:rPr>
          <w:rFonts w:cstheme="minorHAnsi"/>
          <w:lang w:val="sr-Cyrl-CS"/>
        </w:rPr>
        <w:t xml:space="preserve">“ </w:t>
      </w:r>
      <w:r w:rsidR="004C327C" w:rsidRPr="00B16BA9">
        <w:rPr>
          <w:rFonts w:cstheme="minorHAnsi"/>
          <w:lang w:val="sr-Cyrl-CS"/>
        </w:rPr>
        <w:t>учесника</w:t>
      </w:r>
      <w:r w:rsidR="0012461A" w:rsidRPr="00B16BA9">
        <w:rPr>
          <w:rFonts w:cstheme="minorHAnsi"/>
          <w:lang w:val="sr-Cyrl-CS"/>
        </w:rPr>
        <w:t>.</w:t>
      </w:r>
      <w:r w:rsidR="00C123EC">
        <w:rPr>
          <w:rFonts w:cstheme="minorHAnsi"/>
          <w:lang w:val="sr-Cyrl-CS"/>
        </w:rPr>
        <w:t xml:space="preserve"> </w:t>
      </w:r>
      <w:r w:rsidR="004C327C" w:rsidRPr="00B16BA9">
        <w:rPr>
          <w:rFonts w:cstheme="minorHAnsi"/>
          <w:lang w:val="sr-Cyrl-CS"/>
        </w:rPr>
        <w:t xml:space="preserve">Замишљени поглед учесника се </w:t>
      </w:r>
      <w:r w:rsidR="00A37B2F">
        <w:rPr>
          <w:rFonts w:cstheme="minorHAnsi"/>
          <w:lang w:val="sr-Cyrl-CS"/>
        </w:rPr>
        <w:t>тумачи као процењивање тренера,</w:t>
      </w:r>
      <w:r w:rsidR="004C327C" w:rsidRPr="00B16BA9">
        <w:rPr>
          <w:rFonts w:cstheme="minorHAnsi"/>
          <w:lang w:val="sr-Cyrl-CS"/>
        </w:rPr>
        <w:t xml:space="preserve"> а може бити само</w:t>
      </w:r>
      <w:r w:rsidR="00A37B2F">
        <w:rPr>
          <w:rFonts w:cstheme="minorHAnsi"/>
          <w:lang w:val="sr-Cyrl-CS"/>
        </w:rPr>
        <w:t xml:space="preserve"> процесирање онога о чему се говори на тренингу. Или, </w:t>
      </w:r>
      <w:r w:rsidR="004C327C" w:rsidRPr="00B16BA9">
        <w:rPr>
          <w:rFonts w:cstheme="minorHAnsi"/>
          <w:lang w:val="sr-Cyrl-CS"/>
        </w:rPr>
        <w:t xml:space="preserve"> </w:t>
      </w:r>
      <w:r w:rsidR="00A37B2F">
        <w:rPr>
          <w:rFonts w:cstheme="minorHAnsi"/>
          <w:lang w:val="sr-Cyrl-CS"/>
        </w:rPr>
        <w:t xml:space="preserve">чак забринутости због предстојећих обавеза. </w:t>
      </w:r>
      <w:r w:rsidR="004C327C" w:rsidRPr="00B16BA9">
        <w:rPr>
          <w:rFonts w:cstheme="minorHAnsi"/>
          <w:lang w:val="sr-Cyrl-CS"/>
        </w:rPr>
        <w:t xml:space="preserve"> </w:t>
      </w:r>
    </w:p>
    <w:p w:rsidR="0012461A" w:rsidRPr="00B16BA9" w:rsidRDefault="00472E02" w:rsidP="00CE60B5">
      <w:pPr>
        <w:pStyle w:val="ListParagraph"/>
        <w:numPr>
          <w:ilvl w:val="0"/>
          <w:numId w:val="39"/>
        </w:numPr>
        <w:ind w:left="450" w:hanging="270"/>
        <w:jc w:val="both"/>
        <w:rPr>
          <w:rFonts w:cstheme="minorHAnsi"/>
          <w:lang w:val="sr-Cyrl-CS"/>
        </w:rPr>
      </w:pPr>
      <w:r w:rsidRPr="00B16BA9">
        <w:rPr>
          <w:rFonts w:cstheme="minorHAnsi"/>
          <w:b/>
          <w:lang w:val="sr-Cyrl-CS"/>
        </w:rPr>
        <w:t>Размишља</w:t>
      </w:r>
      <w:r w:rsidR="004C327C" w:rsidRPr="00B16BA9">
        <w:rPr>
          <w:rFonts w:cstheme="minorHAnsi"/>
          <w:b/>
          <w:lang w:val="sr-Cyrl-CS"/>
        </w:rPr>
        <w:t>ње</w:t>
      </w:r>
      <w:r w:rsidR="0012461A" w:rsidRPr="00B16BA9">
        <w:rPr>
          <w:rFonts w:cstheme="minorHAnsi"/>
          <w:b/>
          <w:lang w:val="sr-Cyrl-CS"/>
        </w:rPr>
        <w:t xml:space="preserve"> </w:t>
      </w:r>
      <w:r w:rsidRPr="00B16BA9">
        <w:rPr>
          <w:rFonts w:cstheme="minorHAnsi"/>
          <w:b/>
          <w:lang w:val="sr-Cyrl-CS"/>
        </w:rPr>
        <w:t>о</w:t>
      </w:r>
      <w:r w:rsidR="0012461A" w:rsidRPr="00B16BA9">
        <w:rPr>
          <w:rFonts w:cstheme="minorHAnsi"/>
          <w:b/>
          <w:lang w:val="sr-Cyrl-CS"/>
        </w:rPr>
        <w:t xml:space="preserve"> </w:t>
      </w:r>
      <w:r w:rsidRPr="00B16BA9">
        <w:rPr>
          <w:rFonts w:cstheme="minorHAnsi"/>
          <w:b/>
          <w:lang w:val="sr-Cyrl-CS"/>
        </w:rPr>
        <w:t>ситуацији</w:t>
      </w:r>
      <w:r w:rsidR="0012461A" w:rsidRPr="00B16BA9">
        <w:rPr>
          <w:rFonts w:cstheme="minorHAnsi"/>
          <w:b/>
          <w:lang w:val="sr-Cyrl-CS"/>
        </w:rPr>
        <w:t xml:space="preserve"> </w:t>
      </w:r>
      <w:r w:rsidRPr="00B16BA9">
        <w:rPr>
          <w:rFonts w:cstheme="minorHAnsi"/>
          <w:b/>
          <w:lang w:val="sr-Cyrl-CS"/>
        </w:rPr>
        <w:t>због</w:t>
      </w:r>
      <w:r w:rsidR="0012461A" w:rsidRPr="00B16BA9">
        <w:rPr>
          <w:rFonts w:cstheme="minorHAnsi"/>
          <w:b/>
          <w:lang w:val="sr-Cyrl-CS"/>
        </w:rPr>
        <w:t xml:space="preserve"> </w:t>
      </w:r>
      <w:r w:rsidRPr="00B16BA9">
        <w:rPr>
          <w:rFonts w:cstheme="minorHAnsi"/>
          <w:b/>
          <w:lang w:val="sr-Cyrl-CS"/>
        </w:rPr>
        <w:t>које</w:t>
      </w:r>
      <w:r w:rsidR="0012461A" w:rsidRPr="00B16BA9">
        <w:rPr>
          <w:rFonts w:cstheme="minorHAnsi"/>
          <w:b/>
          <w:lang w:val="sr-Cyrl-CS"/>
        </w:rPr>
        <w:t xml:space="preserve"> </w:t>
      </w:r>
      <w:r w:rsidR="004C327C" w:rsidRPr="00B16BA9">
        <w:rPr>
          <w:rFonts w:cstheme="minorHAnsi"/>
          <w:b/>
          <w:lang w:val="sr-Cyrl-CS"/>
        </w:rPr>
        <w:t>се јавља трема</w:t>
      </w:r>
      <w:r w:rsidR="0012461A" w:rsidRPr="00B16BA9">
        <w:rPr>
          <w:rFonts w:cstheme="minorHAnsi"/>
          <w:lang w:val="sr-Cyrl-CS"/>
        </w:rPr>
        <w:t xml:space="preserve">. </w:t>
      </w:r>
      <w:r w:rsidR="004C327C" w:rsidRPr="00B16BA9">
        <w:rPr>
          <w:rFonts w:cstheme="minorHAnsi"/>
          <w:lang w:val="sr-Cyrl-CS"/>
        </w:rPr>
        <w:t>Мисли се могу усмерити ка томе шта је најстрашније што се може догодити током тренинга, али и о томе каква би реакција била одговарајућа</w:t>
      </w:r>
      <w:r w:rsidR="0012461A" w:rsidRPr="00B16BA9">
        <w:rPr>
          <w:rFonts w:cstheme="minorHAnsi"/>
          <w:lang w:val="sr-Cyrl-CS"/>
        </w:rPr>
        <w:t xml:space="preserve">. </w:t>
      </w:r>
      <w:r w:rsidR="004C327C" w:rsidRPr="00B16BA9">
        <w:rPr>
          <w:rFonts w:cstheme="minorHAnsi"/>
          <w:lang w:val="sr-Cyrl-CS"/>
        </w:rPr>
        <w:t xml:space="preserve">Добро је размислити о томе да ли </w:t>
      </w:r>
      <w:r w:rsidRPr="00B16BA9">
        <w:rPr>
          <w:rFonts w:cstheme="minorHAnsi"/>
          <w:lang w:val="sr-Cyrl-CS"/>
        </w:rPr>
        <w:t>ситан</w:t>
      </w:r>
      <w:r w:rsidR="0012461A" w:rsidRPr="00B16BA9">
        <w:rPr>
          <w:rFonts w:cstheme="minorHAnsi"/>
          <w:lang w:val="sr-Cyrl-CS"/>
        </w:rPr>
        <w:t xml:space="preserve">, </w:t>
      </w:r>
      <w:r w:rsidRPr="00B16BA9">
        <w:rPr>
          <w:rFonts w:cstheme="minorHAnsi"/>
          <w:lang w:val="sr-Cyrl-CS"/>
        </w:rPr>
        <w:t>половичан</w:t>
      </w:r>
      <w:r w:rsidR="0012461A" w:rsidRPr="00B16BA9">
        <w:rPr>
          <w:rFonts w:cstheme="minorHAnsi"/>
          <w:lang w:val="sr-Cyrl-CS"/>
        </w:rPr>
        <w:t xml:space="preserve"> </w:t>
      </w:r>
      <w:r w:rsidRPr="00B16BA9">
        <w:rPr>
          <w:rFonts w:cstheme="minorHAnsi"/>
          <w:lang w:val="sr-Cyrl-CS"/>
        </w:rPr>
        <w:t>или</w:t>
      </w:r>
      <w:r w:rsidR="0012461A" w:rsidRPr="00B16BA9">
        <w:rPr>
          <w:rFonts w:cstheme="minorHAnsi"/>
          <w:lang w:val="sr-Cyrl-CS"/>
        </w:rPr>
        <w:t xml:space="preserve"> </w:t>
      </w:r>
      <w:r w:rsidRPr="00B16BA9">
        <w:rPr>
          <w:rFonts w:cstheme="minorHAnsi"/>
          <w:lang w:val="sr-Cyrl-CS"/>
        </w:rPr>
        <w:t>чак</w:t>
      </w:r>
      <w:r w:rsidR="0012461A" w:rsidRPr="00B16BA9">
        <w:rPr>
          <w:rFonts w:cstheme="minorHAnsi"/>
          <w:lang w:val="sr-Cyrl-CS"/>
        </w:rPr>
        <w:t xml:space="preserve"> </w:t>
      </w:r>
      <w:r w:rsidRPr="00B16BA9">
        <w:rPr>
          <w:rFonts w:cstheme="minorHAnsi"/>
          <w:lang w:val="sr-Cyrl-CS"/>
        </w:rPr>
        <w:t>тотални</w:t>
      </w:r>
      <w:r w:rsidR="0012461A" w:rsidRPr="00B16BA9">
        <w:rPr>
          <w:rFonts w:cstheme="minorHAnsi"/>
          <w:lang w:val="sr-Cyrl-CS"/>
        </w:rPr>
        <w:t xml:space="preserve"> </w:t>
      </w:r>
      <w:r w:rsidRPr="00B16BA9">
        <w:rPr>
          <w:rFonts w:cstheme="minorHAnsi"/>
          <w:lang w:val="sr-Cyrl-CS"/>
        </w:rPr>
        <w:t>неуспех</w:t>
      </w:r>
      <w:r w:rsidR="0012461A" w:rsidRPr="00B16BA9">
        <w:rPr>
          <w:rFonts w:cstheme="minorHAnsi"/>
          <w:lang w:val="sr-Cyrl-CS"/>
        </w:rPr>
        <w:t xml:space="preserve"> </w:t>
      </w:r>
      <w:r w:rsidRPr="00B16BA9">
        <w:rPr>
          <w:rFonts w:cstheme="minorHAnsi"/>
          <w:lang w:val="sr-Cyrl-CS"/>
        </w:rPr>
        <w:t>представља</w:t>
      </w:r>
      <w:r w:rsidR="0012461A" w:rsidRPr="00B16BA9">
        <w:rPr>
          <w:rFonts w:cstheme="minorHAnsi"/>
          <w:lang w:val="sr-Cyrl-CS"/>
        </w:rPr>
        <w:t xml:space="preserve"> </w:t>
      </w:r>
      <w:r w:rsidR="004C327C" w:rsidRPr="00B16BA9">
        <w:rPr>
          <w:rFonts w:cstheme="minorHAnsi"/>
          <w:lang w:val="sr-Cyrl-CS"/>
        </w:rPr>
        <w:t>особу</w:t>
      </w:r>
      <w:r w:rsidR="0012461A" w:rsidRPr="00B16BA9">
        <w:rPr>
          <w:rFonts w:cstheme="minorHAnsi"/>
          <w:lang w:val="sr-Cyrl-CS"/>
        </w:rPr>
        <w:t xml:space="preserve"> </w:t>
      </w:r>
      <w:r w:rsidRPr="00B16BA9">
        <w:rPr>
          <w:rFonts w:cstheme="minorHAnsi"/>
          <w:lang w:val="sr-Cyrl-CS"/>
        </w:rPr>
        <w:t>као</w:t>
      </w:r>
      <w:r w:rsidR="0012461A" w:rsidRPr="00B16BA9">
        <w:rPr>
          <w:rFonts w:cstheme="minorHAnsi"/>
          <w:lang w:val="sr-Cyrl-CS"/>
        </w:rPr>
        <w:t xml:space="preserve"> </w:t>
      </w:r>
      <w:r w:rsidRPr="00B16BA9">
        <w:rPr>
          <w:rFonts w:cstheme="minorHAnsi"/>
          <w:lang w:val="sr-Cyrl-CS"/>
        </w:rPr>
        <w:t>личност</w:t>
      </w:r>
      <w:r w:rsidR="0012461A" w:rsidRPr="00B16BA9">
        <w:rPr>
          <w:rFonts w:cstheme="minorHAnsi"/>
          <w:lang w:val="sr-Cyrl-CS"/>
        </w:rPr>
        <w:t xml:space="preserve"> </w:t>
      </w:r>
      <w:r w:rsidRPr="00B16BA9">
        <w:rPr>
          <w:rFonts w:cstheme="minorHAnsi"/>
          <w:lang w:val="sr-Cyrl-CS"/>
        </w:rPr>
        <w:t>Да</w:t>
      </w:r>
      <w:r w:rsidR="0012461A" w:rsidRPr="00B16BA9">
        <w:rPr>
          <w:rFonts w:cstheme="minorHAnsi"/>
          <w:lang w:val="sr-Cyrl-CS"/>
        </w:rPr>
        <w:t xml:space="preserve"> </w:t>
      </w:r>
      <w:r w:rsidRPr="00B16BA9">
        <w:rPr>
          <w:rFonts w:cstheme="minorHAnsi"/>
          <w:lang w:val="sr-Cyrl-CS"/>
        </w:rPr>
        <w:t>ли</w:t>
      </w:r>
      <w:r w:rsidR="0012461A"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Pr="00B16BA9">
        <w:rPr>
          <w:rFonts w:cstheme="minorHAnsi"/>
          <w:lang w:val="sr-Cyrl-CS"/>
        </w:rPr>
        <w:t>то</w:t>
      </w:r>
      <w:r w:rsidR="0012461A" w:rsidRPr="00B16BA9">
        <w:rPr>
          <w:rFonts w:cstheme="minorHAnsi"/>
          <w:lang w:val="sr-Cyrl-CS"/>
        </w:rPr>
        <w:t xml:space="preserve"> </w:t>
      </w:r>
      <w:r w:rsidR="004C327C" w:rsidRPr="00B16BA9">
        <w:rPr>
          <w:rFonts w:cstheme="minorHAnsi"/>
          <w:lang w:val="sr-Cyrl-CS"/>
        </w:rPr>
        <w:t>може да се одрази драматично на живот?</w:t>
      </w:r>
      <w:r w:rsidR="00C123EC">
        <w:rPr>
          <w:rFonts w:cstheme="minorHAnsi"/>
          <w:lang w:val="sr-Cyrl-CS"/>
        </w:rPr>
        <w:t xml:space="preserve">  </w:t>
      </w:r>
      <w:r w:rsidRPr="00B16BA9">
        <w:rPr>
          <w:rFonts w:cstheme="minorHAnsi"/>
          <w:lang w:val="sr-Cyrl-CS"/>
        </w:rPr>
        <w:t>Исход</w:t>
      </w:r>
      <w:r w:rsidR="00C123EC">
        <w:rPr>
          <w:rFonts w:cstheme="minorHAnsi"/>
          <w:lang w:val="sr-Cyrl-CS"/>
        </w:rPr>
        <w:t xml:space="preserve">  </w:t>
      </w:r>
      <w:r w:rsidR="004C327C" w:rsidRPr="00B16BA9">
        <w:rPr>
          <w:rFonts w:cstheme="minorHAnsi"/>
          <w:lang w:val="sr-Cyrl-CS"/>
        </w:rPr>
        <w:t>тренинга</w:t>
      </w:r>
      <w:r w:rsidR="0012461A" w:rsidRPr="00B16BA9">
        <w:rPr>
          <w:rFonts w:cstheme="minorHAnsi"/>
          <w:lang w:val="sr-Cyrl-CS"/>
        </w:rPr>
        <w:t xml:space="preserve"> </w:t>
      </w:r>
      <w:r w:rsidRPr="00B16BA9">
        <w:rPr>
          <w:rFonts w:cstheme="minorHAnsi"/>
          <w:lang w:val="sr-Cyrl-CS"/>
        </w:rPr>
        <w:t>није</w:t>
      </w:r>
      <w:r w:rsidR="0012461A" w:rsidRPr="00B16BA9">
        <w:rPr>
          <w:rFonts w:cstheme="minorHAnsi"/>
          <w:lang w:val="sr-Cyrl-CS"/>
        </w:rPr>
        <w:t xml:space="preserve"> </w:t>
      </w:r>
      <w:r w:rsidRPr="00B16BA9">
        <w:rPr>
          <w:rFonts w:cstheme="minorHAnsi"/>
          <w:lang w:val="sr-Cyrl-CS"/>
        </w:rPr>
        <w:t>мерило</w:t>
      </w:r>
      <w:r w:rsidR="0012461A" w:rsidRPr="00B16BA9">
        <w:rPr>
          <w:rFonts w:cstheme="minorHAnsi"/>
          <w:lang w:val="sr-Cyrl-CS"/>
        </w:rPr>
        <w:t xml:space="preserve"> </w:t>
      </w:r>
      <w:r w:rsidR="004C327C" w:rsidRPr="00B16BA9">
        <w:rPr>
          <w:rFonts w:cstheme="minorHAnsi"/>
          <w:lang w:val="sr-Cyrl-CS"/>
        </w:rPr>
        <w:t>нечије</w:t>
      </w:r>
      <w:r w:rsidR="0012461A" w:rsidRPr="00B16BA9">
        <w:rPr>
          <w:rFonts w:cstheme="minorHAnsi"/>
          <w:lang w:val="sr-Cyrl-CS"/>
        </w:rPr>
        <w:t xml:space="preserve"> </w:t>
      </w:r>
      <w:r w:rsidRPr="00B16BA9">
        <w:rPr>
          <w:rFonts w:cstheme="minorHAnsi"/>
          <w:lang w:val="sr-Cyrl-CS"/>
        </w:rPr>
        <w:t>вредности</w:t>
      </w:r>
      <w:r w:rsidR="0012461A" w:rsidRPr="00B16BA9">
        <w:rPr>
          <w:rFonts w:cstheme="minorHAnsi"/>
          <w:lang w:val="sr-Cyrl-CS"/>
        </w:rPr>
        <w:t xml:space="preserve"> </w:t>
      </w:r>
      <w:r w:rsidRPr="00B16BA9">
        <w:rPr>
          <w:rFonts w:cstheme="minorHAnsi"/>
          <w:lang w:val="sr-Cyrl-CS"/>
        </w:rPr>
        <w:t>као</w:t>
      </w:r>
      <w:r w:rsidR="0012461A" w:rsidRPr="00B16BA9">
        <w:rPr>
          <w:rFonts w:cstheme="minorHAnsi"/>
          <w:lang w:val="sr-Cyrl-CS"/>
        </w:rPr>
        <w:t xml:space="preserve"> </w:t>
      </w:r>
      <w:r w:rsidRPr="00B16BA9">
        <w:rPr>
          <w:rFonts w:cstheme="minorHAnsi"/>
          <w:lang w:val="sr-Cyrl-CS"/>
        </w:rPr>
        <w:t>особе</w:t>
      </w:r>
      <w:r w:rsidR="0012461A" w:rsidRPr="00B16BA9">
        <w:rPr>
          <w:rFonts w:cstheme="minorHAnsi"/>
          <w:lang w:val="sr-Cyrl-CS"/>
        </w:rPr>
        <w:t xml:space="preserve">. </w:t>
      </w:r>
      <w:r w:rsidR="004C327C" w:rsidRPr="00B16BA9">
        <w:rPr>
          <w:rFonts w:cstheme="minorHAnsi"/>
          <w:lang w:val="sr-Cyrl-CS"/>
        </w:rPr>
        <w:t xml:space="preserve">Није разлог за </w:t>
      </w:r>
      <w:r w:rsidRPr="00B16BA9">
        <w:rPr>
          <w:rFonts w:cstheme="minorHAnsi"/>
          <w:lang w:val="sr-Cyrl-CS"/>
        </w:rPr>
        <w:lastRenderedPageBreak/>
        <w:t>самообезвређивање</w:t>
      </w:r>
      <w:r w:rsidR="00B95888" w:rsidRPr="00B16BA9">
        <w:rPr>
          <w:rFonts w:cstheme="minorHAnsi"/>
          <w:lang w:val="sr-Cyrl-CS"/>
        </w:rPr>
        <w:t>.</w:t>
      </w:r>
      <w:r w:rsidR="0012461A" w:rsidRPr="00B16BA9">
        <w:rPr>
          <w:rFonts w:cstheme="minorHAnsi"/>
          <w:lang w:val="sr-Cyrl-CS"/>
        </w:rPr>
        <w:t xml:space="preserve"> </w:t>
      </w:r>
      <w:r w:rsidRPr="00B16BA9">
        <w:rPr>
          <w:rFonts w:cstheme="minorHAnsi"/>
          <w:lang w:val="sr-Cyrl-CS"/>
        </w:rPr>
        <w:t>Искуства</w:t>
      </w:r>
      <w:r w:rsidR="0012461A" w:rsidRPr="00B16BA9">
        <w:rPr>
          <w:rFonts w:cstheme="minorHAnsi"/>
          <w:lang w:val="sr-Cyrl-CS"/>
        </w:rPr>
        <w:t xml:space="preserve"> </w:t>
      </w:r>
      <w:r w:rsidRPr="00B16BA9">
        <w:rPr>
          <w:rFonts w:cstheme="minorHAnsi"/>
          <w:lang w:val="sr-Cyrl-CS"/>
        </w:rPr>
        <w:t>Сократа</w:t>
      </w:r>
      <w:r w:rsidR="0012461A" w:rsidRPr="00B16BA9">
        <w:rPr>
          <w:rFonts w:cstheme="minorHAnsi"/>
          <w:lang w:val="sr-Cyrl-CS"/>
        </w:rPr>
        <w:t xml:space="preserve">, </w:t>
      </w:r>
      <w:r w:rsidRPr="00B16BA9">
        <w:rPr>
          <w:rFonts w:cstheme="minorHAnsi"/>
          <w:lang w:val="sr-Cyrl-CS"/>
        </w:rPr>
        <w:t>Томаса</w:t>
      </w:r>
      <w:r w:rsidR="0012461A" w:rsidRPr="00B16BA9">
        <w:rPr>
          <w:rFonts w:cstheme="minorHAnsi"/>
          <w:lang w:val="sr-Cyrl-CS"/>
        </w:rPr>
        <w:t xml:space="preserve"> </w:t>
      </w:r>
      <w:r w:rsidRPr="00B16BA9">
        <w:rPr>
          <w:rFonts w:cstheme="minorHAnsi"/>
          <w:lang w:val="sr-Cyrl-CS"/>
        </w:rPr>
        <w:t>Едисона</w:t>
      </w:r>
      <w:r w:rsidR="0012461A" w:rsidRPr="00B16BA9">
        <w:rPr>
          <w:rFonts w:cstheme="minorHAnsi"/>
          <w:lang w:val="sr-Cyrl-CS"/>
        </w:rPr>
        <w:t xml:space="preserve">, </w:t>
      </w:r>
      <w:r w:rsidRPr="00B16BA9">
        <w:rPr>
          <w:rFonts w:cstheme="minorHAnsi"/>
          <w:lang w:val="sr-Cyrl-CS"/>
        </w:rPr>
        <w:t>Алберта</w:t>
      </w:r>
      <w:r w:rsidR="0012461A" w:rsidRPr="00B16BA9">
        <w:rPr>
          <w:rFonts w:cstheme="minorHAnsi"/>
          <w:lang w:val="sr-Cyrl-CS"/>
        </w:rPr>
        <w:t xml:space="preserve"> </w:t>
      </w:r>
      <w:r w:rsidRPr="00B16BA9">
        <w:rPr>
          <w:rFonts w:cstheme="minorHAnsi"/>
          <w:lang w:val="sr-Cyrl-CS"/>
        </w:rPr>
        <w:t>Ајнштајна</w:t>
      </w:r>
      <w:r w:rsidR="0012461A" w:rsidRPr="00B16BA9">
        <w:rPr>
          <w:rFonts w:cstheme="minorHAnsi"/>
          <w:lang w:val="sr-Cyrl-CS"/>
        </w:rPr>
        <w:t xml:space="preserve">, </w:t>
      </w:r>
      <w:r w:rsidRPr="00B16BA9">
        <w:rPr>
          <w:rFonts w:cstheme="minorHAnsi"/>
          <w:lang w:val="sr-Cyrl-CS"/>
        </w:rPr>
        <w:t>Волта</w:t>
      </w:r>
      <w:r w:rsidR="0012461A" w:rsidRPr="00B16BA9">
        <w:rPr>
          <w:rFonts w:cstheme="minorHAnsi"/>
          <w:lang w:val="sr-Cyrl-CS"/>
        </w:rPr>
        <w:t xml:space="preserve"> </w:t>
      </w:r>
      <w:r w:rsidRPr="00B16BA9">
        <w:rPr>
          <w:rFonts w:cstheme="minorHAnsi"/>
          <w:lang w:val="sr-Cyrl-CS"/>
        </w:rPr>
        <w:t>Дизнија</w:t>
      </w:r>
      <w:r w:rsidR="0012461A" w:rsidRPr="00B16BA9">
        <w:rPr>
          <w:rFonts w:cstheme="minorHAnsi"/>
          <w:lang w:val="sr-Cyrl-CS"/>
        </w:rPr>
        <w:t xml:space="preserve">, </w:t>
      </w:r>
      <w:r w:rsidRPr="00B16BA9">
        <w:rPr>
          <w:rFonts w:cstheme="minorHAnsi"/>
          <w:lang w:val="sr-Cyrl-CS"/>
        </w:rPr>
        <w:t>Била</w:t>
      </w:r>
      <w:r w:rsidR="0012461A" w:rsidRPr="00B16BA9">
        <w:rPr>
          <w:rFonts w:cstheme="minorHAnsi"/>
          <w:lang w:val="sr-Cyrl-CS"/>
        </w:rPr>
        <w:t xml:space="preserve"> </w:t>
      </w:r>
      <w:r w:rsidRPr="00B16BA9">
        <w:rPr>
          <w:rFonts w:cstheme="minorHAnsi"/>
          <w:lang w:val="sr-Cyrl-CS"/>
        </w:rPr>
        <w:t>Гејтса</w:t>
      </w:r>
      <w:r w:rsidR="0012461A" w:rsidRPr="00B16BA9">
        <w:rPr>
          <w:rFonts w:cstheme="minorHAnsi"/>
          <w:lang w:val="sr-Cyrl-CS"/>
        </w:rPr>
        <w:t xml:space="preserve">, </w:t>
      </w:r>
      <w:r w:rsidRPr="00B16BA9">
        <w:rPr>
          <w:rFonts w:cstheme="minorHAnsi"/>
          <w:lang w:val="sr-Cyrl-CS"/>
        </w:rPr>
        <w:t>Браће</w:t>
      </w:r>
      <w:r w:rsidR="0012461A" w:rsidRPr="00B16BA9">
        <w:rPr>
          <w:rFonts w:cstheme="minorHAnsi"/>
          <w:lang w:val="sr-Cyrl-CS"/>
        </w:rPr>
        <w:t xml:space="preserve"> </w:t>
      </w:r>
      <w:r w:rsidRPr="00B16BA9">
        <w:rPr>
          <w:rFonts w:cstheme="minorHAnsi"/>
          <w:lang w:val="sr-Cyrl-CS"/>
        </w:rPr>
        <w:t>Рајт</w:t>
      </w:r>
      <w:r w:rsidR="0012461A" w:rsidRPr="00B16BA9">
        <w:rPr>
          <w:rFonts w:cstheme="minorHAnsi"/>
          <w:lang w:val="sr-Cyrl-CS"/>
        </w:rPr>
        <w:t xml:space="preserve">, </w:t>
      </w:r>
      <w:r w:rsidRPr="00B16BA9">
        <w:rPr>
          <w:rFonts w:cstheme="minorHAnsi"/>
          <w:lang w:val="sr-Cyrl-CS"/>
        </w:rPr>
        <w:t>Винстона</w:t>
      </w:r>
      <w:r w:rsidR="0012461A" w:rsidRPr="00B16BA9">
        <w:rPr>
          <w:rFonts w:cstheme="minorHAnsi"/>
          <w:lang w:val="sr-Cyrl-CS"/>
        </w:rPr>
        <w:t xml:space="preserve"> </w:t>
      </w:r>
      <w:r w:rsidRPr="00B16BA9">
        <w:rPr>
          <w:rFonts w:cstheme="minorHAnsi"/>
          <w:lang w:val="sr-Cyrl-CS"/>
        </w:rPr>
        <w:t>Черчил</w:t>
      </w:r>
      <w:r w:rsidR="0012461A" w:rsidRPr="00B16BA9">
        <w:rPr>
          <w:rFonts w:cstheme="minorHAnsi"/>
          <w:lang w:val="sr-Cyrl-CS"/>
        </w:rPr>
        <w:t xml:space="preserve">, </w:t>
      </w:r>
      <w:r w:rsidRPr="00B16BA9">
        <w:rPr>
          <w:rFonts w:cstheme="minorHAnsi"/>
          <w:lang w:val="sr-Cyrl-CS"/>
        </w:rPr>
        <w:t>Опре</w:t>
      </w:r>
      <w:r w:rsidR="0012461A" w:rsidRPr="00B16BA9">
        <w:rPr>
          <w:rFonts w:cstheme="minorHAnsi"/>
          <w:lang w:val="sr-Cyrl-CS"/>
        </w:rPr>
        <w:t xml:space="preserve"> </w:t>
      </w:r>
      <w:r w:rsidRPr="00B16BA9">
        <w:rPr>
          <w:rFonts w:cstheme="minorHAnsi"/>
          <w:lang w:val="sr-Cyrl-CS"/>
        </w:rPr>
        <w:t>Винфри</w:t>
      </w:r>
      <w:r w:rsidR="0012461A" w:rsidRPr="00B16BA9">
        <w:rPr>
          <w:rFonts w:cstheme="minorHAnsi"/>
          <w:lang w:val="sr-Cyrl-CS"/>
        </w:rPr>
        <w:t xml:space="preserve"> </w:t>
      </w:r>
      <w:r w:rsidR="00655405" w:rsidRPr="00B16BA9">
        <w:rPr>
          <w:rFonts w:cstheme="minorHAnsi"/>
          <w:lang w:val="sr-Cyrl-CS"/>
        </w:rPr>
        <w:t xml:space="preserve">и многих других, </w:t>
      </w:r>
      <w:r w:rsidRPr="00B16BA9">
        <w:rPr>
          <w:rFonts w:cstheme="minorHAnsi"/>
          <w:lang w:val="sr-Cyrl-CS"/>
        </w:rPr>
        <w:t>показ</w:t>
      </w:r>
      <w:r w:rsidR="00655405" w:rsidRPr="00B16BA9">
        <w:rPr>
          <w:rFonts w:cstheme="minorHAnsi"/>
          <w:lang w:val="sr-Cyrl-CS"/>
        </w:rPr>
        <w:t xml:space="preserve">ују </w:t>
      </w:r>
      <w:r w:rsidRPr="00B16BA9">
        <w:rPr>
          <w:rFonts w:cstheme="minorHAnsi"/>
          <w:lang w:val="sr-Cyrl-CS"/>
        </w:rPr>
        <w:t>сасвим</w:t>
      </w:r>
      <w:r w:rsidR="0012461A" w:rsidRPr="00B16BA9">
        <w:rPr>
          <w:rFonts w:cstheme="minorHAnsi"/>
          <w:lang w:val="sr-Cyrl-CS"/>
        </w:rPr>
        <w:t xml:space="preserve"> </w:t>
      </w:r>
      <w:r w:rsidRPr="00B16BA9">
        <w:rPr>
          <w:rFonts w:cstheme="minorHAnsi"/>
          <w:lang w:val="sr-Cyrl-CS"/>
        </w:rPr>
        <w:t>супротно</w:t>
      </w:r>
      <w:r w:rsidR="0012461A" w:rsidRPr="00B16BA9">
        <w:rPr>
          <w:rFonts w:cstheme="minorHAnsi"/>
          <w:lang w:val="sr-Cyrl-CS"/>
        </w:rPr>
        <w:t xml:space="preserve">. </w:t>
      </w:r>
    </w:p>
    <w:p w:rsidR="0012461A" w:rsidRPr="00B16BA9" w:rsidRDefault="00472E02" w:rsidP="00CE60B5">
      <w:pPr>
        <w:pStyle w:val="ListParagraph"/>
        <w:numPr>
          <w:ilvl w:val="0"/>
          <w:numId w:val="39"/>
        </w:numPr>
        <w:ind w:left="450" w:hanging="270"/>
        <w:jc w:val="both"/>
        <w:rPr>
          <w:rFonts w:cstheme="minorHAnsi"/>
          <w:lang w:val="sr-Cyrl-CS"/>
        </w:rPr>
      </w:pPr>
      <w:r w:rsidRPr="00B16BA9">
        <w:rPr>
          <w:rFonts w:cstheme="minorHAnsi"/>
          <w:b/>
          <w:lang w:val="sr-Cyrl-CS"/>
        </w:rPr>
        <w:t>Одуста</w:t>
      </w:r>
      <w:r w:rsidR="005F0E85" w:rsidRPr="00B16BA9">
        <w:rPr>
          <w:rFonts w:cstheme="minorHAnsi"/>
          <w:b/>
          <w:lang w:val="sr-Cyrl-CS"/>
        </w:rPr>
        <w:t xml:space="preserve">ти </w:t>
      </w:r>
      <w:r w:rsidRPr="00B16BA9">
        <w:rPr>
          <w:rFonts w:cstheme="minorHAnsi"/>
          <w:b/>
          <w:lang w:val="sr-Cyrl-CS"/>
        </w:rPr>
        <w:t>од</w:t>
      </w:r>
      <w:r w:rsidR="0012461A" w:rsidRPr="00B16BA9">
        <w:rPr>
          <w:rFonts w:cstheme="minorHAnsi"/>
          <w:b/>
          <w:lang w:val="sr-Cyrl-CS"/>
        </w:rPr>
        <w:t xml:space="preserve"> </w:t>
      </w:r>
      <w:r w:rsidRPr="00B16BA9">
        <w:rPr>
          <w:rFonts w:cstheme="minorHAnsi"/>
          <w:b/>
          <w:lang w:val="sr-Cyrl-CS"/>
        </w:rPr>
        <w:t>захтева</w:t>
      </w:r>
      <w:r w:rsidR="0012461A" w:rsidRPr="00B16BA9">
        <w:rPr>
          <w:rFonts w:cstheme="minorHAnsi"/>
          <w:b/>
          <w:lang w:val="sr-Cyrl-CS"/>
        </w:rPr>
        <w:t xml:space="preserve"> </w:t>
      </w:r>
      <w:r w:rsidR="005F0E85" w:rsidRPr="00B16BA9">
        <w:rPr>
          <w:rFonts w:cstheme="minorHAnsi"/>
          <w:b/>
          <w:lang w:val="sr-Cyrl-CS"/>
        </w:rPr>
        <w:t>за</w:t>
      </w:r>
      <w:r w:rsidR="0012461A" w:rsidRPr="00B16BA9">
        <w:rPr>
          <w:rFonts w:cstheme="minorHAnsi"/>
          <w:b/>
          <w:lang w:val="sr-Cyrl-CS"/>
        </w:rPr>
        <w:t xml:space="preserve"> </w:t>
      </w:r>
      <w:r w:rsidRPr="00B16BA9">
        <w:rPr>
          <w:rFonts w:cstheme="minorHAnsi"/>
          <w:b/>
          <w:lang w:val="sr-Cyrl-CS"/>
        </w:rPr>
        <w:t>савршен</w:t>
      </w:r>
      <w:r w:rsidR="005F0E85" w:rsidRPr="00B16BA9">
        <w:rPr>
          <w:rFonts w:cstheme="minorHAnsi"/>
          <w:b/>
          <w:lang w:val="sr-Cyrl-CS"/>
        </w:rPr>
        <w:t>ством</w:t>
      </w:r>
      <w:r w:rsidR="0012461A" w:rsidRPr="00B16BA9">
        <w:rPr>
          <w:rFonts w:cstheme="minorHAnsi"/>
          <w:lang w:val="sr-Cyrl-CS"/>
        </w:rPr>
        <w:t xml:space="preserve">. </w:t>
      </w:r>
      <w:r w:rsidRPr="00B16BA9">
        <w:rPr>
          <w:rFonts w:cstheme="minorHAnsi"/>
          <w:lang w:val="sr-Cyrl-CS"/>
        </w:rPr>
        <w:t>Није</w:t>
      </w:r>
      <w:r w:rsidR="0012461A" w:rsidRPr="00B16BA9">
        <w:rPr>
          <w:rFonts w:cstheme="minorHAnsi"/>
          <w:lang w:val="sr-Cyrl-CS"/>
        </w:rPr>
        <w:t xml:space="preserve"> </w:t>
      </w:r>
      <w:r w:rsidRPr="00B16BA9">
        <w:rPr>
          <w:rFonts w:cstheme="minorHAnsi"/>
          <w:lang w:val="sr-Cyrl-CS"/>
        </w:rPr>
        <w:t>добро</w:t>
      </w:r>
      <w:r w:rsidR="0012461A" w:rsidRPr="00B16BA9">
        <w:rPr>
          <w:rFonts w:cstheme="minorHAnsi"/>
          <w:lang w:val="sr-Cyrl-CS"/>
        </w:rPr>
        <w:t xml:space="preserve"> </w:t>
      </w:r>
      <w:r w:rsidRPr="00B16BA9">
        <w:rPr>
          <w:rFonts w:cstheme="minorHAnsi"/>
          <w:lang w:val="sr-Cyrl-CS"/>
        </w:rPr>
        <w:t>себи</w:t>
      </w:r>
      <w:r w:rsidR="0012461A" w:rsidRPr="00B16BA9">
        <w:rPr>
          <w:rFonts w:cstheme="minorHAnsi"/>
          <w:lang w:val="sr-Cyrl-CS"/>
        </w:rPr>
        <w:t xml:space="preserve"> </w:t>
      </w:r>
      <w:r w:rsidRPr="00B16BA9">
        <w:rPr>
          <w:rFonts w:cstheme="minorHAnsi"/>
          <w:lang w:val="sr-Cyrl-CS"/>
        </w:rPr>
        <w:t>постављати</w:t>
      </w:r>
      <w:r w:rsidR="0012461A" w:rsidRPr="00B16BA9">
        <w:rPr>
          <w:rFonts w:cstheme="minorHAnsi"/>
          <w:lang w:val="sr-Cyrl-CS"/>
        </w:rPr>
        <w:t xml:space="preserve"> </w:t>
      </w:r>
      <w:r w:rsidRPr="00B16BA9">
        <w:rPr>
          <w:rFonts w:cstheme="minorHAnsi"/>
          <w:lang w:val="sr-Cyrl-CS"/>
        </w:rPr>
        <w:t>безусловни</w:t>
      </w:r>
      <w:r w:rsidR="0012461A" w:rsidRPr="00B16BA9">
        <w:rPr>
          <w:rFonts w:cstheme="minorHAnsi"/>
          <w:lang w:val="sr-Cyrl-CS"/>
        </w:rPr>
        <w:t xml:space="preserve"> </w:t>
      </w:r>
      <w:r w:rsidRPr="00B16BA9">
        <w:rPr>
          <w:rFonts w:cstheme="minorHAnsi"/>
          <w:lang w:val="sr-Cyrl-CS"/>
        </w:rPr>
        <w:t>захтев</w:t>
      </w:r>
      <w:r w:rsidR="0012461A" w:rsidRPr="00B16BA9">
        <w:rPr>
          <w:rFonts w:cstheme="minorHAnsi"/>
          <w:lang w:val="sr-Cyrl-CS"/>
        </w:rPr>
        <w:t xml:space="preserve"> </w:t>
      </w:r>
      <w:r w:rsidRPr="00B16BA9">
        <w:rPr>
          <w:rFonts w:cstheme="minorHAnsi"/>
          <w:lang w:val="sr-Cyrl-CS"/>
        </w:rPr>
        <w:t>за</w:t>
      </w:r>
      <w:r w:rsidR="0012461A" w:rsidRPr="00B16BA9">
        <w:rPr>
          <w:rFonts w:cstheme="minorHAnsi"/>
          <w:lang w:val="sr-Cyrl-CS"/>
        </w:rPr>
        <w:t xml:space="preserve"> </w:t>
      </w:r>
      <w:r w:rsidRPr="00B16BA9">
        <w:rPr>
          <w:rFonts w:cstheme="minorHAnsi"/>
          <w:lang w:val="sr-Cyrl-CS"/>
        </w:rPr>
        <w:t>савршенство</w:t>
      </w:r>
      <w:r w:rsidR="0012461A" w:rsidRPr="00B16BA9">
        <w:rPr>
          <w:rFonts w:cstheme="minorHAnsi"/>
          <w:lang w:val="sr-Cyrl-CS"/>
        </w:rPr>
        <w:t xml:space="preserve">. </w:t>
      </w:r>
      <w:r w:rsidRPr="00B16BA9">
        <w:rPr>
          <w:rFonts w:cstheme="minorHAnsi"/>
          <w:lang w:val="sr-Cyrl-CS"/>
        </w:rPr>
        <w:t>Тешко</w:t>
      </w:r>
      <w:r w:rsidR="0012461A"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Pr="00B16BA9">
        <w:rPr>
          <w:rFonts w:cstheme="minorHAnsi"/>
          <w:lang w:val="sr-Cyrl-CS"/>
        </w:rPr>
        <w:t>испуњавати</w:t>
      </w:r>
      <w:r w:rsidR="0012461A" w:rsidRPr="00B16BA9">
        <w:rPr>
          <w:rFonts w:cstheme="minorHAnsi"/>
          <w:lang w:val="sr-Cyrl-CS"/>
        </w:rPr>
        <w:t xml:space="preserve"> </w:t>
      </w:r>
      <w:r w:rsidRPr="00B16BA9">
        <w:rPr>
          <w:rFonts w:cstheme="minorHAnsi"/>
          <w:lang w:val="sr-Cyrl-CS"/>
        </w:rPr>
        <w:t>ову</w:t>
      </w:r>
      <w:r w:rsidR="0012461A" w:rsidRPr="00B16BA9">
        <w:rPr>
          <w:rFonts w:cstheme="minorHAnsi"/>
          <w:lang w:val="sr-Cyrl-CS"/>
        </w:rPr>
        <w:t xml:space="preserve"> </w:t>
      </w:r>
      <w:r w:rsidRPr="00B16BA9">
        <w:rPr>
          <w:rFonts w:cstheme="minorHAnsi"/>
          <w:lang w:val="sr-Cyrl-CS"/>
        </w:rPr>
        <w:t>врсту</w:t>
      </w:r>
      <w:r w:rsidR="0012461A" w:rsidRPr="00B16BA9">
        <w:rPr>
          <w:rFonts w:cstheme="minorHAnsi"/>
          <w:lang w:val="sr-Cyrl-CS"/>
        </w:rPr>
        <w:t xml:space="preserve"> </w:t>
      </w:r>
      <w:r w:rsidRPr="00B16BA9">
        <w:rPr>
          <w:rFonts w:cstheme="minorHAnsi"/>
          <w:lang w:val="sr-Cyrl-CS"/>
        </w:rPr>
        <w:t>спољних</w:t>
      </w:r>
      <w:r w:rsidR="0012461A" w:rsidRPr="00B16BA9">
        <w:rPr>
          <w:rFonts w:cstheme="minorHAnsi"/>
          <w:lang w:val="sr-Cyrl-CS"/>
        </w:rPr>
        <w:t xml:space="preserve"> </w:t>
      </w:r>
      <w:r w:rsidRPr="00B16BA9">
        <w:rPr>
          <w:rFonts w:cstheme="minorHAnsi"/>
          <w:lang w:val="sr-Cyrl-CS"/>
        </w:rPr>
        <w:t>или</w:t>
      </w:r>
      <w:r w:rsidR="0012461A" w:rsidRPr="00B16BA9">
        <w:rPr>
          <w:rFonts w:cstheme="minorHAnsi"/>
          <w:lang w:val="sr-Cyrl-CS"/>
        </w:rPr>
        <w:t xml:space="preserve"> </w:t>
      </w:r>
      <w:r w:rsidRPr="00B16BA9">
        <w:rPr>
          <w:rFonts w:cstheme="minorHAnsi"/>
          <w:lang w:val="sr-Cyrl-CS"/>
        </w:rPr>
        <w:t>самопостављених</w:t>
      </w:r>
      <w:r w:rsidR="0012461A" w:rsidRPr="00B16BA9">
        <w:rPr>
          <w:rFonts w:cstheme="minorHAnsi"/>
          <w:lang w:val="sr-Cyrl-CS"/>
        </w:rPr>
        <w:t xml:space="preserve"> </w:t>
      </w:r>
      <w:r w:rsidR="000F2280">
        <w:rPr>
          <w:rFonts w:cstheme="minorHAnsi"/>
          <w:b/>
        </w:rPr>
        <w:t>„</w:t>
      </w:r>
      <w:r w:rsidRPr="00B16BA9">
        <w:rPr>
          <w:rFonts w:cstheme="minorHAnsi"/>
          <w:lang w:val="sr-Cyrl-CS"/>
        </w:rPr>
        <w:t>наредби</w:t>
      </w:r>
      <w:r w:rsidR="0012461A" w:rsidRPr="00B16BA9">
        <w:rPr>
          <w:rFonts w:cstheme="minorHAnsi"/>
          <w:lang w:val="sr-Cyrl-CS"/>
        </w:rPr>
        <w:t xml:space="preserve">”. </w:t>
      </w:r>
      <w:r w:rsidRPr="00B16BA9">
        <w:rPr>
          <w:rFonts w:cstheme="minorHAnsi"/>
          <w:lang w:val="sr-Cyrl-CS"/>
        </w:rPr>
        <w:t>Лакше</w:t>
      </w:r>
      <w:r w:rsidR="0012461A" w:rsidRPr="00B16BA9">
        <w:rPr>
          <w:rFonts w:cstheme="minorHAnsi"/>
          <w:lang w:val="sr-Cyrl-CS"/>
        </w:rPr>
        <w:t xml:space="preserve"> </w:t>
      </w:r>
      <w:r w:rsidRPr="00B16BA9">
        <w:rPr>
          <w:rFonts w:cstheme="minorHAnsi"/>
          <w:lang w:val="sr-Cyrl-CS"/>
        </w:rPr>
        <w:t>је</w:t>
      </w:r>
      <w:r w:rsidR="0012461A" w:rsidRPr="00B16BA9">
        <w:rPr>
          <w:rFonts w:cstheme="minorHAnsi"/>
          <w:lang w:val="sr-Cyrl-CS"/>
        </w:rPr>
        <w:t xml:space="preserve"> </w:t>
      </w:r>
      <w:r w:rsidRPr="00B16BA9">
        <w:rPr>
          <w:rFonts w:cstheme="minorHAnsi"/>
          <w:lang w:val="sr-Cyrl-CS"/>
        </w:rPr>
        <w:t>носити</w:t>
      </w:r>
      <w:r w:rsidR="0012461A" w:rsidRPr="00B16BA9">
        <w:rPr>
          <w:rFonts w:cstheme="minorHAnsi"/>
          <w:lang w:val="sr-Cyrl-CS"/>
        </w:rPr>
        <w:t xml:space="preserve"> </w:t>
      </w:r>
      <w:r w:rsidRPr="00B16BA9">
        <w:rPr>
          <w:rFonts w:cstheme="minorHAnsi"/>
          <w:lang w:val="sr-Cyrl-CS"/>
        </w:rPr>
        <w:t>се</w:t>
      </w:r>
      <w:r w:rsidR="0012461A" w:rsidRPr="00B16BA9">
        <w:rPr>
          <w:rFonts w:cstheme="minorHAnsi"/>
          <w:lang w:val="sr-Cyrl-CS"/>
        </w:rPr>
        <w:t xml:space="preserve"> </w:t>
      </w:r>
      <w:r w:rsidRPr="00B16BA9">
        <w:rPr>
          <w:rFonts w:cstheme="minorHAnsi"/>
          <w:lang w:val="sr-Cyrl-CS"/>
        </w:rPr>
        <w:t>са</w:t>
      </w:r>
      <w:r w:rsidR="0012461A" w:rsidRPr="00B16BA9">
        <w:rPr>
          <w:rFonts w:cstheme="minorHAnsi"/>
          <w:lang w:val="sr-Cyrl-CS"/>
        </w:rPr>
        <w:t xml:space="preserve"> </w:t>
      </w:r>
      <w:r w:rsidRPr="00B16BA9">
        <w:rPr>
          <w:rFonts w:cstheme="minorHAnsi"/>
          <w:lang w:val="sr-Cyrl-CS"/>
        </w:rPr>
        <w:t>жељом</w:t>
      </w:r>
      <w:r w:rsidR="0012461A" w:rsidRPr="00B16BA9">
        <w:rPr>
          <w:rFonts w:cstheme="minorHAnsi"/>
          <w:lang w:val="sr-Cyrl-CS"/>
        </w:rPr>
        <w:t xml:space="preserve"> </w:t>
      </w:r>
      <w:r w:rsidR="005F0E85" w:rsidRPr="00B16BA9">
        <w:rPr>
          <w:rFonts w:cstheme="minorHAnsi"/>
          <w:lang w:val="sr-Cyrl-CS"/>
        </w:rPr>
        <w:t>за</w:t>
      </w:r>
      <w:r w:rsidR="0012461A" w:rsidRPr="00B16BA9">
        <w:rPr>
          <w:rFonts w:cstheme="minorHAnsi"/>
          <w:lang w:val="sr-Cyrl-CS"/>
        </w:rPr>
        <w:t xml:space="preserve"> </w:t>
      </w:r>
      <w:r w:rsidRPr="00B16BA9">
        <w:rPr>
          <w:rFonts w:cstheme="minorHAnsi"/>
          <w:lang w:val="sr-Cyrl-CS"/>
        </w:rPr>
        <w:t>разв</w:t>
      </w:r>
      <w:r w:rsidR="005F0E85" w:rsidRPr="00B16BA9">
        <w:rPr>
          <w:rFonts w:cstheme="minorHAnsi"/>
          <w:lang w:val="sr-Cyrl-CS"/>
        </w:rPr>
        <w:t>ојем</w:t>
      </w:r>
      <w:r w:rsidR="0012461A" w:rsidRPr="00B16BA9">
        <w:rPr>
          <w:rFonts w:cstheme="minorHAnsi"/>
          <w:lang w:val="sr-Cyrl-CS"/>
        </w:rPr>
        <w:t xml:space="preserve"> </w:t>
      </w:r>
      <w:r w:rsidRPr="00B16BA9">
        <w:rPr>
          <w:rFonts w:cstheme="minorHAnsi"/>
          <w:lang w:val="sr-Cyrl-CS"/>
        </w:rPr>
        <w:t>и</w:t>
      </w:r>
      <w:r w:rsidR="0012461A" w:rsidRPr="00B16BA9">
        <w:rPr>
          <w:rFonts w:cstheme="minorHAnsi"/>
          <w:lang w:val="sr-Cyrl-CS"/>
        </w:rPr>
        <w:t xml:space="preserve"> </w:t>
      </w:r>
      <w:r w:rsidRPr="00B16BA9">
        <w:rPr>
          <w:rFonts w:cstheme="minorHAnsi"/>
          <w:lang w:val="sr-Cyrl-CS"/>
        </w:rPr>
        <w:t>напред</w:t>
      </w:r>
      <w:r w:rsidR="005F0E85" w:rsidRPr="00B16BA9">
        <w:rPr>
          <w:rFonts w:cstheme="minorHAnsi"/>
          <w:lang w:val="sr-Cyrl-CS"/>
        </w:rPr>
        <w:t>овањем</w:t>
      </w:r>
      <w:r w:rsidR="0012461A" w:rsidRPr="00B16BA9">
        <w:rPr>
          <w:rFonts w:cstheme="minorHAnsi"/>
          <w:lang w:val="sr-Cyrl-CS"/>
        </w:rPr>
        <w:t xml:space="preserve">. </w:t>
      </w:r>
      <w:r w:rsidR="005F0E85" w:rsidRPr="00B16BA9">
        <w:rPr>
          <w:rFonts w:cstheme="minorHAnsi"/>
          <w:lang w:val="sr-Cyrl-CS"/>
        </w:rPr>
        <w:t>Дати све од себе је довољно.</w:t>
      </w:r>
      <w:r w:rsidR="00C123EC">
        <w:rPr>
          <w:rFonts w:cstheme="minorHAnsi"/>
          <w:lang w:val="sr-Cyrl-CS"/>
        </w:rPr>
        <w:t xml:space="preserve">  </w:t>
      </w:r>
    </w:p>
    <w:p w:rsidR="005F0E85" w:rsidRPr="00B16BA9" w:rsidRDefault="005F0E85" w:rsidP="00CE60B5">
      <w:pPr>
        <w:pStyle w:val="ListParagraph"/>
        <w:numPr>
          <w:ilvl w:val="0"/>
          <w:numId w:val="39"/>
        </w:numPr>
        <w:shd w:val="clear" w:color="auto" w:fill="FFFFFF"/>
        <w:spacing w:after="300" w:line="300" w:lineRule="atLeast"/>
        <w:ind w:left="450" w:hanging="270"/>
        <w:jc w:val="both"/>
        <w:rPr>
          <w:rFonts w:cstheme="minorHAnsi"/>
          <w:color w:val="000000"/>
          <w:lang w:val="sr-Cyrl-CS"/>
        </w:rPr>
      </w:pPr>
      <w:r w:rsidRPr="00B16BA9">
        <w:rPr>
          <w:rFonts w:cstheme="minorHAnsi"/>
          <w:b/>
          <w:lang w:val="sr-Cyrl-CS"/>
        </w:rPr>
        <w:t>Научити смиривање дисањем</w:t>
      </w:r>
      <w:r w:rsidR="0012461A" w:rsidRPr="00B16BA9">
        <w:rPr>
          <w:rFonts w:cstheme="minorHAnsi"/>
          <w:lang w:val="sr-Cyrl-CS"/>
        </w:rPr>
        <w:t xml:space="preserve">. </w:t>
      </w:r>
      <w:r w:rsidRPr="00B16BA9">
        <w:rPr>
          <w:rFonts w:cstheme="minorHAnsi"/>
          <w:lang w:val="sr-Cyrl-CS"/>
        </w:rPr>
        <w:t>Може се применити вежба дисања</w:t>
      </w:r>
      <w:r w:rsidR="00C123EC">
        <w:rPr>
          <w:rFonts w:cstheme="minorHAnsi"/>
          <w:lang w:val="sr-Cyrl-CS"/>
        </w:rPr>
        <w:t xml:space="preserve">  </w:t>
      </w:r>
      <w:r w:rsidR="0012461A" w:rsidRPr="00B16BA9">
        <w:rPr>
          <w:rFonts w:cstheme="minorHAnsi"/>
          <w:lang w:val="sr-Cyrl-CS"/>
        </w:rPr>
        <w:t>5+3+5 (</w:t>
      </w:r>
      <w:r w:rsidRPr="00B16BA9">
        <w:rPr>
          <w:rFonts w:cstheme="minorHAnsi"/>
          <w:lang w:val="sr-Cyrl-CS"/>
        </w:rPr>
        <w:t xml:space="preserve">ваздух се </w:t>
      </w:r>
      <w:r w:rsidR="00472E02" w:rsidRPr="00B16BA9">
        <w:rPr>
          <w:rFonts w:cstheme="minorHAnsi"/>
          <w:lang w:val="sr-Cyrl-CS"/>
        </w:rPr>
        <w:t>удиш</w:t>
      </w:r>
      <w:r w:rsidRPr="00B16BA9">
        <w:rPr>
          <w:rFonts w:cstheme="minorHAnsi"/>
          <w:lang w:val="sr-Cyrl-CS"/>
        </w:rPr>
        <w:t>е</w:t>
      </w:r>
      <w:r w:rsidR="0012461A" w:rsidRPr="00B16BA9">
        <w:rPr>
          <w:rFonts w:cstheme="minorHAnsi"/>
          <w:lang w:val="sr-Cyrl-CS"/>
        </w:rPr>
        <w:t xml:space="preserve"> </w:t>
      </w:r>
      <w:r w:rsidR="00472E02" w:rsidRPr="00B16BA9">
        <w:rPr>
          <w:rFonts w:cstheme="minorHAnsi"/>
          <w:lang w:val="sr-Cyrl-CS"/>
        </w:rPr>
        <w:t>полако</w:t>
      </w:r>
      <w:r w:rsidR="0012461A" w:rsidRPr="00B16BA9">
        <w:rPr>
          <w:rFonts w:cstheme="minorHAnsi"/>
          <w:lang w:val="sr-Cyrl-CS"/>
        </w:rPr>
        <w:t xml:space="preserve"> </w:t>
      </w:r>
      <w:r w:rsidR="00472E02" w:rsidRPr="00B16BA9">
        <w:rPr>
          <w:rFonts w:cstheme="minorHAnsi"/>
          <w:lang w:val="sr-Cyrl-CS"/>
        </w:rPr>
        <w:t>број</w:t>
      </w:r>
      <w:r w:rsidRPr="00B16BA9">
        <w:rPr>
          <w:rFonts w:cstheme="minorHAnsi"/>
          <w:lang w:val="sr-Cyrl-CS"/>
        </w:rPr>
        <w:t>ањем</w:t>
      </w:r>
      <w:r w:rsidR="00C123EC">
        <w:rPr>
          <w:rFonts w:cstheme="minorHAnsi"/>
          <w:lang w:val="sr-Cyrl-CS"/>
        </w:rPr>
        <w:t xml:space="preserve">  </w:t>
      </w:r>
      <w:r w:rsidR="00472E02" w:rsidRPr="00B16BA9">
        <w:rPr>
          <w:rFonts w:cstheme="minorHAnsi"/>
          <w:lang w:val="sr-Cyrl-CS"/>
        </w:rPr>
        <w:t>до</w:t>
      </w:r>
      <w:r w:rsidR="0012461A" w:rsidRPr="00B16BA9">
        <w:rPr>
          <w:rFonts w:cstheme="minorHAnsi"/>
          <w:lang w:val="sr-Cyrl-CS"/>
        </w:rPr>
        <w:t xml:space="preserve"> 5, </w:t>
      </w:r>
      <w:r w:rsidRPr="00B16BA9">
        <w:rPr>
          <w:rFonts w:cstheme="minorHAnsi"/>
          <w:lang w:val="sr-Cyrl-CS"/>
        </w:rPr>
        <w:t xml:space="preserve">затим се дах задржи до </w:t>
      </w:r>
      <w:r w:rsidR="0012461A" w:rsidRPr="00B16BA9">
        <w:rPr>
          <w:rFonts w:cstheme="minorHAnsi"/>
          <w:lang w:val="sr-Cyrl-CS"/>
        </w:rPr>
        <w:t xml:space="preserve">3, </w:t>
      </w:r>
      <w:r w:rsidR="00472E02" w:rsidRPr="00B16BA9">
        <w:rPr>
          <w:rFonts w:cstheme="minorHAnsi"/>
          <w:lang w:val="sr-Cyrl-CS"/>
        </w:rPr>
        <w:t>затим</w:t>
      </w:r>
      <w:r w:rsidR="0012461A" w:rsidRPr="00B16BA9">
        <w:rPr>
          <w:rFonts w:cstheme="minorHAnsi"/>
          <w:lang w:val="sr-Cyrl-CS"/>
        </w:rPr>
        <w:t xml:space="preserve"> </w:t>
      </w:r>
      <w:r w:rsidR="00472E02" w:rsidRPr="00B16BA9">
        <w:rPr>
          <w:rFonts w:cstheme="minorHAnsi"/>
          <w:lang w:val="sr-Cyrl-CS"/>
        </w:rPr>
        <w:t>полако</w:t>
      </w:r>
      <w:r w:rsidR="0012461A" w:rsidRPr="00B16BA9">
        <w:rPr>
          <w:rFonts w:cstheme="minorHAnsi"/>
          <w:lang w:val="sr-Cyrl-CS"/>
        </w:rPr>
        <w:t xml:space="preserve"> </w:t>
      </w:r>
      <w:r w:rsidR="00472E02" w:rsidRPr="00B16BA9">
        <w:rPr>
          <w:rFonts w:cstheme="minorHAnsi"/>
          <w:lang w:val="sr-Cyrl-CS"/>
        </w:rPr>
        <w:t>издахните</w:t>
      </w:r>
      <w:r w:rsidR="0012461A" w:rsidRPr="00B16BA9">
        <w:rPr>
          <w:rFonts w:cstheme="minorHAnsi"/>
          <w:lang w:val="sr-Cyrl-CS"/>
        </w:rPr>
        <w:t xml:space="preserve"> </w:t>
      </w:r>
      <w:r w:rsidR="00472E02" w:rsidRPr="00B16BA9">
        <w:rPr>
          <w:rFonts w:cstheme="minorHAnsi"/>
          <w:lang w:val="sr-Cyrl-CS"/>
        </w:rPr>
        <w:t>кроз</w:t>
      </w:r>
      <w:r w:rsidR="0012461A" w:rsidRPr="00B16BA9">
        <w:rPr>
          <w:rFonts w:cstheme="minorHAnsi"/>
          <w:lang w:val="sr-Cyrl-CS"/>
        </w:rPr>
        <w:t xml:space="preserve"> </w:t>
      </w:r>
      <w:r w:rsidR="00472E02" w:rsidRPr="00B16BA9">
        <w:rPr>
          <w:rFonts w:cstheme="minorHAnsi"/>
          <w:lang w:val="sr-Cyrl-CS"/>
        </w:rPr>
        <w:t>нос</w:t>
      </w:r>
      <w:r w:rsidR="0012461A" w:rsidRPr="00B16BA9">
        <w:rPr>
          <w:rFonts w:cstheme="minorHAnsi"/>
          <w:lang w:val="sr-Cyrl-CS"/>
        </w:rPr>
        <w:t xml:space="preserve"> </w:t>
      </w:r>
      <w:r w:rsidR="00472E02" w:rsidRPr="00B16BA9">
        <w:rPr>
          <w:rFonts w:cstheme="minorHAnsi"/>
          <w:lang w:val="sr-Cyrl-CS"/>
        </w:rPr>
        <w:t>бројећи</w:t>
      </w:r>
      <w:r w:rsidR="0012461A" w:rsidRPr="00B16BA9">
        <w:rPr>
          <w:rFonts w:cstheme="minorHAnsi"/>
          <w:lang w:val="sr-Cyrl-CS"/>
        </w:rPr>
        <w:t xml:space="preserve"> </w:t>
      </w:r>
      <w:r w:rsidR="00472E02" w:rsidRPr="00B16BA9">
        <w:rPr>
          <w:rFonts w:cstheme="minorHAnsi"/>
          <w:lang w:val="sr-Cyrl-CS"/>
        </w:rPr>
        <w:t>до</w:t>
      </w:r>
      <w:r w:rsidR="0012461A" w:rsidRPr="00B16BA9">
        <w:rPr>
          <w:rFonts w:cstheme="minorHAnsi"/>
          <w:lang w:val="sr-Cyrl-CS"/>
        </w:rPr>
        <w:t xml:space="preserve"> 5).</w:t>
      </w:r>
      <w:r w:rsidR="00C123EC">
        <w:rPr>
          <w:rFonts w:cstheme="minorHAnsi"/>
          <w:lang w:val="sr-Cyrl-CS"/>
        </w:rPr>
        <w:t xml:space="preserve">  </w:t>
      </w:r>
    </w:p>
    <w:p w:rsidR="00655405" w:rsidRPr="00B16BA9" w:rsidRDefault="00472E02" w:rsidP="00655405">
      <w:pPr>
        <w:pStyle w:val="ListParagraph"/>
        <w:numPr>
          <w:ilvl w:val="0"/>
          <w:numId w:val="39"/>
        </w:numPr>
        <w:shd w:val="clear" w:color="auto" w:fill="FFFFFF"/>
        <w:spacing w:after="300" w:line="300" w:lineRule="atLeast"/>
        <w:ind w:left="450" w:hanging="270"/>
        <w:jc w:val="both"/>
        <w:rPr>
          <w:rFonts w:cstheme="minorHAnsi"/>
          <w:color w:val="000000"/>
          <w:lang w:val="sr-Cyrl-CS"/>
        </w:rPr>
      </w:pPr>
      <w:r w:rsidRPr="00B16BA9">
        <w:rPr>
          <w:rFonts w:cstheme="minorHAnsi"/>
          <w:b/>
          <w:lang w:val="sr-Cyrl-CS"/>
        </w:rPr>
        <w:t>Сним</w:t>
      </w:r>
      <w:r w:rsidR="005F0E85" w:rsidRPr="00B16BA9">
        <w:rPr>
          <w:rFonts w:cstheme="minorHAnsi"/>
          <w:b/>
          <w:lang w:val="sr-Cyrl-CS"/>
        </w:rPr>
        <w:t>ање и гледање наступа</w:t>
      </w:r>
      <w:r w:rsidR="0012461A" w:rsidRPr="00B16BA9">
        <w:rPr>
          <w:rFonts w:cstheme="minorHAnsi"/>
          <w:b/>
          <w:lang w:val="sr-Cyrl-CS"/>
        </w:rPr>
        <w:t xml:space="preserve">. </w:t>
      </w:r>
      <w:r w:rsidR="005F0E85" w:rsidRPr="00B16BA9">
        <w:rPr>
          <w:rFonts w:cstheme="minorHAnsi"/>
          <w:lang w:val="sr-Cyrl-CS"/>
        </w:rPr>
        <w:t xml:space="preserve">Растерећује размишљање о томе како особа изгледа у улози тренера. Истовремено даје прилику да тренер одлучи шта би да промени у </w:t>
      </w:r>
      <w:r w:rsidR="00B95888" w:rsidRPr="00B16BA9">
        <w:rPr>
          <w:rFonts w:cstheme="minorHAnsi"/>
          <w:lang w:val="sr-Cyrl-CS"/>
        </w:rPr>
        <w:t>свом</w:t>
      </w:r>
      <w:r w:rsidR="005F0E85" w:rsidRPr="00B16BA9">
        <w:rPr>
          <w:rFonts w:cstheme="minorHAnsi"/>
          <w:lang w:val="sr-Cyrl-CS"/>
        </w:rPr>
        <w:t xml:space="preserve"> начину </w:t>
      </w:r>
      <w:r w:rsidRPr="00B16BA9">
        <w:rPr>
          <w:rFonts w:cstheme="minorHAnsi"/>
          <w:lang w:val="sr-Cyrl-CS"/>
        </w:rPr>
        <w:t>презентовања</w:t>
      </w:r>
      <w:r w:rsidR="0012461A" w:rsidRPr="00B16BA9">
        <w:rPr>
          <w:rFonts w:cstheme="minorHAnsi"/>
          <w:lang w:val="sr-Cyrl-CS"/>
        </w:rPr>
        <w:t xml:space="preserve">. </w:t>
      </w:r>
    </w:p>
    <w:p w:rsidR="00655405" w:rsidRPr="00B16BA9" w:rsidRDefault="00655405" w:rsidP="00655405">
      <w:pPr>
        <w:pStyle w:val="ListParagraph"/>
        <w:shd w:val="clear" w:color="auto" w:fill="FFFFFF"/>
        <w:spacing w:after="300" w:line="300" w:lineRule="atLeast"/>
        <w:ind w:left="450"/>
        <w:jc w:val="both"/>
        <w:rPr>
          <w:rFonts w:cstheme="minorHAnsi"/>
          <w:color w:val="000000"/>
          <w:lang w:val="sr-Cyrl-CS"/>
        </w:rPr>
      </w:pPr>
    </w:p>
    <w:p w:rsidR="00655405" w:rsidRPr="00B16BA9" w:rsidRDefault="00655405" w:rsidP="00655405">
      <w:pPr>
        <w:pStyle w:val="ListParagraph"/>
        <w:shd w:val="clear" w:color="auto" w:fill="FFFFFF"/>
        <w:spacing w:after="300" w:line="300" w:lineRule="atLeast"/>
        <w:ind w:left="450" w:hanging="450"/>
        <w:jc w:val="both"/>
        <w:rPr>
          <w:rFonts w:cstheme="minorHAnsi"/>
          <w:color w:val="000000"/>
          <w:lang w:val="sr-Cyrl-CS"/>
        </w:rPr>
      </w:pPr>
      <w:r w:rsidRPr="00B16BA9">
        <w:rPr>
          <w:rFonts w:cstheme="minorHAnsi"/>
          <w:lang w:val="sr-Cyrl-CS"/>
        </w:rPr>
        <w:t xml:space="preserve">И за крај препорука: Осећај треме се не обзнањује учесницима. </w:t>
      </w:r>
    </w:p>
    <w:p w:rsidR="000E65CC" w:rsidRPr="00B16BA9" w:rsidRDefault="000E65CC" w:rsidP="00883D87">
      <w:pPr>
        <w:spacing w:after="0" w:line="240" w:lineRule="auto"/>
        <w:jc w:val="right"/>
        <w:textAlignment w:val="baseline"/>
        <w:rPr>
          <w:rFonts w:ascii="Arial" w:eastAsia="Times New Roman" w:hAnsi="Arial" w:cs="Arial"/>
          <w:b/>
          <w:color w:val="000000"/>
          <w:sz w:val="21"/>
          <w:szCs w:val="21"/>
          <w:lang w:val="sr-Cyrl-CS" w:eastAsia="en-GB"/>
        </w:rPr>
      </w:pPr>
    </w:p>
    <w:p w:rsidR="000E65CC" w:rsidRPr="00B16BA9" w:rsidRDefault="000E65CC" w:rsidP="00883D87">
      <w:pPr>
        <w:spacing w:after="0" w:line="240" w:lineRule="auto"/>
        <w:jc w:val="right"/>
        <w:textAlignment w:val="baseline"/>
        <w:rPr>
          <w:rFonts w:ascii="Arial" w:eastAsia="Times New Roman" w:hAnsi="Arial" w:cs="Arial"/>
          <w:b/>
          <w:color w:val="000000"/>
          <w:sz w:val="21"/>
          <w:szCs w:val="21"/>
          <w:lang w:val="sr-Cyrl-CS" w:eastAsia="en-GB"/>
        </w:rPr>
      </w:pPr>
    </w:p>
    <w:p w:rsidR="000E65CC" w:rsidRPr="00B16BA9" w:rsidRDefault="000E65CC" w:rsidP="00883D87">
      <w:pPr>
        <w:spacing w:after="0" w:line="240" w:lineRule="auto"/>
        <w:jc w:val="right"/>
        <w:textAlignment w:val="baseline"/>
        <w:rPr>
          <w:rFonts w:ascii="Arial" w:eastAsia="Times New Roman" w:hAnsi="Arial" w:cs="Arial"/>
          <w:b/>
          <w:color w:val="000000"/>
          <w:sz w:val="21"/>
          <w:szCs w:val="21"/>
          <w:lang w:val="sr-Cyrl-CS" w:eastAsia="en-GB"/>
        </w:rPr>
      </w:pPr>
    </w:p>
    <w:p w:rsidR="00BA3C25" w:rsidRDefault="00BA3C25">
      <w:pPr>
        <w:rPr>
          <w:rFonts w:eastAsia="Times New Roman" w:cstheme="minorHAnsi"/>
          <w:b/>
          <w:i/>
          <w:color w:val="000000"/>
          <w:lang w:val="sr-Cyrl-CS" w:eastAsia="en-GB"/>
        </w:rPr>
      </w:pPr>
      <w:r>
        <w:rPr>
          <w:rFonts w:eastAsia="Times New Roman" w:cstheme="minorHAnsi"/>
          <w:b/>
          <w:i/>
          <w:color w:val="000000"/>
          <w:lang w:val="sr-Cyrl-CS" w:eastAsia="en-GB"/>
        </w:rPr>
        <w:br w:type="page"/>
      </w:r>
    </w:p>
    <w:p w:rsidR="00883D87" w:rsidRPr="00B16BA9" w:rsidRDefault="00883D87" w:rsidP="00883D87">
      <w:pPr>
        <w:spacing w:after="0" w:line="240" w:lineRule="auto"/>
        <w:jc w:val="right"/>
        <w:textAlignment w:val="baseline"/>
        <w:rPr>
          <w:rFonts w:eastAsia="Times New Roman" w:cstheme="minorHAnsi"/>
          <w:b/>
          <w:i/>
          <w:color w:val="000000"/>
          <w:lang w:val="sr-Cyrl-CS" w:eastAsia="en-GB"/>
        </w:rPr>
      </w:pPr>
      <w:r w:rsidRPr="00B16BA9">
        <w:rPr>
          <w:rFonts w:eastAsia="Times New Roman" w:cstheme="minorHAnsi"/>
          <w:b/>
          <w:i/>
          <w:color w:val="000000"/>
          <w:lang w:val="sr-Cyrl-CS" w:eastAsia="en-GB"/>
        </w:rPr>
        <w:lastRenderedPageBreak/>
        <w:t xml:space="preserve">Све треба поједноставити </w:t>
      </w:r>
    </w:p>
    <w:p w:rsidR="00883D87" w:rsidRPr="00B16BA9" w:rsidRDefault="00883D87" w:rsidP="00883D87">
      <w:pPr>
        <w:spacing w:after="0" w:line="240" w:lineRule="auto"/>
        <w:jc w:val="right"/>
        <w:textAlignment w:val="baseline"/>
        <w:rPr>
          <w:rFonts w:eastAsia="Times New Roman" w:cstheme="minorHAnsi"/>
          <w:b/>
          <w:i/>
          <w:color w:val="000000"/>
          <w:lang w:val="sr-Cyrl-CS" w:eastAsia="en-GB"/>
        </w:rPr>
      </w:pPr>
      <w:r w:rsidRPr="00B16BA9">
        <w:rPr>
          <w:rFonts w:eastAsia="Times New Roman" w:cstheme="minorHAnsi"/>
          <w:b/>
          <w:i/>
          <w:color w:val="000000"/>
          <w:lang w:val="sr-Cyrl-CS" w:eastAsia="en-GB"/>
        </w:rPr>
        <w:t>колико год је могуће, али не више од тога.</w:t>
      </w:r>
    </w:p>
    <w:p w:rsidR="00883D87" w:rsidRPr="00B16BA9" w:rsidRDefault="00883D87" w:rsidP="00883D87">
      <w:pPr>
        <w:shd w:val="clear" w:color="auto" w:fill="FFFFFF"/>
        <w:spacing w:after="0" w:line="300" w:lineRule="atLeast"/>
        <w:jc w:val="right"/>
        <w:rPr>
          <w:rFonts w:cstheme="minorHAnsi"/>
          <w:color w:val="000000"/>
          <w:lang w:val="sr-Cyrl-CS"/>
        </w:rPr>
      </w:pPr>
      <w:r w:rsidRPr="00B16BA9">
        <w:rPr>
          <w:rFonts w:cstheme="minorHAnsi"/>
          <w:lang w:val="sr-Cyrl-CS"/>
        </w:rPr>
        <w:t>Алберт Ајнштајн</w:t>
      </w:r>
    </w:p>
    <w:p w:rsidR="00026869" w:rsidRPr="00EC3E86" w:rsidRDefault="00472E02" w:rsidP="0053323A">
      <w:pPr>
        <w:pStyle w:val="Heading2"/>
        <w:rPr>
          <w:rFonts w:asciiTheme="minorHAnsi" w:hAnsiTheme="minorHAnsi" w:cstheme="minorHAnsi"/>
        </w:rPr>
      </w:pPr>
      <w:bookmarkStart w:id="144" w:name="_Toc458076265"/>
      <w:r w:rsidRPr="00EC3E86">
        <w:rPr>
          <w:rFonts w:asciiTheme="minorHAnsi" w:hAnsiTheme="minorHAnsi" w:cstheme="minorHAnsi"/>
        </w:rPr>
        <w:t>Успешан</w:t>
      </w:r>
      <w:r w:rsidR="00026869" w:rsidRPr="00EC3E86">
        <w:rPr>
          <w:rFonts w:asciiTheme="minorHAnsi" w:hAnsiTheme="minorHAnsi" w:cstheme="minorHAnsi"/>
        </w:rPr>
        <w:t xml:space="preserve"> </w:t>
      </w:r>
      <w:r w:rsidR="00603FF4" w:rsidRPr="00EC3E86">
        <w:rPr>
          <w:rFonts w:asciiTheme="minorHAnsi" w:hAnsiTheme="minorHAnsi" w:cstheme="minorHAnsi"/>
        </w:rPr>
        <w:t>предавач/</w:t>
      </w:r>
      <w:r w:rsidRPr="00EC3E86">
        <w:rPr>
          <w:rFonts w:asciiTheme="minorHAnsi" w:hAnsiTheme="minorHAnsi" w:cstheme="minorHAnsi"/>
        </w:rPr>
        <w:t>тренер</w:t>
      </w:r>
      <w:bookmarkEnd w:id="144"/>
    </w:p>
    <w:p w:rsidR="00B6579F" w:rsidRDefault="005F0E85" w:rsidP="00AF7E50">
      <w:pPr>
        <w:spacing w:after="0"/>
        <w:jc w:val="both"/>
        <w:rPr>
          <w:rFonts w:cstheme="minorHAnsi"/>
          <w:lang w:val="sr-Cyrl-CS"/>
        </w:rPr>
      </w:pPr>
      <w:r w:rsidRPr="00B16BA9">
        <w:rPr>
          <w:rFonts w:cstheme="minorHAnsi"/>
          <w:lang w:val="sr-Cyrl-CS"/>
        </w:rPr>
        <w:t>Основни предуслов успешности тренера је добра припремљеност у погледу знања садржаја тренинга.</w:t>
      </w:r>
      <w:r w:rsidR="00C123EC">
        <w:rPr>
          <w:rFonts w:cstheme="minorHAnsi"/>
          <w:lang w:val="sr-Cyrl-CS"/>
        </w:rPr>
        <w:t xml:space="preserve">  </w:t>
      </w:r>
      <w:r w:rsidRPr="00B16BA9">
        <w:rPr>
          <w:rFonts w:cstheme="minorHAnsi"/>
          <w:lang w:val="sr-Cyrl-CS"/>
        </w:rPr>
        <w:t>Други је поседовање вештина за вођење тренинга. Трећи је питање личне одлуке и става – однос према учесницима.</w:t>
      </w:r>
      <w:r w:rsidR="00C123EC">
        <w:rPr>
          <w:rFonts w:cstheme="minorHAnsi"/>
          <w:lang w:val="sr-Cyrl-CS"/>
        </w:rPr>
        <w:t xml:space="preserve">  </w:t>
      </w:r>
      <w:r w:rsidR="00360A7F">
        <w:rPr>
          <w:rFonts w:cstheme="minorHAnsi"/>
          <w:lang w:val="sr-Cyrl-CS"/>
        </w:rPr>
        <w:t xml:space="preserve">Као што је већ речено, </w:t>
      </w:r>
      <w:r w:rsidR="00603FF4" w:rsidRPr="00B16BA9">
        <w:rPr>
          <w:rFonts w:cstheme="minorHAnsi"/>
          <w:lang w:val="sr-Cyrl-CS"/>
        </w:rPr>
        <w:t>савремено образовање у центар учења ставља онога ко учи. Тренер је на тренингу због учесника.</w:t>
      </w:r>
      <w:r w:rsidR="00C123EC">
        <w:rPr>
          <w:rFonts w:cstheme="minorHAnsi"/>
          <w:lang w:val="sr-Cyrl-CS"/>
        </w:rPr>
        <w:t xml:space="preserve"> </w:t>
      </w:r>
      <w:r w:rsidR="00603FF4" w:rsidRPr="00B16BA9">
        <w:rPr>
          <w:rFonts w:cstheme="minorHAnsi"/>
          <w:lang w:val="sr-Cyrl-CS"/>
        </w:rPr>
        <w:t>Зато је његово знање суверено</w:t>
      </w:r>
      <w:r w:rsidR="00D362AE" w:rsidRPr="00B16BA9">
        <w:rPr>
          <w:rFonts w:cstheme="minorHAnsi"/>
          <w:lang w:val="sr-Cyrl-CS"/>
        </w:rPr>
        <w:t xml:space="preserve">. </w:t>
      </w:r>
      <w:r w:rsidR="00603FF4" w:rsidRPr="00B16BA9">
        <w:rPr>
          <w:rFonts w:cstheme="minorHAnsi"/>
          <w:lang w:val="sr-Cyrl-CS"/>
        </w:rPr>
        <w:t xml:space="preserve">Преношење знања прилагођава групи, има емпатичан однос и способност да учесницима покаже </w:t>
      </w:r>
      <w:r w:rsidR="00B6579F" w:rsidRPr="00B16BA9">
        <w:rPr>
          <w:rFonts w:cstheme="minorHAnsi"/>
          <w:lang w:val="sr-Cyrl-CS"/>
        </w:rPr>
        <w:t>да су прихваћ</w:t>
      </w:r>
      <w:r w:rsidR="00603FF4" w:rsidRPr="00B16BA9">
        <w:rPr>
          <w:rFonts w:cstheme="minorHAnsi"/>
          <w:lang w:val="sr-Cyrl-CS"/>
        </w:rPr>
        <w:t>ени.</w:t>
      </w:r>
      <w:r w:rsidR="00C123EC">
        <w:rPr>
          <w:rFonts w:cstheme="minorHAnsi"/>
          <w:lang w:val="sr-Cyrl-CS"/>
        </w:rPr>
        <w:t xml:space="preserve">  </w:t>
      </w:r>
      <w:r w:rsidR="00603FF4" w:rsidRPr="00B16BA9">
        <w:rPr>
          <w:rFonts w:cstheme="minorHAnsi"/>
          <w:lang w:val="sr-Cyrl-CS"/>
        </w:rPr>
        <w:t xml:space="preserve">Неопходне су социјалне вештине уз помоћ којих групу држи на окупу и „контролише“ је на суптилан начин. Током тренинга дели своје знање и користи идеје и вештине учесника. Прати динамику и уочава проблеме у разумевању садржаја, па се труди да користи различите технике </w:t>
      </w:r>
      <w:r w:rsidR="00B6579F" w:rsidRPr="00B16BA9">
        <w:rPr>
          <w:rFonts w:cstheme="minorHAnsi"/>
          <w:lang w:val="sr-Cyrl-CS"/>
        </w:rPr>
        <w:t xml:space="preserve">како </w:t>
      </w:r>
      <w:r w:rsidR="00603FF4" w:rsidRPr="00B16BA9">
        <w:rPr>
          <w:rFonts w:cstheme="minorHAnsi"/>
          <w:lang w:val="sr-Cyrl-CS"/>
        </w:rPr>
        <w:t>би</w:t>
      </w:r>
      <w:r w:rsidR="00B6579F" w:rsidRPr="00B16BA9">
        <w:rPr>
          <w:rFonts w:cstheme="minorHAnsi"/>
          <w:lang w:val="sr-Cyrl-CS"/>
        </w:rPr>
        <w:t xml:space="preserve"> планирани</w:t>
      </w:r>
      <w:r w:rsidR="00C123EC">
        <w:rPr>
          <w:rFonts w:cstheme="minorHAnsi"/>
          <w:lang w:val="sr-Cyrl-CS"/>
        </w:rPr>
        <w:t xml:space="preserve">  </w:t>
      </w:r>
      <w:r w:rsidR="00603FF4" w:rsidRPr="00B16BA9">
        <w:rPr>
          <w:rFonts w:cstheme="minorHAnsi"/>
          <w:lang w:val="sr-Cyrl-CS"/>
        </w:rPr>
        <w:t>исходи тренинга били испуњени, а учесници задовољни. Успешан тренер н</w:t>
      </w:r>
      <w:r w:rsidR="00B6579F" w:rsidRPr="00B16BA9">
        <w:rPr>
          <w:rFonts w:cstheme="minorHAnsi"/>
          <w:lang w:val="sr-Cyrl-CS"/>
        </w:rPr>
        <w:t>ег</w:t>
      </w:r>
      <w:r w:rsidR="00603FF4" w:rsidRPr="00B16BA9">
        <w:rPr>
          <w:rFonts w:cstheme="minorHAnsi"/>
          <w:lang w:val="sr-Cyrl-CS"/>
        </w:rPr>
        <w:t>ује ентузијазам у вези са темом и објашњава</w:t>
      </w:r>
      <w:r w:rsidR="00C123EC">
        <w:rPr>
          <w:rFonts w:cstheme="minorHAnsi"/>
          <w:lang w:val="sr-Cyrl-CS"/>
        </w:rPr>
        <w:t xml:space="preserve"> </w:t>
      </w:r>
      <w:r w:rsidR="00603FF4" w:rsidRPr="00B16BA9">
        <w:rPr>
          <w:rFonts w:cstheme="minorHAnsi"/>
          <w:lang w:val="sr-Cyrl-CS"/>
        </w:rPr>
        <w:t>је на интересантан начин.</w:t>
      </w:r>
      <w:r w:rsidR="00C123EC">
        <w:rPr>
          <w:rFonts w:cstheme="minorHAnsi"/>
          <w:lang w:val="sr-Cyrl-CS"/>
        </w:rPr>
        <w:t xml:space="preserve"> </w:t>
      </w:r>
      <w:r w:rsidR="00B6579F" w:rsidRPr="00B16BA9">
        <w:rPr>
          <w:rFonts w:cstheme="minorHAnsi"/>
          <w:lang w:val="sr-Cyrl-CS"/>
        </w:rPr>
        <w:t xml:space="preserve">Олакшава учење и не </w:t>
      </w:r>
      <w:r w:rsidR="00E17B33" w:rsidRPr="00B16BA9">
        <w:rPr>
          <w:rFonts w:cstheme="minorHAnsi"/>
          <w:lang w:val="sr-Cyrl-CS"/>
        </w:rPr>
        <w:t>поставља</w:t>
      </w:r>
      <w:r w:rsidR="00B6579F" w:rsidRPr="00B16BA9">
        <w:rPr>
          <w:rFonts w:cstheme="minorHAnsi"/>
          <w:lang w:val="sr-Cyrl-CS"/>
        </w:rPr>
        <w:t xml:space="preserve"> се изнад групе. Надовезује се на оно</w:t>
      </w:r>
      <w:r w:rsidR="00B95888" w:rsidRPr="00B16BA9">
        <w:rPr>
          <w:rFonts w:cstheme="minorHAnsi"/>
          <w:lang w:val="sr-Cyrl-CS"/>
        </w:rPr>
        <w:t xml:space="preserve"> </w:t>
      </w:r>
      <w:r w:rsidR="00B6579F" w:rsidRPr="00B16BA9">
        <w:rPr>
          <w:rFonts w:cstheme="minorHAnsi"/>
          <w:lang w:val="sr-Cyrl-CS"/>
        </w:rPr>
        <w:t>што</w:t>
      </w:r>
      <w:r w:rsidR="00C123EC">
        <w:rPr>
          <w:rFonts w:cstheme="minorHAnsi"/>
          <w:lang w:val="sr-Cyrl-CS"/>
        </w:rPr>
        <w:t xml:space="preserve"> </w:t>
      </w:r>
      <w:r w:rsidR="00B6579F" w:rsidRPr="00B16BA9">
        <w:rPr>
          <w:rFonts w:cstheme="minorHAnsi"/>
          <w:lang w:val="sr-Cyrl-CS"/>
        </w:rPr>
        <w:t xml:space="preserve">учесници говоре, а требало би да буде поштен у односу на празнине у сопственом знању. </w:t>
      </w:r>
      <w:r w:rsidR="00242179" w:rsidRPr="00B16BA9">
        <w:rPr>
          <w:rFonts w:cstheme="minorHAnsi"/>
          <w:lang w:val="sr-Cyrl-CS"/>
        </w:rPr>
        <w:t>Праћење новина у теорији и пракси је саставни део тренерског посла. У противном, на самом тренингу се може срести са питањима на која нема одговор јер није у току са збивањима.</w:t>
      </w:r>
      <w:r w:rsidR="00C123EC">
        <w:rPr>
          <w:rFonts w:cstheme="minorHAnsi"/>
          <w:lang w:val="sr-Cyrl-CS"/>
        </w:rPr>
        <w:t xml:space="preserve"> </w:t>
      </w:r>
    </w:p>
    <w:p w:rsidR="001D76EE" w:rsidRPr="00B16BA9" w:rsidRDefault="001D76EE" w:rsidP="00AF7E50">
      <w:pPr>
        <w:spacing w:after="0"/>
        <w:jc w:val="both"/>
        <w:rPr>
          <w:rFonts w:cstheme="minorHAnsi"/>
          <w:lang w:val="sr-Cyrl-CS"/>
        </w:rPr>
      </w:pPr>
    </w:p>
    <w:p w:rsidR="001D76EE" w:rsidRDefault="00B6579F" w:rsidP="00AF7E50">
      <w:pPr>
        <w:spacing w:after="0"/>
        <w:jc w:val="both"/>
        <w:rPr>
          <w:rFonts w:cstheme="minorHAnsi"/>
          <w:lang w:val="sr-Cyrl-CS"/>
        </w:rPr>
      </w:pPr>
      <w:r w:rsidRPr="00B16BA9">
        <w:rPr>
          <w:rFonts w:cstheme="minorHAnsi"/>
          <w:lang w:val="sr-Cyrl-CS"/>
        </w:rPr>
        <w:t>Успешан тренинг резултат је рада тренера који избегава развијање зависности учесника од њега, а охрабрује активно групно учење и међусобну подршку учесника. Тако доприноси развоју њиховог самопоуздања.</w:t>
      </w:r>
      <w:r w:rsidR="00C123EC">
        <w:rPr>
          <w:rFonts w:cstheme="minorHAnsi"/>
          <w:lang w:val="sr-Cyrl-CS"/>
        </w:rPr>
        <w:t xml:space="preserve">  </w:t>
      </w:r>
      <w:r w:rsidRPr="00B16BA9">
        <w:rPr>
          <w:rFonts w:cstheme="minorHAnsi"/>
          <w:lang w:val="sr-Cyrl-CS"/>
        </w:rPr>
        <w:t>Подстиче опуштеност и отвореност које су усмерене ка заједничкој одговорности за учење и ка међусобном поштовању.</w:t>
      </w:r>
    </w:p>
    <w:p w:rsidR="001D76EE" w:rsidRPr="00B16BA9" w:rsidRDefault="001D76EE" w:rsidP="00AF7E50">
      <w:pPr>
        <w:spacing w:after="0"/>
        <w:jc w:val="both"/>
        <w:rPr>
          <w:rFonts w:cstheme="minorHAnsi"/>
          <w:lang w:val="sr-Cyrl-CS"/>
        </w:rPr>
      </w:pPr>
    </w:p>
    <w:p w:rsidR="00885C1F" w:rsidRDefault="00B6579F" w:rsidP="00AF7E50">
      <w:pPr>
        <w:spacing w:after="0"/>
        <w:jc w:val="both"/>
        <w:rPr>
          <w:rFonts w:cstheme="minorHAnsi"/>
          <w:lang w:val="sr-Cyrl-CS"/>
        </w:rPr>
      </w:pPr>
      <w:r w:rsidRPr="00B16BA9">
        <w:rPr>
          <w:rFonts w:cstheme="minorHAnsi"/>
          <w:lang w:val="sr-Cyrl-CS"/>
        </w:rPr>
        <w:t>Томе доприноси и конструктивно давање повратне информације. Отворен је за промене. Има самопоуздање, улива и инспирише поверење. Ствара моделе у односу на основна правила и стара се да се група фокусира на њих, а учеснике подстиче да</w:t>
      </w:r>
      <w:r w:rsidR="00C123EC">
        <w:rPr>
          <w:rFonts w:cstheme="minorHAnsi"/>
          <w:lang w:val="sr-Cyrl-CS"/>
        </w:rPr>
        <w:t xml:space="preserve">  </w:t>
      </w:r>
      <w:r w:rsidRPr="00B16BA9">
        <w:rPr>
          <w:rFonts w:cstheme="minorHAnsi"/>
          <w:lang w:val="sr-Cyrl-CS"/>
        </w:rPr>
        <w:t>прихвате ризике при учењу. Пажњу фокусира на оно што је</w:t>
      </w:r>
      <w:r w:rsidR="00C123EC">
        <w:rPr>
          <w:rFonts w:cstheme="minorHAnsi"/>
          <w:lang w:val="sr-Cyrl-CS"/>
        </w:rPr>
        <w:t xml:space="preserve"> </w:t>
      </w:r>
      <w:r w:rsidRPr="00B16BA9">
        <w:rPr>
          <w:rFonts w:cstheme="minorHAnsi"/>
          <w:lang w:val="sr-Cyrl-CS"/>
        </w:rPr>
        <w:t xml:space="preserve">учесницима стварно </w:t>
      </w:r>
      <w:r w:rsidR="00885C1F" w:rsidRPr="00B16BA9">
        <w:rPr>
          <w:rFonts w:cstheme="minorHAnsi"/>
          <w:lang w:val="sr-Cyrl-CS"/>
        </w:rPr>
        <w:t>потребно</w:t>
      </w:r>
      <w:r w:rsidR="001D76EE">
        <w:rPr>
          <w:rFonts w:cstheme="minorHAnsi"/>
          <w:lang w:val="sr-Cyrl-CS"/>
        </w:rPr>
        <w:t xml:space="preserve"> </w:t>
      </w:r>
      <w:r w:rsidRPr="00B16BA9">
        <w:rPr>
          <w:rFonts w:cstheme="minorHAnsi"/>
          <w:lang w:val="sr-Cyrl-CS"/>
        </w:rPr>
        <w:t xml:space="preserve">и омогућава заједничку одговорност у процесу учења. </w:t>
      </w:r>
      <w:r w:rsidR="00885C1F" w:rsidRPr="00B16BA9">
        <w:rPr>
          <w:rFonts w:cstheme="minorHAnsi"/>
          <w:lang w:val="sr-Cyrl-CS"/>
        </w:rPr>
        <w:t>Разуме како одрасли уче (из искуства, не само на основу теорије), уводи динамику и разноликост у свој програм, поставља јасне циљеве са групом и редовно провера</w:t>
      </w:r>
      <w:r w:rsidR="00ED1678" w:rsidRPr="00B16BA9">
        <w:rPr>
          <w:rFonts w:cstheme="minorHAnsi"/>
          <w:lang w:val="sr-Cyrl-CS"/>
        </w:rPr>
        <w:t>ва да ли се ти циљеви остварују. У</w:t>
      </w:r>
      <w:r w:rsidR="00885C1F" w:rsidRPr="00B16BA9">
        <w:rPr>
          <w:rFonts w:cstheme="minorHAnsi"/>
          <w:lang w:val="sr-Cyrl-CS"/>
        </w:rPr>
        <w:t>кључује све учеснике и не дозвољава етикетирање, нити да неко буде изложен агресији. Суочава се са претпоставкама и недоличним понашањима, на начин који подстиче учење. Интензивира процес учења путем истицања кључних ствари, подстиче примену, наглашава квалитет, а не квантитет, и охрабрује конструктивну сарадњу учесника. Користи прикладан хумор, студије случаја, примере, приче и друга средства, да би тренинг био динамичан и узбудљив, а</w:t>
      </w:r>
      <w:r w:rsidR="00C123EC">
        <w:rPr>
          <w:rFonts w:cstheme="minorHAnsi"/>
          <w:lang w:val="sr-Cyrl-CS"/>
        </w:rPr>
        <w:t xml:space="preserve">  </w:t>
      </w:r>
      <w:r w:rsidR="00885C1F" w:rsidRPr="00B16BA9">
        <w:rPr>
          <w:rFonts w:cstheme="minorHAnsi"/>
          <w:lang w:val="sr-Cyrl-CS"/>
        </w:rPr>
        <w:t>флексибилан</w:t>
      </w:r>
      <w:r w:rsidR="00C123EC">
        <w:rPr>
          <w:rFonts w:cstheme="minorHAnsi"/>
          <w:lang w:val="sr-Cyrl-CS"/>
        </w:rPr>
        <w:t xml:space="preserve">  </w:t>
      </w:r>
      <w:r w:rsidR="00885C1F" w:rsidRPr="00B16BA9">
        <w:rPr>
          <w:rFonts w:cstheme="minorHAnsi"/>
          <w:lang w:val="sr-Cyrl-CS"/>
        </w:rPr>
        <w:t>је у односу на промењене потребе учесника.</w:t>
      </w:r>
      <w:r w:rsidR="00AC24B2" w:rsidRPr="00B16BA9">
        <w:rPr>
          <w:rFonts w:cstheme="minorHAnsi"/>
          <w:lang w:val="sr-Cyrl-CS"/>
        </w:rPr>
        <w:t xml:space="preserve"> Аутентичан је, а учесници то препознају. Као што </w:t>
      </w:r>
      <w:r w:rsidR="00B7323C">
        <w:rPr>
          <w:rFonts w:cstheme="minorHAnsi"/>
          <w:lang w:val="sr-Cyrl-CS"/>
        </w:rPr>
        <w:t>поштују његово</w:t>
      </w:r>
      <w:r w:rsidR="00B7323C" w:rsidRPr="00B16BA9">
        <w:rPr>
          <w:rFonts w:cstheme="minorHAnsi"/>
          <w:lang w:val="sr-Cyrl-CS"/>
        </w:rPr>
        <w:t xml:space="preserve"> </w:t>
      </w:r>
      <w:r w:rsidR="00AC24B2" w:rsidRPr="00B16BA9">
        <w:rPr>
          <w:rFonts w:cstheme="minorHAnsi"/>
          <w:lang w:val="sr-Cyrl-CS"/>
        </w:rPr>
        <w:t>колегијално и непристрасно</w:t>
      </w:r>
      <w:r w:rsidR="00B7323C">
        <w:rPr>
          <w:rFonts w:cstheme="minorHAnsi"/>
          <w:lang w:val="sr-Cyrl-CS"/>
        </w:rPr>
        <w:t xml:space="preserve"> понашање</w:t>
      </w:r>
      <w:r w:rsidR="00B94A33" w:rsidRPr="00B16BA9">
        <w:rPr>
          <w:rFonts w:cstheme="minorHAnsi"/>
          <w:lang w:val="sr-Cyrl-CS"/>
        </w:rPr>
        <w:t xml:space="preserve">. </w:t>
      </w:r>
      <w:r w:rsidR="00885C1F" w:rsidRPr="00B16BA9">
        <w:rPr>
          <w:rFonts w:cstheme="minorHAnsi"/>
          <w:lang w:val="sr-Cyrl-CS"/>
        </w:rPr>
        <w:t xml:space="preserve">Има организаторске способности, тако да су увек унапред обезбеђени сви потребни ресурси и логистичка подршка. </w:t>
      </w:r>
    </w:p>
    <w:p w:rsidR="001D76EE" w:rsidRDefault="001D76EE" w:rsidP="00AF7E50">
      <w:pPr>
        <w:spacing w:after="0"/>
        <w:jc w:val="both"/>
        <w:rPr>
          <w:rFonts w:cstheme="minorHAnsi"/>
          <w:lang w:val="sr-Cyrl-CS"/>
        </w:rPr>
      </w:pPr>
    </w:p>
    <w:p w:rsidR="00D362AE" w:rsidRPr="00B16BA9" w:rsidRDefault="00D362AE" w:rsidP="00AF7E50">
      <w:pPr>
        <w:spacing w:after="0"/>
        <w:jc w:val="both"/>
        <w:rPr>
          <w:rFonts w:cstheme="minorHAnsi"/>
          <w:lang w:val="sr-Cyrl-CS"/>
        </w:rPr>
      </w:pPr>
      <w:r w:rsidRPr="00B16BA9">
        <w:rPr>
          <w:rFonts w:cstheme="minorHAnsi"/>
          <w:lang w:val="sr-Cyrl-CS"/>
        </w:rPr>
        <w:t xml:space="preserve">Позиција тренера је захтевна и заокупља га у целини током тренинга. Истовремено, може представљати право задовољство. </w:t>
      </w:r>
    </w:p>
    <w:p w:rsidR="007C03E4" w:rsidRDefault="001D76EE" w:rsidP="007C03E4">
      <w:pPr>
        <w:spacing w:after="0" w:line="240" w:lineRule="auto"/>
        <w:jc w:val="right"/>
        <w:textAlignment w:val="baseline"/>
        <w:rPr>
          <w:rFonts w:eastAsia="Times New Roman" w:cstheme="minorHAnsi"/>
          <w:b/>
          <w:i/>
          <w:color w:val="000000"/>
          <w:lang w:eastAsia="en-GB"/>
        </w:rPr>
      </w:pPr>
      <w:r>
        <w:rPr>
          <w:rFonts w:cstheme="minorHAnsi"/>
          <w:b/>
          <w:i/>
          <w:color w:val="404040"/>
          <w:lang w:val="sr-Cyrl-CS"/>
        </w:rPr>
        <w:br w:type="page"/>
      </w:r>
      <w:r w:rsidR="00173403" w:rsidRPr="007C03E4">
        <w:rPr>
          <w:rFonts w:eastAsia="Times New Roman" w:cstheme="minorHAnsi"/>
          <w:b/>
          <w:i/>
          <w:color w:val="000000"/>
          <w:lang w:val="sr-Cyrl-CS" w:eastAsia="en-GB"/>
        </w:rPr>
        <w:lastRenderedPageBreak/>
        <w:t>Циљ</w:t>
      </w:r>
      <w:r w:rsidR="00C123EC" w:rsidRPr="007C03E4">
        <w:rPr>
          <w:rFonts w:eastAsia="Times New Roman" w:cstheme="minorHAnsi"/>
          <w:b/>
          <w:i/>
          <w:color w:val="000000"/>
          <w:lang w:val="sr-Cyrl-CS" w:eastAsia="en-GB"/>
        </w:rPr>
        <w:t xml:space="preserve">  </w:t>
      </w:r>
      <w:r w:rsidR="00173403" w:rsidRPr="007C03E4">
        <w:rPr>
          <w:rFonts w:eastAsia="Times New Roman" w:cstheme="minorHAnsi"/>
          <w:b/>
          <w:i/>
          <w:color w:val="000000"/>
          <w:lang w:val="sr-Cyrl-CS" w:eastAsia="en-GB"/>
        </w:rPr>
        <w:t xml:space="preserve">образовања је стицање знања </w:t>
      </w:r>
    </w:p>
    <w:p w:rsidR="00173403" w:rsidRPr="007C03E4" w:rsidRDefault="00173403" w:rsidP="007C03E4">
      <w:pPr>
        <w:spacing w:after="0" w:line="240" w:lineRule="auto"/>
        <w:jc w:val="right"/>
        <w:textAlignment w:val="baseline"/>
        <w:rPr>
          <w:rFonts w:eastAsia="Times New Roman" w:cstheme="minorHAnsi"/>
          <w:b/>
          <w:i/>
          <w:color w:val="000000"/>
          <w:lang w:val="sr-Cyrl-CS" w:eastAsia="en-GB"/>
        </w:rPr>
      </w:pPr>
      <w:r w:rsidRPr="007C03E4">
        <w:rPr>
          <w:rFonts w:eastAsia="Times New Roman" w:cstheme="minorHAnsi"/>
          <w:b/>
          <w:i/>
          <w:color w:val="000000"/>
          <w:lang w:val="sr-Cyrl-CS" w:eastAsia="en-GB"/>
        </w:rPr>
        <w:t>о вредностима, а не о чињеницама.</w:t>
      </w:r>
    </w:p>
    <w:p w:rsidR="00173403" w:rsidRPr="00B16BA9" w:rsidRDefault="00173403" w:rsidP="00173403">
      <w:pPr>
        <w:pStyle w:val="NormalWeb"/>
        <w:shd w:val="clear" w:color="auto" w:fill="FFFFFF"/>
        <w:spacing w:before="0" w:beforeAutospacing="0" w:after="0" w:afterAutospacing="0" w:line="330" w:lineRule="atLeast"/>
        <w:jc w:val="right"/>
        <w:textAlignment w:val="baseline"/>
        <w:rPr>
          <w:rFonts w:asciiTheme="minorHAnsi" w:hAnsiTheme="minorHAnsi" w:cstheme="minorHAnsi"/>
          <w:color w:val="404040"/>
          <w:sz w:val="22"/>
          <w:szCs w:val="22"/>
          <w:lang w:val="sr-Cyrl-CS"/>
        </w:rPr>
      </w:pPr>
      <w:r w:rsidRPr="00B16BA9">
        <w:rPr>
          <w:rFonts w:asciiTheme="minorHAnsi" w:hAnsiTheme="minorHAnsi" w:cstheme="minorHAnsi"/>
          <w:color w:val="404040"/>
          <w:sz w:val="22"/>
          <w:szCs w:val="22"/>
          <w:lang w:val="sr-Cyrl-CS"/>
        </w:rPr>
        <w:t xml:space="preserve">Вилијем Мотер Инге </w:t>
      </w:r>
    </w:p>
    <w:p w:rsidR="0071098E" w:rsidRPr="00EC3E86" w:rsidRDefault="00472E02" w:rsidP="0053323A">
      <w:pPr>
        <w:pStyle w:val="Heading1"/>
        <w:rPr>
          <w:rFonts w:asciiTheme="minorHAnsi" w:hAnsiTheme="minorHAnsi" w:cstheme="minorHAnsi"/>
        </w:rPr>
      </w:pPr>
      <w:bookmarkStart w:id="145" w:name="_Toc458076266"/>
      <w:r w:rsidRPr="00EC3E86">
        <w:rPr>
          <w:rFonts w:asciiTheme="minorHAnsi" w:hAnsiTheme="minorHAnsi" w:cstheme="minorHAnsi"/>
        </w:rPr>
        <w:t>После</w:t>
      </w:r>
      <w:r w:rsidR="00026869" w:rsidRPr="00EC3E86">
        <w:rPr>
          <w:rFonts w:asciiTheme="minorHAnsi" w:hAnsiTheme="minorHAnsi" w:cstheme="minorHAnsi"/>
        </w:rPr>
        <w:t xml:space="preserve"> </w:t>
      </w:r>
      <w:r w:rsidRPr="00EC3E86">
        <w:rPr>
          <w:rFonts w:asciiTheme="minorHAnsi" w:hAnsiTheme="minorHAnsi" w:cstheme="minorHAnsi"/>
        </w:rPr>
        <w:t>тренинга</w:t>
      </w:r>
      <w:bookmarkEnd w:id="145"/>
    </w:p>
    <w:p w:rsidR="00EC3E86" w:rsidRDefault="00EC3E86" w:rsidP="00AF7E50">
      <w:pPr>
        <w:spacing w:after="0"/>
        <w:jc w:val="both"/>
        <w:rPr>
          <w:lang w:val="sr-Cyrl-CS"/>
        </w:rPr>
      </w:pPr>
    </w:p>
    <w:p w:rsidR="00D42A49" w:rsidRPr="00B16BA9" w:rsidRDefault="00D42A49" w:rsidP="00AF7E50">
      <w:pPr>
        <w:spacing w:after="0"/>
        <w:jc w:val="both"/>
        <w:rPr>
          <w:lang w:val="sr-Cyrl-CS"/>
        </w:rPr>
      </w:pPr>
      <w:r w:rsidRPr="00B16BA9">
        <w:rPr>
          <w:lang w:val="sr-Cyrl-CS"/>
        </w:rPr>
        <w:t xml:space="preserve">Праћење извођења и оцена успешности су саставни део процеса едукације. </w:t>
      </w:r>
      <w:r w:rsidR="00093253" w:rsidRPr="00B16BA9">
        <w:rPr>
          <w:lang w:val="sr-Cyrl-CS"/>
        </w:rPr>
        <w:t>Оба</w:t>
      </w:r>
      <w:r w:rsidRPr="00B16BA9">
        <w:rPr>
          <w:lang w:val="sr-Cyrl-CS"/>
        </w:rPr>
        <w:t xml:space="preserve"> процес</w:t>
      </w:r>
      <w:r w:rsidR="00093253" w:rsidRPr="00B16BA9">
        <w:rPr>
          <w:lang w:val="sr-Cyrl-CS"/>
        </w:rPr>
        <w:t>а</w:t>
      </w:r>
      <w:r w:rsidRPr="00B16BA9">
        <w:rPr>
          <w:lang w:val="sr-Cyrl-CS"/>
        </w:rPr>
        <w:t xml:space="preserve"> омогућавају да се утврди шта је било добро и треба да</w:t>
      </w:r>
      <w:r w:rsidR="00093253" w:rsidRPr="00B16BA9">
        <w:rPr>
          <w:lang w:val="sr-Cyrl-CS"/>
        </w:rPr>
        <w:t xml:space="preserve">ље </w:t>
      </w:r>
      <w:r w:rsidR="00B95888" w:rsidRPr="00B16BA9">
        <w:rPr>
          <w:lang w:val="sr-Cyrl-CS"/>
        </w:rPr>
        <w:t>развијати</w:t>
      </w:r>
      <w:r w:rsidRPr="00B16BA9">
        <w:rPr>
          <w:lang w:val="sr-Cyrl-CS"/>
        </w:rPr>
        <w:t xml:space="preserve"> и шта је било мање добро и потребно је мењати. </w:t>
      </w:r>
      <w:r w:rsidR="00093253" w:rsidRPr="00B16BA9">
        <w:rPr>
          <w:lang w:val="sr-Cyrl-CS"/>
        </w:rPr>
        <w:t>Без мониторинга и евалуације нема развоја. Ако нема информације о томе како нешто функционише, настојање да се унапреди је узалудно</w:t>
      </w:r>
      <w:r w:rsidR="00D04585" w:rsidRPr="00B16BA9">
        <w:rPr>
          <w:lang w:val="sr-Cyrl-CS"/>
        </w:rPr>
        <w:t>. Н</w:t>
      </w:r>
      <w:r w:rsidR="00093253" w:rsidRPr="00B16BA9">
        <w:rPr>
          <w:lang w:val="sr-Cyrl-CS"/>
        </w:rPr>
        <w:t>ико не зна од чега би почео</w:t>
      </w:r>
      <w:r w:rsidR="00C123EC">
        <w:rPr>
          <w:lang w:val="sr-Cyrl-CS"/>
        </w:rPr>
        <w:t xml:space="preserve">  </w:t>
      </w:r>
      <w:r w:rsidR="00093253" w:rsidRPr="00B16BA9">
        <w:rPr>
          <w:lang w:val="sr-Cyrl-CS"/>
        </w:rPr>
        <w:t>и како би мењао.</w:t>
      </w:r>
      <w:r w:rsidR="00C123EC">
        <w:rPr>
          <w:lang w:val="sr-Cyrl-CS"/>
        </w:rPr>
        <w:t xml:space="preserve">  </w:t>
      </w:r>
    </w:p>
    <w:p w:rsidR="00D42A49" w:rsidRPr="00B16BA9" w:rsidRDefault="00D42A49" w:rsidP="00AF7E50">
      <w:pPr>
        <w:spacing w:after="0"/>
        <w:jc w:val="both"/>
        <w:rPr>
          <w:lang w:val="sr-Cyrl-CS"/>
        </w:rPr>
      </w:pPr>
      <w:r w:rsidRPr="00B16BA9">
        <w:rPr>
          <w:lang w:val="sr-Cyrl-CS"/>
        </w:rPr>
        <w:tab/>
        <w:t xml:space="preserve"> </w:t>
      </w:r>
    </w:p>
    <w:p w:rsidR="004D7B97" w:rsidRPr="00EC3E86" w:rsidRDefault="00D42A49" w:rsidP="0053323A">
      <w:pPr>
        <w:pStyle w:val="Heading2"/>
        <w:rPr>
          <w:rFonts w:asciiTheme="minorHAnsi" w:hAnsiTheme="minorHAnsi" w:cstheme="minorHAnsi"/>
        </w:rPr>
      </w:pPr>
      <w:bookmarkStart w:id="146" w:name="_Toc396825310"/>
      <w:bookmarkStart w:id="147" w:name="_Toc458076267"/>
      <w:r w:rsidRPr="00EC3E86">
        <w:rPr>
          <w:rFonts w:asciiTheme="minorHAnsi" w:hAnsiTheme="minorHAnsi" w:cstheme="minorHAnsi"/>
        </w:rPr>
        <w:t>Праћење извођења</w:t>
      </w:r>
      <w:bookmarkEnd w:id="146"/>
      <w:r w:rsidRPr="00EC3E86">
        <w:rPr>
          <w:rFonts w:asciiTheme="minorHAnsi" w:hAnsiTheme="minorHAnsi" w:cstheme="minorHAnsi"/>
        </w:rPr>
        <w:t xml:space="preserve"> (мониторинг)</w:t>
      </w:r>
      <w:bookmarkEnd w:id="147"/>
    </w:p>
    <w:p w:rsidR="00D42A49" w:rsidRDefault="00D50808" w:rsidP="004D7B97">
      <w:pPr>
        <w:spacing w:after="0"/>
        <w:jc w:val="both"/>
        <w:rPr>
          <w:lang w:val="sr-Cyrl-CS"/>
        </w:rPr>
      </w:pPr>
      <w:r w:rsidRPr="00B16BA9">
        <w:rPr>
          <w:lang w:val="sr-Cyrl-CS"/>
        </w:rPr>
        <w:t>П</w:t>
      </w:r>
      <w:r w:rsidR="00D42A49" w:rsidRPr="00B16BA9">
        <w:rPr>
          <w:lang w:val="sr-Cyrl-CS"/>
        </w:rPr>
        <w:t xml:space="preserve">раћење извођења </w:t>
      </w:r>
      <w:r w:rsidRPr="00B16BA9">
        <w:rPr>
          <w:lang w:val="sr-Cyrl-CS"/>
        </w:rPr>
        <w:t xml:space="preserve">је </w:t>
      </w:r>
      <w:r w:rsidR="00D42A49" w:rsidRPr="00B16BA9">
        <w:rPr>
          <w:lang w:val="sr-Cyrl-CS"/>
        </w:rPr>
        <w:t xml:space="preserve">стална обавеза. </w:t>
      </w:r>
      <w:r w:rsidR="00C70A01" w:rsidRPr="00B16BA9">
        <w:rPr>
          <w:lang w:val="sr-Cyrl-CS"/>
        </w:rPr>
        <w:t>То је</w:t>
      </w:r>
      <w:r w:rsidR="00D42A49" w:rsidRPr="00B16BA9">
        <w:rPr>
          <w:lang w:val="sr-Cyrl-CS"/>
        </w:rPr>
        <w:t xml:space="preserve"> систематско и редовно</w:t>
      </w:r>
      <w:r w:rsidR="00C123EC">
        <w:rPr>
          <w:lang w:val="sr-Cyrl-CS"/>
        </w:rPr>
        <w:t xml:space="preserve"> </w:t>
      </w:r>
      <w:r w:rsidR="00D42A49" w:rsidRPr="00B16BA9">
        <w:rPr>
          <w:lang w:val="sr-Cyrl-CS"/>
        </w:rPr>
        <w:t>прикупљање</w:t>
      </w:r>
      <w:r w:rsidR="00C123EC">
        <w:rPr>
          <w:lang w:val="sr-Cyrl-CS"/>
        </w:rPr>
        <w:t xml:space="preserve"> </w:t>
      </w:r>
      <w:r w:rsidR="00D42A49" w:rsidRPr="00B16BA9">
        <w:rPr>
          <w:lang w:val="sr-Cyrl-CS"/>
        </w:rPr>
        <w:t>и анализа информација</w:t>
      </w:r>
      <w:r w:rsidR="00C70A01" w:rsidRPr="00B16BA9">
        <w:rPr>
          <w:lang w:val="sr-Cyrl-CS"/>
        </w:rPr>
        <w:t xml:space="preserve"> и</w:t>
      </w:r>
      <w:r w:rsidR="00D42A49" w:rsidRPr="00B16BA9">
        <w:rPr>
          <w:lang w:val="sr-Cyrl-CS"/>
        </w:rPr>
        <w:t xml:space="preserve"> података о ономе што се ради. Подаци</w:t>
      </w:r>
      <w:r w:rsidR="00C70A01" w:rsidRPr="00B16BA9">
        <w:rPr>
          <w:lang w:val="sr-Cyrl-CS"/>
        </w:rPr>
        <w:t xml:space="preserve"> и информације</w:t>
      </w:r>
      <w:r w:rsidR="00C123EC">
        <w:rPr>
          <w:lang w:val="sr-Cyrl-CS"/>
        </w:rPr>
        <w:t xml:space="preserve">  </w:t>
      </w:r>
      <w:r w:rsidR="00D42A49" w:rsidRPr="00B16BA9">
        <w:rPr>
          <w:lang w:val="sr-Cyrl-CS"/>
        </w:rPr>
        <w:t>говоре</w:t>
      </w:r>
      <w:r w:rsidR="00C70A01" w:rsidRPr="00B16BA9">
        <w:rPr>
          <w:lang w:val="sr-Cyrl-CS"/>
        </w:rPr>
        <w:t xml:space="preserve"> о томе</w:t>
      </w:r>
      <w:r w:rsidR="00C123EC">
        <w:rPr>
          <w:lang w:val="sr-Cyrl-CS"/>
        </w:rPr>
        <w:t xml:space="preserve">  </w:t>
      </w:r>
      <w:r w:rsidR="00D42A49" w:rsidRPr="00B16BA9">
        <w:rPr>
          <w:lang w:val="sr-Cyrl-CS"/>
        </w:rPr>
        <w:t xml:space="preserve">да ли се планирано одвија како треба и како кориговати даљу праксу у случају да очекивани резултати </w:t>
      </w:r>
      <w:r w:rsidR="00C70A01" w:rsidRPr="00B16BA9">
        <w:rPr>
          <w:lang w:val="sr-Cyrl-CS"/>
        </w:rPr>
        <w:t>нису довољни</w:t>
      </w:r>
      <w:r w:rsidR="00D42A49" w:rsidRPr="00B16BA9">
        <w:rPr>
          <w:lang w:val="sr-Cyrl-CS"/>
        </w:rPr>
        <w:t>.</w:t>
      </w:r>
      <w:r w:rsidR="00C123EC">
        <w:rPr>
          <w:lang w:val="sr-Cyrl-CS"/>
        </w:rPr>
        <w:t xml:space="preserve">  </w:t>
      </w:r>
      <w:r w:rsidR="00D42A49" w:rsidRPr="00B16BA9">
        <w:rPr>
          <w:lang w:val="sr-Cyrl-CS"/>
        </w:rPr>
        <w:t xml:space="preserve">Одвија се </w:t>
      </w:r>
      <w:r w:rsidR="00C70A01" w:rsidRPr="00B16BA9">
        <w:rPr>
          <w:lang w:val="sr-Cyrl-CS"/>
        </w:rPr>
        <w:t xml:space="preserve">све </w:t>
      </w:r>
      <w:r w:rsidR="00B95888" w:rsidRPr="00B16BA9">
        <w:rPr>
          <w:lang w:val="sr-Cyrl-CS"/>
        </w:rPr>
        <w:t>време</w:t>
      </w:r>
      <w:r w:rsidR="00C70A01" w:rsidRPr="00B16BA9">
        <w:rPr>
          <w:lang w:val="sr-Cyrl-CS"/>
        </w:rPr>
        <w:t xml:space="preserve"> </w:t>
      </w:r>
      <w:r w:rsidR="00D42A49" w:rsidRPr="00B16BA9">
        <w:rPr>
          <w:lang w:val="sr-Cyrl-CS"/>
        </w:rPr>
        <w:t>извођења планиран</w:t>
      </w:r>
      <w:r w:rsidR="006D03B9" w:rsidRPr="00B16BA9">
        <w:rPr>
          <w:lang w:val="sr-Cyrl-CS"/>
        </w:rPr>
        <w:t>е</w:t>
      </w:r>
      <w:r w:rsidR="00D42A49" w:rsidRPr="00B16BA9">
        <w:rPr>
          <w:lang w:val="sr-Cyrl-CS"/>
        </w:rPr>
        <w:t xml:space="preserve"> активности. </w:t>
      </w:r>
    </w:p>
    <w:p w:rsidR="001D76EE" w:rsidRPr="00B16BA9" w:rsidRDefault="001D76EE" w:rsidP="004D7B97">
      <w:pPr>
        <w:spacing w:after="0"/>
        <w:jc w:val="both"/>
        <w:rPr>
          <w:lang w:val="sr-Cyrl-CS"/>
        </w:rPr>
      </w:pPr>
    </w:p>
    <w:p w:rsidR="00C70A01" w:rsidRDefault="00D42A49" w:rsidP="004D7B97">
      <w:pPr>
        <w:spacing w:after="0"/>
        <w:jc w:val="both"/>
        <w:rPr>
          <w:lang w:val="sr-Cyrl-CS"/>
        </w:rPr>
      </w:pPr>
      <w:r w:rsidRPr="00B16BA9">
        <w:rPr>
          <w:lang w:val="sr-Cyrl-CS"/>
        </w:rPr>
        <w:t>Праћење извођења обуке представља процес сакупљања</w:t>
      </w:r>
      <w:r w:rsidR="00C123EC">
        <w:rPr>
          <w:lang w:val="sr-Cyrl-CS"/>
        </w:rPr>
        <w:t xml:space="preserve">  </w:t>
      </w:r>
      <w:r w:rsidRPr="00B16BA9">
        <w:rPr>
          <w:lang w:val="sr-Cyrl-CS"/>
        </w:rPr>
        <w:t xml:space="preserve">података о томе како се план примењује. У случају </w:t>
      </w:r>
      <w:r w:rsidR="00C70A01" w:rsidRPr="00B16BA9">
        <w:rPr>
          <w:lang w:val="sr-Cyrl-CS"/>
        </w:rPr>
        <w:t xml:space="preserve">појединачног </w:t>
      </w:r>
      <w:r w:rsidRPr="00B16BA9">
        <w:rPr>
          <w:lang w:val="sr-Cyrl-CS"/>
        </w:rPr>
        <w:t>тренинга то су програм и</w:t>
      </w:r>
      <w:r w:rsidR="00C70A01" w:rsidRPr="00B16BA9">
        <w:rPr>
          <w:lang w:val="sr-Cyrl-CS"/>
        </w:rPr>
        <w:t xml:space="preserve"> дизајн.</w:t>
      </w:r>
      <w:r w:rsidR="00C123EC">
        <w:rPr>
          <w:lang w:val="sr-Cyrl-CS"/>
        </w:rPr>
        <w:t xml:space="preserve">  </w:t>
      </w:r>
    </w:p>
    <w:p w:rsidR="001D76EE" w:rsidRPr="00B16BA9" w:rsidRDefault="001D76EE" w:rsidP="004D7B97">
      <w:pPr>
        <w:spacing w:after="0"/>
        <w:jc w:val="both"/>
        <w:rPr>
          <w:lang w:val="sr-Cyrl-CS"/>
        </w:rPr>
      </w:pPr>
    </w:p>
    <w:p w:rsidR="00D42A49" w:rsidRDefault="00C70A01" w:rsidP="004D7B97">
      <w:pPr>
        <w:spacing w:after="0"/>
        <w:jc w:val="both"/>
        <w:rPr>
          <w:lang w:val="sr-Cyrl-CS"/>
        </w:rPr>
      </w:pPr>
      <w:r w:rsidRPr="00B16BA9">
        <w:rPr>
          <w:lang w:val="sr-Cyrl-CS"/>
        </w:rPr>
        <w:t>Прикупљени подаци током мониторинга ће п</w:t>
      </w:r>
      <w:r w:rsidR="00D42A49" w:rsidRPr="00B16BA9">
        <w:rPr>
          <w:lang w:val="sr-Cyrl-CS"/>
        </w:rPr>
        <w:t xml:space="preserve">осебно бити драгоцени при оцени успешности </w:t>
      </w:r>
      <w:r w:rsidR="006D03B9" w:rsidRPr="00B16BA9">
        <w:rPr>
          <w:lang w:val="sr-Cyrl-CS"/>
        </w:rPr>
        <w:t xml:space="preserve">обуке која се одвија </w:t>
      </w:r>
      <w:r w:rsidR="00D42A49" w:rsidRPr="00B16BA9">
        <w:rPr>
          <w:lang w:val="sr-Cyrl-CS"/>
        </w:rPr>
        <w:t>у дужем периоду.</w:t>
      </w:r>
      <w:r w:rsidR="00C123EC">
        <w:rPr>
          <w:lang w:val="sr-Cyrl-CS"/>
        </w:rPr>
        <w:t xml:space="preserve">  </w:t>
      </w:r>
      <w:r w:rsidR="00D42A49" w:rsidRPr="00B16BA9">
        <w:rPr>
          <w:lang w:val="sr-Cyrl-CS"/>
        </w:rPr>
        <w:t>Да би се обезбедиле потребне, а не безброј некорисних информација</w:t>
      </w:r>
      <w:r w:rsidR="00044E6B" w:rsidRPr="00B16BA9">
        <w:rPr>
          <w:lang w:val="sr-Cyrl-CS"/>
        </w:rPr>
        <w:t>, мониторинг је усмерен фазама у Циклусу обуке/тренинга</w:t>
      </w:r>
      <w:r w:rsidR="00D42A49" w:rsidRPr="00B16BA9">
        <w:rPr>
          <w:lang w:val="sr-Cyrl-CS"/>
        </w:rPr>
        <w:t>.</w:t>
      </w:r>
      <w:r w:rsidR="00C123EC">
        <w:rPr>
          <w:lang w:val="sr-Cyrl-CS"/>
        </w:rPr>
        <w:t xml:space="preserve">  </w:t>
      </w:r>
      <w:r w:rsidR="00D42A49" w:rsidRPr="00B16BA9">
        <w:rPr>
          <w:lang w:val="sr-Cyrl-CS"/>
        </w:rPr>
        <w:t xml:space="preserve">Сакупљају се и </w:t>
      </w:r>
      <w:r w:rsidR="006D03B9" w:rsidRPr="00B16BA9">
        <w:rPr>
          <w:lang w:val="sr-Cyrl-CS"/>
        </w:rPr>
        <w:t xml:space="preserve">одлажу на чување </w:t>
      </w:r>
      <w:r w:rsidR="00D42A49" w:rsidRPr="00B16BA9">
        <w:rPr>
          <w:lang w:val="sr-Cyrl-CS"/>
        </w:rPr>
        <w:t>информације везане за анализу потреба за учењем, планирани циљеви и исходи, постављени индикатори успешности, лист</w:t>
      </w:r>
      <w:r w:rsidRPr="00B16BA9">
        <w:rPr>
          <w:lang w:val="sr-Cyrl-CS"/>
        </w:rPr>
        <w:t>а</w:t>
      </w:r>
      <w:r w:rsidR="00D42A49" w:rsidRPr="00B16BA9">
        <w:rPr>
          <w:lang w:val="sr-Cyrl-CS"/>
        </w:rPr>
        <w:t xml:space="preserve"> учесника, евалуациони листови са појединачних тренинга (анализирани), информације о промени знања, вештина и ставова</w:t>
      </w:r>
      <w:r w:rsidR="00C123EC">
        <w:rPr>
          <w:lang w:val="sr-Cyrl-CS"/>
        </w:rPr>
        <w:t xml:space="preserve">  </w:t>
      </w:r>
      <w:r w:rsidR="00D42A49" w:rsidRPr="00B16BA9">
        <w:rPr>
          <w:lang w:val="sr-Cyrl-CS"/>
        </w:rPr>
        <w:t>учесника, буџети, листе предавача/тренера, оцене предавача/тренера које су дали учесници, материјали који су</w:t>
      </w:r>
      <w:r w:rsidR="00C123EC">
        <w:rPr>
          <w:lang w:val="sr-Cyrl-CS"/>
        </w:rPr>
        <w:t xml:space="preserve">  </w:t>
      </w:r>
      <w:r w:rsidR="00D42A49" w:rsidRPr="00B16BA9">
        <w:rPr>
          <w:lang w:val="sr-Cyrl-CS"/>
        </w:rPr>
        <w:t xml:space="preserve">учесници добили након предавања/тренинга… </w:t>
      </w:r>
    </w:p>
    <w:p w:rsidR="001D76EE" w:rsidRPr="00B16BA9" w:rsidRDefault="001D76EE" w:rsidP="004D7B97">
      <w:pPr>
        <w:spacing w:after="0"/>
        <w:jc w:val="both"/>
        <w:rPr>
          <w:lang w:val="sr-Cyrl-CS"/>
        </w:rPr>
      </w:pPr>
    </w:p>
    <w:p w:rsidR="00D42A49" w:rsidRPr="00B16BA9" w:rsidRDefault="00D42A49" w:rsidP="004D7B97">
      <w:pPr>
        <w:spacing w:after="0"/>
        <w:jc w:val="both"/>
        <w:rPr>
          <w:rFonts w:cstheme="minorHAnsi"/>
          <w:bCs/>
          <w:lang w:val="sr-Cyrl-CS"/>
        </w:rPr>
      </w:pPr>
      <w:r w:rsidRPr="00B16BA9">
        <w:rPr>
          <w:lang w:val="sr-Cyrl-CS"/>
        </w:rPr>
        <w:t xml:space="preserve">Мониторинг укључује све форме комуникација, </w:t>
      </w:r>
      <w:r w:rsidR="007124C9">
        <w:rPr>
          <w:lang w:val="sr-Cyrl-CS"/>
        </w:rPr>
        <w:t>усмену</w:t>
      </w:r>
      <w:r w:rsidR="007124C9" w:rsidRPr="00B16BA9">
        <w:rPr>
          <w:lang w:val="sr-Cyrl-CS"/>
        </w:rPr>
        <w:t xml:space="preserve"> </w:t>
      </w:r>
      <w:r w:rsidRPr="00B16BA9">
        <w:rPr>
          <w:lang w:val="sr-Cyrl-CS"/>
        </w:rPr>
        <w:t xml:space="preserve">(о којој се пише белешка), писану, формалну и неформалну. </w:t>
      </w:r>
      <w:r w:rsidRPr="00B16BA9">
        <w:rPr>
          <w:bCs/>
          <w:lang w:val="sr-Cyrl-CS"/>
        </w:rPr>
        <w:t xml:space="preserve">Захтева </w:t>
      </w:r>
      <w:r w:rsidR="00B95888" w:rsidRPr="00B16BA9">
        <w:rPr>
          <w:bCs/>
          <w:lang w:val="sr-Cyrl-CS"/>
        </w:rPr>
        <w:t>систематичност</w:t>
      </w:r>
      <w:r w:rsidRPr="00B16BA9">
        <w:rPr>
          <w:bCs/>
          <w:lang w:val="sr-Cyrl-CS"/>
        </w:rPr>
        <w:t xml:space="preserve"> – документација се допуњује у утврђеним интервалима и одлаже на једно место. Прикупљају се</w:t>
      </w:r>
      <w:r w:rsidR="00C123EC">
        <w:rPr>
          <w:bCs/>
          <w:lang w:val="sr-Cyrl-CS"/>
        </w:rPr>
        <w:t xml:space="preserve">  </w:t>
      </w:r>
      <w:r w:rsidRPr="00B16BA9">
        <w:rPr>
          <w:bCs/>
          <w:lang w:val="sr-Cyrl-CS"/>
        </w:rPr>
        <w:t>потребне информације, једноставне, а релевантне за процес едукације. Треба</w:t>
      </w:r>
      <w:r w:rsidR="00C123EC">
        <w:rPr>
          <w:bCs/>
          <w:lang w:val="sr-Cyrl-CS"/>
        </w:rPr>
        <w:t xml:space="preserve">  </w:t>
      </w:r>
      <w:r w:rsidRPr="00B16BA9">
        <w:rPr>
          <w:bCs/>
          <w:lang w:val="sr-Cyrl-CS"/>
        </w:rPr>
        <w:t xml:space="preserve">прибележити све аспекте промена у спољном окружењу који се могу одразити на планирано професионално усавршавања адвоката, </w:t>
      </w:r>
      <w:r w:rsidRPr="00B16BA9">
        <w:rPr>
          <w:rFonts w:cstheme="minorHAnsi"/>
          <w:bCs/>
          <w:lang w:val="sr-Cyrl-CS"/>
        </w:rPr>
        <w:t xml:space="preserve">припрему адвокатских приправника за полагање правосудног испита или друге тренинге. </w:t>
      </w:r>
    </w:p>
    <w:p w:rsidR="004D7B97" w:rsidRPr="00EC3E86" w:rsidRDefault="00D42A49" w:rsidP="0053323A">
      <w:pPr>
        <w:pStyle w:val="Heading2"/>
        <w:rPr>
          <w:rFonts w:asciiTheme="minorHAnsi" w:hAnsiTheme="minorHAnsi" w:cstheme="minorHAnsi"/>
        </w:rPr>
      </w:pPr>
      <w:bookmarkStart w:id="148" w:name="_Toc396825311"/>
      <w:bookmarkStart w:id="149" w:name="_Toc458076268"/>
      <w:r w:rsidRPr="00EC3E86">
        <w:rPr>
          <w:rFonts w:asciiTheme="minorHAnsi" w:hAnsiTheme="minorHAnsi" w:cstheme="minorHAnsi"/>
        </w:rPr>
        <w:t>Оцена успешн</w:t>
      </w:r>
      <w:r w:rsidRPr="00EC3E86">
        <w:rPr>
          <w:rStyle w:val="Heading2Char"/>
          <w:rFonts w:asciiTheme="minorHAnsi" w:hAnsiTheme="minorHAnsi" w:cstheme="minorHAnsi"/>
          <w:b/>
          <w:bCs/>
        </w:rPr>
        <w:t>о</w:t>
      </w:r>
      <w:r w:rsidRPr="00EC3E86">
        <w:rPr>
          <w:rFonts w:asciiTheme="minorHAnsi" w:hAnsiTheme="minorHAnsi" w:cstheme="minorHAnsi"/>
        </w:rPr>
        <w:t>сти</w:t>
      </w:r>
      <w:bookmarkEnd w:id="148"/>
      <w:r w:rsidRPr="00EC3E86">
        <w:rPr>
          <w:rFonts w:asciiTheme="minorHAnsi" w:hAnsiTheme="minorHAnsi" w:cstheme="minorHAnsi"/>
        </w:rPr>
        <w:t xml:space="preserve"> (евалуација)</w:t>
      </w:r>
      <w:bookmarkEnd w:id="149"/>
    </w:p>
    <w:p w:rsidR="00D42A49" w:rsidRPr="00B16BA9" w:rsidRDefault="00D42A49" w:rsidP="004D7B97">
      <w:pPr>
        <w:pStyle w:val="ListParagraph"/>
        <w:spacing w:after="0"/>
        <w:ind w:left="0"/>
        <w:jc w:val="both"/>
        <w:rPr>
          <w:rFonts w:cstheme="minorHAnsi"/>
          <w:lang w:val="sr-Cyrl-CS"/>
        </w:rPr>
      </w:pPr>
      <w:r w:rsidRPr="00B16BA9">
        <w:rPr>
          <w:rFonts w:cstheme="minorHAnsi"/>
          <w:lang w:val="sr-Cyrl-CS"/>
        </w:rPr>
        <w:t>Евалуација је свеобухватно</w:t>
      </w:r>
      <w:r w:rsidR="00C123EC">
        <w:rPr>
          <w:rFonts w:cstheme="minorHAnsi"/>
          <w:lang w:val="sr-Cyrl-CS"/>
        </w:rPr>
        <w:t xml:space="preserve">  </w:t>
      </w:r>
      <w:r w:rsidRPr="00B16BA9">
        <w:rPr>
          <w:rFonts w:cstheme="minorHAnsi"/>
          <w:lang w:val="sr-Cyrl-CS"/>
        </w:rPr>
        <w:t>процењивање</w:t>
      </w:r>
      <w:r w:rsidR="00C123EC">
        <w:rPr>
          <w:rFonts w:cstheme="minorHAnsi"/>
          <w:lang w:val="sr-Cyrl-CS"/>
        </w:rPr>
        <w:t xml:space="preserve">  </w:t>
      </w:r>
      <w:r w:rsidRPr="00B16BA9">
        <w:rPr>
          <w:rFonts w:cstheme="minorHAnsi"/>
          <w:lang w:val="sr-Cyrl-CS"/>
        </w:rPr>
        <w:t>претходног искуства у одређеном периоду</w:t>
      </w:r>
      <w:r w:rsidR="00C123EC">
        <w:rPr>
          <w:rFonts w:cstheme="minorHAnsi"/>
          <w:lang w:val="sr-Cyrl-CS"/>
        </w:rPr>
        <w:t xml:space="preserve">  </w:t>
      </w:r>
      <w:r w:rsidRPr="00B16BA9">
        <w:rPr>
          <w:rFonts w:cstheme="minorHAnsi"/>
          <w:lang w:val="sr-Cyrl-CS"/>
        </w:rPr>
        <w:t>на основу којег се одређује да</w:t>
      </w:r>
      <w:r w:rsidR="00C123EC">
        <w:rPr>
          <w:rFonts w:cstheme="minorHAnsi"/>
          <w:lang w:val="sr-Cyrl-CS"/>
        </w:rPr>
        <w:t xml:space="preserve">  </w:t>
      </w:r>
      <w:r w:rsidRPr="00B16BA9">
        <w:rPr>
          <w:rFonts w:cstheme="minorHAnsi"/>
          <w:lang w:val="sr-Cyrl-CS"/>
        </w:rPr>
        <w:t>ли су постигнути циљеви. Другим речима, анализира се да ли је дошло до промена захваљујући планираним интервенцијама везаним пре свега за знања и вештине. У односу на налазе оцене успешности доносе се препоруке, а онда одлуке о изменама у даљем плани</w:t>
      </w:r>
      <w:r w:rsidR="004D7B97" w:rsidRPr="00B16BA9">
        <w:rPr>
          <w:rFonts w:cstheme="minorHAnsi"/>
          <w:lang w:val="sr-Cyrl-CS"/>
        </w:rPr>
        <w:t>рању и пракси.</w:t>
      </w:r>
      <w:r w:rsidR="00C123EC">
        <w:rPr>
          <w:rFonts w:cstheme="minorHAnsi"/>
          <w:lang w:val="sr-Cyrl-CS"/>
        </w:rPr>
        <w:t xml:space="preserve">  </w:t>
      </w:r>
      <w:r w:rsidR="004D7B97" w:rsidRPr="00B16BA9">
        <w:rPr>
          <w:rFonts w:cstheme="minorHAnsi"/>
          <w:lang w:val="sr-Cyrl-CS"/>
        </w:rPr>
        <w:t>Иако се одређују</w:t>
      </w:r>
      <w:r w:rsidR="00C123EC">
        <w:rPr>
          <w:rFonts w:cstheme="minorHAnsi"/>
          <w:lang w:val="sr-Cyrl-CS"/>
        </w:rPr>
        <w:t xml:space="preserve">  </w:t>
      </w:r>
      <w:r w:rsidRPr="00B16BA9">
        <w:rPr>
          <w:rFonts w:cstheme="minorHAnsi"/>
          <w:lang w:val="sr-Cyrl-CS"/>
        </w:rPr>
        <w:t>утицај и релевантност</w:t>
      </w:r>
      <w:r w:rsidR="00C123EC">
        <w:rPr>
          <w:rFonts w:cstheme="minorHAnsi"/>
          <w:lang w:val="sr-Cyrl-CS"/>
        </w:rPr>
        <w:t xml:space="preserve">  </w:t>
      </w:r>
      <w:r w:rsidRPr="00B16BA9">
        <w:rPr>
          <w:rFonts w:cstheme="minorHAnsi"/>
          <w:lang w:val="sr-Cyrl-CS"/>
        </w:rPr>
        <w:t xml:space="preserve">претходне </w:t>
      </w:r>
      <w:r w:rsidRPr="00B16BA9">
        <w:rPr>
          <w:rFonts w:cstheme="minorHAnsi"/>
          <w:lang w:val="sr-Cyrl-CS"/>
        </w:rPr>
        <w:lastRenderedPageBreak/>
        <w:t xml:space="preserve">едукације, истовремено </w:t>
      </w:r>
      <w:r w:rsidR="00C70A01" w:rsidRPr="00B16BA9">
        <w:rPr>
          <w:rFonts w:cstheme="minorHAnsi"/>
          <w:lang w:val="sr-Cyrl-CS"/>
        </w:rPr>
        <w:t>постоји</w:t>
      </w:r>
      <w:r w:rsidRPr="00B16BA9">
        <w:rPr>
          <w:rFonts w:cstheme="minorHAnsi"/>
          <w:lang w:val="sr-Cyrl-CS"/>
        </w:rPr>
        <w:t xml:space="preserve"> и поглед унапред</w:t>
      </w:r>
      <w:r w:rsidR="00C123EC">
        <w:rPr>
          <w:rFonts w:cstheme="minorHAnsi"/>
          <w:lang w:val="sr-Cyrl-CS"/>
        </w:rPr>
        <w:t xml:space="preserve">  </w:t>
      </w:r>
      <w:r w:rsidRPr="00B16BA9">
        <w:rPr>
          <w:rFonts w:cstheme="minorHAnsi"/>
          <w:lang w:val="sr-Cyrl-CS"/>
        </w:rPr>
        <w:t>како би се одредили правци и упутства за будући рад. Оцена успешности се</w:t>
      </w:r>
      <w:r w:rsidR="00C123EC">
        <w:rPr>
          <w:rFonts w:cstheme="minorHAnsi"/>
          <w:lang w:val="sr-Cyrl-CS"/>
        </w:rPr>
        <w:t xml:space="preserve">  </w:t>
      </w:r>
      <w:r w:rsidRPr="00B16BA9">
        <w:rPr>
          <w:rFonts w:cstheme="minorHAnsi"/>
          <w:lang w:val="sr-Cyrl-CS"/>
        </w:rPr>
        <w:t xml:space="preserve">може </w:t>
      </w:r>
      <w:r w:rsidR="006D03B9" w:rsidRPr="00B16BA9">
        <w:rPr>
          <w:rFonts w:cstheme="minorHAnsi"/>
          <w:lang w:val="sr-Cyrl-CS"/>
        </w:rPr>
        <w:t xml:space="preserve">радити </w:t>
      </w:r>
      <w:r w:rsidRPr="00B16BA9">
        <w:rPr>
          <w:rFonts w:cstheme="minorHAnsi"/>
          <w:lang w:val="sr-Cyrl-CS"/>
        </w:rPr>
        <w:t>у сваком моменту извођења плана.</w:t>
      </w:r>
    </w:p>
    <w:p w:rsidR="00C70A01" w:rsidRPr="00B16BA9" w:rsidRDefault="00C70A01" w:rsidP="00AF7E50">
      <w:pPr>
        <w:pStyle w:val="ListParagraph"/>
        <w:ind w:left="0"/>
        <w:jc w:val="both"/>
        <w:rPr>
          <w:rFonts w:cstheme="minorHAnsi"/>
          <w:lang w:val="sr-Cyrl-CS"/>
        </w:rPr>
      </w:pPr>
    </w:p>
    <w:p w:rsidR="00D42A49" w:rsidRPr="00B16BA9" w:rsidRDefault="00D42A49" w:rsidP="00AF7E50">
      <w:pPr>
        <w:pStyle w:val="ListParagraph"/>
        <w:ind w:left="0"/>
        <w:jc w:val="both"/>
        <w:rPr>
          <w:rFonts w:cstheme="minorHAnsi"/>
          <w:lang w:val="sr-Cyrl-CS"/>
        </w:rPr>
      </w:pPr>
      <w:r w:rsidRPr="00B16BA9">
        <w:rPr>
          <w:rFonts w:cstheme="minorHAnsi"/>
          <w:lang w:val="sr-Cyrl-CS"/>
        </w:rPr>
        <w:t>Најчешће употребљаван модел за оцену успешности едукативних програма је класични модел евалуације који је још 1959. године поставио Доналд Кир</w:t>
      </w:r>
      <w:r w:rsidR="00C123EC">
        <w:rPr>
          <w:rFonts w:cstheme="minorHAnsi"/>
          <w:lang w:val="sr-Cyrl-CS"/>
        </w:rPr>
        <w:t>к</w:t>
      </w:r>
      <w:r w:rsidRPr="00B16BA9">
        <w:rPr>
          <w:rFonts w:cstheme="minorHAnsi"/>
          <w:lang w:val="sr-Cyrl-CS"/>
        </w:rPr>
        <w:t xml:space="preserve">патрик под називом „Модел четири нивоа оцене успешности“. Модел је врло много коришћен и дорађиван, али је суштина остала иста. Садржи четири нивоа оцене успешности процеса учења: </w:t>
      </w:r>
    </w:p>
    <w:p w:rsidR="00D42A49" w:rsidRPr="00B16BA9" w:rsidRDefault="00D42A49" w:rsidP="00CE60B5">
      <w:pPr>
        <w:pStyle w:val="ListParagraph"/>
        <w:numPr>
          <w:ilvl w:val="0"/>
          <w:numId w:val="29"/>
        </w:numPr>
        <w:spacing w:after="0"/>
        <w:contextualSpacing w:val="0"/>
        <w:jc w:val="both"/>
        <w:rPr>
          <w:rFonts w:cstheme="minorHAnsi"/>
          <w:lang w:val="sr-Cyrl-CS"/>
        </w:rPr>
      </w:pPr>
      <w:r w:rsidRPr="00B16BA9">
        <w:rPr>
          <w:rFonts w:cstheme="minorHAnsi"/>
          <w:lang w:val="sr-Cyrl-CS"/>
        </w:rPr>
        <w:t>Реакција учесника</w:t>
      </w:r>
      <w:r w:rsidR="001D76EE">
        <w:rPr>
          <w:rFonts w:cstheme="minorHAnsi"/>
          <w:lang w:val="sr-Cyrl-CS"/>
        </w:rPr>
        <w:t xml:space="preserve"> – </w:t>
      </w:r>
      <w:r w:rsidRPr="00B16BA9">
        <w:rPr>
          <w:rFonts w:cstheme="minorHAnsi"/>
          <w:lang w:val="sr-Cyrl-CS"/>
        </w:rPr>
        <w:t>став према тренингу, осећај задовољства или незадовољства.</w:t>
      </w:r>
    </w:p>
    <w:p w:rsidR="00D42A49" w:rsidRPr="00B16BA9" w:rsidRDefault="004D7B97" w:rsidP="00CE60B5">
      <w:pPr>
        <w:pStyle w:val="ListParagraph"/>
        <w:numPr>
          <w:ilvl w:val="0"/>
          <w:numId w:val="29"/>
        </w:numPr>
        <w:spacing w:after="0"/>
        <w:contextualSpacing w:val="0"/>
        <w:jc w:val="both"/>
        <w:rPr>
          <w:rFonts w:cstheme="minorHAnsi"/>
          <w:lang w:val="sr-Cyrl-CS"/>
        </w:rPr>
      </w:pPr>
      <w:r w:rsidRPr="00B16BA9">
        <w:rPr>
          <w:rFonts w:cstheme="minorHAnsi"/>
          <w:lang w:val="sr-Cyrl-CS"/>
        </w:rPr>
        <w:t>Учење</w:t>
      </w:r>
      <w:r w:rsidR="001D76EE">
        <w:rPr>
          <w:rFonts w:cstheme="minorHAnsi"/>
          <w:lang w:val="sr-Cyrl-CS"/>
        </w:rPr>
        <w:t xml:space="preserve"> – </w:t>
      </w:r>
      <w:r w:rsidR="00D42A49" w:rsidRPr="00B16BA9">
        <w:rPr>
          <w:rFonts w:cstheme="minorHAnsi"/>
          <w:lang w:val="sr-Cyrl-CS"/>
        </w:rPr>
        <w:t xml:space="preserve">У ком обиму су учесници усвојили знања, вештине и ставове базиране на сопственој ангажованости током тренинга. </w:t>
      </w:r>
    </w:p>
    <w:p w:rsidR="00D42A49" w:rsidRPr="00B16BA9" w:rsidRDefault="001D76EE" w:rsidP="00CE60B5">
      <w:pPr>
        <w:pStyle w:val="ListParagraph"/>
        <w:numPr>
          <w:ilvl w:val="0"/>
          <w:numId w:val="29"/>
        </w:numPr>
        <w:spacing w:after="0"/>
        <w:contextualSpacing w:val="0"/>
        <w:jc w:val="both"/>
        <w:rPr>
          <w:rFonts w:cstheme="minorHAnsi"/>
          <w:lang w:val="sr-Cyrl-CS"/>
        </w:rPr>
      </w:pPr>
      <w:r>
        <w:rPr>
          <w:rFonts w:cstheme="minorHAnsi"/>
          <w:lang w:val="sr-Cyrl-CS"/>
        </w:rPr>
        <w:t xml:space="preserve">Понашање – </w:t>
      </w:r>
      <w:r w:rsidR="00D42A49" w:rsidRPr="00B16BA9">
        <w:rPr>
          <w:rFonts w:cstheme="minorHAnsi"/>
          <w:lang w:val="sr-Cyrl-CS"/>
        </w:rPr>
        <w:t xml:space="preserve">Ново или промењено понашање на послу (промене у обављању посла) </w:t>
      </w:r>
    </w:p>
    <w:p w:rsidR="00D42A49" w:rsidRPr="00B16BA9" w:rsidRDefault="001D76EE" w:rsidP="00CE60B5">
      <w:pPr>
        <w:pStyle w:val="ListParagraph"/>
        <w:numPr>
          <w:ilvl w:val="0"/>
          <w:numId w:val="29"/>
        </w:numPr>
        <w:spacing w:after="0"/>
        <w:contextualSpacing w:val="0"/>
        <w:jc w:val="both"/>
        <w:rPr>
          <w:rFonts w:cstheme="minorHAnsi"/>
          <w:lang w:val="sr-Cyrl-CS"/>
        </w:rPr>
      </w:pPr>
      <w:r>
        <w:rPr>
          <w:rFonts w:cstheme="minorHAnsi"/>
          <w:lang w:val="sr-Cyrl-CS"/>
        </w:rPr>
        <w:t xml:space="preserve">Резултат – </w:t>
      </w:r>
      <w:r w:rsidR="00D42A49" w:rsidRPr="00B16BA9">
        <w:rPr>
          <w:rFonts w:cstheme="minorHAnsi"/>
          <w:lang w:val="sr-Cyrl-CS"/>
        </w:rPr>
        <w:t>Мерљив утицај тренинга на постигнућа: повећана ефикасност, квалитет, смањени трошкови, жалбе, одсутност са посла, приговори корисника.</w:t>
      </w:r>
      <w:r w:rsidR="00B95888" w:rsidRPr="00B16BA9">
        <w:rPr>
          <w:rFonts w:cstheme="minorHAnsi"/>
          <w:lang w:val="sr-Cyrl-CS"/>
        </w:rPr>
        <w:t xml:space="preserve"> </w:t>
      </w:r>
      <w:r w:rsidR="00D42A49" w:rsidRPr="00B16BA9">
        <w:rPr>
          <w:rFonts w:cstheme="minorHAnsi"/>
          <w:lang w:val="sr-Cyrl-CS"/>
        </w:rPr>
        <w:t>Како се иде од</w:t>
      </w:r>
      <w:r w:rsidR="00C123EC">
        <w:rPr>
          <w:rFonts w:cstheme="minorHAnsi"/>
          <w:lang w:val="sr-Cyrl-CS"/>
        </w:rPr>
        <w:t xml:space="preserve"> </w:t>
      </w:r>
      <w:r w:rsidR="00D42A49" w:rsidRPr="00B16BA9">
        <w:rPr>
          <w:rFonts w:cstheme="minorHAnsi"/>
          <w:lang w:val="sr-Cyrl-CS"/>
        </w:rPr>
        <w:t>1. ка 4. нивоу подаци постају објективнији и стога много значајнији. Код многих обука мери се само први ниво јер је те информације најлакше добити. Супротно томе, евалуација 3. и 4. нивоа тражи много в</w:t>
      </w:r>
      <w:r w:rsidR="00B95888" w:rsidRPr="00B16BA9">
        <w:rPr>
          <w:rFonts w:cstheme="minorHAnsi"/>
          <w:lang w:val="sr-Cyrl-CS"/>
        </w:rPr>
        <w:t>ише ангажовања и софистициранос</w:t>
      </w:r>
      <w:r w:rsidR="00D42A49" w:rsidRPr="00B16BA9">
        <w:rPr>
          <w:rFonts w:cstheme="minorHAnsi"/>
          <w:lang w:val="sr-Cyrl-CS"/>
        </w:rPr>
        <w:t xml:space="preserve">ти, истраживања и статистике. </w:t>
      </w:r>
    </w:p>
    <w:p w:rsidR="004D7B97" w:rsidRPr="00B16BA9" w:rsidRDefault="004D7B97" w:rsidP="004D7B97">
      <w:pPr>
        <w:pStyle w:val="ListParagraph"/>
        <w:spacing w:after="0"/>
        <w:contextualSpacing w:val="0"/>
        <w:jc w:val="both"/>
        <w:rPr>
          <w:rFonts w:cstheme="minorHAnsi"/>
          <w:lang w:val="sr-Cyrl-CS"/>
        </w:rPr>
      </w:pPr>
    </w:p>
    <w:p w:rsidR="00D42A49" w:rsidRDefault="00D42A49" w:rsidP="00AF7E50">
      <w:pPr>
        <w:spacing w:after="0"/>
        <w:jc w:val="both"/>
        <w:rPr>
          <w:rFonts w:cstheme="minorHAnsi"/>
          <w:lang w:val="sr-Cyrl-CS"/>
        </w:rPr>
      </w:pPr>
      <w:r w:rsidRPr="00B16BA9">
        <w:rPr>
          <w:rFonts w:cstheme="minorHAnsi"/>
          <w:lang w:val="sr-Cyrl-CS"/>
        </w:rPr>
        <w:t xml:space="preserve">Мерење првог нивоа говори, као што је речено, о реакцијама учесника на тренинг, односно одмах после тренинга. Суштински, то су информације које </w:t>
      </w:r>
      <w:r w:rsidR="00844ED5">
        <w:rPr>
          <w:rFonts w:cstheme="minorHAnsi"/>
          <w:lang w:val="sr-Cyrl-CS"/>
        </w:rPr>
        <w:t xml:space="preserve">се </w:t>
      </w:r>
      <w:r w:rsidRPr="00B16BA9">
        <w:rPr>
          <w:rFonts w:cstheme="minorHAnsi"/>
          <w:lang w:val="sr-Cyrl-CS"/>
        </w:rPr>
        <w:t>добија</w:t>
      </w:r>
      <w:r w:rsidR="00844ED5">
        <w:rPr>
          <w:rFonts w:cstheme="minorHAnsi"/>
          <w:lang w:val="sr-Cyrl-CS"/>
        </w:rPr>
        <w:t>ју</w:t>
      </w:r>
      <w:r w:rsidRPr="00B16BA9">
        <w:rPr>
          <w:rFonts w:cstheme="minorHAnsi"/>
          <w:lang w:val="sr-Cyrl-CS"/>
        </w:rPr>
        <w:t xml:space="preserve"> из попуњених евалуационих упитника или неке друге врсте оцене успешности која се ради непосредно по завршетку тренинга. Добре реакције, односно осећај задовољства може бити проузрокован ентузијазмом тренера, интересантним програмом, добрим смештајем, па чак и самим одласком на тренинг, односно излажењем из дневне рутине посла или породице. </w:t>
      </w:r>
    </w:p>
    <w:p w:rsidR="001D76EE" w:rsidRPr="00B16BA9" w:rsidRDefault="001D76EE" w:rsidP="00AF7E50">
      <w:pPr>
        <w:spacing w:after="0"/>
        <w:jc w:val="both"/>
        <w:rPr>
          <w:rFonts w:cstheme="minorHAnsi"/>
          <w:lang w:val="sr-Cyrl-CS"/>
        </w:rPr>
      </w:pPr>
    </w:p>
    <w:p w:rsidR="00D42A49" w:rsidRDefault="00D42A49" w:rsidP="00AF7E50">
      <w:pPr>
        <w:spacing w:after="0"/>
        <w:jc w:val="both"/>
        <w:rPr>
          <w:rFonts w:cstheme="minorHAnsi"/>
          <w:lang w:val="sr-Cyrl-CS"/>
        </w:rPr>
      </w:pPr>
      <w:r w:rsidRPr="00B16BA9">
        <w:rPr>
          <w:rFonts w:cstheme="minorHAnsi"/>
          <w:lang w:val="sr-Cyrl-CS"/>
        </w:rPr>
        <w:t>Не треба запостављати ове информације. Корисне су јер говоре о томе да ли и у којем правцу треба мењати програм. Ако реакција није била добра, поставља се питање да ли наставити са праксом, или нешто мењати. Ако су ученици реаговали задовољно, велике су шансе да ће оно што су на тренингу учили применити у пракси.</w:t>
      </w:r>
      <w:r w:rsidR="00C123EC">
        <w:rPr>
          <w:rFonts w:cstheme="minorHAnsi"/>
          <w:lang w:val="sr-Cyrl-CS"/>
        </w:rPr>
        <w:t xml:space="preserve"> </w:t>
      </w:r>
      <w:r w:rsidR="001D76EE">
        <w:rPr>
          <w:rFonts w:cstheme="minorHAnsi"/>
          <w:lang w:val="sr-Cyrl-CS"/>
        </w:rPr>
        <w:t>Незадовољни учесници</w:t>
      </w:r>
      <w:r w:rsidR="00C123EC">
        <w:rPr>
          <w:rFonts w:cstheme="minorHAnsi"/>
          <w:lang w:val="sr-Cyrl-CS"/>
        </w:rPr>
        <w:t xml:space="preserve"> </w:t>
      </w:r>
      <w:r w:rsidRPr="00B16BA9">
        <w:rPr>
          <w:rFonts w:cstheme="minorHAnsi"/>
          <w:lang w:val="sr-Cyrl-CS"/>
        </w:rPr>
        <w:t>одбацују и знања и вештине које су им током обуке понуђени.</w:t>
      </w:r>
      <w:r w:rsidR="00C123EC">
        <w:rPr>
          <w:rFonts w:cstheme="minorHAnsi"/>
          <w:lang w:val="sr-Cyrl-CS"/>
        </w:rPr>
        <w:t xml:space="preserve">  </w:t>
      </w:r>
      <w:r w:rsidRPr="00B16BA9">
        <w:rPr>
          <w:rFonts w:cstheme="minorHAnsi"/>
          <w:lang w:val="sr-Cyrl-CS"/>
        </w:rPr>
        <w:t xml:space="preserve">У току тренинга тренери користе различите технике како би имали више информација да ли тренинг иде у правом смеру. Могу учеснике распоредити у 3-4 групе са циљем да одговоре на неколико питања везаних за садржај и о њима дискутују. На пример: да ли се процес учења одвија према очекивањима, у којој мери је оно што се обрађује корисно за </w:t>
      </w:r>
      <w:r w:rsidR="004D7B97" w:rsidRPr="00B16BA9">
        <w:rPr>
          <w:rFonts w:cstheme="minorHAnsi"/>
          <w:lang w:val="sr-Cyrl-CS"/>
        </w:rPr>
        <w:t>потребе посла или даљег напредовања</w:t>
      </w:r>
      <w:r w:rsidR="00C123EC">
        <w:rPr>
          <w:rFonts w:cstheme="minorHAnsi"/>
          <w:lang w:val="sr-Cyrl-CS"/>
        </w:rPr>
        <w:t xml:space="preserve">  </w:t>
      </w:r>
      <w:r w:rsidRPr="00B16BA9">
        <w:rPr>
          <w:rFonts w:cstheme="minorHAnsi"/>
          <w:lang w:val="sr-Cyrl-CS"/>
        </w:rPr>
        <w:t>учесника и шта треба мењати.</w:t>
      </w:r>
      <w:r w:rsidR="00C123EC">
        <w:rPr>
          <w:rFonts w:cstheme="minorHAnsi"/>
          <w:lang w:val="sr-Cyrl-CS"/>
        </w:rPr>
        <w:t xml:space="preserve">  </w:t>
      </w:r>
      <w:r w:rsidRPr="00B16BA9">
        <w:rPr>
          <w:rFonts w:cstheme="minorHAnsi"/>
          <w:lang w:val="sr-Cyrl-CS"/>
        </w:rPr>
        <w:t>Ова активност не мора да узме много времена, а даје корисне информације и отвара могућност да се у току самог тренинга интервенише и отклоне евентуални недостаци. Након тренинга користи се унапред</w:t>
      </w:r>
      <w:r w:rsidR="00C123EC">
        <w:rPr>
          <w:rFonts w:cstheme="minorHAnsi"/>
          <w:lang w:val="sr-Cyrl-CS"/>
        </w:rPr>
        <w:t xml:space="preserve">  </w:t>
      </w:r>
      <w:r w:rsidRPr="00B16BA9">
        <w:rPr>
          <w:rFonts w:cstheme="minorHAnsi"/>
          <w:lang w:val="sr-Cyrl-CS"/>
        </w:rPr>
        <w:t>договорени упитник.</w:t>
      </w:r>
      <w:r w:rsidR="00C123EC">
        <w:rPr>
          <w:rFonts w:cstheme="minorHAnsi"/>
          <w:lang w:val="sr-Cyrl-CS"/>
        </w:rPr>
        <w:t xml:space="preserve"> </w:t>
      </w:r>
    </w:p>
    <w:p w:rsidR="001D76EE" w:rsidRPr="00B16BA9" w:rsidRDefault="001D76EE" w:rsidP="00AF7E50">
      <w:pPr>
        <w:spacing w:after="0"/>
        <w:jc w:val="both"/>
        <w:rPr>
          <w:rFonts w:cstheme="minorHAnsi"/>
          <w:lang w:val="sr-Cyrl-CS"/>
        </w:rPr>
      </w:pPr>
    </w:p>
    <w:p w:rsidR="00D42A49" w:rsidRPr="00B16BA9" w:rsidRDefault="00D42A49" w:rsidP="00AF7E50">
      <w:pPr>
        <w:jc w:val="both"/>
        <w:rPr>
          <w:rFonts w:cstheme="minorHAnsi"/>
          <w:lang w:val="sr-Cyrl-CS"/>
        </w:rPr>
      </w:pPr>
      <w:r w:rsidRPr="00B16BA9">
        <w:rPr>
          <w:rFonts w:cstheme="minorHAnsi"/>
          <w:lang w:val="sr-Cyrl-CS"/>
        </w:rPr>
        <w:t>Мерење другог нивоа говори о томе да ли постоји промена код учесника која се може уочити или измерити у току самог тренинга. То се види из примене инструкција током вежби у малим групама, објашњењима која учесници дају, па чак и по питањима која постављају.</w:t>
      </w:r>
      <w:r w:rsidR="001D76EE">
        <w:rPr>
          <w:rFonts w:cstheme="minorHAnsi"/>
          <w:lang w:val="sr-Cyrl-CS"/>
        </w:rPr>
        <w:t xml:space="preserve"> </w:t>
      </w:r>
      <w:r w:rsidR="004D7B97" w:rsidRPr="00B16BA9">
        <w:rPr>
          <w:rFonts w:cstheme="minorHAnsi"/>
          <w:lang w:val="sr-Cyrl-CS"/>
        </w:rPr>
        <w:t>Т</w:t>
      </w:r>
      <w:r w:rsidR="001D76EE">
        <w:rPr>
          <w:rFonts w:cstheme="minorHAnsi"/>
          <w:lang w:val="sr-Cyrl-CS"/>
        </w:rPr>
        <w:t>ренер</w:t>
      </w:r>
      <w:r w:rsidRPr="00B16BA9">
        <w:rPr>
          <w:rFonts w:cstheme="minorHAnsi"/>
          <w:lang w:val="sr-Cyrl-CS"/>
        </w:rPr>
        <w:t>и могу уочити да ли учесници долазе на време, испуњава</w:t>
      </w:r>
      <w:r w:rsidR="004D7B97" w:rsidRPr="00B16BA9">
        <w:rPr>
          <w:rFonts w:cstheme="minorHAnsi"/>
          <w:lang w:val="sr-Cyrl-CS"/>
        </w:rPr>
        <w:t>ју</w:t>
      </w:r>
      <w:r w:rsidRPr="00B16BA9">
        <w:rPr>
          <w:rFonts w:cstheme="minorHAnsi"/>
          <w:lang w:val="sr-Cyrl-CS"/>
        </w:rPr>
        <w:t xml:space="preserve"> задат</w:t>
      </w:r>
      <w:r w:rsidR="004D7B97" w:rsidRPr="00B16BA9">
        <w:rPr>
          <w:rFonts w:cstheme="minorHAnsi"/>
          <w:lang w:val="sr-Cyrl-CS"/>
        </w:rPr>
        <w:t>ке</w:t>
      </w:r>
      <w:r w:rsidRPr="00B16BA9">
        <w:rPr>
          <w:rFonts w:cstheme="minorHAnsi"/>
          <w:lang w:val="sr-Cyrl-CS"/>
        </w:rPr>
        <w:t xml:space="preserve"> током тренинга, </w:t>
      </w:r>
      <w:r w:rsidR="004D7B97" w:rsidRPr="00B16BA9">
        <w:rPr>
          <w:rFonts w:cstheme="minorHAnsi"/>
          <w:lang w:val="sr-Cyrl-CS"/>
        </w:rPr>
        <w:t>има ли промена</w:t>
      </w:r>
      <w:r w:rsidR="00C123EC">
        <w:rPr>
          <w:rFonts w:cstheme="minorHAnsi"/>
          <w:lang w:val="sr-Cyrl-CS"/>
        </w:rPr>
        <w:t xml:space="preserve">  </w:t>
      </w:r>
      <w:r w:rsidR="004D7B97" w:rsidRPr="00B16BA9">
        <w:rPr>
          <w:rFonts w:cstheme="minorHAnsi"/>
          <w:lang w:val="sr-Cyrl-CS"/>
        </w:rPr>
        <w:t xml:space="preserve">у начину говора и </w:t>
      </w:r>
      <w:r w:rsidRPr="00B16BA9">
        <w:rPr>
          <w:rFonts w:cstheme="minorHAnsi"/>
          <w:lang w:val="sr-Cyrl-CS"/>
        </w:rPr>
        <w:t>понашања</w:t>
      </w:r>
      <w:r w:rsidR="004D7B97" w:rsidRPr="00B16BA9">
        <w:rPr>
          <w:rFonts w:cstheme="minorHAnsi"/>
          <w:lang w:val="sr-Cyrl-CS"/>
        </w:rPr>
        <w:t>. И</w:t>
      </w:r>
      <w:r w:rsidRPr="00B16BA9">
        <w:rPr>
          <w:rFonts w:cstheme="minorHAnsi"/>
          <w:lang w:val="sr-Cyrl-CS"/>
        </w:rPr>
        <w:t xml:space="preserve"> сами учесници имају сопствене увиде. Сви учесници требало би да у сваком моменту знају одговор на питањ</w:t>
      </w:r>
      <w:r w:rsidR="008B59F9" w:rsidRPr="00B16BA9">
        <w:rPr>
          <w:rFonts w:cstheme="minorHAnsi"/>
          <w:lang w:val="sr-Cyrl-CS"/>
        </w:rPr>
        <w:t>а</w:t>
      </w:r>
      <w:r w:rsidR="001D76EE">
        <w:rPr>
          <w:rFonts w:cstheme="minorHAnsi"/>
          <w:lang w:val="sr-Cyrl-CS"/>
        </w:rPr>
        <w:t>: „</w:t>
      </w:r>
      <w:r w:rsidRPr="00B16BA9">
        <w:rPr>
          <w:rFonts w:cstheme="minorHAnsi"/>
          <w:lang w:val="sr-Cyrl-CS"/>
        </w:rPr>
        <w:t xml:space="preserve">Шта је корист од овог тренинга за мене и </w:t>
      </w:r>
      <w:r w:rsidR="008B59F9" w:rsidRPr="00B16BA9">
        <w:rPr>
          <w:rFonts w:cstheme="minorHAnsi"/>
          <w:lang w:val="sr-Cyrl-CS"/>
        </w:rPr>
        <w:t xml:space="preserve">посао који обављам?“, „Какв је корист од овог тренинга за моје будуће клијенте?“ </w:t>
      </w:r>
      <w:r w:rsidRPr="00B16BA9">
        <w:rPr>
          <w:rFonts w:cstheme="minorHAnsi"/>
          <w:lang w:val="sr-Cyrl-CS"/>
        </w:rPr>
        <w:t xml:space="preserve">Ово </w:t>
      </w:r>
      <w:r w:rsidRPr="00B16BA9">
        <w:rPr>
          <w:rFonts w:cstheme="minorHAnsi"/>
          <w:lang w:val="sr-Cyrl-CS"/>
        </w:rPr>
        <w:lastRenderedPageBreak/>
        <w:t xml:space="preserve">свакако треба да се нађе у извештају са обуке. Адвокати ће моћи да одговоре на питање шта ће од знања и вештина користити у раду, а адвокатски приправници на који начин је процес припрема допринео повећању њиховог знања, али и вештина везаних за различите правничке институте који су објашњавани. </w:t>
      </w:r>
    </w:p>
    <w:p w:rsidR="00D42A49" w:rsidRPr="00B16BA9" w:rsidRDefault="00D42A49" w:rsidP="00AF7E50">
      <w:pPr>
        <w:jc w:val="both"/>
        <w:rPr>
          <w:rFonts w:cstheme="minorHAnsi"/>
          <w:lang w:val="sr-Cyrl-CS"/>
        </w:rPr>
      </w:pPr>
      <w:r w:rsidRPr="00B16BA9">
        <w:rPr>
          <w:rFonts w:cstheme="minorHAnsi"/>
          <w:lang w:val="sr-Cyrl-CS"/>
        </w:rPr>
        <w:t>Трећи ниво оцене успешности односи се на то</w:t>
      </w:r>
      <w:r w:rsidR="00C123EC">
        <w:rPr>
          <w:rFonts w:cstheme="minorHAnsi"/>
          <w:lang w:val="sr-Cyrl-CS"/>
        </w:rPr>
        <w:t xml:space="preserve"> </w:t>
      </w:r>
      <w:r w:rsidRPr="00B16BA9">
        <w:rPr>
          <w:rFonts w:cstheme="minorHAnsi"/>
          <w:lang w:val="sr-Cyrl-CS"/>
        </w:rPr>
        <w:t>да ли је учесник применио стечена знања и вештине у свом послу. До ових информац</w:t>
      </w:r>
      <w:r w:rsidR="008B59F9" w:rsidRPr="00B16BA9">
        <w:rPr>
          <w:rFonts w:cstheme="minorHAnsi"/>
          <w:lang w:val="sr-Cyrl-CS"/>
        </w:rPr>
        <w:t>ија се може доћи тек након одређ</w:t>
      </w:r>
      <w:r w:rsidRPr="00B16BA9">
        <w:rPr>
          <w:rFonts w:cstheme="minorHAnsi"/>
          <w:lang w:val="sr-Cyrl-CS"/>
        </w:rPr>
        <w:t xml:space="preserve">еног времена после тренинга. </w:t>
      </w:r>
      <w:r w:rsidR="00F54A9D" w:rsidRPr="00B16BA9">
        <w:rPr>
          <w:rFonts w:cstheme="minorHAnsi"/>
          <w:lang w:val="sr-Cyrl-CS"/>
        </w:rPr>
        <w:t>Променљивост</w:t>
      </w:r>
      <w:r w:rsidRPr="00B16BA9">
        <w:rPr>
          <w:rFonts w:cstheme="minorHAnsi"/>
          <w:lang w:val="sr-Cyrl-CS"/>
        </w:rPr>
        <w:t xml:space="preserve"> знања и вештина је врло важно због осмишљавања будуће </w:t>
      </w:r>
      <w:r w:rsidR="00844ED5">
        <w:rPr>
          <w:rFonts w:cstheme="minorHAnsi"/>
          <w:lang w:val="sr-Cyrl-CS"/>
        </w:rPr>
        <w:t>обуке</w:t>
      </w:r>
      <w:r w:rsidRPr="00B16BA9">
        <w:rPr>
          <w:rFonts w:cstheme="minorHAnsi"/>
          <w:lang w:val="sr-Cyrl-CS"/>
        </w:rPr>
        <w:t xml:space="preserve">. </w:t>
      </w:r>
    </w:p>
    <w:p w:rsidR="00D42A49" w:rsidRPr="00B16BA9" w:rsidRDefault="00D42A49" w:rsidP="00AF7E50">
      <w:pPr>
        <w:jc w:val="both"/>
        <w:rPr>
          <w:rFonts w:cstheme="minorHAnsi"/>
          <w:lang w:val="sr-Cyrl-CS"/>
        </w:rPr>
      </w:pPr>
      <w:r w:rsidRPr="00B16BA9">
        <w:rPr>
          <w:rFonts w:cstheme="minorHAnsi"/>
          <w:lang w:val="sr-Cyrl-CS"/>
        </w:rPr>
        <w:t>Четврти ниво показује да ли је процес обука оставио мерљив утицај на ефикасност и ефективност рада. Овај ниво говори о томе да ли је улагање у обуку донело побољшања у раду и функционисању појединца или канцеларије, односно да ли се улагање исплатило.</w:t>
      </w:r>
      <w:r w:rsidR="00C123EC">
        <w:rPr>
          <w:rFonts w:cstheme="minorHAnsi"/>
          <w:lang w:val="sr-Cyrl-CS"/>
        </w:rPr>
        <w:t xml:space="preserve">  </w:t>
      </w:r>
      <w:r w:rsidRPr="00B16BA9">
        <w:rPr>
          <w:rFonts w:cstheme="minorHAnsi"/>
          <w:lang w:val="sr-Cyrl-CS"/>
        </w:rPr>
        <w:t xml:space="preserve">Промене четвртог нивоа долазе споро, али су трајније него претходне три. Да би се утврдиле, треба размислити о ангажовању спољног експерта за евалуацију. </w:t>
      </w:r>
    </w:p>
    <w:p w:rsidR="00D42A49" w:rsidRPr="00720E64" w:rsidRDefault="00D42A49" w:rsidP="00AF7E50">
      <w:pPr>
        <w:jc w:val="both"/>
        <w:rPr>
          <w:rFonts w:cstheme="minorHAnsi"/>
          <w:lang w:val="sr-Cyrl-CS"/>
        </w:rPr>
      </w:pPr>
      <w:r w:rsidRPr="00B16BA9">
        <w:rPr>
          <w:rFonts w:cstheme="minorHAnsi"/>
          <w:lang w:val="sr-Cyrl-CS"/>
        </w:rPr>
        <w:t xml:space="preserve">Целовит процес евалуације обухвати : идентификацију потребних тренинга и постављене циља професионалног усавршавања, планирање, израду и припрему програма тренинга у складу са циљевима, проналажење </w:t>
      </w:r>
      <w:r w:rsidR="00844ED5">
        <w:rPr>
          <w:rFonts w:cstheme="minorHAnsi"/>
          <w:lang w:val="sr-Cyrl-CS"/>
        </w:rPr>
        <w:t xml:space="preserve">компетентних </w:t>
      </w:r>
      <w:r w:rsidRPr="00B16BA9">
        <w:rPr>
          <w:rFonts w:cstheme="minorHAnsi"/>
          <w:lang w:val="sr-Cyrl-CS"/>
        </w:rPr>
        <w:t>тренера, уговарање планираних и предвиђених програма, идентификацију постојећег знања, вештина и ставова полазника пре тренинга, испуњавање упитника након тренинга, реакције полазника, испуњавање упитника о наученом/променама, праћење тока имплементације стеченог знања, процену промена,</w:t>
      </w:r>
      <w:r w:rsidR="00C123EC">
        <w:rPr>
          <w:rFonts w:cstheme="minorHAnsi"/>
          <w:lang w:val="sr-Cyrl-CS"/>
        </w:rPr>
        <w:t xml:space="preserve">  </w:t>
      </w:r>
      <w:r w:rsidRPr="00B16BA9">
        <w:rPr>
          <w:rFonts w:cstheme="minorHAnsi"/>
          <w:lang w:val="sr-Cyrl-CS"/>
        </w:rPr>
        <w:t xml:space="preserve">процена повратка уложених средстава. Процењује се утицај на учеснике и оно чиме се они баве јер је у питању </w:t>
      </w:r>
      <w:r w:rsidR="00F54A9D" w:rsidRPr="00B16BA9">
        <w:rPr>
          <w:rFonts w:cstheme="minorHAnsi"/>
          <w:lang w:val="sr-Cyrl-CS"/>
        </w:rPr>
        <w:t>развијање</w:t>
      </w:r>
      <w:r w:rsidRPr="00B16BA9">
        <w:rPr>
          <w:rFonts w:cstheme="minorHAnsi"/>
          <w:lang w:val="sr-Cyrl-CS"/>
        </w:rPr>
        <w:t xml:space="preserve"> </w:t>
      </w:r>
      <w:r w:rsidR="008B59F9" w:rsidRPr="00B16BA9">
        <w:rPr>
          <w:rFonts w:cstheme="minorHAnsi"/>
          <w:lang w:val="sr-Cyrl-CS"/>
        </w:rPr>
        <w:t>професионалних компетенција</w:t>
      </w:r>
      <w:r w:rsidRPr="00B16BA9">
        <w:rPr>
          <w:rFonts w:cstheme="minorHAnsi"/>
          <w:lang w:val="sr-Cyrl-CS"/>
        </w:rPr>
        <w:t>.</w:t>
      </w:r>
      <w:r w:rsidR="00C123EC">
        <w:rPr>
          <w:rFonts w:eastAsia="Times New Roman" w:cstheme="minorHAnsi"/>
          <w:snapToGrid w:val="0"/>
          <w:color w:val="000000"/>
          <w:w w:val="0"/>
          <w:u w:color="000000"/>
          <w:bdr w:val="none" w:sz="0" w:space="0" w:color="000000"/>
          <w:shd w:val="clear" w:color="000000" w:fill="000000"/>
          <w:lang w:val="sr-Cyrl-CS"/>
        </w:rPr>
        <w:t xml:space="preserve">  </w:t>
      </w:r>
    </w:p>
    <w:p w:rsidR="00720E64" w:rsidRPr="00C34994" w:rsidRDefault="00720E64" w:rsidP="003A6CF3">
      <w:pPr>
        <w:pStyle w:val="Heading3"/>
        <w:rPr>
          <w:lang w:val="ru-RU"/>
        </w:rPr>
      </w:pPr>
      <w:bookmarkStart w:id="150" w:name="_Toc458076269"/>
      <w:r w:rsidRPr="00C34994">
        <w:rPr>
          <w:lang w:val="ru-RU"/>
        </w:rPr>
        <w:t>Индикатори</w:t>
      </w:r>
      <w:bookmarkEnd w:id="150"/>
    </w:p>
    <w:p w:rsidR="00D42A49" w:rsidRDefault="00D42A49" w:rsidP="00AF7E50">
      <w:pPr>
        <w:pStyle w:val="ListParagraph"/>
        <w:ind w:left="0"/>
        <w:jc w:val="both"/>
        <w:rPr>
          <w:rFonts w:cstheme="minorHAnsi"/>
          <w:lang w:val="sr-Cyrl-CS"/>
        </w:rPr>
      </w:pPr>
      <w:r w:rsidRPr="00B16BA9">
        <w:rPr>
          <w:rFonts w:cstheme="minorHAnsi"/>
          <w:lang w:val="sr-Cyrl-CS"/>
        </w:rPr>
        <w:t>Приликом постављања плана,</w:t>
      </w:r>
      <w:r w:rsidR="00C123EC">
        <w:rPr>
          <w:rFonts w:cstheme="minorHAnsi"/>
          <w:lang w:val="sr-Cyrl-CS"/>
        </w:rPr>
        <w:t xml:space="preserve">  </w:t>
      </w:r>
      <w:r w:rsidRPr="00B16BA9">
        <w:rPr>
          <w:rFonts w:cstheme="minorHAnsi"/>
          <w:lang w:val="sr-Cyrl-CS"/>
        </w:rPr>
        <w:t>циља</w:t>
      </w:r>
      <w:r w:rsidR="00C123EC">
        <w:rPr>
          <w:rFonts w:cstheme="minorHAnsi"/>
          <w:lang w:val="sr-Cyrl-CS"/>
        </w:rPr>
        <w:t xml:space="preserve">  </w:t>
      </w:r>
      <w:r w:rsidRPr="00B16BA9">
        <w:rPr>
          <w:rFonts w:cstheme="minorHAnsi"/>
          <w:lang w:val="sr-Cyrl-CS"/>
        </w:rPr>
        <w:t>и исхода</w:t>
      </w:r>
      <w:r w:rsidR="00C123EC">
        <w:rPr>
          <w:rFonts w:cstheme="minorHAnsi"/>
          <w:lang w:val="sr-Cyrl-CS"/>
        </w:rPr>
        <w:t xml:space="preserve">  </w:t>
      </w:r>
      <w:r w:rsidRPr="00B16BA9">
        <w:rPr>
          <w:rFonts w:cstheme="minorHAnsi"/>
          <w:lang w:val="sr-Cyrl-CS"/>
        </w:rPr>
        <w:t>дневне, вишедневне</w:t>
      </w:r>
      <w:r w:rsidR="00897BDC">
        <w:rPr>
          <w:rFonts w:cstheme="minorHAnsi"/>
          <w:lang w:val="sr-Cyrl-CS"/>
        </w:rPr>
        <w:t>,</w:t>
      </w:r>
      <w:r w:rsidRPr="00B16BA9">
        <w:rPr>
          <w:rFonts w:cstheme="minorHAnsi"/>
          <w:lang w:val="sr-Cyrl-CS"/>
        </w:rPr>
        <w:t xml:space="preserve"> месечне, шестомесечне</w:t>
      </w:r>
      <w:r w:rsidR="00897BDC">
        <w:rPr>
          <w:rFonts w:cstheme="minorHAnsi"/>
          <w:lang w:val="sr-Cyrl-CS"/>
        </w:rPr>
        <w:t>,</w:t>
      </w:r>
      <w:r w:rsidRPr="00B16BA9">
        <w:rPr>
          <w:rFonts w:cstheme="minorHAnsi"/>
          <w:lang w:val="sr-Cyrl-CS"/>
        </w:rPr>
        <w:t xml:space="preserve"> годишње едукација постављају се и одговарајући индикатори успешности. Индикатори су показатељи успеха, мерила која показују промену или резултат програма. Они помажу да се</w:t>
      </w:r>
      <w:r w:rsidR="00C123EC">
        <w:rPr>
          <w:rFonts w:cstheme="minorHAnsi"/>
          <w:lang w:val="sr-Cyrl-CS"/>
        </w:rPr>
        <w:t xml:space="preserve">  </w:t>
      </w:r>
      <w:r w:rsidRPr="00B16BA9">
        <w:rPr>
          <w:rFonts w:cstheme="minorHAnsi"/>
          <w:lang w:val="sr-Cyrl-CS"/>
        </w:rPr>
        <w:t>донесе суд о успешности.</w:t>
      </w:r>
      <w:r w:rsidR="00C123EC">
        <w:rPr>
          <w:rFonts w:cstheme="minorHAnsi"/>
          <w:lang w:val="sr-Cyrl-CS"/>
        </w:rPr>
        <w:t xml:space="preserve">  </w:t>
      </w:r>
    </w:p>
    <w:p w:rsidR="001D76EE" w:rsidRPr="00B16BA9" w:rsidRDefault="001D76EE" w:rsidP="00AF7E50">
      <w:pPr>
        <w:pStyle w:val="ListParagraph"/>
        <w:ind w:left="0"/>
        <w:jc w:val="both"/>
        <w:rPr>
          <w:rFonts w:cstheme="minorHAnsi"/>
          <w:lang w:val="sr-Cyrl-CS"/>
        </w:rPr>
      </w:pPr>
    </w:p>
    <w:p w:rsidR="000D372C" w:rsidRDefault="00D42A49" w:rsidP="00AF7E50">
      <w:pPr>
        <w:pStyle w:val="ListParagraph"/>
        <w:ind w:left="0"/>
        <w:jc w:val="both"/>
        <w:rPr>
          <w:rFonts w:cstheme="minorHAnsi"/>
          <w:lang w:val="sr-Cyrl-CS"/>
        </w:rPr>
      </w:pPr>
      <w:r w:rsidRPr="00B16BA9">
        <w:rPr>
          <w:rFonts w:cstheme="minorHAnsi"/>
          <w:lang w:val="sr-Cyrl-CS"/>
        </w:rPr>
        <w:t xml:space="preserve">Они могу бити различити: квалитативни и квантитативни. Постављају се у односу на циљеве и исходе. </w:t>
      </w:r>
      <w:r w:rsidR="008B59F9" w:rsidRPr="00B16BA9">
        <w:rPr>
          <w:rFonts w:cstheme="minorHAnsi"/>
          <w:lang w:val="sr-Cyrl-CS"/>
        </w:rPr>
        <w:t xml:space="preserve">Индикатори везани за циљеве говоре о променама које су постигнуте. </w:t>
      </w:r>
      <w:r w:rsidRPr="00B16BA9">
        <w:rPr>
          <w:rFonts w:cstheme="minorHAnsi"/>
          <w:lang w:val="sr-Cyrl-CS"/>
        </w:rPr>
        <w:t>Индикатори који се постављају у односу на исходе</w:t>
      </w:r>
      <w:r w:rsidR="00C123EC">
        <w:rPr>
          <w:rFonts w:cstheme="minorHAnsi"/>
          <w:lang w:val="sr-Cyrl-CS"/>
        </w:rPr>
        <w:t xml:space="preserve">  </w:t>
      </w:r>
      <w:r w:rsidRPr="00B16BA9">
        <w:rPr>
          <w:rFonts w:cstheme="minorHAnsi"/>
          <w:lang w:val="sr-Cyrl-CS"/>
        </w:rPr>
        <w:t xml:space="preserve">говоре о томе да ли су и у којој мери </w:t>
      </w:r>
      <w:r w:rsidR="0045699C">
        <w:rPr>
          <w:rFonts w:cstheme="minorHAnsi"/>
          <w:lang w:val="sr-Cyrl-CS"/>
        </w:rPr>
        <w:t xml:space="preserve">остварени планирани исходи. </w:t>
      </w:r>
    </w:p>
    <w:p w:rsidR="001D76EE" w:rsidRDefault="001D76EE" w:rsidP="00AF7E50">
      <w:pPr>
        <w:pStyle w:val="ListParagraph"/>
        <w:ind w:left="0"/>
        <w:jc w:val="both"/>
        <w:rPr>
          <w:rFonts w:cstheme="minorHAnsi"/>
          <w:lang w:val="sr-Cyrl-CS"/>
        </w:rPr>
      </w:pPr>
    </w:p>
    <w:p w:rsidR="0045699C" w:rsidRDefault="0045699C" w:rsidP="00AF7E50">
      <w:pPr>
        <w:pStyle w:val="ListParagraph"/>
        <w:ind w:left="0"/>
        <w:jc w:val="both"/>
        <w:rPr>
          <w:rFonts w:cstheme="minorHAnsi"/>
          <w:lang w:val="sr-Cyrl-CS"/>
        </w:rPr>
      </w:pPr>
      <w:r>
        <w:rPr>
          <w:rFonts w:cstheme="minorHAnsi"/>
          <w:lang w:val="sr-Cyrl-CS"/>
        </w:rPr>
        <w:t xml:space="preserve">У случају хипотетичког </w:t>
      </w:r>
      <w:r w:rsidR="00B9489B">
        <w:rPr>
          <w:rFonts w:cstheme="minorHAnsi"/>
          <w:lang w:val="sr-Cyrl-CS"/>
        </w:rPr>
        <w:t xml:space="preserve"> циља обуке за адвокатске приправнике који је наведен раније </w:t>
      </w:r>
      <w:r>
        <w:rPr>
          <w:rFonts w:cstheme="minorHAnsi"/>
          <w:lang w:val="sr-Cyrl-CS"/>
        </w:rPr>
        <w:t xml:space="preserve">примера индикатори би могли бити дефинисани на овај начин: </w:t>
      </w:r>
    </w:p>
    <w:p w:rsidR="00B9489B" w:rsidRDefault="00B9489B" w:rsidP="00AF7E50">
      <w:pPr>
        <w:pStyle w:val="ListParagraph"/>
        <w:ind w:left="0"/>
        <w:jc w:val="both"/>
        <w:rPr>
          <w:rFonts w:cstheme="minorHAnsi"/>
          <w:lang w:val="sr-Cyrl-CS"/>
        </w:rPr>
      </w:pPr>
    </w:p>
    <w:p w:rsidR="00B9489B" w:rsidRDefault="00B9489B" w:rsidP="00AF7E50">
      <w:pPr>
        <w:pStyle w:val="ListParagraph"/>
        <w:ind w:left="0"/>
        <w:jc w:val="both"/>
        <w:rPr>
          <w:rFonts w:cstheme="minorHAnsi"/>
          <w:lang w:val="sr-Cyrl-CS"/>
        </w:rPr>
      </w:pPr>
      <w:r>
        <w:rPr>
          <w:rFonts w:cstheme="minorHAnsi"/>
          <w:lang w:val="sr-Cyrl-CS"/>
        </w:rPr>
        <w:t>Циљ</w:t>
      </w:r>
    </w:p>
    <w:p w:rsidR="0045699C" w:rsidRDefault="0045699C" w:rsidP="0045699C">
      <w:pPr>
        <w:spacing w:after="0"/>
        <w:jc w:val="both"/>
        <w:rPr>
          <w:lang w:val="sr-Cyrl-CS"/>
        </w:rPr>
      </w:pPr>
      <w:r w:rsidRPr="00FB3030">
        <w:rPr>
          <w:lang w:val="sr-Cyrl-CS"/>
        </w:rPr>
        <w:t>„Циљ тромесечне припреме адвокатских приправника за полагање правосудног испита је процес учења који ће допринети њиховој припреми теоријских основа и практичних знања и вештина за рад у правосуђу, односно адвокатури и која обезбеђују успешно полагање и почетак рада.“</w:t>
      </w:r>
    </w:p>
    <w:p w:rsidR="0042291D" w:rsidRDefault="0042291D" w:rsidP="0045699C">
      <w:pPr>
        <w:spacing w:after="0"/>
        <w:jc w:val="both"/>
        <w:rPr>
          <w:lang w:val="sr-Cyrl-CS"/>
        </w:rPr>
      </w:pPr>
      <w:r>
        <w:rPr>
          <w:lang w:val="sr-Cyrl-CS"/>
        </w:rPr>
        <w:t xml:space="preserve"> Индикатори:</w:t>
      </w:r>
    </w:p>
    <w:p w:rsidR="0045699C" w:rsidRDefault="0042291D" w:rsidP="00B9489B">
      <w:pPr>
        <w:pStyle w:val="ListParagraph"/>
        <w:numPr>
          <w:ilvl w:val="0"/>
          <w:numId w:val="69"/>
        </w:numPr>
        <w:spacing w:after="0"/>
        <w:jc w:val="both"/>
        <w:rPr>
          <w:lang w:val="sr-Cyrl-CS"/>
        </w:rPr>
      </w:pPr>
      <w:r>
        <w:rPr>
          <w:lang w:val="sr-Cyrl-CS"/>
        </w:rPr>
        <w:t>Задовољство учесника д</w:t>
      </w:r>
      <w:r w:rsidR="0045699C">
        <w:rPr>
          <w:lang w:val="sr-Cyrl-CS"/>
        </w:rPr>
        <w:t>опринос</w:t>
      </w:r>
      <w:r>
        <w:rPr>
          <w:lang w:val="sr-Cyrl-CS"/>
        </w:rPr>
        <w:t>ом</w:t>
      </w:r>
      <w:r w:rsidR="0045699C">
        <w:rPr>
          <w:lang w:val="sr-Cyrl-CS"/>
        </w:rPr>
        <w:t xml:space="preserve"> обуке</w:t>
      </w:r>
      <w:r>
        <w:rPr>
          <w:lang w:val="sr-Cyrl-CS"/>
        </w:rPr>
        <w:t xml:space="preserve"> Адвокатске академије за њихово</w:t>
      </w:r>
      <w:r w:rsidR="0045699C">
        <w:rPr>
          <w:lang w:val="sr-Cyrl-CS"/>
        </w:rPr>
        <w:t xml:space="preserve"> овладавање теоријских знања за полагање Правосудног испита </w:t>
      </w:r>
    </w:p>
    <w:p w:rsidR="0042291D" w:rsidRDefault="0042291D" w:rsidP="00B9489B">
      <w:pPr>
        <w:pStyle w:val="ListParagraph"/>
        <w:numPr>
          <w:ilvl w:val="0"/>
          <w:numId w:val="69"/>
        </w:numPr>
        <w:spacing w:after="0"/>
        <w:jc w:val="both"/>
        <w:rPr>
          <w:lang w:val="sr-Cyrl-CS"/>
        </w:rPr>
      </w:pPr>
      <w:r>
        <w:rPr>
          <w:lang w:val="sr-Cyrl-CS"/>
        </w:rPr>
        <w:lastRenderedPageBreak/>
        <w:t xml:space="preserve">Став учесника о квалитету и квантитету знања и вештина које су добили током обуке Адвокатске академије за успешно бављење адвокатуром </w:t>
      </w:r>
    </w:p>
    <w:p w:rsidR="0042291D" w:rsidRPr="00B9489B" w:rsidRDefault="0042291D" w:rsidP="00B9489B">
      <w:pPr>
        <w:pStyle w:val="ListParagraph"/>
        <w:numPr>
          <w:ilvl w:val="0"/>
          <w:numId w:val="69"/>
        </w:numPr>
        <w:spacing w:after="0"/>
        <w:jc w:val="both"/>
        <w:rPr>
          <w:lang w:val="sr-Cyrl-CS"/>
        </w:rPr>
      </w:pPr>
      <w:r>
        <w:rPr>
          <w:lang w:val="sr-Cyrl-CS"/>
        </w:rPr>
        <w:t>Број адвокатских приправника који су у периоду од 3 године почели самостално да обављају посао адвоката</w:t>
      </w:r>
    </w:p>
    <w:p w:rsidR="003A20B6" w:rsidRPr="006C3F0F" w:rsidRDefault="003A20B6" w:rsidP="003A20B6">
      <w:pPr>
        <w:pStyle w:val="ListParagraph"/>
        <w:numPr>
          <w:ilvl w:val="0"/>
          <w:numId w:val="69"/>
        </w:numPr>
        <w:spacing w:after="0"/>
        <w:jc w:val="both"/>
        <w:rPr>
          <w:lang w:val="sr-Cyrl-CS"/>
        </w:rPr>
      </w:pPr>
      <w:r>
        <w:rPr>
          <w:lang w:val="sr-Cyrl-CS"/>
        </w:rPr>
        <w:t>Промене у раду адвокатских приправника које су уочили у Адвокатским канцеларијама из којих су дошли на обуку</w:t>
      </w:r>
    </w:p>
    <w:p w:rsidR="0045699C" w:rsidRPr="003D7B54" w:rsidRDefault="003A20B6" w:rsidP="003D7B54">
      <w:pPr>
        <w:pStyle w:val="ListParagraph"/>
        <w:numPr>
          <w:ilvl w:val="0"/>
          <w:numId w:val="69"/>
        </w:numPr>
        <w:spacing w:after="0"/>
        <w:jc w:val="both"/>
        <w:rPr>
          <w:lang w:val="sr-Cyrl-CS"/>
        </w:rPr>
      </w:pPr>
      <w:r>
        <w:rPr>
          <w:lang w:val="sr-Latn-CS"/>
        </w:rPr>
        <w:t>…</w:t>
      </w:r>
    </w:p>
    <w:p w:rsidR="0045699C" w:rsidRDefault="0042291D" w:rsidP="0045699C">
      <w:pPr>
        <w:spacing w:after="0"/>
        <w:jc w:val="both"/>
        <w:rPr>
          <w:lang w:val="sr-Cyrl-CS"/>
        </w:rPr>
      </w:pPr>
      <w:r>
        <w:rPr>
          <w:lang w:val="sr-Cyrl-CS"/>
        </w:rPr>
        <w:t xml:space="preserve"> </w:t>
      </w:r>
      <w:r w:rsidR="007C03E4">
        <w:rPr>
          <w:lang w:val="sr-Cyrl-CS"/>
        </w:rPr>
        <w:t>У случају раније наведених</w:t>
      </w:r>
      <w:r w:rsidR="00B9489B">
        <w:rPr>
          <w:lang w:val="sr-Cyrl-CS"/>
        </w:rPr>
        <w:t xml:space="preserve"> хипотетичких исхода обуке, индикатори би могли бити дефинисани на следећи начин:</w:t>
      </w:r>
      <w:r>
        <w:rPr>
          <w:lang w:val="sr-Cyrl-CS"/>
        </w:rPr>
        <w:t xml:space="preserve"> </w:t>
      </w:r>
    </w:p>
    <w:p w:rsidR="00B9489B" w:rsidRDefault="00B9489B" w:rsidP="0045699C">
      <w:pPr>
        <w:spacing w:after="0" w:line="240" w:lineRule="auto"/>
        <w:jc w:val="both"/>
        <w:rPr>
          <w:rFonts w:cstheme="minorHAnsi"/>
          <w:lang w:val="sr-Cyrl-CS"/>
        </w:rPr>
      </w:pPr>
    </w:p>
    <w:p w:rsidR="00B9489B" w:rsidRDefault="00B9489B" w:rsidP="0045699C">
      <w:pPr>
        <w:spacing w:after="0" w:line="240" w:lineRule="auto"/>
        <w:jc w:val="both"/>
        <w:rPr>
          <w:rFonts w:cstheme="minorHAnsi"/>
          <w:lang w:val="sr-Cyrl-CS"/>
        </w:rPr>
      </w:pPr>
      <w:r>
        <w:rPr>
          <w:rFonts w:cstheme="minorHAnsi"/>
          <w:lang w:val="sr-Cyrl-CS"/>
        </w:rPr>
        <w:t xml:space="preserve">Планирани исходи: </w:t>
      </w:r>
    </w:p>
    <w:p w:rsidR="00B9489B" w:rsidRPr="00B16BA9" w:rsidRDefault="00B9489B" w:rsidP="0045699C">
      <w:pPr>
        <w:spacing w:after="0" w:line="240" w:lineRule="auto"/>
        <w:jc w:val="both"/>
        <w:rPr>
          <w:rFonts w:cstheme="minorHAnsi"/>
          <w:lang w:val="sr-Cyrl-CS"/>
        </w:rPr>
      </w:pPr>
      <w:r w:rsidRPr="00B16BA9">
        <w:rPr>
          <w:rFonts w:cstheme="minorHAnsi"/>
          <w:lang w:val="sr-Cyrl-CS"/>
        </w:rPr>
        <w:t>До краја припрема учесници и учеснице ће</w:t>
      </w:r>
    </w:p>
    <w:p w:rsidR="0045699C" w:rsidRPr="00B16BA9" w:rsidRDefault="0045699C" w:rsidP="0045699C">
      <w:pPr>
        <w:spacing w:after="0" w:line="240" w:lineRule="auto"/>
        <w:jc w:val="both"/>
        <w:rPr>
          <w:rFonts w:cstheme="minorHAnsi"/>
          <w:lang w:val="sr-Cyrl-CS"/>
        </w:rPr>
      </w:pPr>
    </w:p>
    <w:p w:rsidR="0045699C" w:rsidRDefault="0045699C" w:rsidP="0045699C">
      <w:pPr>
        <w:pStyle w:val="ListParagraph"/>
        <w:numPr>
          <w:ilvl w:val="0"/>
          <w:numId w:val="30"/>
        </w:numPr>
        <w:spacing w:after="0" w:line="240" w:lineRule="auto"/>
        <w:jc w:val="both"/>
        <w:rPr>
          <w:rFonts w:cstheme="minorHAnsi"/>
          <w:lang w:val="sr-Cyrl-CS"/>
        </w:rPr>
      </w:pPr>
      <w:r>
        <w:rPr>
          <w:rFonts w:cstheme="minorHAnsi"/>
          <w:lang w:val="sr-Cyrl-CS"/>
        </w:rPr>
        <w:t>бити оспособљени да лакше припремају теоретски део Правосудног испита</w:t>
      </w:r>
    </w:p>
    <w:p w:rsidR="0045699C" w:rsidRDefault="0045699C" w:rsidP="0045699C">
      <w:pPr>
        <w:pStyle w:val="ListParagraph"/>
        <w:numPr>
          <w:ilvl w:val="0"/>
          <w:numId w:val="30"/>
        </w:numPr>
        <w:spacing w:after="0" w:line="240" w:lineRule="auto"/>
        <w:jc w:val="both"/>
        <w:rPr>
          <w:rFonts w:cstheme="minorHAnsi"/>
          <w:lang w:val="sr-Cyrl-CS"/>
        </w:rPr>
      </w:pPr>
      <w:r>
        <w:rPr>
          <w:rFonts w:cstheme="minorHAnsi"/>
          <w:lang w:val="sr-Cyrl-CS"/>
        </w:rPr>
        <w:t>разумети</w:t>
      </w:r>
      <w:r w:rsidRPr="00A814DA">
        <w:rPr>
          <w:rFonts w:cstheme="minorHAnsi"/>
          <w:lang w:val="sr-Cyrl-CS"/>
        </w:rPr>
        <w:t xml:space="preserve"> пример</w:t>
      </w:r>
      <w:r>
        <w:rPr>
          <w:rFonts w:cstheme="minorHAnsi"/>
          <w:lang w:val="sr-Cyrl-CS"/>
        </w:rPr>
        <w:t>е</w:t>
      </w:r>
      <w:r w:rsidRPr="00A814DA">
        <w:rPr>
          <w:rFonts w:cstheme="minorHAnsi"/>
          <w:lang w:val="sr-Cyrl-CS"/>
        </w:rPr>
        <w:t xml:space="preserve"> из праксе </w:t>
      </w:r>
    </w:p>
    <w:p w:rsidR="0045699C" w:rsidRPr="001D76EE" w:rsidRDefault="0045699C" w:rsidP="003D7B54">
      <w:pPr>
        <w:pStyle w:val="ListParagraph"/>
        <w:numPr>
          <w:ilvl w:val="0"/>
          <w:numId w:val="30"/>
        </w:numPr>
        <w:spacing w:after="0" w:line="240" w:lineRule="auto"/>
        <w:jc w:val="both"/>
        <w:rPr>
          <w:lang w:val="sr-Cyrl-CS"/>
        </w:rPr>
      </w:pPr>
      <w:r>
        <w:rPr>
          <w:rFonts w:cstheme="minorHAnsi"/>
          <w:lang w:val="sr-Cyrl-CS"/>
        </w:rPr>
        <w:t>боље тумачити прописе и њихову примену у конкретним случајевима</w:t>
      </w:r>
    </w:p>
    <w:p w:rsidR="001D76EE" w:rsidRPr="003D7B54" w:rsidRDefault="001D76EE" w:rsidP="001D76EE">
      <w:pPr>
        <w:pStyle w:val="ListParagraph"/>
        <w:spacing w:after="0" w:line="240" w:lineRule="auto"/>
        <w:jc w:val="both"/>
        <w:rPr>
          <w:lang w:val="sr-Cyrl-CS"/>
        </w:rPr>
      </w:pPr>
    </w:p>
    <w:p w:rsidR="0042291D" w:rsidRDefault="0042291D" w:rsidP="0045699C">
      <w:pPr>
        <w:spacing w:after="0"/>
        <w:jc w:val="both"/>
        <w:rPr>
          <w:lang w:val="sr-Cyrl-CS"/>
        </w:rPr>
      </w:pPr>
      <w:r>
        <w:rPr>
          <w:lang w:val="sr-Cyrl-CS"/>
        </w:rPr>
        <w:t>Индикатори:</w:t>
      </w:r>
    </w:p>
    <w:p w:rsidR="0042291D" w:rsidRDefault="0042291D" w:rsidP="0042291D">
      <w:pPr>
        <w:pStyle w:val="ListParagraph"/>
        <w:numPr>
          <w:ilvl w:val="0"/>
          <w:numId w:val="69"/>
        </w:numPr>
        <w:spacing w:after="0"/>
        <w:jc w:val="both"/>
        <w:rPr>
          <w:lang w:val="sr-Cyrl-CS"/>
        </w:rPr>
      </w:pPr>
      <w:r>
        <w:rPr>
          <w:lang w:val="sr-Cyrl-CS"/>
        </w:rPr>
        <w:t xml:space="preserve">Проценат учесника који су положили Правосудни испит </w:t>
      </w:r>
      <w:r w:rsidR="00B9489B">
        <w:rPr>
          <w:lang w:val="sr-Cyrl-CS"/>
        </w:rPr>
        <w:t xml:space="preserve"> </w:t>
      </w:r>
      <w:r>
        <w:rPr>
          <w:lang w:val="sr-Cyrl-CS"/>
        </w:rPr>
        <w:t>3 месеца</w:t>
      </w:r>
      <w:r w:rsidR="00B9489B">
        <w:rPr>
          <w:lang w:val="sr-Cyrl-CS"/>
        </w:rPr>
        <w:t xml:space="preserve"> након завршетка обуке</w:t>
      </w:r>
    </w:p>
    <w:p w:rsidR="0042291D" w:rsidRDefault="00AB49AD" w:rsidP="0042291D">
      <w:pPr>
        <w:pStyle w:val="ListParagraph"/>
        <w:numPr>
          <w:ilvl w:val="0"/>
          <w:numId w:val="69"/>
        </w:numPr>
        <w:spacing w:after="0"/>
        <w:jc w:val="both"/>
        <w:rPr>
          <w:lang w:val="sr-Cyrl-CS"/>
        </w:rPr>
      </w:pPr>
      <w:r>
        <w:rPr>
          <w:lang w:val="sr-Cyrl-CS"/>
        </w:rPr>
        <w:t xml:space="preserve">Број учесника који су </w:t>
      </w:r>
      <w:r w:rsidR="0042291D">
        <w:rPr>
          <w:lang w:val="sr-Cyrl-CS"/>
        </w:rPr>
        <w:t>писан</w:t>
      </w:r>
      <w:r>
        <w:rPr>
          <w:lang w:val="sr-Cyrl-CS"/>
        </w:rPr>
        <w:t>и</w:t>
      </w:r>
      <w:r w:rsidR="0042291D">
        <w:rPr>
          <w:lang w:val="sr-Cyrl-CS"/>
        </w:rPr>
        <w:t xml:space="preserve"> де</w:t>
      </w:r>
      <w:r>
        <w:rPr>
          <w:lang w:val="sr-Cyrl-CS"/>
        </w:rPr>
        <w:t>о</w:t>
      </w:r>
      <w:r w:rsidR="0042291D">
        <w:rPr>
          <w:lang w:val="sr-Cyrl-CS"/>
        </w:rPr>
        <w:t xml:space="preserve"> испита </w:t>
      </w:r>
      <w:r>
        <w:rPr>
          <w:lang w:val="sr-Cyrl-CS"/>
        </w:rPr>
        <w:t>положили  из првог пута</w:t>
      </w:r>
    </w:p>
    <w:p w:rsidR="003A20B6" w:rsidRDefault="003A20B6" w:rsidP="0042291D">
      <w:pPr>
        <w:pStyle w:val="ListParagraph"/>
        <w:numPr>
          <w:ilvl w:val="0"/>
          <w:numId w:val="69"/>
        </w:numPr>
        <w:spacing w:after="0"/>
        <w:jc w:val="both"/>
        <w:rPr>
          <w:lang w:val="sr-Cyrl-CS"/>
        </w:rPr>
      </w:pPr>
      <w:r>
        <w:rPr>
          <w:lang w:val="sr-Cyrl-CS"/>
        </w:rPr>
        <w:t>Број учесника  који</w:t>
      </w:r>
      <w:r w:rsidR="00B9489B">
        <w:rPr>
          <w:lang w:val="sr-Cyrl-CS"/>
        </w:rPr>
        <w:t xml:space="preserve"> годину дана након обуке</w:t>
      </w:r>
      <w:r>
        <w:rPr>
          <w:lang w:val="sr-Cyrl-CS"/>
        </w:rPr>
        <w:t xml:space="preserve"> сматра да им је практичан део обуке помогао  у </w:t>
      </w:r>
      <w:r w:rsidR="00B9489B">
        <w:rPr>
          <w:lang w:val="sr-Cyrl-CS"/>
        </w:rPr>
        <w:t xml:space="preserve"> пракси</w:t>
      </w:r>
    </w:p>
    <w:p w:rsidR="003A20B6" w:rsidRDefault="003A20B6" w:rsidP="00B9489B">
      <w:pPr>
        <w:pStyle w:val="ListParagraph"/>
        <w:spacing w:after="0"/>
        <w:jc w:val="both"/>
        <w:rPr>
          <w:lang w:val="sr-Cyrl-CS"/>
        </w:rPr>
      </w:pPr>
    </w:p>
    <w:p w:rsidR="0045699C" w:rsidRPr="00B16BA9" w:rsidRDefault="0045699C" w:rsidP="00AF7E50">
      <w:pPr>
        <w:pStyle w:val="ListParagraph"/>
        <w:ind w:left="0"/>
        <w:jc w:val="both"/>
        <w:rPr>
          <w:rFonts w:cstheme="minorHAnsi"/>
          <w:lang w:val="sr-Cyrl-CS"/>
        </w:rPr>
      </w:pPr>
    </w:p>
    <w:p w:rsidR="008B59F9" w:rsidRPr="00B16BA9" w:rsidRDefault="008B59F9" w:rsidP="00AF7E50">
      <w:pPr>
        <w:pStyle w:val="ListParagraph"/>
        <w:ind w:left="0"/>
        <w:jc w:val="both"/>
        <w:rPr>
          <w:rFonts w:cstheme="minorHAnsi"/>
          <w:lang w:val="sr-Cyrl-CS"/>
        </w:rPr>
      </w:pPr>
    </w:p>
    <w:p w:rsidR="000D372C" w:rsidRPr="00B16BA9" w:rsidRDefault="000D372C" w:rsidP="00AF7E50">
      <w:pPr>
        <w:pStyle w:val="ListParagraph"/>
        <w:ind w:left="0"/>
        <w:jc w:val="both"/>
        <w:rPr>
          <w:rFonts w:cstheme="minorHAnsi"/>
          <w:lang w:val="sr-Cyrl-CS"/>
        </w:rPr>
      </w:pPr>
      <w:r w:rsidRPr="00B16BA9">
        <w:rPr>
          <w:rFonts w:cstheme="minorHAnsi"/>
          <w:lang w:val="sr-Cyrl-CS"/>
        </w:rPr>
        <w:t xml:space="preserve">Резултати евалуације користе се за планирање едукације која долази. </w:t>
      </w:r>
    </w:p>
    <w:p w:rsidR="00D42A49" w:rsidRPr="00B16BA9" w:rsidRDefault="00D42A49" w:rsidP="00AF7E50">
      <w:pPr>
        <w:pStyle w:val="ListParagraph"/>
        <w:ind w:left="0"/>
        <w:jc w:val="both"/>
        <w:rPr>
          <w:rFonts w:cstheme="minorHAnsi"/>
          <w:lang w:val="sr-Cyrl-CS"/>
        </w:rPr>
      </w:pPr>
      <w:r w:rsidRPr="00B16BA9">
        <w:rPr>
          <w:rFonts w:cstheme="minorHAnsi"/>
          <w:lang w:val="sr-Cyrl-CS"/>
        </w:rPr>
        <w:tab/>
      </w:r>
    </w:p>
    <w:p w:rsidR="00D42A49" w:rsidRDefault="00D42A4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4440A9" w:rsidRDefault="004440A9" w:rsidP="00AF7E50">
      <w:pPr>
        <w:pStyle w:val="ListParagraph"/>
        <w:ind w:left="0"/>
        <w:jc w:val="both"/>
        <w:rPr>
          <w:rFonts w:cstheme="minorHAnsi"/>
          <w:lang w:val="sr-Cyrl-CS"/>
        </w:rPr>
      </w:pPr>
    </w:p>
    <w:p w:rsidR="006D1F6F" w:rsidRPr="00EC3E86" w:rsidRDefault="00472E02" w:rsidP="0053323A">
      <w:pPr>
        <w:pStyle w:val="Heading2"/>
        <w:rPr>
          <w:rFonts w:asciiTheme="minorHAnsi" w:hAnsiTheme="minorHAnsi" w:cstheme="minorHAnsi"/>
        </w:rPr>
      </w:pPr>
      <w:bookmarkStart w:id="151" w:name="_Toc458076270"/>
      <w:r w:rsidRPr="00EC3E86">
        <w:rPr>
          <w:rFonts w:asciiTheme="minorHAnsi" w:hAnsiTheme="minorHAnsi" w:cstheme="minorHAnsi"/>
        </w:rPr>
        <w:lastRenderedPageBreak/>
        <w:t>Литература</w:t>
      </w:r>
      <w:bookmarkEnd w:id="151"/>
    </w:p>
    <w:p w:rsidR="00DA65B8" w:rsidRPr="00B16BA9" w:rsidRDefault="00554B54" w:rsidP="008530E9">
      <w:pPr>
        <w:pStyle w:val="ListParagraph"/>
        <w:numPr>
          <w:ilvl w:val="0"/>
          <w:numId w:val="52"/>
        </w:numPr>
        <w:spacing w:after="0" w:line="240" w:lineRule="auto"/>
        <w:ind w:left="907"/>
        <w:jc w:val="both"/>
        <w:rPr>
          <w:lang w:val="sr-Cyrl-CS"/>
        </w:rPr>
      </w:pPr>
      <w:r w:rsidRPr="00B16BA9">
        <w:rPr>
          <w:lang w:val="sr-Cyrl-CS"/>
        </w:rPr>
        <w:t>Developing and deleivering trainings for officials.</w:t>
      </w:r>
      <w:r w:rsidR="00C123EC">
        <w:rPr>
          <w:lang w:val="sr-Cyrl-CS"/>
        </w:rPr>
        <w:t xml:space="preserve">  </w:t>
      </w:r>
      <w:r w:rsidR="00472E02" w:rsidRPr="00B16BA9">
        <w:rPr>
          <w:lang w:val="sr-Cyrl-CS"/>
        </w:rPr>
        <w:t>А</w:t>
      </w:r>
      <w:r w:rsidR="009264B9" w:rsidRPr="00B16BA9">
        <w:rPr>
          <w:lang w:val="sr-Cyrl-CS"/>
        </w:rPr>
        <w:t xml:space="preserve"> </w:t>
      </w:r>
      <w:r w:rsidR="00472E02" w:rsidRPr="00B16BA9">
        <w:rPr>
          <w:lang w:val="sr-Cyrl-CS"/>
        </w:rPr>
        <w:t>М</w:t>
      </w:r>
      <w:r w:rsidRPr="00B16BA9">
        <w:rPr>
          <w:lang w:val="sr-Cyrl-CS"/>
        </w:rPr>
        <w:t>anual for tri</w:t>
      </w:r>
      <w:r w:rsidR="00F27A97" w:rsidRPr="00B16BA9">
        <w:rPr>
          <w:lang w:val="sr-Cyrl-CS"/>
        </w:rPr>
        <w:t>a</w:t>
      </w:r>
      <w:r w:rsidRPr="00B16BA9">
        <w:rPr>
          <w:lang w:val="sr-Cyrl-CS"/>
        </w:rPr>
        <w:t xml:space="preserve">ners, Part 1: How to develop and deliver training, Enviromental Information, Education and Public Awareness, Implemented by Roual Hoskining and REC, 2014 </w:t>
      </w:r>
    </w:p>
    <w:p w:rsidR="00554B54" w:rsidRPr="00B16BA9" w:rsidRDefault="00554B54" w:rsidP="008530E9">
      <w:pPr>
        <w:pStyle w:val="ListParagraph"/>
        <w:numPr>
          <w:ilvl w:val="0"/>
          <w:numId w:val="52"/>
        </w:numPr>
        <w:spacing w:after="0" w:line="240" w:lineRule="auto"/>
        <w:ind w:left="907"/>
        <w:jc w:val="both"/>
        <w:rPr>
          <w:lang w:val="sr-Cyrl-CS"/>
        </w:rPr>
      </w:pPr>
      <w:r w:rsidRPr="00B16BA9">
        <w:rPr>
          <w:lang w:val="sr-Cyrl-CS"/>
        </w:rPr>
        <w:t>A trainers Guide for Participatory Learning and Action, Jules N Pretty, Irene Gujit, Ian Scoones, John Thompson, 1995</w:t>
      </w:r>
    </w:p>
    <w:p w:rsidR="00554B54" w:rsidRPr="00B16BA9" w:rsidRDefault="00554B54" w:rsidP="008530E9">
      <w:pPr>
        <w:pStyle w:val="ListParagraph"/>
        <w:numPr>
          <w:ilvl w:val="0"/>
          <w:numId w:val="52"/>
        </w:numPr>
        <w:spacing w:after="0" w:line="240" w:lineRule="auto"/>
        <w:ind w:left="907"/>
        <w:jc w:val="both"/>
        <w:rPr>
          <w:lang w:val="sr-Cyrl-CS"/>
        </w:rPr>
      </w:pPr>
      <w:r w:rsidRPr="00B16BA9">
        <w:rPr>
          <w:lang w:val="sr-Cyrl-CS"/>
        </w:rPr>
        <w:t>Experiental Learning, David a. Kolb, Case Western Reserve University, New Jersey</w:t>
      </w:r>
    </w:p>
    <w:p w:rsidR="00554B54" w:rsidRPr="00B16BA9" w:rsidRDefault="00554B54" w:rsidP="008530E9">
      <w:pPr>
        <w:pStyle w:val="ListParagraph"/>
        <w:numPr>
          <w:ilvl w:val="0"/>
          <w:numId w:val="52"/>
        </w:numPr>
        <w:spacing w:after="0" w:line="240" w:lineRule="auto"/>
        <w:ind w:left="907"/>
        <w:jc w:val="both"/>
        <w:rPr>
          <w:lang w:val="sr-Cyrl-CS"/>
        </w:rPr>
      </w:pPr>
      <w:r w:rsidRPr="00B16BA9">
        <w:rPr>
          <w:lang w:val="sr-Cyrl-CS"/>
        </w:rPr>
        <w:t>Winning Trainer, third edition, Julius E. Eitington</w:t>
      </w:r>
      <w:r w:rsidR="00E9669C" w:rsidRPr="00B16BA9">
        <w:rPr>
          <w:lang w:val="sr-Cyrl-CS"/>
        </w:rPr>
        <w:t>, 1996</w:t>
      </w:r>
    </w:p>
    <w:p w:rsidR="00E9669C" w:rsidRPr="00B16BA9" w:rsidRDefault="00E9669C" w:rsidP="008530E9">
      <w:pPr>
        <w:pStyle w:val="ListParagraph"/>
        <w:numPr>
          <w:ilvl w:val="0"/>
          <w:numId w:val="52"/>
        </w:numPr>
        <w:spacing w:after="0" w:line="240" w:lineRule="auto"/>
        <w:ind w:left="907"/>
        <w:jc w:val="both"/>
        <w:rPr>
          <w:lang w:val="sr-Cyrl-CS"/>
        </w:rPr>
      </w:pPr>
      <w:r w:rsidRPr="00B16BA9">
        <w:rPr>
          <w:lang w:val="sr-Cyrl-CS"/>
        </w:rPr>
        <w:t>Techniques of training, Leslie Rae, British books for managers, 1995</w:t>
      </w:r>
    </w:p>
    <w:p w:rsidR="00E9669C" w:rsidRPr="00B16BA9" w:rsidRDefault="00E9669C" w:rsidP="008530E9">
      <w:pPr>
        <w:pStyle w:val="ListParagraph"/>
        <w:numPr>
          <w:ilvl w:val="0"/>
          <w:numId w:val="52"/>
        </w:numPr>
        <w:spacing w:after="0" w:line="240" w:lineRule="auto"/>
        <w:ind w:left="907"/>
        <w:jc w:val="both"/>
        <w:rPr>
          <w:lang w:val="sr-Cyrl-CS"/>
        </w:rPr>
      </w:pPr>
      <w:r w:rsidRPr="00B16BA9">
        <w:rPr>
          <w:lang w:val="sr-Cyrl-CS"/>
        </w:rPr>
        <w:t>Human Recource Management Practice, Michael Armstrong, 2001</w:t>
      </w:r>
    </w:p>
    <w:p w:rsidR="00E9669C" w:rsidRPr="00B16BA9" w:rsidRDefault="00E9669C" w:rsidP="008530E9">
      <w:pPr>
        <w:pStyle w:val="ListParagraph"/>
        <w:numPr>
          <w:ilvl w:val="0"/>
          <w:numId w:val="52"/>
        </w:numPr>
        <w:spacing w:after="0" w:line="240" w:lineRule="auto"/>
        <w:ind w:left="907"/>
        <w:jc w:val="both"/>
        <w:rPr>
          <w:lang w:val="sr-Cyrl-CS"/>
        </w:rPr>
      </w:pPr>
      <w:r w:rsidRPr="00B16BA9">
        <w:rPr>
          <w:lang w:val="sr-Cyrl-CS"/>
        </w:rPr>
        <w:t>Уметност обучавања, Џени Хајат, 1997</w:t>
      </w:r>
    </w:p>
    <w:p w:rsidR="00F27A97" w:rsidRPr="00B16BA9" w:rsidRDefault="00B95888" w:rsidP="008530E9">
      <w:pPr>
        <w:pStyle w:val="ListParagraph"/>
        <w:numPr>
          <w:ilvl w:val="0"/>
          <w:numId w:val="52"/>
        </w:numPr>
        <w:spacing w:after="0" w:line="240" w:lineRule="auto"/>
        <w:ind w:left="907"/>
        <w:jc w:val="both"/>
        <w:rPr>
          <w:lang w:val="sr-Cyrl-CS"/>
        </w:rPr>
      </w:pPr>
      <w:r w:rsidRPr="00B16BA9">
        <w:rPr>
          <w:lang w:val="sr-Cyrl-CS"/>
        </w:rPr>
        <w:t>Активна обука, Дубрака Велат, Радмила Радић Дудић, Служба за управљање кадровима Републике Србије и</w:t>
      </w:r>
      <w:r w:rsidR="00C123EC">
        <w:rPr>
          <w:lang w:val="sr-Cyrl-CS"/>
        </w:rPr>
        <w:t xml:space="preserve">  </w:t>
      </w:r>
      <w:r w:rsidR="00F27A97" w:rsidRPr="00B16BA9">
        <w:rPr>
          <w:lang w:val="sr-Cyrl-CS"/>
        </w:rPr>
        <w:t xml:space="preserve">DIAL, </w:t>
      </w:r>
      <w:r w:rsidRPr="00B16BA9">
        <w:rPr>
          <w:lang w:val="sr-Cyrl-CS"/>
        </w:rPr>
        <w:t>Техничка подршка припреми и спровођењу прописа, ЕУ и ЕАР</w:t>
      </w:r>
    </w:p>
    <w:p w:rsidR="00E9669C" w:rsidRPr="00B16BA9" w:rsidRDefault="00E9669C" w:rsidP="008530E9">
      <w:pPr>
        <w:pStyle w:val="ListParagraph"/>
        <w:numPr>
          <w:ilvl w:val="0"/>
          <w:numId w:val="52"/>
        </w:numPr>
        <w:spacing w:after="0" w:line="240" w:lineRule="auto"/>
        <w:ind w:left="907"/>
        <w:jc w:val="both"/>
        <w:rPr>
          <w:lang w:val="sr-Cyrl-CS"/>
        </w:rPr>
      </w:pPr>
      <w:r w:rsidRPr="00B16BA9">
        <w:rPr>
          <w:lang w:val="sr-Cyrl-CS"/>
        </w:rPr>
        <w:t>Adault Learning In Your Classroom, Second editin, third printing, Compiled from articles that have been publised in Magazine Training</w:t>
      </w:r>
    </w:p>
    <w:p w:rsidR="00EB0236" w:rsidRPr="00B16BA9" w:rsidRDefault="00E73526" w:rsidP="008530E9">
      <w:pPr>
        <w:pStyle w:val="ListParagraph"/>
        <w:numPr>
          <w:ilvl w:val="0"/>
          <w:numId w:val="52"/>
        </w:numPr>
        <w:spacing w:after="0" w:line="240" w:lineRule="auto"/>
        <w:ind w:left="907"/>
        <w:jc w:val="both"/>
        <w:rPr>
          <w:lang w:val="sr-Cyrl-CS"/>
        </w:rPr>
      </w:pPr>
      <w:r w:rsidRPr="00B16BA9">
        <w:rPr>
          <w:rFonts w:cstheme="minorHAnsi"/>
          <w:lang w:val="sr-Cyrl-CS"/>
        </w:rPr>
        <w:t xml:space="preserve">„TRAINING TRAINERS FOR DEVELOPMENT“, </w:t>
      </w:r>
      <w:r w:rsidRPr="00B16BA9">
        <w:rPr>
          <w:rFonts w:cstheme="minorHAnsi"/>
          <w:bCs/>
          <w:lang w:val="sr-Cyrl-CS"/>
        </w:rPr>
        <w:t xml:space="preserve">Conducting a Workshop on Participatory Training Techniques, </w:t>
      </w:r>
      <w:r w:rsidRPr="00B16BA9">
        <w:rPr>
          <w:rFonts w:cstheme="minorHAnsi"/>
          <w:lang w:val="sr-Cyrl-CS"/>
        </w:rPr>
        <w:t xml:space="preserve">The Centre for Development and Population Activities, </w:t>
      </w:r>
      <w:r w:rsidRPr="00B16BA9">
        <w:rPr>
          <w:rFonts w:cstheme="minorHAnsi"/>
          <w:bCs/>
          <w:lang w:val="sr-Cyrl-CS"/>
        </w:rPr>
        <w:t>1995</w:t>
      </w:r>
    </w:p>
    <w:p w:rsidR="00F42DAF" w:rsidRPr="00B16BA9" w:rsidRDefault="00F42DAF" w:rsidP="008530E9">
      <w:pPr>
        <w:pStyle w:val="ListParagraph"/>
        <w:numPr>
          <w:ilvl w:val="0"/>
          <w:numId w:val="52"/>
        </w:numPr>
        <w:spacing w:after="0" w:line="240" w:lineRule="auto"/>
        <w:ind w:left="907"/>
        <w:jc w:val="both"/>
        <w:rPr>
          <w:lang w:val="sr-Cyrl-CS"/>
        </w:rPr>
      </w:pPr>
      <w:r w:rsidRPr="00B16BA9">
        <w:rPr>
          <w:rFonts w:cstheme="minorHAnsi"/>
          <w:bCs/>
          <w:lang w:val="sr-Cyrl-CS"/>
        </w:rPr>
        <w:t>Active Training, Mel Silberman assisted by Carol Auerbach, 2006</w:t>
      </w:r>
    </w:p>
    <w:p w:rsidR="00F27A97" w:rsidRPr="00B16BA9" w:rsidRDefault="00F27A97" w:rsidP="008530E9">
      <w:pPr>
        <w:pStyle w:val="ListParagraph"/>
        <w:numPr>
          <w:ilvl w:val="0"/>
          <w:numId w:val="52"/>
        </w:numPr>
        <w:spacing w:after="0" w:line="240" w:lineRule="auto"/>
        <w:ind w:left="907"/>
        <w:jc w:val="both"/>
        <w:rPr>
          <w:lang w:val="sr-Cyrl-CS"/>
        </w:rPr>
      </w:pPr>
      <w:r w:rsidRPr="00B16BA9">
        <w:rPr>
          <w:lang w:val="sr-Cyrl-CS"/>
        </w:rPr>
        <w:t>Водич за примену Законика о кривичном поступку Републике Србије,</w:t>
      </w:r>
      <w:r w:rsidR="00C123EC">
        <w:rPr>
          <w:lang w:val="sr-Cyrl-CS"/>
        </w:rPr>
        <w:t xml:space="preserve">  </w:t>
      </w:r>
      <w:r w:rsidRPr="00B16BA9">
        <w:rPr>
          <w:lang w:val="sr-Cyrl-CS"/>
        </w:rPr>
        <w:t>2015.</w:t>
      </w:r>
    </w:p>
    <w:p w:rsidR="00F27A97" w:rsidRPr="00B16BA9" w:rsidRDefault="00F27A97" w:rsidP="008530E9">
      <w:pPr>
        <w:pStyle w:val="ListParagraph"/>
        <w:numPr>
          <w:ilvl w:val="0"/>
          <w:numId w:val="52"/>
        </w:numPr>
        <w:spacing w:after="0" w:line="240" w:lineRule="auto"/>
        <w:ind w:left="907"/>
        <w:jc w:val="both"/>
        <w:rPr>
          <w:lang w:val="sr-Cyrl-CS"/>
        </w:rPr>
      </w:pPr>
      <w:r w:rsidRPr="00B16BA9">
        <w:rPr>
          <w:rFonts w:cstheme="minorHAnsi"/>
          <w:bCs/>
          <w:lang w:val="sr-Cyrl-CS"/>
        </w:rPr>
        <w:t>Curriculum globale, Curriculum for Global Adault Learning &amp; Education, Susanne Latke, Katarina Popovic, Jesco Weickert, 2013</w:t>
      </w:r>
    </w:p>
    <w:p w:rsidR="00F27A97" w:rsidRPr="00B16BA9" w:rsidRDefault="00F27A97" w:rsidP="008530E9">
      <w:pPr>
        <w:pStyle w:val="ListParagraph"/>
        <w:numPr>
          <w:ilvl w:val="0"/>
          <w:numId w:val="52"/>
        </w:numPr>
        <w:shd w:val="clear" w:color="auto" w:fill="FFFFFF"/>
        <w:spacing w:after="0" w:line="240" w:lineRule="auto"/>
        <w:ind w:left="907"/>
        <w:jc w:val="both"/>
        <w:outlineLvl w:val="0"/>
        <w:rPr>
          <w:rFonts w:eastAsia="Times New Roman" w:cstheme="minorHAnsi"/>
          <w:bCs/>
          <w:iCs/>
          <w:color w:val="000000"/>
          <w:kern w:val="36"/>
          <w:lang w:val="sr-Cyrl-CS"/>
        </w:rPr>
      </w:pPr>
      <w:bookmarkStart w:id="152" w:name="_Toc458073486"/>
      <w:bookmarkStart w:id="153" w:name="_Toc458076271"/>
      <w:r w:rsidRPr="00B16BA9">
        <w:rPr>
          <w:lang w:val="sr-Cyrl-CS"/>
        </w:rPr>
        <w:t>Article „</w:t>
      </w:r>
      <w:r w:rsidRPr="00B16BA9">
        <w:rPr>
          <w:rFonts w:eastAsia="Times New Roman" w:cstheme="minorHAnsi"/>
          <w:bCs/>
          <w:iCs/>
          <w:color w:val="000000"/>
          <w:kern w:val="36"/>
          <w:lang w:val="sr-Cyrl-CS"/>
        </w:rPr>
        <w:t>What They Don’t Teach Law Students: Lawyering”, by David Segal</w:t>
      </w:r>
      <w:bookmarkEnd w:id="152"/>
      <w:bookmarkEnd w:id="153"/>
    </w:p>
    <w:p w:rsidR="00F27A97" w:rsidRPr="00B16BA9" w:rsidRDefault="00F27A97" w:rsidP="008530E9">
      <w:pPr>
        <w:pStyle w:val="ListParagraph"/>
        <w:numPr>
          <w:ilvl w:val="0"/>
          <w:numId w:val="52"/>
        </w:numPr>
        <w:shd w:val="clear" w:color="auto" w:fill="FFFFFF"/>
        <w:spacing w:after="0" w:line="240" w:lineRule="auto"/>
        <w:ind w:left="907"/>
        <w:jc w:val="both"/>
        <w:outlineLvl w:val="0"/>
        <w:rPr>
          <w:rFonts w:eastAsia="Times New Roman" w:cstheme="minorHAnsi"/>
          <w:bCs/>
          <w:iCs/>
          <w:color w:val="000000"/>
          <w:kern w:val="36"/>
          <w:lang w:val="sr-Cyrl-CS"/>
        </w:rPr>
      </w:pPr>
      <w:bookmarkStart w:id="154" w:name="_Toc458073487"/>
      <w:bookmarkStart w:id="155" w:name="_Toc458076272"/>
      <w:r w:rsidRPr="00B16BA9">
        <w:rPr>
          <w:lang w:val="sr-Cyrl-CS"/>
        </w:rPr>
        <w:t>Participatory training Methodology and Materials, Mandakini Pant</w:t>
      </w:r>
      <w:bookmarkEnd w:id="154"/>
      <w:bookmarkEnd w:id="155"/>
    </w:p>
    <w:p w:rsidR="006D1F6F" w:rsidRPr="00B16BA9" w:rsidRDefault="006D1F6F" w:rsidP="00AF7E50">
      <w:pPr>
        <w:pStyle w:val="ListParagraph"/>
        <w:jc w:val="both"/>
        <w:rPr>
          <w:b/>
          <w:sz w:val="28"/>
          <w:szCs w:val="28"/>
          <w:lang w:val="sr-Cyrl-CS"/>
        </w:rPr>
      </w:pPr>
    </w:p>
    <w:p w:rsidR="008141BD" w:rsidRPr="00154EF7" w:rsidRDefault="008141BD" w:rsidP="00AF7E50">
      <w:pPr>
        <w:spacing w:after="0"/>
        <w:jc w:val="both"/>
        <w:rPr>
          <w:sz w:val="24"/>
          <w:szCs w:val="24"/>
          <w:lang w:val="sr-Cyrl-CS"/>
        </w:rPr>
      </w:pPr>
    </w:p>
    <w:sectPr w:rsidR="008141BD" w:rsidRPr="00154EF7" w:rsidSect="00440E07">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25" w:rsidRDefault="00EA5425" w:rsidP="00C90B90">
      <w:pPr>
        <w:spacing w:after="0" w:line="240" w:lineRule="auto"/>
      </w:pPr>
      <w:r>
        <w:separator/>
      </w:r>
    </w:p>
    <w:p w:rsidR="00EA5425" w:rsidRDefault="00EA5425"/>
  </w:endnote>
  <w:endnote w:type="continuationSeparator" w:id="0">
    <w:p w:rsidR="00EA5425" w:rsidRDefault="00EA5425" w:rsidP="00C90B90">
      <w:pPr>
        <w:spacing w:after="0" w:line="240" w:lineRule="auto"/>
      </w:pPr>
      <w:r>
        <w:continuationSeparator/>
      </w:r>
    </w:p>
    <w:p w:rsidR="00EA5425" w:rsidRDefault="00EA5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Helvetica">
    <w:altName w:val="Times New Roman yu"/>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usiness&amp;Government">
    <w:altName w:val="Symbol"/>
    <w:panose1 w:val="00000000000000000000"/>
    <w:charset w:val="02"/>
    <w:family w:val="swiss"/>
    <w:notTrueType/>
    <w:pitch w:val="variable"/>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15" w:rsidRDefault="00F97415" w:rsidP="00124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F97415" w:rsidRDefault="00F974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44862"/>
      <w:docPartObj>
        <w:docPartGallery w:val="Page Numbers (Bottom of Page)"/>
        <w:docPartUnique/>
      </w:docPartObj>
    </w:sdtPr>
    <w:sdtEndPr>
      <w:rPr>
        <w:noProof/>
      </w:rPr>
    </w:sdtEndPr>
    <w:sdtContent>
      <w:p w:rsidR="00F97415" w:rsidRDefault="00F97415">
        <w:pPr>
          <w:pStyle w:val="Footer"/>
          <w:jc w:val="right"/>
        </w:pPr>
        <w:r>
          <w:fldChar w:fldCharType="begin"/>
        </w:r>
        <w:r>
          <w:instrText xml:space="preserve"> PAGE   \* MERGEFORMAT </w:instrText>
        </w:r>
        <w:r>
          <w:fldChar w:fldCharType="separate"/>
        </w:r>
        <w:r w:rsidR="00D2010D">
          <w:rPr>
            <w:noProof/>
          </w:rPr>
          <w:t>31</w:t>
        </w:r>
        <w:r>
          <w:rPr>
            <w:noProof/>
          </w:rPr>
          <w:fldChar w:fldCharType="end"/>
        </w:r>
      </w:p>
    </w:sdtContent>
  </w:sdt>
  <w:p w:rsidR="00F97415" w:rsidRDefault="00F974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15" w:rsidRDefault="00F97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F97415" w:rsidRDefault="00F974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68796"/>
      <w:docPartObj>
        <w:docPartGallery w:val="Page Numbers (Bottom of Page)"/>
        <w:docPartUnique/>
      </w:docPartObj>
    </w:sdtPr>
    <w:sdtEndPr>
      <w:rPr>
        <w:noProof/>
      </w:rPr>
    </w:sdtEndPr>
    <w:sdtContent>
      <w:p w:rsidR="00F97415" w:rsidRDefault="00F97415">
        <w:pPr>
          <w:pStyle w:val="Footer"/>
          <w:jc w:val="right"/>
        </w:pPr>
        <w:r>
          <w:fldChar w:fldCharType="begin"/>
        </w:r>
        <w:r>
          <w:instrText xml:space="preserve"> PAGE   \* MERGEFORMAT </w:instrText>
        </w:r>
        <w:r>
          <w:fldChar w:fldCharType="separate"/>
        </w:r>
        <w:r w:rsidR="00D2010D">
          <w:rPr>
            <w:noProof/>
          </w:rPr>
          <w:t>32</w:t>
        </w:r>
        <w:r>
          <w:rPr>
            <w:noProof/>
          </w:rPr>
          <w:fldChar w:fldCharType="end"/>
        </w:r>
      </w:p>
    </w:sdtContent>
  </w:sdt>
  <w:p w:rsidR="00F97415" w:rsidRDefault="00F9741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15" w:rsidRDefault="00F974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25" w:rsidRDefault="00EA5425" w:rsidP="00C90B90">
      <w:pPr>
        <w:spacing w:after="0" w:line="240" w:lineRule="auto"/>
      </w:pPr>
      <w:r>
        <w:separator/>
      </w:r>
    </w:p>
    <w:p w:rsidR="00EA5425" w:rsidRDefault="00EA5425"/>
  </w:footnote>
  <w:footnote w:type="continuationSeparator" w:id="0">
    <w:p w:rsidR="00EA5425" w:rsidRDefault="00EA5425" w:rsidP="00C90B90">
      <w:pPr>
        <w:spacing w:after="0" w:line="240" w:lineRule="auto"/>
      </w:pPr>
      <w:r>
        <w:continuationSeparator/>
      </w:r>
    </w:p>
    <w:p w:rsidR="00EA5425" w:rsidRDefault="00EA5425"/>
  </w:footnote>
  <w:footnote w:id="1">
    <w:p w:rsidR="00F97415" w:rsidRPr="00B53C38" w:rsidRDefault="00F97415">
      <w:pPr>
        <w:pStyle w:val="FootnoteText"/>
        <w:rPr>
          <w:sz w:val="18"/>
          <w:szCs w:val="18"/>
          <w:lang w:val="sr-Cyrl-RS"/>
        </w:rPr>
      </w:pPr>
      <w:r>
        <w:rPr>
          <w:rStyle w:val="FootnoteReference"/>
        </w:rPr>
        <w:footnoteRef/>
      </w:r>
      <w:r>
        <w:t xml:space="preserve"> </w:t>
      </w:r>
      <w:r w:rsidRPr="002E31DD">
        <w:rPr>
          <w:sz w:val="18"/>
          <w:szCs w:val="18"/>
          <w:lang w:val="sr-Latn-CS"/>
        </w:rPr>
        <w:t>A Handbook of Human Recource Management Practice, 8th edition, Michael Amstrong</w:t>
      </w:r>
      <w:r>
        <w:rPr>
          <w:sz w:val="18"/>
          <w:szCs w:val="18"/>
          <w:lang w:val="sr-Cyrl-RS"/>
        </w:rPr>
        <w:t>.</w:t>
      </w:r>
    </w:p>
  </w:footnote>
  <w:footnote w:id="2">
    <w:p w:rsidR="00F97415" w:rsidRPr="002E31DD" w:rsidRDefault="00F97415" w:rsidP="0075038A">
      <w:pPr>
        <w:pStyle w:val="FootnoteText"/>
        <w:jc w:val="both"/>
        <w:rPr>
          <w:rFonts w:cstheme="minorHAnsi"/>
          <w:sz w:val="18"/>
          <w:szCs w:val="18"/>
          <w:lang w:val="sr-Latn-CS"/>
        </w:rPr>
      </w:pPr>
      <w:r w:rsidRPr="002E31DD">
        <w:rPr>
          <w:rStyle w:val="FootnoteReference"/>
          <w:sz w:val="18"/>
          <w:szCs w:val="18"/>
        </w:rPr>
        <w:footnoteRef/>
      </w:r>
      <w:r w:rsidRPr="002E31DD">
        <w:rPr>
          <w:sz w:val="18"/>
          <w:szCs w:val="18"/>
          <w:lang w:val="sr-Latn-CS"/>
        </w:rPr>
        <w:t xml:space="preserve"> </w:t>
      </w:r>
      <w:r>
        <w:rPr>
          <w:sz w:val="18"/>
          <w:szCs w:val="18"/>
          <w:lang w:val="sr-Cyrl-CS"/>
        </w:rPr>
        <w:t xml:space="preserve">Наводимо само неке приступе и појмове: </w:t>
      </w:r>
      <w:r w:rsidRPr="008757DA">
        <w:rPr>
          <w:rFonts w:cstheme="minorHAnsi"/>
          <w:i/>
          <w:sz w:val="18"/>
          <w:szCs w:val="18"/>
          <w:lang w:val="sr-Cyrl-CS"/>
        </w:rPr>
        <w:t>акционо учење</w:t>
      </w:r>
      <w:r>
        <w:rPr>
          <w:rFonts w:cstheme="minorHAnsi"/>
          <w:sz w:val="18"/>
          <w:szCs w:val="18"/>
          <w:lang w:val="sr-Latn-CS"/>
        </w:rPr>
        <w:t xml:space="preserve"> </w:t>
      </w:r>
      <w:r>
        <w:rPr>
          <w:rFonts w:cstheme="minorHAnsi"/>
          <w:sz w:val="18"/>
          <w:szCs w:val="18"/>
          <w:lang w:val="sr-Cyrl-CS"/>
        </w:rPr>
        <w:t>и</w:t>
      </w:r>
      <w:r>
        <w:rPr>
          <w:rFonts w:cstheme="minorHAnsi"/>
          <w:sz w:val="18"/>
          <w:szCs w:val="18"/>
          <w:lang w:val="sr-Latn-CS"/>
        </w:rPr>
        <w:t xml:space="preserve"> </w:t>
      </w:r>
      <w:r w:rsidRPr="008757DA">
        <w:rPr>
          <w:rFonts w:cstheme="minorHAnsi"/>
          <w:i/>
          <w:sz w:val="18"/>
          <w:szCs w:val="18"/>
          <w:lang w:val="sr-Cyrl-CS"/>
        </w:rPr>
        <w:t>тимско учесе</w:t>
      </w:r>
      <w:r w:rsidRPr="002E31DD">
        <w:rPr>
          <w:rFonts w:cstheme="minorHAnsi"/>
          <w:sz w:val="18"/>
          <w:szCs w:val="18"/>
          <w:lang w:val="sr-Latn-CS"/>
        </w:rPr>
        <w:t xml:space="preserve"> (Alvin Toffler), </w:t>
      </w:r>
      <w:r w:rsidRPr="008757DA">
        <w:rPr>
          <w:rFonts w:cstheme="minorHAnsi"/>
          <w:i/>
          <w:sz w:val="18"/>
          <w:szCs w:val="18"/>
          <w:lang w:val="sr-Cyrl-CS"/>
        </w:rPr>
        <w:t>убрзано учење</w:t>
      </w:r>
      <w:r w:rsidRPr="002E31DD">
        <w:rPr>
          <w:rFonts w:cstheme="minorHAnsi"/>
          <w:sz w:val="18"/>
          <w:szCs w:val="18"/>
          <w:lang w:val="sr-Latn-CS"/>
        </w:rPr>
        <w:t xml:space="preserve"> (McGill i Beaty), </w:t>
      </w:r>
      <w:r w:rsidRPr="008757DA">
        <w:rPr>
          <w:rFonts w:cstheme="minorHAnsi"/>
          <w:i/>
          <w:sz w:val="18"/>
          <w:szCs w:val="18"/>
          <w:lang w:val="sr-Cyrl-CS"/>
        </w:rPr>
        <w:t>искуствено учење</w:t>
      </w:r>
      <w:r w:rsidRPr="002E31DD">
        <w:rPr>
          <w:rFonts w:cstheme="minorHAnsi"/>
          <w:sz w:val="18"/>
          <w:szCs w:val="18"/>
          <w:lang w:val="sr-Latn-CS"/>
        </w:rPr>
        <w:t xml:space="preserve"> (Denis Kolb, Carl Rogers), </w:t>
      </w:r>
      <w:r>
        <w:rPr>
          <w:rFonts w:cstheme="minorHAnsi"/>
          <w:sz w:val="18"/>
          <w:szCs w:val="18"/>
          <w:lang w:val="sr-Cyrl-CS"/>
        </w:rPr>
        <w:t xml:space="preserve">као и </w:t>
      </w:r>
      <w:r>
        <w:rPr>
          <w:rFonts w:cstheme="minorHAnsi"/>
          <w:i/>
          <w:sz w:val="18"/>
          <w:szCs w:val="18"/>
          <w:lang w:val="sr-Cyrl-CS"/>
        </w:rPr>
        <w:t xml:space="preserve">размишљање-у-акацији учења </w:t>
      </w:r>
      <w:r w:rsidRPr="002E31DD">
        <w:rPr>
          <w:rFonts w:cstheme="minorHAnsi"/>
          <w:sz w:val="18"/>
          <w:szCs w:val="18"/>
          <w:lang w:val="sr-Latn-CS"/>
        </w:rPr>
        <w:t xml:space="preserve">(Donald Schon, Edgar Schein). </w:t>
      </w:r>
      <w:r>
        <w:rPr>
          <w:rFonts w:cstheme="minorHAnsi"/>
          <w:sz w:val="18"/>
          <w:szCs w:val="18"/>
          <w:lang w:val="sr-Cyrl-CS"/>
        </w:rPr>
        <w:t>Поред овог, присутни су и покрети</w:t>
      </w:r>
      <w:r>
        <w:rPr>
          <w:rFonts w:cstheme="minorHAnsi"/>
          <w:i/>
          <w:sz w:val="18"/>
          <w:szCs w:val="18"/>
          <w:lang w:val="sr-Cyrl-CS"/>
        </w:rPr>
        <w:t xml:space="preserve"> фацилитативног учења</w:t>
      </w:r>
      <w:r w:rsidRPr="002E31DD">
        <w:rPr>
          <w:rFonts w:cstheme="minorHAnsi"/>
          <w:i/>
          <w:sz w:val="18"/>
          <w:szCs w:val="18"/>
          <w:lang w:val="sr-Latn-CS"/>
        </w:rPr>
        <w:t xml:space="preserve"> </w:t>
      </w:r>
      <w:r w:rsidRPr="002E31DD">
        <w:rPr>
          <w:rFonts w:cstheme="minorHAnsi"/>
          <w:sz w:val="18"/>
          <w:szCs w:val="18"/>
          <w:lang w:val="sr-Latn-CS"/>
        </w:rPr>
        <w:t xml:space="preserve">(Schwartz) </w:t>
      </w:r>
      <w:r>
        <w:rPr>
          <w:rFonts w:cstheme="minorHAnsi"/>
          <w:sz w:val="18"/>
          <w:szCs w:val="18"/>
          <w:lang w:val="sr-Cyrl-CS"/>
        </w:rPr>
        <w:t xml:space="preserve">и </w:t>
      </w:r>
      <w:r>
        <w:rPr>
          <w:rFonts w:cstheme="minorHAnsi"/>
          <w:i/>
          <w:sz w:val="18"/>
          <w:szCs w:val="18"/>
          <w:lang w:val="sr-Cyrl-CS"/>
        </w:rPr>
        <w:t>трансформативног учења</w:t>
      </w:r>
      <w:r w:rsidRPr="002E31DD">
        <w:rPr>
          <w:rFonts w:cstheme="minorHAnsi"/>
          <w:i/>
          <w:sz w:val="18"/>
          <w:szCs w:val="18"/>
          <w:lang w:val="sr-Latn-CS"/>
        </w:rPr>
        <w:t xml:space="preserve"> </w:t>
      </w:r>
      <w:r w:rsidRPr="002E31DD">
        <w:rPr>
          <w:rFonts w:cstheme="minorHAnsi"/>
          <w:sz w:val="18"/>
          <w:szCs w:val="18"/>
          <w:lang w:val="sr-Latn-CS"/>
        </w:rPr>
        <w:t xml:space="preserve">(Jennifer Moon). </w:t>
      </w:r>
      <w:r>
        <w:rPr>
          <w:rFonts w:cstheme="minorHAnsi"/>
          <w:sz w:val="18"/>
          <w:szCs w:val="18"/>
          <w:lang w:val="sr-Cyrl-CS"/>
        </w:rPr>
        <w:t>Конструктивистички приступ ставља нагласак на учење са значењем</w:t>
      </w:r>
      <w:r w:rsidRPr="002E31DD">
        <w:rPr>
          <w:rFonts w:cstheme="minorHAnsi"/>
          <w:sz w:val="18"/>
          <w:szCs w:val="18"/>
          <w:lang w:val="sr-Latn-CS"/>
        </w:rPr>
        <w:t xml:space="preserve"> (D.P. Ausubel). </w:t>
      </w:r>
      <w:r>
        <w:rPr>
          <w:rFonts w:cstheme="minorHAnsi"/>
          <w:sz w:val="18"/>
          <w:szCs w:val="18"/>
          <w:lang w:val="sr-Cyrl-CS"/>
        </w:rPr>
        <w:t xml:space="preserve">Они који су фокусирани на социјалне аспекте учења промовишу </w:t>
      </w:r>
      <w:r>
        <w:rPr>
          <w:rFonts w:cstheme="minorHAnsi"/>
          <w:i/>
          <w:sz w:val="18"/>
          <w:szCs w:val="18"/>
          <w:lang w:val="sr-Cyrl-CS"/>
        </w:rPr>
        <w:t>кооперативно учење</w:t>
      </w:r>
      <w:r w:rsidRPr="002E31DD">
        <w:rPr>
          <w:rFonts w:cstheme="minorHAnsi"/>
          <w:sz w:val="18"/>
          <w:szCs w:val="18"/>
          <w:lang w:val="sr-Latn-CS"/>
        </w:rPr>
        <w:t xml:space="preserve"> (D.Joh</w:t>
      </w:r>
      <w:r>
        <w:rPr>
          <w:rFonts w:cstheme="minorHAnsi"/>
          <w:sz w:val="18"/>
          <w:szCs w:val="18"/>
          <w:lang w:val="sr-Latn-CS"/>
        </w:rPr>
        <w:t xml:space="preserve">nson i R.Johnson) </w:t>
      </w:r>
      <w:r>
        <w:rPr>
          <w:rFonts w:cstheme="minorHAnsi"/>
          <w:sz w:val="18"/>
          <w:szCs w:val="18"/>
          <w:lang w:val="sr-Cyrl-CS"/>
        </w:rPr>
        <w:t xml:space="preserve">и </w:t>
      </w:r>
      <w:r>
        <w:rPr>
          <w:rFonts w:cstheme="minorHAnsi"/>
          <w:i/>
          <w:sz w:val="18"/>
          <w:szCs w:val="18"/>
          <w:lang w:val="sr-Cyrl-CS"/>
        </w:rPr>
        <w:t>интегрисано учење</w:t>
      </w:r>
      <w:r w:rsidRPr="002E31DD">
        <w:rPr>
          <w:rFonts w:cstheme="minorHAnsi"/>
          <w:sz w:val="18"/>
          <w:szCs w:val="18"/>
          <w:lang w:val="sr-Latn-CS"/>
        </w:rPr>
        <w:t>.</w:t>
      </w:r>
    </w:p>
  </w:footnote>
  <w:footnote w:id="3">
    <w:p w:rsidR="00F97415" w:rsidRPr="00B53C38" w:rsidRDefault="00F97415" w:rsidP="0075038A">
      <w:pPr>
        <w:pStyle w:val="FootnoteText"/>
        <w:rPr>
          <w:rFonts w:cstheme="minorHAnsi"/>
          <w:sz w:val="18"/>
          <w:szCs w:val="18"/>
          <w:lang w:val="sr-Cyrl-RS"/>
        </w:rPr>
      </w:pPr>
      <w:r w:rsidRPr="002E31DD">
        <w:rPr>
          <w:rStyle w:val="FootnoteReference"/>
          <w:rFonts w:cstheme="minorHAnsi"/>
          <w:sz w:val="18"/>
          <w:szCs w:val="18"/>
        </w:rPr>
        <w:footnoteRef/>
      </w:r>
      <w:r w:rsidRPr="002E31DD">
        <w:rPr>
          <w:rFonts w:cstheme="minorHAnsi"/>
          <w:sz w:val="18"/>
          <w:szCs w:val="18"/>
          <w:lang w:val="sr-Latn-CS"/>
        </w:rPr>
        <w:t xml:space="preserve"> </w:t>
      </w:r>
      <w:proofErr w:type="gramStart"/>
      <w:r w:rsidRPr="002E31DD">
        <w:rPr>
          <w:rFonts w:cstheme="minorHAnsi"/>
          <w:sz w:val="18"/>
          <w:szCs w:val="18"/>
          <w:lang w:val="en-GB"/>
        </w:rPr>
        <w:t xml:space="preserve">”A Handbook of Human </w:t>
      </w:r>
      <w:proofErr w:type="spellStart"/>
      <w:r w:rsidRPr="002E31DD">
        <w:rPr>
          <w:rFonts w:cstheme="minorHAnsi"/>
          <w:sz w:val="18"/>
          <w:szCs w:val="18"/>
          <w:lang w:val="en-GB"/>
        </w:rPr>
        <w:t>Recource</w:t>
      </w:r>
      <w:proofErr w:type="spellEnd"/>
      <w:r w:rsidRPr="002E31DD">
        <w:rPr>
          <w:rFonts w:cstheme="minorHAnsi"/>
          <w:sz w:val="18"/>
          <w:szCs w:val="18"/>
          <w:lang w:val="en-GB"/>
        </w:rPr>
        <w:t xml:space="preserve"> Management Practice”, Michael Armstrong</w:t>
      </w:r>
      <w:r>
        <w:rPr>
          <w:rFonts w:cstheme="minorHAnsi"/>
          <w:sz w:val="18"/>
          <w:szCs w:val="18"/>
          <w:lang w:val="sr-Cyrl-RS"/>
        </w:rPr>
        <w:t>.</w:t>
      </w:r>
      <w:proofErr w:type="gramEnd"/>
    </w:p>
  </w:footnote>
  <w:footnote w:id="4">
    <w:p w:rsidR="00F97415" w:rsidRPr="00F97415" w:rsidRDefault="00F97415">
      <w:pPr>
        <w:pStyle w:val="FootnoteText"/>
        <w:rPr>
          <w:lang w:val="sr-Cyrl-RS"/>
        </w:rPr>
      </w:pPr>
      <w:r>
        <w:rPr>
          <w:rStyle w:val="FootnoteReference"/>
        </w:rPr>
        <w:footnoteRef/>
      </w:r>
      <w:r>
        <w:t xml:space="preserve"> </w:t>
      </w:r>
      <w:r w:rsidRPr="007F7059">
        <w:rPr>
          <w:rFonts w:eastAsia="Times New Roman" w:cstheme="minorHAnsi"/>
          <w:color w:val="333333"/>
          <w:sz w:val="18"/>
          <w:szCs w:val="18"/>
        </w:rPr>
        <w:t>Honey, P. &amp; Mumford, A. Manual of Learning Styles</w:t>
      </w:r>
      <w:r>
        <w:rPr>
          <w:rFonts w:eastAsia="Times New Roman" w:cstheme="minorHAnsi"/>
          <w:color w:val="333333"/>
          <w:sz w:val="18"/>
          <w:szCs w:val="18"/>
          <w:lang w:val="sr-Cyrl-CS"/>
        </w:rPr>
        <w:t>,</w:t>
      </w:r>
      <w:r w:rsidRPr="007F7059">
        <w:rPr>
          <w:rFonts w:eastAsia="Times New Roman" w:cstheme="minorHAnsi"/>
          <w:color w:val="333333"/>
          <w:sz w:val="18"/>
          <w:szCs w:val="18"/>
        </w:rPr>
        <w:t xml:space="preserve"> London</w:t>
      </w:r>
      <w:r>
        <w:rPr>
          <w:rFonts w:eastAsia="Times New Roman" w:cstheme="minorHAnsi"/>
          <w:color w:val="333333"/>
          <w:sz w:val="18"/>
          <w:szCs w:val="18"/>
          <w:lang w:val="sr-Cyrl-RS"/>
        </w:rPr>
        <w:t>.</w:t>
      </w:r>
    </w:p>
  </w:footnote>
  <w:footnote w:id="5">
    <w:p w:rsidR="00F97415" w:rsidRPr="00A06240" w:rsidRDefault="00F97415">
      <w:pPr>
        <w:pStyle w:val="FootnoteText"/>
        <w:rPr>
          <w:lang w:val="sr-Cyrl-CS"/>
        </w:rPr>
      </w:pPr>
      <w:r>
        <w:rPr>
          <w:rStyle w:val="FootnoteReference"/>
        </w:rPr>
        <w:footnoteRef/>
      </w:r>
      <w:r>
        <w:t xml:space="preserve"> </w:t>
      </w:r>
      <w:r w:rsidRPr="00A06240">
        <w:rPr>
          <w:sz w:val="18"/>
          <w:szCs w:val="18"/>
          <w:lang w:val="sr-Cyrl-CS"/>
        </w:rPr>
        <w:t>Касније у Водичу следи посебан део о фацилитацији</w:t>
      </w:r>
      <w:r>
        <w:rPr>
          <w:sz w:val="18"/>
          <w:szCs w:val="18"/>
          <w:lang w:val="sr-Cyrl-CS"/>
        </w:rPr>
        <w:t>.</w:t>
      </w:r>
    </w:p>
  </w:footnote>
  <w:footnote w:id="6">
    <w:p w:rsidR="00F97415" w:rsidRPr="000E71C8" w:rsidRDefault="00F97415">
      <w:pPr>
        <w:pStyle w:val="FootnoteText"/>
      </w:pPr>
      <w:r>
        <w:rPr>
          <w:rStyle w:val="FootnoteReference"/>
        </w:rPr>
        <w:footnoteRef/>
      </w:r>
      <w:r>
        <w:t xml:space="preserve"> </w:t>
      </w:r>
      <w:r>
        <w:rPr>
          <w:lang w:val="sr-Cyrl-CS"/>
        </w:rPr>
        <w:t xml:space="preserve">Модул се односи на заокружени скуп исхода у учењу који представљају целину. Могао би се разумети као сваки појединачни део припреме за полагање правосудног испита. Код припреме за тренерски рад, један или неколико модула могу се односити на стандардизацију знања/садржаја који ће сваки адвокат преносити учесницима тренинга и посебан модул/и на којем ће овладати тренерским вештинама везаним за начин преношења знања и одржавање групне динамике. </w:t>
      </w:r>
    </w:p>
  </w:footnote>
  <w:footnote w:id="7">
    <w:p w:rsidR="00F97415" w:rsidRPr="00F97415" w:rsidRDefault="00F97415" w:rsidP="00E42EF2">
      <w:pPr>
        <w:autoSpaceDE w:val="0"/>
        <w:autoSpaceDN w:val="0"/>
        <w:adjustRightInd w:val="0"/>
        <w:rPr>
          <w:rFonts w:ascii="Arial" w:hAnsi="Arial" w:cs="Arial"/>
          <w:lang w:val="sr-Cyrl-RS"/>
        </w:rPr>
      </w:pPr>
      <w:r>
        <w:rPr>
          <w:rStyle w:val="FootnoteReference"/>
        </w:rPr>
        <w:footnoteRef/>
      </w:r>
      <w:r>
        <w:t xml:space="preserve"> </w:t>
      </w:r>
      <w:r>
        <w:rPr>
          <w:rFonts w:cstheme="minorHAnsi"/>
          <w:sz w:val="18"/>
          <w:szCs w:val="18"/>
          <w:lang w:val="sr-Cyrl-CS"/>
        </w:rPr>
        <w:t xml:space="preserve">Прилагођено из публикације </w:t>
      </w:r>
      <w:r>
        <w:rPr>
          <w:rFonts w:cstheme="minorHAnsi"/>
          <w:sz w:val="18"/>
          <w:szCs w:val="18"/>
          <w:lang w:val="sr-Latn-CS"/>
        </w:rPr>
        <w:t xml:space="preserve"> „</w:t>
      </w:r>
      <w:r w:rsidRPr="00B718DE">
        <w:rPr>
          <w:rFonts w:cstheme="minorHAnsi"/>
          <w:sz w:val="18"/>
          <w:szCs w:val="18"/>
          <w:lang w:val="sr-Latn-CS"/>
        </w:rPr>
        <w:t xml:space="preserve">TRAINING </w:t>
      </w:r>
      <w:r w:rsidRPr="00B718DE">
        <w:rPr>
          <w:rFonts w:cstheme="minorHAnsi"/>
          <w:sz w:val="18"/>
          <w:szCs w:val="18"/>
          <w:lang w:val="sr-Latn-CS"/>
        </w:rPr>
        <w:t xml:space="preserve">TRAINERS FOR DEVELOPMENT“ </w:t>
      </w:r>
      <w:r w:rsidRPr="00B718DE">
        <w:rPr>
          <w:rFonts w:cstheme="minorHAnsi"/>
          <w:bCs/>
          <w:sz w:val="18"/>
          <w:szCs w:val="18"/>
          <w:lang w:val="sr-Latn-CS"/>
        </w:rPr>
        <w:t xml:space="preserve">Conducting a Workshop on Participatory Training Techniques, </w:t>
      </w:r>
      <w:r w:rsidRPr="00B718DE">
        <w:rPr>
          <w:rFonts w:cstheme="minorHAnsi"/>
          <w:sz w:val="18"/>
          <w:szCs w:val="18"/>
          <w:lang w:val="sr-Latn-CS"/>
        </w:rPr>
        <w:t xml:space="preserve">The Centre for Development and Population Activities, </w:t>
      </w:r>
      <w:r w:rsidRPr="00B718DE">
        <w:rPr>
          <w:rFonts w:cstheme="minorHAnsi"/>
          <w:bCs/>
          <w:sz w:val="18"/>
          <w:szCs w:val="18"/>
          <w:lang w:val="sr-Latn-CS"/>
        </w:rPr>
        <w:t>1995</w:t>
      </w:r>
      <w:r>
        <w:rPr>
          <w:rFonts w:cstheme="minorHAnsi"/>
          <w:bCs/>
          <w:sz w:val="18"/>
          <w:szCs w:val="18"/>
          <w:lang w:val="sr-Cyrl-RS"/>
        </w:rPr>
        <w:t>.</w:t>
      </w:r>
    </w:p>
    <w:p w:rsidR="00F97415" w:rsidRPr="002E2D56" w:rsidRDefault="00F97415" w:rsidP="00E42EF2">
      <w:pPr>
        <w:autoSpaceDE w:val="0"/>
        <w:autoSpaceDN w:val="0"/>
        <w:adjustRightInd w:val="0"/>
        <w:rPr>
          <w:lang w:val="sr-Latn-CS"/>
        </w:rPr>
      </w:pPr>
    </w:p>
  </w:footnote>
  <w:footnote w:id="8">
    <w:p w:rsidR="00F97415" w:rsidRPr="00B21FF1" w:rsidRDefault="00F97415" w:rsidP="00E42EF2">
      <w:pPr>
        <w:pStyle w:val="FootnoteText"/>
        <w:rPr>
          <w:rFonts w:cstheme="minorHAnsi"/>
          <w:sz w:val="18"/>
          <w:szCs w:val="18"/>
          <w:lang w:val="sr-Latn-CS"/>
        </w:rPr>
      </w:pPr>
      <w:r w:rsidRPr="00B21FF1">
        <w:rPr>
          <w:rStyle w:val="FootnoteReference"/>
          <w:rFonts w:cstheme="minorHAnsi"/>
          <w:sz w:val="18"/>
          <w:szCs w:val="18"/>
        </w:rPr>
        <w:footnoteRef/>
      </w:r>
      <w:r w:rsidRPr="00B21FF1">
        <w:rPr>
          <w:rFonts w:cstheme="minorHAnsi"/>
          <w:sz w:val="18"/>
          <w:szCs w:val="18"/>
          <w:lang w:val="sr-Latn-CS"/>
        </w:rPr>
        <w:t xml:space="preserve"> </w:t>
      </w:r>
      <w:r w:rsidRPr="00B21FF1">
        <w:rPr>
          <w:rFonts w:cstheme="minorHAnsi"/>
          <w:sz w:val="18"/>
          <w:szCs w:val="18"/>
          <w:lang w:val="sr-Cyrl-CS"/>
        </w:rPr>
        <w:t xml:space="preserve">У посебном делу ће бити више </w:t>
      </w:r>
      <w:r w:rsidRPr="00B21FF1">
        <w:rPr>
          <w:rFonts w:cstheme="minorHAnsi"/>
          <w:sz w:val="18"/>
          <w:szCs w:val="18"/>
          <w:lang w:val="sr-Cyrl-CS"/>
        </w:rPr>
        <w:t xml:space="preserve">речи о вештинама фацилитације. </w:t>
      </w:r>
    </w:p>
  </w:footnote>
  <w:footnote w:id="9">
    <w:p w:rsidR="00F97415" w:rsidRPr="00790586" w:rsidRDefault="00F97415" w:rsidP="00C43E21">
      <w:pPr>
        <w:rPr>
          <w:sz w:val="18"/>
          <w:szCs w:val="18"/>
          <w:lang w:val="sr-Latn-CS"/>
        </w:rPr>
      </w:pPr>
      <w:r>
        <w:rPr>
          <w:rStyle w:val="FootnoteReference"/>
        </w:rPr>
        <w:footnoteRef/>
      </w:r>
      <w:r>
        <w:t xml:space="preserve"> </w:t>
      </w:r>
      <w:r w:rsidRPr="00790586">
        <w:rPr>
          <w:sz w:val="18"/>
          <w:szCs w:val="18"/>
          <w:lang w:val="sr-Cyrl-CS"/>
        </w:rPr>
        <w:t xml:space="preserve">Водич за примену Закона о кривичном поступку Републике Србије, Београд, 2015. </w:t>
      </w:r>
    </w:p>
    <w:p w:rsidR="00F97415" w:rsidRPr="00C43E21" w:rsidRDefault="00F97415">
      <w:pPr>
        <w:pStyle w:val="FootnoteText"/>
        <w:rPr>
          <w:lang w:val="sr-Latn-CS"/>
        </w:rPr>
      </w:pPr>
    </w:p>
  </w:footnote>
  <w:footnote w:id="10">
    <w:p w:rsidR="00F97415" w:rsidRPr="00620C34" w:rsidRDefault="00F97415">
      <w:pPr>
        <w:pStyle w:val="FootnoteText"/>
        <w:rPr>
          <w:sz w:val="18"/>
          <w:szCs w:val="18"/>
          <w:lang w:val="sr-Latn-CS"/>
        </w:rPr>
      </w:pPr>
      <w:r>
        <w:rPr>
          <w:rStyle w:val="FootnoteReference"/>
        </w:rPr>
        <w:footnoteRef/>
      </w:r>
      <w:r>
        <w:t xml:space="preserve"> </w:t>
      </w:r>
      <w:r>
        <w:rPr>
          <w:lang w:val="sr-Cyrl-CS"/>
        </w:rPr>
        <w:t>У Великој Британији је то такозвано правило</w:t>
      </w:r>
      <w:r w:rsidRPr="00620C34">
        <w:rPr>
          <w:sz w:val="18"/>
          <w:szCs w:val="18"/>
          <w:lang w:val="sr-Latn-CS"/>
        </w:rPr>
        <w:t>: „Tell them what you will tell them</w:t>
      </w:r>
      <w:r>
        <w:rPr>
          <w:sz w:val="18"/>
          <w:szCs w:val="18"/>
          <w:lang w:val="sr-Latn-CS"/>
        </w:rPr>
        <w:t xml:space="preserve"> - </w:t>
      </w:r>
      <w:r w:rsidRPr="00620C34">
        <w:rPr>
          <w:sz w:val="18"/>
          <w:szCs w:val="18"/>
          <w:lang w:val="sr-Latn-CS"/>
        </w:rPr>
        <w:t xml:space="preserve">Tell them </w:t>
      </w:r>
      <w:r>
        <w:rPr>
          <w:sz w:val="18"/>
          <w:szCs w:val="18"/>
          <w:lang w:val="sr-Latn-CS"/>
        </w:rPr>
        <w:t>– Than t</w:t>
      </w:r>
      <w:r w:rsidRPr="00620C34">
        <w:rPr>
          <w:sz w:val="18"/>
          <w:szCs w:val="18"/>
          <w:lang w:val="sr-Latn-CS"/>
        </w:rPr>
        <w:t>ell them what you</w:t>
      </w:r>
      <w:r>
        <w:rPr>
          <w:sz w:val="18"/>
          <w:szCs w:val="18"/>
          <w:lang w:val="sr-Latn-CS"/>
        </w:rPr>
        <w:t xml:space="preserve"> just</w:t>
      </w:r>
      <w:r w:rsidRPr="00620C34">
        <w:rPr>
          <w:sz w:val="18"/>
          <w:szCs w:val="18"/>
          <w:lang w:val="sr-Latn-CS"/>
        </w:rPr>
        <w:t xml:space="preserve"> told them.“</w:t>
      </w:r>
    </w:p>
  </w:footnote>
  <w:footnote w:id="11">
    <w:p w:rsidR="00F97415" w:rsidRPr="000A6766" w:rsidRDefault="00F97415">
      <w:pPr>
        <w:pStyle w:val="FootnoteText"/>
        <w:rPr>
          <w:lang w:val="sr-Latn-CS"/>
        </w:rPr>
      </w:pPr>
      <w:r>
        <w:rPr>
          <w:rStyle w:val="FootnoteReference"/>
        </w:rPr>
        <w:footnoteRef/>
      </w:r>
      <w:r>
        <w:t xml:space="preserve"> </w:t>
      </w:r>
      <w:r w:rsidRPr="006C5C49">
        <w:rPr>
          <w:sz w:val="18"/>
          <w:szCs w:val="18"/>
          <w:lang w:val="sr-Cyrl-CS"/>
        </w:rPr>
        <w:t xml:space="preserve">Скраћеница за </w:t>
      </w:r>
      <w:r w:rsidRPr="006C5C49">
        <w:rPr>
          <w:sz w:val="18"/>
          <w:szCs w:val="18"/>
        </w:rPr>
        <w:t xml:space="preserve"> </w:t>
      </w:r>
      <w:r w:rsidRPr="006C5C49">
        <w:rPr>
          <w:sz w:val="18"/>
          <w:szCs w:val="18"/>
          <w:lang w:val="sr-Latn-CS"/>
        </w:rPr>
        <w:t xml:space="preserve">Power Point </w:t>
      </w:r>
      <w:r w:rsidRPr="006C5C49">
        <w:rPr>
          <w:sz w:val="18"/>
          <w:szCs w:val="18"/>
          <w:lang w:val="sr-Cyrl-CS"/>
        </w:rPr>
        <w:t xml:space="preserve">презентацију. </w:t>
      </w:r>
      <w:r w:rsidRPr="006C5C49">
        <w:rPr>
          <w:rFonts w:cstheme="minorHAnsi"/>
          <w:color w:val="404040"/>
          <w:sz w:val="18"/>
          <w:szCs w:val="18"/>
          <w:lang w:val="sr-Cyrl-CS"/>
        </w:rPr>
        <w:t xml:space="preserve"> </w:t>
      </w:r>
      <w:r w:rsidRPr="00174BB2">
        <w:rPr>
          <w:rFonts w:cstheme="minorHAnsi"/>
          <w:color w:val="404040"/>
          <w:sz w:val="18"/>
          <w:szCs w:val="18"/>
          <w:lang w:val="sr-Cyrl-CS"/>
        </w:rPr>
        <w:t xml:space="preserve">ППТ – означава </w:t>
      </w:r>
      <w:r>
        <w:rPr>
          <w:rFonts w:cstheme="minorHAnsi"/>
          <w:sz w:val="18"/>
          <w:szCs w:val="18"/>
          <w:lang w:val="sr-Cyrl-CS"/>
        </w:rPr>
        <w:t>екстензију коју користи</w:t>
      </w:r>
      <w:r w:rsidRPr="0095682E">
        <w:rPr>
          <w:rFonts w:cstheme="minorHAnsi"/>
          <w:sz w:val="18"/>
          <w:szCs w:val="18"/>
          <w:lang w:val="sr-Cyrl-CS"/>
        </w:rPr>
        <w:t xml:space="preserve"> </w:t>
      </w:r>
      <w:r w:rsidRPr="0095682E">
        <w:rPr>
          <w:rStyle w:val="Emphasis"/>
          <w:rFonts w:cstheme="minorHAnsi"/>
          <w:bCs/>
          <w:i w:val="0"/>
          <w:iCs w:val="0"/>
          <w:sz w:val="18"/>
          <w:szCs w:val="18"/>
          <w:shd w:val="clear" w:color="auto" w:fill="FFFFFF"/>
        </w:rPr>
        <w:t>PowerPoint</w:t>
      </w:r>
      <w:r w:rsidRPr="0095682E">
        <w:rPr>
          <w:rStyle w:val="Emphasis"/>
          <w:rFonts w:cstheme="minorHAnsi"/>
          <w:bCs/>
          <w:i w:val="0"/>
          <w:iCs w:val="0"/>
          <w:sz w:val="18"/>
          <w:szCs w:val="18"/>
          <w:shd w:val="clear" w:color="auto" w:fill="FFFFFF"/>
          <w:lang w:val="sr-Cyrl-CS"/>
        </w:rPr>
        <w:t xml:space="preserve"> за чување својих презентација. Тако је у употребу ушла скраћеница која се користи за презентацију уз помоћ пројектора  која има различите употребе, а најчешће у циљу образовања или информисања</w:t>
      </w:r>
      <w:r w:rsidRPr="004F3416">
        <w:rPr>
          <w:rStyle w:val="Emphasis"/>
          <w:rFonts w:cstheme="minorHAnsi"/>
          <w:bCs/>
          <w:i w:val="0"/>
          <w:iCs w:val="0"/>
          <w:color w:val="6A6A6A"/>
          <w:sz w:val="22"/>
          <w:szCs w:val="22"/>
          <w:shd w:val="clear" w:color="auto" w:fill="FFFFFF"/>
          <w:lang w:val="sr-Cyrl-CS"/>
        </w:rPr>
        <w:t>.</w:t>
      </w:r>
    </w:p>
  </w:footnote>
  <w:footnote w:id="12">
    <w:p w:rsidR="00F97415" w:rsidRPr="00074385" w:rsidRDefault="00F97415" w:rsidP="0012461A">
      <w:pPr>
        <w:pStyle w:val="FootnoteText"/>
        <w:rPr>
          <w:rFonts w:cstheme="minorHAnsi"/>
          <w:lang w:val="sr-Cyrl-CS"/>
        </w:rPr>
      </w:pPr>
      <w:r>
        <w:rPr>
          <w:rStyle w:val="FootnoteReference"/>
        </w:rPr>
        <w:footnoteRef/>
      </w:r>
      <w:r>
        <w:t xml:space="preserve"> </w:t>
      </w:r>
      <w:r>
        <w:rPr>
          <w:lang w:val="sr-Cyrl-CS"/>
        </w:rPr>
        <w:t>Дефиниција и разликовање врста треме по З. Миливојевић)</w:t>
      </w:r>
      <w:r w:rsidRPr="00CC4792">
        <w:rPr>
          <w:rFonts w:cstheme="minorHAnsi"/>
        </w:rPr>
        <w:t>: “</w:t>
      </w:r>
      <w:r>
        <w:rPr>
          <w:rFonts w:cstheme="minorHAnsi"/>
          <w:lang w:val="sr-Cyrl-CS"/>
        </w:rPr>
        <w:t>Емоције – психотерапија и разумевање емоција</w:t>
      </w:r>
      <w:r w:rsidRPr="00CC4792">
        <w:rPr>
          <w:rFonts w:cstheme="minorHAnsi"/>
        </w:rPr>
        <w:t xml:space="preserve">”, </w:t>
      </w:r>
      <w:r>
        <w:rPr>
          <w:rFonts w:cstheme="minorHAnsi"/>
          <w:lang w:val="sr-Cyrl-CS"/>
        </w:rPr>
        <w:t xml:space="preserve">Прометеј, Нови Сад, </w:t>
      </w:r>
      <w:r w:rsidRPr="00CC4792">
        <w:rPr>
          <w:rFonts w:cstheme="minorHAnsi"/>
        </w:rPr>
        <w:t>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003645EB"/>
    <w:multiLevelType w:val="hybridMultilevel"/>
    <w:tmpl w:val="39D2A26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6073DE"/>
    <w:multiLevelType w:val="hybridMultilevel"/>
    <w:tmpl w:val="CAD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A166C"/>
    <w:multiLevelType w:val="hybridMultilevel"/>
    <w:tmpl w:val="E806B240"/>
    <w:lvl w:ilvl="0" w:tplc="476A01D8">
      <w:start w:val="1"/>
      <w:numFmt w:val="bullet"/>
      <w:lvlText w:val=""/>
      <w:lvlJc w:val="left"/>
      <w:pPr>
        <w:tabs>
          <w:tab w:val="num" w:pos="288"/>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E860C6"/>
    <w:multiLevelType w:val="hybridMultilevel"/>
    <w:tmpl w:val="C7BC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4C3A36"/>
    <w:multiLevelType w:val="hybridMultilevel"/>
    <w:tmpl w:val="E4484E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2A5B02"/>
    <w:multiLevelType w:val="hybridMultilevel"/>
    <w:tmpl w:val="635C3716"/>
    <w:lvl w:ilvl="0" w:tplc="04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6300666"/>
    <w:multiLevelType w:val="hybridMultilevel"/>
    <w:tmpl w:val="34040F6C"/>
    <w:lvl w:ilvl="0" w:tplc="04090009">
      <w:start w:val="1"/>
      <w:numFmt w:val="bullet"/>
      <w:lvlText w:val=""/>
      <w:lvlJc w:val="left"/>
      <w:pPr>
        <w:ind w:left="3552" w:hanging="360"/>
      </w:pPr>
      <w:rPr>
        <w:rFonts w:ascii="Wingdings" w:hAnsi="Wingdings"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8">
    <w:nsid w:val="06982134"/>
    <w:multiLevelType w:val="hybridMultilevel"/>
    <w:tmpl w:val="E7E6FB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D54051"/>
    <w:multiLevelType w:val="hybridMultilevel"/>
    <w:tmpl w:val="6950A2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BEA3221"/>
    <w:multiLevelType w:val="hybridMultilevel"/>
    <w:tmpl w:val="C750E23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A01656"/>
    <w:multiLevelType w:val="hybridMultilevel"/>
    <w:tmpl w:val="27CC0B96"/>
    <w:lvl w:ilvl="0" w:tplc="04090005">
      <w:start w:val="1"/>
      <w:numFmt w:val="bullet"/>
      <w:lvlText w:val=""/>
      <w:lvlJc w:val="left"/>
      <w:pPr>
        <w:tabs>
          <w:tab w:val="num" w:pos="1020"/>
        </w:tabs>
        <w:ind w:left="1020" w:hanging="360"/>
      </w:pPr>
      <w:rPr>
        <w:rFonts w:ascii="Wingdings" w:hAnsi="Wingdings" w:hint="default"/>
      </w:rPr>
    </w:lvl>
    <w:lvl w:ilvl="1" w:tplc="0C1A0003" w:tentative="1">
      <w:start w:val="1"/>
      <w:numFmt w:val="bullet"/>
      <w:lvlText w:val="o"/>
      <w:lvlJc w:val="left"/>
      <w:pPr>
        <w:tabs>
          <w:tab w:val="num" w:pos="1740"/>
        </w:tabs>
        <w:ind w:left="1740" w:hanging="360"/>
      </w:pPr>
      <w:rPr>
        <w:rFonts w:ascii="Courier New" w:hAnsi="Courier New" w:cs="Courier New" w:hint="default"/>
      </w:rPr>
    </w:lvl>
    <w:lvl w:ilvl="2" w:tplc="0C1A0005" w:tentative="1">
      <w:start w:val="1"/>
      <w:numFmt w:val="bullet"/>
      <w:lvlText w:val=""/>
      <w:lvlJc w:val="left"/>
      <w:pPr>
        <w:tabs>
          <w:tab w:val="num" w:pos="2460"/>
        </w:tabs>
        <w:ind w:left="2460" w:hanging="360"/>
      </w:pPr>
      <w:rPr>
        <w:rFonts w:ascii="Wingdings" w:hAnsi="Wingdings" w:hint="default"/>
      </w:rPr>
    </w:lvl>
    <w:lvl w:ilvl="3" w:tplc="0C1A0001" w:tentative="1">
      <w:start w:val="1"/>
      <w:numFmt w:val="bullet"/>
      <w:lvlText w:val=""/>
      <w:lvlJc w:val="left"/>
      <w:pPr>
        <w:tabs>
          <w:tab w:val="num" w:pos="3180"/>
        </w:tabs>
        <w:ind w:left="3180" w:hanging="360"/>
      </w:pPr>
      <w:rPr>
        <w:rFonts w:ascii="Symbol" w:hAnsi="Symbol" w:hint="default"/>
      </w:rPr>
    </w:lvl>
    <w:lvl w:ilvl="4" w:tplc="0C1A0003" w:tentative="1">
      <w:start w:val="1"/>
      <w:numFmt w:val="bullet"/>
      <w:lvlText w:val="o"/>
      <w:lvlJc w:val="left"/>
      <w:pPr>
        <w:tabs>
          <w:tab w:val="num" w:pos="3900"/>
        </w:tabs>
        <w:ind w:left="3900" w:hanging="360"/>
      </w:pPr>
      <w:rPr>
        <w:rFonts w:ascii="Courier New" w:hAnsi="Courier New" w:cs="Courier New" w:hint="default"/>
      </w:rPr>
    </w:lvl>
    <w:lvl w:ilvl="5" w:tplc="0C1A0005" w:tentative="1">
      <w:start w:val="1"/>
      <w:numFmt w:val="bullet"/>
      <w:lvlText w:val=""/>
      <w:lvlJc w:val="left"/>
      <w:pPr>
        <w:tabs>
          <w:tab w:val="num" w:pos="4620"/>
        </w:tabs>
        <w:ind w:left="4620" w:hanging="360"/>
      </w:pPr>
      <w:rPr>
        <w:rFonts w:ascii="Wingdings" w:hAnsi="Wingdings" w:hint="default"/>
      </w:rPr>
    </w:lvl>
    <w:lvl w:ilvl="6" w:tplc="0C1A0001" w:tentative="1">
      <w:start w:val="1"/>
      <w:numFmt w:val="bullet"/>
      <w:lvlText w:val=""/>
      <w:lvlJc w:val="left"/>
      <w:pPr>
        <w:tabs>
          <w:tab w:val="num" w:pos="5340"/>
        </w:tabs>
        <w:ind w:left="5340" w:hanging="360"/>
      </w:pPr>
      <w:rPr>
        <w:rFonts w:ascii="Symbol" w:hAnsi="Symbol" w:hint="default"/>
      </w:rPr>
    </w:lvl>
    <w:lvl w:ilvl="7" w:tplc="0C1A0003" w:tentative="1">
      <w:start w:val="1"/>
      <w:numFmt w:val="bullet"/>
      <w:lvlText w:val="o"/>
      <w:lvlJc w:val="left"/>
      <w:pPr>
        <w:tabs>
          <w:tab w:val="num" w:pos="6060"/>
        </w:tabs>
        <w:ind w:left="6060" w:hanging="360"/>
      </w:pPr>
      <w:rPr>
        <w:rFonts w:ascii="Courier New" w:hAnsi="Courier New" w:cs="Courier New" w:hint="default"/>
      </w:rPr>
    </w:lvl>
    <w:lvl w:ilvl="8" w:tplc="0C1A0005" w:tentative="1">
      <w:start w:val="1"/>
      <w:numFmt w:val="bullet"/>
      <w:lvlText w:val=""/>
      <w:lvlJc w:val="left"/>
      <w:pPr>
        <w:tabs>
          <w:tab w:val="num" w:pos="6780"/>
        </w:tabs>
        <w:ind w:left="6780" w:hanging="360"/>
      </w:pPr>
      <w:rPr>
        <w:rFonts w:ascii="Wingdings" w:hAnsi="Wingdings" w:hint="default"/>
      </w:rPr>
    </w:lvl>
  </w:abstractNum>
  <w:abstractNum w:abstractNumId="12">
    <w:nsid w:val="106F1B2D"/>
    <w:multiLevelType w:val="hybridMultilevel"/>
    <w:tmpl w:val="423A385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0BD5F6A"/>
    <w:multiLevelType w:val="hybridMultilevel"/>
    <w:tmpl w:val="51360190"/>
    <w:lvl w:ilvl="0" w:tplc="04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114D6724"/>
    <w:multiLevelType w:val="hybridMultilevel"/>
    <w:tmpl w:val="513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F06F7"/>
    <w:multiLevelType w:val="hybridMultilevel"/>
    <w:tmpl w:val="5F40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081535"/>
    <w:multiLevelType w:val="hybridMultilevel"/>
    <w:tmpl w:val="7FF8E8E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E74C90"/>
    <w:multiLevelType w:val="hybridMultilevel"/>
    <w:tmpl w:val="DA22D09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37404F"/>
    <w:multiLevelType w:val="hybridMultilevel"/>
    <w:tmpl w:val="B07874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88430EA"/>
    <w:multiLevelType w:val="hybridMultilevel"/>
    <w:tmpl w:val="5F04794C"/>
    <w:lvl w:ilvl="0" w:tplc="04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1A282FD4"/>
    <w:multiLevelType w:val="hybridMultilevel"/>
    <w:tmpl w:val="E1BCADFC"/>
    <w:lvl w:ilvl="0" w:tplc="F20A0808">
      <w:start w:val="1"/>
      <w:numFmt w:val="bullet"/>
      <w:lvlText w:val=""/>
      <w:lvlJc w:val="left"/>
      <w:pPr>
        <w:tabs>
          <w:tab w:val="num" w:pos="680"/>
        </w:tabs>
        <w:ind w:left="73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C5B03EF"/>
    <w:multiLevelType w:val="hybridMultilevel"/>
    <w:tmpl w:val="359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8537A3"/>
    <w:multiLevelType w:val="hybridMultilevel"/>
    <w:tmpl w:val="3F32E6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ED0F68"/>
    <w:multiLevelType w:val="hybridMultilevel"/>
    <w:tmpl w:val="612A1048"/>
    <w:lvl w:ilvl="0" w:tplc="04090005">
      <w:start w:val="1"/>
      <w:numFmt w:val="bullet"/>
      <w:lvlText w:val=""/>
      <w:lvlJc w:val="left"/>
      <w:pPr>
        <w:tabs>
          <w:tab w:val="num" w:pos="1021"/>
        </w:tabs>
        <w:ind w:left="102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4922A80"/>
    <w:multiLevelType w:val="hybridMultilevel"/>
    <w:tmpl w:val="4B7648D8"/>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25CB1599"/>
    <w:multiLevelType w:val="hybridMultilevel"/>
    <w:tmpl w:val="7EB4438A"/>
    <w:lvl w:ilvl="0" w:tplc="B074E7B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29142108"/>
    <w:multiLevelType w:val="hybridMultilevel"/>
    <w:tmpl w:val="E3F24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263A03"/>
    <w:multiLevelType w:val="hybridMultilevel"/>
    <w:tmpl w:val="8BBAFDB8"/>
    <w:lvl w:ilvl="0" w:tplc="0D142E04">
      <w:start w:val="1"/>
      <w:numFmt w:val="bullet"/>
      <w:lvlText w:val="•"/>
      <w:lvlJc w:val="left"/>
      <w:pPr>
        <w:tabs>
          <w:tab w:val="num" w:pos="720"/>
        </w:tabs>
        <w:ind w:left="720" w:hanging="360"/>
      </w:pPr>
      <w:rPr>
        <w:rFonts w:ascii="Times New Roman" w:hAnsi="Times New Roman" w:cs="Times New Roman" w:hint="default"/>
      </w:rPr>
    </w:lvl>
    <w:lvl w:ilvl="1" w:tplc="D7BAA9EA">
      <w:start w:val="1"/>
      <w:numFmt w:val="bullet"/>
      <w:lvlText w:val="•"/>
      <w:lvlJc w:val="left"/>
      <w:pPr>
        <w:tabs>
          <w:tab w:val="num" w:pos="1440"/>
        </w:tabs>
        <w:ind w:left="1440" w:hanging="360"/>
      </w:pPr>
      <w:rPr>
        <w:rFonts w:ascii="Times New Roman" w:hAnsi="Times New Roman" w:cs="Times New Roman" w:hint="default"/>
      </w:rPr>
    </w:lvl>
    <w:lvl w:ilvl="2" w:tplc="F82EA08E">
      <w:start w:val="1"/>
      <w:numFmt w:val="bullet"/>
      <w:lvlText w:val="•"/>
      <w:lvlJc w:val="left"/>
      <w:pPr>
        <w:tabs>
          <w:tab w:val="num" w:pos="2160"/>
        </w:tabs>
        <w:ind w:left="2160" w:hanging="360"/>
      </w:pPr>
      <w:rPr>
        <w:rFonts w:ascii="Times New Roman" w:hAnsi="Times New Roman" w:cs="Times New Roman" w:hint="default"/>
      </w:rPr>
    </w:lvl>
    <w:lvl w:ilvl="3" w:tplc="E104F942">
      <w:start w:val="1"/>
      <w:numFmt w:val="bullet"/>
      <w:lvlText w:val="•"/>
      <w:lvlJc w:val="left"/>
      <w:pPr>
        <w:tabs>
          <w:tab w:val="num" w:pos="2880"/>
        </w:tabs>
        <w:ind w:left="2880" w:hanging="360"/>
      </w:pPr>
      <w:rPr>
        <w:rFonts w:ascii="Times New Roman" w:hAnsi="Times New Roman" w:cs="Times New Roman" w:hint="default"/>
      </w:rPr>
    </w:lvl>
    <w:lvl w:ilvl="4" w:tplc="DED8A970">
      <w:start w:val="1"/>
      <w:numFmt w:val="bullet"/>
      <w:lvlText w:val="•"/>
      <w:lvlJc w:val="left"/>
      <w:pPr>
        <w:tabs>
          <w:tab w:val="num" w:pos="3600"/>
        </w:tabs>
        <w:ind w:left="3600" w:hanging="360"/>
      </w:pPr>
      <w:rPr>
        <w:rFonts w:ascii="Times New Roman" w:hAnsi="Times New Roman" w:cs="Times New Roman" w:hint="default"/>
      </w:rPr>
    </w:lvl>
    <w:lvl w:ilvl="5" w:tplc="9A0424CE">
      <w:start w:val="1"/>
      <w:numFmt w:val="bullet"/>
      <w:lvlText w:val="•"/>
      <w:lvlJc w:val="left"/>
      <w:pPr>
        <w:tabs>
          <w:tab w:val="num" w:pos="4320"/>
        </w:tabs>
        <w:ind w:left="4320" w:hanging="360"/>
      </w:pPr>
      <w:rPr>
        <w:rFonts w:ascii="Times New Roman" w:hAnsi="Times New Roman" w:cs="Times New Roman" w:hint="default"/>
      </w:rPr>
    </w:lvl>
    <w:lvl w:ilvl="6" w:tplc="3BDCD7E8">
      <w:start w:val="1"/>
      <w:numFmt w:val="bullet"/>
      <w:lvlText w:val="•"/>
      <w:lvlJc w:val="left"/>
      <w:pPr>
        <w:tabs>
          <w:tab w:val="num" w:pos="5040"/>
        </w:tabs>
        <w:ind w:left="5040" w:hanging="360"/>
      </w:pPr>
      <w:rPr>
        <w:rFonts w:ascii="Times New Roman" w:hAnsi="Times New Roman" w:cs="Times New Roman" w:hint="default"/>
      </w:rPr>
    </w:lvl>
    <w:lvl w:ilvl="7" w:tplc="9612C7C6">
      <w:start w:val="1"/>
      <w:numFmt w:val="bullet"/>
      <w:lvlText w:val="•"/>
      <w:lvlJc w:val="left"/>
      <w:pPr>
        <w:tabs>
          <w:tab w:val="num" w:pos="5760"/>
        </w:tabs>
        <w:ind w:left="5760" w:hanging="360"/>
      </w:pPr>
      <w:rPr>
        <w:rFonts w:ascii="Times New Roman" w:hAnsi="Times New Roman" w:cs="Times New Roman" w:hint="default"/>
      </w:rPr>
    </w:lvl>
    <w:lvl w:ilvl="8" w:tplc="934E9B18">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2F1D273E"/>
    <w:multiLevelType w:val="hybridMultilevel"/>
    <w:tmpl w:val="59AEFFC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FE7F0F"/>
    <w:multiLevelType w:val="hybridMultilevel"/>
    <w:tmpl w:val="849A6CB8"/>
    <w:lvl w:ilvl="0" w:tplc="0409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30C0EC8"/>
    <w:multiLevelType w:val="hybridMultilevel"/>
    <w:tmpl w:val="8EE8EC8A"/>
    <w:lvl w:ilvl="0" w:tplc="0409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330F09A2"/>
    <w:multiLevelType w:val="hybridMultilevel"/>
    <w:tmpl w:val="7D605B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0424CE"/>
    <w:multiLevelType w:val="hybridMultilevel"/>
    <w:tmpl w:val="5D0853F4"/>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357A54D0"/>
    <w:multiLevelType w:val="hybridMultilevel"/>
    <w:tmpl w:val="9F3C3FEE"/>
    <w:lvl w:ilvl="0" w:tplc="0D1EA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6CD0678"/>
    <w:multiLevelType w:val="hybridMultilevel"/>
    <w:tmpl w:val="96FE1C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82B0974"/>
    <w:multiLevelType w:val="hybridMultilevel"/>
    <w:tmpl w:val="AB508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9DA279F"/>
    <w:multiLevelType w:val="hybridMultilevel"/>
    <w:tmpl w:val="5928F0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A627D95"/>
    <w:multiLevelType w:val="hybridMultilevel"/>
    <w:tmpl w:val="2A44EA6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8E1D95"/>
    <w:multiLevelType w:val="hybridMultilevel"/>
    <w:tmpl w:val="CA56DA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D0C2D52"/>
    <w:multiLevelType w:val="hybridMultilevel"/>
    <w:tmpl w:val="A4F6DE8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3E6B48E0"/>
    <w:multiLevelType w:val="hybridMultilevel"/>
    <w:tmpl w:val="1A049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E894B69"/>
    <w:multiLevelType w:val="hybridMultilevel"/>
    <w:tmpl w:val="7238292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45678"/>
    <w:multiLevelType w:val="hybridMultilevel"/>
    <w:tmpl w:val="F02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E62BC4"/>
    <w:multiLevelType w:val="hybridMultilevel"/>
    <w:tmpl w:val="66706E2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391D41"/>
    <w:multiLevelType w:val="hybridMultilevel"/>
    <w:tmpl w:val="F5BA729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5076B91"/>
    <w:multiLevelType w:val="hybridMultilevel"/>
    <w:tmpl w:val="D4A66BF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47AB1E7D"/>
    <w:multiLevelType w:val="hybridMultilevel"/>
    <w:tmpl w:val="B45E0CAC"/>
    <w:lvl w:ilvl="0" w:tplc="0409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8">
    <w:nsid w:val="48453867"/>
    <w:multiLevelType w:val="hybridMultilevel"/>
    <w:tmpl w:val="22847DB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CEB246F"/>
    <w:multiLevelType w:val="hybridMultilevel"/>
    <w:tmpl w:val="F44C99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2F13960"/>
    <w:multiLevelType w:val="hybridMultilevel"/>
    <w:tmpl w:val="A58C5D4E"/>
    <w:lvl w:ilvl="0" w:tplc="04090005">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57412B97"/>
    <w:multiLevelType w:val="hybridMultilevel"/>
    <w:tmpl w:val="FCF4DDC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D4F77A1"/>
    <w:multiLevelType w:val="hybridMultilevel"/>
    <w:tmpl w:val="3E8845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2731559"/>
    <w:multiLevelType w:val="hybridMultilevel"/>
    <w:tmpl w:val="6610FB82"/>
    <w:lvl w:ilvl="0" w:tplc="69241F50">
      <w:start w:val="1"/>
      <w:numFmt w:val="bullet"/>
      <w:lvlText w:val=""/>
      <w:lvlJc w:val="left"/>
      <w:pPr>
        <w:tabs>
          <w:tab w:val="num" w:pos="720"/>
        </w:tabs>
        <w:ind w:left="720" w:hanging="360"/>
      </w:pPr>
      <w:rPr>
        <w:rFonts w:ascii="Wingdings" w:hAnsi="Wingdings" w:hint="default"/>
      </w:rPr>
    </w:lvl>
    <w:lvl w:ilvl="1" w:tplc="9A1802C4" w:tentative="1">
      <w:start w:val="1"/>
      <w:numFmt w:val="bullet"/>
      <w:lvlText w:val=""/>
      <w:lvlJc w:val="left"/>
      <w:pPr>
        <w:tabs>
          <w:tab w:val="num" w:pos="1440"/>
        </w:tabs>
        <w:ind w:left="1440" w:hanging="360"/>
      </w:pPr>
      <w:rPr>
        <w:rFonts w:ascii="Wingdings" w:hAnsi="Wingdings" w:hint="default"/>
      </w:rPr>
    </w:lvl>
    <w:lvl w:ilvl="2" w:tplc="6E229474" w:tentative="1">
      <w:start w:val="1"/>
      <w:numFmt w:val="bullet"/>
      <w:lvlText w:val=""/>
      <w:lvlJc w:val="left"/>
      <w:pPr>
        <w:tabs>
          <w:tab w:val="num" w:pos="2160"/>
        </w:tabs>
        <w:ind w:left="2160" w:hanging="360"/>
      </w:pPr>
      <w:rPr>
        <w:rFonts w:ascii="Wingdings" w:hAnsi="Wingdings" w:hint="default"/>
      </w:rPr>
    </w:lvl>
    <w:lvl w:ilvl="3" w:tplc="A21A3A22" w:tentative="1">
      <w:start w:val="1"/>
      <w:numFmt w:val="bullet"/>
      <w:lvlText w:val=""/>
      <w:lvlJc w:val="left"/>
      <w:pPr>
        <w:tabs>
          <w:tab w:val="num" w:pos="2880"/>
        </w:tabs>
        <w:ind w:left="2880" w:hanging="360"/>
      </w:pPr>
      <w:rPr>
        <w:rFonts w:ascii="Wingdings" w:hAnsi="Wingdings" w:hint="default"/>
      </w:rPr>
    </w:lvl>
    <w:lvl w:ilvl="4" w:tplc="97AC22FA" w:tentative="1">
      <w:start w:val="1"/>
      <w:numFmt w:val="bullet"/>
      <w:lvlText w:val=""/>
      <w:lvlJc w:val="left"/>
      <w:pPr>
        <w:tabs>
          <w:tab w:val="num" w:pos="3600"/>
        </w:tabs>
        <w:ind w:left="3600" w:hanging="360"/>
      </w:pPr>
      <w:rPr>
        <w:rFonts w:ascii="Wingdings" w:hAnsi="Wingdings" w:hint="default"/>
      </w:rPr>
    </w:lvl>
    <w:lvl w:ilvl="5" w:tplc="46BE78FA" w:tentative="1">
      <w:start w:val="1"/>
      <w:numFmt w:val="bullet"/>
      <w:lvlText w:val=""/>
      <w:lvlJc w:val="left"/>
      <w:pPr>
        <w:tabs>
          <w:tab w:val="num" w:pos="4320"/>
        </w:tabs>
        <w:ind w:left="4320" w:hanging="360"/>
      </w:pPr>
      <w:rPr>
        <w:rFonts w:ascii="Wingdings" w:hAnsi="Wingdings" w:hint="default"/>
      </w:rPr>
    </w:lvl>
    <w:lvl w:ilvl="6" w:tplc="8942391C" w:tentative="1">
      <w:start w:val="1"/>
      <w:numFmt w:val="bullet"/>
      <w:lvlText w:val=""/>
      <w:lvlJc w:val="left"/>
      <w:pPr>
        <w:tabs>
          <w:tab w:val="num" w:pos="5040"/>
        </w:tabs>
        <w:ind w:left="5040" w:hanging="360"/>
      </w:pPr>
      <w:rPr>
        <w:rFonts w:ascii="Wingdings" w:hAnsi="Wingdings" w:hint="default"/>
      </w:rPr>
    </w:lvl>
    <w:lvl w:ilvl="7" w:tplc="6E52B2D8" w:tentative="1">
      <w:start w:val="1"/>
      <w:numFmt w:val="bullet"/>
      <w:lvlText w:val=""/>
      <w:lvlJc w:val="left"/>
      <w:pPr>
        <w:tabs>
          <w:tab w:val="num" w:pos="5760"/>
        </w:tabs>
        <w:ind w:left="5760" w:hanging="360"/>
      </w:pPr>
      <w:rPr>
        <w:rFonts w:ascii="Wingdings" w:hAnsi="Wingdings" w:hint="default"/>
      </w:rPr>
    </w:lvl>
    <w:lvl w:ilvl="8" w:tplc="9FB45914" w:tentative="1">
      <w:start w:val="1"/>
      <w:numFmt w:val="bullet"/>
      <w:lvlText w:val=""/>
      <w:lvlJc w:val="left"/>
      <w:pPr>
        <w:tabs>
          <w:tab w:val="num" w:pos="6480"/>
        </w:tabs>
        <w:ind w:left="6480" w:hanging="360"/>
      </w:pPr>
      <w:rPr>
        <w:rFonts w:ascii="Wingdings" w:hAnsi="Wingdings" w:hint="default"/>
      </w:rPr>
    </w:lvl>
  </w:abstractNum>
  <w:abstractNum w:abstractNumId="54">
    <w:nsid w:val="65497820"/>
    <w:multiLevelType w:val="hybridMultilevel"/>
    <w:tmpl w:val="6442C62A"/>
    <w:lvl w:ilvl="0" w:tplc="0409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5">
    <w:nsid w:val="654B4D8A"/>
    <w:multiLevelType w:val="hybridMultilevel"/>
    <w:tmpl w:val="DE282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5B6153"/>
    <w:multiLevelType w:val="hybridMultilevel"/>
    <w:tmpl w:val="D1F8D0B4"/>
    <w:lvl w:ilvl="0" w:tplc="3A60C18E">
      <w:start w:val="1"/>
      <w:numFmt w:val="bullet"/>
      <w:lvlText w:val="•"/>
      <w:lvlJc w:val="left"/>
      <w:pPr>
        <w:tabs>
          <w:tab w:val="num" w:pos="720"/>
        </w:tabs>
        <w:ind w:left="720" w:hanging="360"/>
      </w:pPr>
      <w:rPr>
        <w:rFonts w:ascii="Times New Roman" w:hAnsi="Times New Roman" w:hint="default"/>
      </w:rPr>
    </w:lvl>
    <w:lvl w:ilvl="1" w:tplc="F4CA85DA" w:tentative="1">
      <w:start w:val="1"/>
      <w:numFmt w:val="bullet"/>
      <w:lvlText w:val="•"/>
      <w:lvlJc w:val="left"/>
      <w:pPr>
        <w:tabs>
          <w:tab w:val="num" w:pos="1440"/>
        </w:tabs>
        <w:ind w:left="1440" w:hanging="360"/>
      </w:pPr>
      <w:rPr>
        <w:rFonts w:ascii="Times New Roman" w:hAnsi="Times New Roman" w:hint="default"/>
      </w:rPr>
    </w:lvl>
    <w:lvl w:ilvl="2" w:tplc="9E28EE9E" w:tentative="1">
      <w:start w:val="1"/>
      <w:numFmt w:val="bullet"/>
      <w:lvlText w:val="•"/>
      <w:lvlJc w:val="left"/>
      <w:pPr>
        <w:tabs>
          <w:tab w:val="num" w:pos="2160"/>
        </w:tabs>
        <w:ind w:left="2160" w:hanging="360"/>
      </w:pPr>
      <w:rPr>
        <w:rFonts w:ascii="Times New Roman" w:hAnsi="Times New Roman" w:hint="default"/>
      </w:rPr>
    </w:lvl>
    <w:lvl w:ilvl="3" w:tplc="C388C6F4" w:tentative="1">
      <w:start w:val="1"/>
      <w:numFmt w:val="bullet"/>
      <w:lvlText w:val="•"/>
      <w:lvlJc w:val="left"/>
      <w:pPr>
        <w:tabs>
          <w:tab w:val="num" w:pos="2880"/>
        </w:tabs>
        <w:ind w:left="2880" w:hanging="360"/>
      </w:pPr>
      <w:rPr>
        <w:rFonts w:ascii="Times New Roman" w:hAnsi="Times New Roman" w:hint="default"/>
      </w:rPr>
    </w:lvl>
    <w:lvl w:ilvl="4" w:tplc="FAF04F22" w:tentative="1">
      <w:start w:val="1"/>
      <w:numFmt w:val="bullet"/>
      <w:lvlText w:val="•"/>
      <w:lvlJc w:val="left"/>
      <w:pPr>
        <w:tabs>
          <w:tab w:val="num" w:pos="3600"/>
        </w:tabs>
        <w:ind w:left="3600" w:hanging="360"/>
      </w:pPr>
      <w:rPr>
        <w:rFonts w:ascii="Times New Roman" w:hAnsi="Times New Roman" w:hint="default"/>
      </w:rPr>
    </w:lvl>
    <w:lvl w:ilvl="5" w:tplc="1E2037F8" w:tentative="1">
      <w:start w:val="1"/>
      <w:numFmt w:val="bullet"/>
      <w:lvlText w:val="•"/>
      <w:lvlJc w:val="left"/>
      <w:pPr>
        <w:tabs>
          <w:tab w:val="num" w:pos="4320"/>
        </w:tabs>
        <w:ind w:left="4320" w:hanging="360"/>
      </w:pPr>
      <w:rPr>
        <w:rFonts w:ascii="Times New Roman" w:hAnsi="Times New Roman" w:hint="default"/>
      </w:rPr>
    </w:lvl>
    <w:lvl w:ilvl="6" w:tplc="8D706A66" w:tentative="1">
      <w:start w:val="1"/>
      <w:numFmt w:val="bullet"/>
      <w:lvlText w:val="•"/>
      <w:lvlJc w:val="left"/>
      <w:pPr>
        <w:tabs>
          <w:tab w:val="num" w:pos="5040"/>
        </w:tabs>
        <w:ind w:left="5040" w:hanging="360"/>
      </w:pPr>
      <w:rPr>
        <w:rFonts w:ascii="Times New Roman" w:hAnsi="Times New Roman" w:hint="default"/>
      </w:rPr>
    </w:lvl>
    <w:lvl w:ilvl="7" w:tplc="2F120B8C" w:tentative="1">
      <w:start w:val="1"/>
      <w:numFmt w:val="bullet"/>
      <w:lvlText w:val="•"/>
      <w:lvlJc w:val="left"/>
      <w:pPr>
        <w:tabs>
          <w:tab w:val="num" w:pos="5760"/>
        </w:tabs>
        <w:ind w:left="5760" w:hanging="360"/>
      </w:pPr>
      <w:rPr>
        <w:rFonts w:ascii="Times New Roman" w:hAnsi="Times New Roman" w:hint="default"/>
      </w:rPr>
    </w:lvl>
    <w:lvl w:ilvl="8" w:tplc="49521B34"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9E2470B"/>
    <w:multiLevelType w:val="hybridMultilevel"/>
    <w:tmpl w:val="61C6611C"/>
    <w:lvl w:ilvl="0" w:tplc="F3189D82">
      <w:start w:val="1"/>
      <w:numFmt w:val="bullet"/>
      <w:lvlText w:val="•"/>
      <w:lvlJc w:val="left"/>
      <w:pPr>
        <w:tabs>
          <w:tab w:val="num" w:pos="720"/>
        </w:tabs>
        <w:ind w:left="720" w:hanging="360"/>
      </w:pPr>
      <w:rPr>
        <w:rFonts w:ascii="Times New Roman" w:hAnsi="Times New Roman" w:hint="default"/>
      </w:rPr>
    </w:lvl>
    <w:lvl w:ilvl="1" w:tplc="275AED08" w:tentative="1">
      <w:start w:val="1"/>
      <w:numFmt w:val="bullet"/>
      <w:lvlText w:val="•"/>
      <w:lvlJc w:val="left"/>
      <w:pPr>
        <w:tabs>
          <w:tab w:val="num" w:pos="1440"/>
        </w:tabs>
        <w:ind w:left="1440" w:hanging="360"/>
      </w:pPr>
      <w:rPr>
        <w:rFonts w:ascii="Times New Roman" w:hAnsi="Times New Roman" w:hint="default"/>
      </w:rPr>
    </w:lvl>
    <w:lvl w:ilvl="2" w:tplc="E250CA3E" w:tentative="1">
      <w:start w:val="1"/>
      <w:numFmt w:val="bullet"/>
      <w:lvlText w:val="•"/>
      <w:lvlJc w:val="left"/>
      <w:pPr>
        <w:tabs>
          <w:tab w:val="num" w:pos="2160"/>
        </w:tabs>
        <w:ind w:left="2160" w:hanging="360"/>
      </w:pPr>
      <w:rPr>
        <w:rFonts w:ascii="Times New Roman" w:hAnsi="Times New Roman" w:hint="default"/>
      </w:rPr>
    </w:lvl>
    <w:lvl w:ilvl="3" w:tplc="52420410" w:tentative="1">
      <w:start w:val="1"/>
      <w:numFmt w:val="bullet"/>
      <w:lvlText w:val="•"/>
      <w:lvlJc w:val="left"/>
      <w:pPr>
        <w:tabs>
          <w:tab w:val="num" w:pos="2880"/>
        </w:tabs>
        <w:ind w:left="2880" w:hanging="360"/>
      </w:pPr>
      <w:rPr>
        <w:rFonts w:ascii="Times New Roman" w:hAnsi="Times New Roman" w:hint="default"/>
      </w:rPr>
    </w:lvl>
    <w:lvl w:ilvl="4" w:tplc="1B2257CE" w:tentative="1">
      <w:start w:val="1"/>
      <w:numFmt w:val="bullet"/>
      <w:lvlText w:val="•"/>
      <w:lvlJc w:val="left"/>
      <w:pPr>
        <w:tabs>
          <w:tab w:val="num" w:pos="3600"/>
        </w:tabs>
        <w:ind w:left="3600" w:hanging="360"/>
      </w:pPr>
      <w:rPr>
        <w:rFonts w:ascii="Times New Roman" w:hAnsi="Times New Roman" w:hint="default"/>
      </w:rPr>
    </w:lvl>
    <w:lvl w:ilvl="5" w:tplc="D7E4FFDE" w:tentative="1">
      <w:start w:val="1"/>
      <w:numFmt w:val="bullet"/>
      <w:lvlText w:val="•"/>
      <w:lvlJc w:val="left"/>
      <w:pPr>
        <w:tabs>
          <w:tab w:val="num" w:pos="4320"/>
        </w:tabs>
        <w:ind w:left="4320" w:hanging="360"/>
      </w:pPr>
      <w:rPr>
        <w:rFonts w:ascii="Times New Roman" w:hAnsi="Times New Roman" w:hint="default"/>
      </w:rPr>
    </w:lvl>
    <w:lvl w:ilvl="6" w:tplc="6CC05C72" w:tentative="1">
      <w:start w:val="1"/>
      <w:numFmt w:val="bullet"/>
      <w:lvlText w:val="•"/>
      <w:lvlJc w:val="left"/>
      <w:pPr>
        <w:tabs>
          <w:tab w:val="num" w:pos="5040"/>
        </w:tabs>
        <w:ind w:left="5040" w:hanging="360"/>
      </w:pPr>
      <w:rPr>
        <w:rFonts w:ascii="Times New Roman" w:hAnsi="Times New Roman" w:hint="default"/>
      </w:rPr>
    </w:lvl>
    <w:lvl w:ilvl="7" w:tplc="195ACF74" w:tentative="1">
      <w:start w:val="1"/>
      <w:numFmt w:val="bullet"/>
      <w:lvlText w:val="•"/>
      <w:lvlJc w:val="left"/>
      <w:pPr>
        <w:tabs>
          <w:tab w:val="num" w:pos="5760"/>
        </w:tabs>
        <w:ind w:left="5760" w:hanging="360"/>
      </w:pPr>
      <w:rPr>
        <w:rFonts w:ascii="Times New Roman" w:hAnsi="Times New Roman" w:hint="default"/>
      </w:rPr>
    </w:lvl>
    <w:lvl w:ilvl="8" w:tplc="4BD4999C"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A255134"/>
    <w:multiLevelType w:val="hybridMultilevel"/>
    <w:tmpl w:val="F3C68234"/>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nsid w:val="71EA6D2A"/>
    <w:multiLevelType w:val="hybridMultilevel"/>
    <w:tmpl w:val="821CED52"/>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2C37466"/>
    <w:multiLevelType w:val="hybridMultilevel"/>
    <w:tmpl w:val="9A08A5B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5131AC0"/>
    <w:multiLevelType w:val="hybridMultilevel"/>
    <w:tmpl w:val="FFEEE18C"/>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nsid w:val="76DE0056"/>
    <w:multiLevelType w:val="hybridMultilevel"/>
    <w:tmpl w:val="42C4CB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7846247"/>
    <w:multiLevelType w:val="hybridMultilevel"/>
    <w:tmpl w:val="20BAF2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94C2762"/>
    <w:multiLevelType w:val="hybridMultilevel"/>
    <w:tmpl w:val="20C8F59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9C2573D"/>
    <w:multiLevelType w:val="hybridMultilevel"/>
    <w:tmpl w:val="201C4A3C"/>
    <w:lvl w:ilvl="0" w:tplc="0409000F">
      <w:start w:val="1"/>
      <w:numFmt w:val="decimal"/>
      <w:lvlText w:val="%1."/>
      <w:lvlJc w:val="left"/>
      <w:pPr>
        <w:tabs>
          <w:tab w:val="num" w:pos="780"/>
        </w:tabs>
        <w:ind w:left="780" w:hanging="360"/>
      </w:pPr>
    </w:lvl>
    <w:lvl w:ilvl="1" w:tplc="0C1A0019">
      <w:start w:val="1"/>
      <w:numFmt w:val="lowerLetter"/>
      <w:lvlText w:val="%2."/>
      <w:lvlJc w:val="left"/>
      <w:pPr>
        <w:tabs>
          <w:tab w:val="num" w:pos="1500"/>
        </w:tabs>
        <w:ind w:left="1500" w:hanging="360"/>
      </w:pPr>
    </w:lvl>
    <w:lvl w:ilvl="2" w:tplc="0C1A001B">
      <w:start w:val="1"/>
      <w:numFmt w:val="lowerRoman"/>
      <w:lvlText w:val="%3."/>
      <w:lvlJc w:val="right"/>
      <w:pPr>
        <w:tabs>
          <w:tab w:val="num" w:pos="2220"/>
        </w:tabs>
        <w:ind w:left="2220" w:hanging="180"/>
      </w:pPr>
    </w:lvl>
    <w:lvl w:ilvl="3" w:tplc="0C1A000F">
      <w:start w:val="1"/>
      <w:numFmt w:val="decimal"/>
      <w:lvlText w:val="%4."/>
      <w:lvlJc w:val="left"/>
      <w:pPr>
        <w:tabs>
          <w:tab w:val="num" w:pos="2940"/>
        </w:tabs>
        <w:ind w:left="2940" w:hanging="360"/>
      </w:pPr>
    </w:lvl>
    <w:lvl w:ilvl="4" w:tplc="0C1A0019" w:tentative="1">
      <w:start w:val="1"/>
      <w:numFmt w:val="lowerLetter"/>
      <w:lvlText w:val="%5."/>
      <w:lvlJc w:val="left"/>
      <w:pPr>
        <w:tabs>
          <w:tab w:val="num" w:pos="3660"/>
        </w:tabs>
        <w:ind w:left="3660" w:hanging="360"/>
      </w:pPr>
    </w:lvl>
    <w:lvl w:ilvl="5" w:tplc="0C1A001B" w:tentative="1">
      <w:start w:val="1"/>
      <w:numFmt w:val="lowerRoman"/>
      <w:lvlText w:val="%6."/>
      <w:lvlJc w:val="right"/>
      <w:pPr>
        <w:tabs>
          <w:tab w:val="num" w:pos="4380"/>
        </w:tabs>
        <w:ind w:left="4380" w:hanging="180"/>
      </w:pPr>
    </w:lvl>
    <w:lvl w:ilvl="6" w:tplc="0C1A000F" w:tentative="1">
      <w:start w:val="1"/>
      <w:numFmt w:val="decimal"/>
      <w:lvlText w:val="%7."/>
      <w:lvlJc w:val="left"/>
      <w:pPr>
        <w:tabs>
          <w:tab w:val="num" w:pos="5100"/>
        </w:tabs>
        <w:ind w:left="5100" w:hanging="360"/>
      </w:pPr>
    </w:lvl>
    <w:lvl w:ilvl="7" w:tplc="0C1A0019" w:tentative="1">
      <w:start w:val="1"/>
      <w:numFmt w:val="lowerLetter"/>
      <w:lvlText w:val="%8."/>
      <w:lvlJc w:val="left"/>
      <w:pPr>
        <w:tabs>
          <w:tab w:val="num" w:pos="5820"/>
        </w:tabs>
        <w:ind w:left="5820" w:hanging="360"/>
      </w:pPr>
    </w:lvl>
    <w:lvl w:ilvl="8" w:tplc="0C1A001B" w:tentative="1">
      <w:start w:val="1"/>
      <w:numFmt w:val="lowerRoman"/>
      <w:lvlText w:val="%9."/>
      <w:lvlJc w:val="right"/>
      <w:pPr>
        <w:tabs>
          <w:tab w:val="num" w:pos="6540"/>
        </w:tabs>
        <w:ind w:left="6540" w:hanging="180"/>
      </w:pPr>
    </w:lvl>
  </w:abstractNum>
  <w:abstractNum w:abstractNumId="66">
    <w:nsid w:val="7AAA1638"/>
    <w:multiLevelType w:val="hybridMultilevel"/>
    <w:tmpl w:val="25AE0680"/>
    <w:lvl w:ilvl="0" w:tplc="04090005">
      <w:start w:val="1"/>
      <w:numFmt w:val="bullet"/>
      <w:lvlText w:val=""/>
      <w:lvlJc w:val="left"/>
      <w:pPr>
        <w:tabs>
          <w:tab w:val="num" w:pos="720"/>
        </w:tabs>
        <w:ind w:left="720" w:hanging="360"/>
      </w:pPr>
      <w:rPr>
        <w:rFonts w:ascii="Wingdings" w:hAnsi="Wingdings" w:hint="default"/>
      </w:rPr>
    </w:lvl>
    <w:lvl w:ilvl="1" w:tplc="99F4D18A" w:tentative="1">
      <w:start w:val="1"/>
      <w:numFmt w:val="bullet"/>
      <w:lvlText w:val="•"/>
      <w:lvlJc w:val="left"/>
      <w:pPr>
        <w:tabs>
          <w:tab w:val="num" w:pos="1440"/>
        </w:tabs>
        <w:ind w:left="1440" w:hanging="360"/>
      </w:pPr>
      <w:rPr>
        <w:rFonts w:ascii="Times New Roman" w:hAnsi="Times New Roman" w:hint="default"/>
      </w:rPr>
    </w:lvl>
    <w:lvl w:ilvl="2" w:tplc="2B86FED2" w:tentative="1">
      <w:start w:val="1"/>
      <w:numFmt w:val="bullet"/>
      <w:lvlText w:val="•"/>
      <w:lvlJc w:val="left"/>
      <w:pPr>
        <w:tabs>
          <w:tab w:val="num" w:pos="2160"/>
        </w:tabs>
        <w:ind w:left="2160" w:hanging="360"/>
      </w:pPr>
      <w:rPr>
        <w:rFonts w:ascii="Times New Roman" w:hAnsi="Times New Roman" w:hint="default"/>
      </w:rPr>
    </w:lvl>
    <w:lvl w:ilvl="3" w:tplc="75C8DD88" w:tentative="1">
      <w:start w:val="1"/>
      <w:numFmt w:val="bullet"/>
      <w:lvlText w:val="•"/>
      <w:lvlJc w:val="left"/>
      <w:pPr>
        <w:tabs>
          <w:tab w:val="num" w:pos="2880"/>
        </w:tabs>
        <w:ind w:left="2880" w:hanging="360"/>
      </w:pPr>
      <w:rPr>
        <w:rFonts w:ascii="Times New Roman" w:hAnsi="Times New Roman" w:hint="default"/>
      </w:rPr>
    </w:lvl>
    <w:lvl w:ilvl="4" w:tplc="4238BF44" w:tentative="1">
      <w:start w:val="1"/>
      <w:numFmt w:val="bullet"/>
      <w:lvlText w:val="•"/>
      <w:lvlJc w:val="left"/>
      <w:pPr>
        <w:tabs>
          <w:tab w:val="num" w:pos="3600"/>
        </w:tabs>
        <w:ind w:left="3600" w:hanging="360"/>
      </w:pPr>
      <w:rPr>
        <w:rFonts w:ascii="Times New Roman" w:hAnsi="Times New Roman" w:hint="default"/>
      </w:rPr>
    </w:lvl>
    <w:lvl w:ilvl="5" w:tplc="169CA47A" w:tentative="1">
      <w:start w:val="1"/>
      <w:numFmt w:val="bullet"/>
      <w:lvlText w:val="•"/>
      <w:lvlJc w:val="left"/>
      <w:pPr>
        <w:tabs>
          <w:tab w:val="num" w:pos="4320"/>
        </w:tabs>
        <w:ind w:left="4320" w:hanging="360"/>
      </w:pPr>
      <w:rPr>
        <w:rFonts w:ascii="Times New Roman" w:hAnsi="Times New Roman" w:hint="default"/>
      </w:rPr>
    </w:lvl>
    <w:lvl w:ilvl="6" w:tplc="68B2DE46" w:tentative="1">
      <w:start w:val="1"/>
      <w:numFmt w:val="bullet"/>
      <w:lvlText w:val="•"/>
      <w:lvlJc w:val="left"/>
      <w:pPr>
        <w:tabs>
          <w:tab w:val="num" w:pos="5040"/>
        </w:tabs>
        <w:ind w:left="5040" w:hanging="360"/>
      </w:pPr>
      <w:rPr>
        <w:rFonts w:ascii="Times New Roman" w:hAnsi="Times New Roman" w:hint="default"/>
      </w:rPr>
    </w:lvl>
    <w:lvl w:ilvl="7" w:tplc="B2BC623E" w:tentative="1">
      <w:start w:val="1"/>
      <w:numFmt w:val="bullet"/>
      <w:lvlText w:val="•"/>
      <w:lvlJc w:val="left"/>
      <w:pPr>
        <w:tabs>
          <w:tab w:val="num" w:pos="5760"/>
        </w:tabs>
        <w:ind w:left="5760" w:hanging="360"/>
      </w:pPr>
      <w:rPr>
        <w:rFonts w:ascii="Times New Roman" w:hAnsi="Times New Roman" w:hint="default"/>
      </w:rPr>
    </w:lvl>
    <w:lvl w:ilvl="8" w:tplc="5F1298A2" w:tentative="1">
      <w:start w:val="1"/>
      <w:numFmt w:val="bullet"/>
      <w:lvlText w:val="•"/>
      <w:lvlJc w:val="left"/>
      <w:pPr>
        <w:tabs>
          <w:tab w:val="num" w:pos="6480"/>
        </w:tabs>
        <w:ind w:left="6480" w:hanging="360"/>
      </w:pPr>
      <w:rPr>
        <w:rFonts w:ascii="Times New Roman" w:hAnsi="Times New Roman" w:hint="default"/>
      </w:rPr>
    </w:lvl>
  </w:abstractNum>
  <w:abstractNum w:abstractNumId="67">
    <w:nsid w:val="7ACC3EC1"/>
    <w:multiLevelType w:val="hybridMultilevel"/>
    <w:tmpl w:val="644C20B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BA362A2"/>
    <w:multiLevelType w:val="hybridMultilevel"/>
    <w:tmpl w:val="68529148"/>
    <w:lvl w:ilvl="0" w:tplc="0794FEAA">
      <w:start w:val="1"/>
      <w:numFmt w:val="bullet"/>
      <w:lvlText w:val="o"/>
      <w:lvlJc w:val="left"/>
      <w:pPr>
        <w:tabs>
          <w:tab w:val="num" w:pos="720"/>
        </w:tabs>
        <w:ind w:left="720" w:hanging="360"/>
      </w:pPr>
      <w:rPr>
        <w:rFonts w:ascii="Times New Roman" w:hAnsi="Times New Roman" w:hint="default"/>
      </w:rPr>
    </w:lvl>
    <w:lvl w:ilvl="1" w:tplc="7E12F85E" w:tentative="1">
      <w:start w:val="1"/>
      <w:numFmt w:val="bullet"/>
      <w:lvlText w:val="o"/>
      <w:lvlJc w:val="left"/>
      <w:pPr>
        <w:tabs>
          <w:tab w:val="num" w:pos="1440"/>
        </w:tabs>
        <w:ind w:left="1440" w:hanging="360"/>
      </w:pPr>
      <w:rPr>
        <w:rFonts w:ascii="Times New Roman" w:hAnsi="Times New Roman" w:hint="default"/>
      </w:rPr>
    </w:lvl>
    <w:lvl w:ilvl="2" w:tplc="E8ACB138" w:tentative="1">
      <w:start w:val="1"/>
      <w:numFmt w:val="bullet"/>
      <w:lvlText w:val="o"/>
      <w:lvlJc w:val="left"/>
      <w:pPr>
        <w:tabs>
          <w:tab w:val="num" w:pos="2160"/>
        </w:tabs>
        <w:ind w:left="2160" w:hanging="360"/>
      </w:pPr>
      <w:rPr>
        <w:rFonts w:ascii="Times New Roman" w:hAnsi="Times New Roman" w:hint="default"/>
      </w:rPr>
    </w:lvl>
    <w:lvl w:ilvl="3" w:tplc="4182A46A" w:tentative="1">
      <w:start w:val="1"/>
      <w:numFmt w:val="bullet"/>
      <w:lvlText w:val="o"/>
      <w:lvlJc w:val="left"/>
      <w:pPr>
        <w:tabs>
          <w:tab w:val="num" w:pos="2880"/>
        </w:tabs>
        <w:ind w:left="2880" w:hanging="360"/>
      </w:pPr>
      <w:rPr>
        <w:rFonts w:ascii="Times New Roman" w:hAnsi="Times New Roman" w:hint="default"/>
      </w:rPr>
    </w:lvl>
    <w:lvl w:ilvl="4" w:tplc="182E2554" w:tentative="1">
      <w:start w:val="1"/>
      <w:numFmt w:val="bullet"/>
      <w:lvlText w:val="o"/>
      <w:lvlJc w:val="left"/>
      <w:pPr>
        <w:tabs>
          <w:tab w:val="num" w:pos="3600"/>
        </w:tabs>
        <w:ind w:left="3600" w:hanging="360"/>
      </w:pPr>
      <w:rPr>
        <w:rFonts w:ascii="Times New Roman" w:hAnsi="Times New Roman" w:hint="default"/>
      </w:rPr>
    </w:lvl>
    <w:lvl w:ilvl="5" w:tplc="52E0BB72" w:tentative="1">
      <w:start w:val="1"/>
      <w:numFmt w:val="bullet"/>
      <w:lvlText w:val="o"/>
      <w:lvlJc w:val="left"/>
      <w:pPr>
        <w:tabs>
          <w:tab w:val="num" w:pos="4320"/>
        </w:tabs>
        <w:ind w:left="4320" w:hanging="360"/>
      </w:pPr>
      <w:rPr>
        <w:rFonts w:ascii="Times New Roman" w:hAnsi="Times New Roman" w:hint="default"/>
      </w:rPr>
    </w:lvl>
    <w:lvl w:ilvl="6" w:tplc="72EEB7A4" w:tentative="1">
      <w:start w:val="1"/>
      <w:numFmt w:val="bullet"/>
      <w:lvlText w:val="o"/>
      <w:lvlJc w:val="left"/>
      <w:pPr>
        <w:tabs>
          <w:tab w:val="num" w:pos="5040"/>
        </w:tabs>
        <w:ind w:left="5040" w:hanging="360"/>
      </w:pPr>
      <w:rPr>
        <w:rFonts w:ascii="Times New Roman" w:hAnsi="Times New Roman" w:hint="default"/>
      </w:rPr>
    </w:lvl>
    <w:lvl w:ilvl="7" w:tplc="912601EC" w:tentative="1">
      <w:start w:val="1"/>
      <w:numFmt w:val="bullet"/>
      <w:lvlText w:val="o"/>
      <w:lvlJc w:val="left"/>
      <w:pPr>
        <w:tabs>
          <w:tab w:val="num" w:pos="5760"/>
        </w:tabs>
        <w:ind w:left="5760" w:hanging="360"/>
      </w:pPr>
      <w:rPr>
        <w:rFonts w:ascii="Times New Roman" w:hAnsi="Times New Roman" w:hint="default"/>
      </w:rPr>
    </w:lvl>
    <w:lvl w:ilvl="8" w:tplc="F9E8E214" w:tentative="1">
      <w:start w:val="1"/>
      <w:numFmt w:val="bullet"/>
      <w:lvlText w:val="o"/>
      <w:lvlJc w:val="left"/>
      <w:pPr>
        <w:tabs>
          <w:tab w:val="num" w:pos="6480"/>
        </w:tabs>
        <w:ind w:left="6480" w:hanging="360"/>
      </w:pPr>
      <w:rPr>
        <w:rFonts w:ascii="Times New Roman" w:hAnsi="Times New Roman" w:hint="default"/>
      </w:rPr>
    </w:lvl>
  </w:abstractNum>
  <w:abstractNum w:abstractNumId="69">
    <w:nsid w:val="7D406117"/>
    <w:multiLevelType w:val="hybridMultilevel"/>
    <w:tmpl w:val="E646A330"/>
    <w:lvl w:ilvl="0" w:tplc="04090009">
      <w:start w:val="1"/>
      <w:numFmt w:val="bullet"/>
      <w:lvlText w:val=""/>
      <w:lvlJc w:val="left"/>
      <w:pPr>
        <w:ind w:left="4968" w:hanging="360"/>
      </w:pPr>
      <w:rPr>
        <w:rFonts w:ascii="Wingdings" w:hAnsi="Wingdings" w:hint="default"/>
      </w:rPr>
    </w:lvl>
    <w:lvl w:ilvl="1" w:tplc="04090003" w:tentative="1">
      <w:start w:val="1"/>
      <w:numFmt w:val="bullet"/>
      <w:lvlText w:val="o"/>
      <w:lvlJc w:val="left"/>
      <w:pPr>
        <w:ind w:left="5688" w:hanging="360"/>
      </w:pPr>
      <w:rPr>
        <w:rFonts w:ascii="Courier New" w:hAnsi="Courier New" w:cs="Courier New" w:hint="default"/>
      </w:rPr>
    </w:lvl>
    <w:lvl w:ilvl="2" w:tplc="04090005" w:tentative="1">
      <w:start w:val="1"/>
      <w:numFmt w:val="bullet"/>
      <w:lvlText w:val=""/>
      <w:lvlJc w:val="left"/>
      <w:pPr>
        <w:ind w:left="6408" w:hanging="360"/>
      </w:pPr>
      <w:rPr>
        <w:rFonts w:ascii="Wingdings" w:hAnsi="Wingdings" w:hint="default"/>
      </w:rPr>
    </w:lvl>
    <w:lvl w:ilvl="3" w:tplc="04090001" w:tentative="1">
      <w:start w:val="1"/>
      <w:numFmt w:val="bullet"/>
      <w:lvlText w:val=""/>
      <w:lvlJc w:val="left"/>
      <w:pPr>
        <w:ind w:left="7128" w:hanging="360"/>
      </w:pPr>
      <w:rPr>
        <w:rFonts w:ascii="Symbol" w:hAnsi="Symbol" w:hint="default"/>
      </w:rPr>
    </w:lvl>
    <w:lvl w:ilvl="4" w:tplc="04090003" w:tentative="1">
      <w:start w:val="1"/>
      <w:numFmt w:val="bullet"/>
      <w:lvlText w:val="o"/>
      <w:lvlJc w:val="left"/>
      <w:pPr>
        <w:ind w:left="7848" w:hanging="360"/>
      </w:pPr>
      <w:rPr>
        <w:rFonts w:ascii="Courier New" w:hAnsi="Courier New" w:cs="Courier New" w:hint="default"/>
      </w:rPr>
    </w:lvl>
    <w:lvl w:ilvl="5" w:tplc="04090005" w:tentative="1">
      <w:start w:val="1"/>
      <w:numFmt w:val="bullet"/>
      <w:lvlText w:val=""/>
      <w:lvlJc w:val="left"/>
      <w:pPr>
        <w:ind w:left="8568" w:hanging="360"/>
      </w:pPr>
      <w:rPr>
        <w:rFonts w:ascii="Wingdings" w:hAnsi="Wingdings" w:hint="default"/>
      </w:rPr>
    </w:lvl>
    <w:lvl w:ilvl="6" w:tplc="04090001" w:tentative="1">
      <w:start w:val="1"/>
      <w:numFmt w:val="bullet"/>
      <w:lvlText w:val=""/>
      <w:lvlJc w:val="left"/>
      <w:pPr>
        <w:ind w:left="9288" w:hanging="360"/>
      </w:pPr>
      <w:rPr>
        <w:rFonts w:ascii="Symbol" w:hAnsi="Symbol" w:hint="default"/>
      </w:rPr>
    </w:lvl>
    <w:lvl w:ilvl="7" w:tplc="04090003" w:tentative="1">
      <w:start w:val="1"/>
      <w:numFmt w:val="bullet"/>
      <w:lvlText w:val="o"/>
      <w:lvlJc w:val="left"/>
      <w:pPr>
        <w:ind w:left="10008" w:hanging="360"/>
      </w:pPr>
      <w:rPr>
        <w:rFonts w:ascii="Courier New" w:hAnsi="Courier New" w:cs="Courier New" w:hint="default"/>
      </w:rPr>
    </w:lvl>
    <w:lvl w:ilvl="8" w:tplc="04090005" w:tentative="1">
      <w:start w:val="1"/>
      <w:numFmt w:val="bullet"/>
      <w:lvlText w:val=""/>
      <w:lvlJc w:val="left"/>
      <w:pPr>
        <w:ind w:left="10728" w:hanging="360"/>
      </w:pPr>
      <w:rPr>
        <w:rFonts w:ascii="Wingdings" w:hAnsi="Wingdings" w:hint="default"/>
      </w:rPr>
    </w:lvl>
  </w:abstractNum>
  <w:num w:numId="1">
    <w:abstractNumId w:val="6"/>
  </w:num>
  <w:num w:numId="2">
    <w:abstractNumId w:val="48"/>
  </w:num>
  <w:num w:numId="3">
    <w:abstractNumId w:val="54"/>
  </w:num>
  <w:num w:numId="4">
    <w:abstractNumId w:val="65"/>
  </w:num>
  <w:num w:numId="5">
    <w:abstractNumId w:val="11"/>
  </w:num>
  <w:num w:numId="6">
    <w:abstractNumId w:val="47"/>
  </w:num>
  <w:num w:numId="7">
    <w:abstractNumId w:val="19"/>
  </w:num>
  <w:num w:numId="8">
    <w:abstractNumId w:val="64"/>
  </w:num>
  <w:num w:numId="9">
    <w:abstractNumId w:val="32"/>
  </w:num>
  <w:num w:numId="10">
    <w:abstractNumId w:val="37"/>
  </w:num>
  <w:num w:numId="11">
    <w:abstractNumId w:val="1"/>
  </w:num>
  <w:num w:numId="12">
    <w:abstractNumId w:val="52"/>
  </w:num>
  <w:num w:numId="13">
    <w:abstractNumId w:val="63"/>
  </w:num>
  <w:num w:numId="14">
    <w:abstractNumId w:val="10"/>
  </w:num>
  <w:num w:numId="15">
    <w:abstractNumId w:val="62"/>
  </w:num>
  <w:num w:numId="16">
    <w:abstractNumId w:val="8"/>
  </w:num>
  <w:num w:numId="17">
    <w:abstractNumId w:val="17"/>
  </w:num>
  <w:num w:numId="18">
    <w:abstractNumId w:val="51"/>
  </w:num>
  <w:num w:numId="19">
    <w:abstractNumId w:val="22"/>
  </w:num>
  <w:num w:numId="20">
    <w:abstractNumId w:val="31"/>
  </w:num>
  <w:num w:numId="21">
    <w:abstractNumId w:val="35"/>
  </w:num>
  <w:num w:numId="22">
    <w:abstractNumId w:val="18"/>
  </w:num>
  <w:num w:numId="23">
    <w:abstractNumId w:val="67"/>
  </w:num>
  <w:num w:numId="24">
    <w:abstractNumId w:val="40"/>
  </w:num>
  <w:num w:numId="25">
    <w:abstractNumId w:val="28"/>
  </w:num>
  <w:num w:numId="26">
    <w:abstractNumId w:val="25"/>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1"/>
  </w:num>
  <w:num w:numId="30">
    <w:abstractNumId w:val="39"/>
  </w:num>
  <w:num w:numId="31">
    <w:abstractNumId w:val="42"/>
  </w:num>
  <w:num w:numId="32">
    <w:abstractNumId w:val="60"/>
  </w:num>
  <w:num w:numId="33">
    <w:abstractNumId w:val="23"/>
  </w:num>
  <w:num w:numId="34">
    <w:abstractNumId w:val="36"/>
  </w:num>
  <w:num w:numId="35">
    <w:abstractNumId w:val="5"/>
  </w:num>
  <w:num w:numId="36">
    <w:abstractNumId w:val="46"/>
  </w:num>
  <w:num w:numId="37">
    <w:abstractNumId w:val="38"/>
  </w:num>
  <w:num w:numId="38">
    <w:abstractNumId w:val="50"/>
  </w:num>
  <w:num w:numId="39">
    <w:abstractNumId w:val="29"/>
  </w:num>
  <w:num w:numId="40">
    <w:abstractNumId w:val="34"/>
  </w:num>
  <w:num w:numId="41">
    <w:abstractNumId w:val="66"/>
  </w:num>
  <w:num w:numId="42">
    <w:abstractNumId w:val="61"/>
  </w:num>
  <w:num w:numId="43">
    <w:abstractNumId w:val="58"/>
  </w:num>
  <w:num w:numId="44">
    <w:abstractNumId w:val="9"/>
  </w:num>
  <w:num w:numId="45">
    <w:abstractNumId w:val="24"/>
  </w:num>
  <w:num w:numId="46">
    <w:abstractNumId w:val="59"/>
  </w:num>
  <w:num w:numId="47">
    <w:abstractNumId w:val="12"/>
  </w:num>
  <w:num w:numId="48">
    <w:abstractNumId w:val="45"/>
  </w:num>
  <w:num w:numId="49">
    <w:abstractNumId w:val="44"/>
  </w:num>
  <w:num w:numId="50">
    <w:abstractNumId w:val="49"/>
  </w:num>
  <w:num w:numId="51">
    <w:abstractNumId w:val="16"/>
  </w:num>
  <w:num w:numId="52">
    <w:abstractNumId w:val="13"/>
  </w:num>
  <w:num w:numId="53">
    <w:abstractNumId w:val="57"/>
  </w:num>
  <w:num w:numId="54">
    <w:abstractNumId w:val="20"/>
  </w:num>
  <w:num w:numId="55">
    <w:abstractNumId w:val="3"/>
  </w:num>
  <w:num w:numId="56">
    <w:abstractNumId w:val="33"/>
  </w:num>
  <w:num w:numId="57">
    <w:abstractNumId w:val="43"/>
  </w:num>
  <w:num w:numId="58">
    <w:abstractNumId w:val="21"/>
  </w:num>
  <w:num w:numId="59">
    <w:abstractNumId w:val="2"/>
  </w:num>
  <w:num w:numId="60">
    <w:abstractNumId w:val="4"/>
  </w:num>
  <w:num w:numId="61">
    <w:abstractNumId w:val="14"/>
  </w:num>
  <w:num w:numId="62">
    <w:abstractNumId w:val="26"/>
  </w:num>
  <w:num w:numId="63">
    <w:abstractNumId w:val="56"/>
  </w:num>
  <w:num w:numId="64">
    <w:abstractNumId w:val="53"/>
  </w:num>
  <w:num w:numId="65">
    <w:abstractNumId w:val="68"/>
  </w:num>
  <w:num w:numId="66">
    <w:abstractNumId w:val="15"/>
  </w:num>
  <w:num w:numId="67">
    <w:abstractNumId w:val="7"/>
  </w:num>
  <w:num w:numId="68">
    <w:abstractNumId w:val="69"/>
  </w:num>
  <w:num w:numId="69">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2F"/>
    <w:rsid w:val="000003FA"/>
    <w:rsid w:val="00001174"/>
    <w:rsid w:val="00001F3A"/>
    <w:rsid w:val="000044B2"/>
    <w:rsid w:val="00005D0C"/>
    <w:rsid w:val="000119FE"/>
    <w:rsid w:val="0001342F"/>
    <w:rsid w:val="000136DE"/>
    <w:rsid w:val="00013BDC"/>
    <w:rsid w:val="00014446"/>
    <w:rsid w:val="00025B2A"/>
    <w:rsid w:val="00026869"/>
    <w:rsid w:val="00027206"/>
    <w:rsid w:val="00031D76"/>
    <w:rsid w:val="000326A7"/>
    <w:rsid w:val="00032B5C"/>
    <w:rsid w:val="00032E65"/>
    <w:rsid w:val="000428E0"/>
    <w:rsid w:val="00044E6B"/>
    <w:rsid w:val="00046AEB"/>
    <w:rsid w:val="0005035D"/>
    <w:rsid w:val="00051B15"/>
    <w:rsid w:val="0005694E"/>
    <w:rsid w:val="00060CDF"/>
    <w:rsid w:val="00063690"/>
    <w:rsid w:val="00064490"/>
    <w:rsid w:val="000672BB"/>
    <w:rsid w:val="00071EF9"/>
    <w:rsid w:val="00072298"/>
    <w:rsid w:val="0007289E"/>
    <w:rsid w:val="000737ED"/>
    <w:rsid w:val="00074385"/>
    <w:rsid w:val="0007507E"/>
    <w:rsid w:val="00075ED9"/>
    <w:rsid w:val="000766ED"/>
    <w:rsid w:val="00077249"/>
    <w:rsid w:val="000778C2"/>
    <w:rsid w:val="00080115"/>
    <w:rsid w:val="00081D8D"/>
    <w:rsid w:val="0009296D"/>
    <w:rsid w:val="00092DC9"/>
    <w:rsid w:val="00093253"/>
    <w:rsid w:val="0009587A"/>
    <w:rsid w:val="00096822"/>
    <w:rsid w:val="00096E9C"/>
    <w:rsid w:val="000974D8"/>
    <w:rsid w:val="000A1156"/>
    <w:rsid w:val="000A247A"/>
    <w:rsid w:val="000A3AA4"/>
    <w:rsid w:val="000A6766"/>
    <w:rsid w:val="000B21D1"/>
    <w:rsid w:val="000B2915"/>
    <w:rsid w:val="000B40BF"/>
    <w:rsid w:val="000B51D5"/>
    <w:rsid w:val="000B59F0"/>
    <w:rsid w:val="000C365B"/>
    <w:rsid w:val="000C551C"/>
    <w:rsid w:val="000D0624"/>
    <w:rsid w:val="000D1D19"/>
    <w:rsid w:val="000D372C"/>
    <w:rsid w:val="000D5ED2"/>
    <w:rsid w:val="000D6D7E"/>
    <w:rsid w:val="000E072E"/>
    <w:rsid w:val="000E2FA1"/>
    <w:rsid w:val="000E587B"/>
    <w:rsid w:val="000E65CC"/>
    <w:rsid w:val="000E71C8"/>
    <w:rsid w:val="000F2280"/>
    <w:rsid w:val="0010392E"/>
    <w:rsid w:val="001042B0"/>
    <w:rsid w:val="00104DE1"/>
    <w:rsid w:val="00105853"/>
    <w:rsid w:val="00106B17"/>
    <w:rsid w:val="0010729D"/>
    <w:rsid w:val="00112A17"/>
    <w:rsid w:val="00116E16"/>
    <w:rsid w:val="00117095"/>
    <w:rsid w:val="001179BC"/>
    <w:rsid w:val="00120DA7"/>
    <w:rsid w:val="001229EF"/>
    <w:rsid w:val="00123434"/>
    <w:rsid w:val="0012461A"/>
    <w:rsid w:val="0012538C"/>
    <w:rsid w:val="00127986"/>
    <w:rsid w:val="00130C98"/>
    <w:rsid w:val="00131371"/>
    <w:rsid w:val="001328DA"/>
    <w:rsid w:val="00136AFC"/>
    <w:rsid w:val="00140C12"/>
    <w:rsid w:val="0014544B"/>
    <w:rsid w:val="00151A82"/>
    <w:rsid w:val="00154EF7"/>
    <w:rsid w:val="00154F06"/>
    <w:rsid w:val="00155C93"/>
    <w:rsid w:val="001615A5"/>
    <w:rsid w:val="0016252D"/>
    <w:rsid w:val="00165ED4"/>
    <w:rsid w:val="001660DD"/>
    <w:rsid w:val="00170E8C"/>
    <w:rsid w:val="00172D24"/>
    <w:rsid w:val="00173403"/>
    <w:rsid w:val="00174BB2"/>
    <w:rsid w:val="00176145"/>
    <w:rsid w:val="0017675E"/>
    <w:rsid w:val="0018283B"/>
    <w:rsid w:val="00184630"/>
    <w:rsid w:val="001858B6"/>
    <w:rsid w:val="00186BB0"/>
    <w:rsid w:val="00191428"/>
    <w:rsid w:val="001917B0"/>
    <w:rsid w:val="001941AB"/>
    <w:rsid w:val="001B1191"/>
    <w:rsid w:val="001B141A"/>
    <w:rsid w:val="001B1502"/>
    <w:rsid w:val="001B1A07"/>
    <w:rsid w:val="001B321C"/>
    <w:rsid w:val="001B4821"/>
    <w:rsid w:val="001B53C1"/>
    <w:rsid w:val="001C6604"/>
    <w:rsid w:val="001D14F1"/>
    <w:rsid w:val="001D1555"/>
    <w:rsid w:val="001D69D8"/>
    <w:rsid w:val="001D7316"/>
    <w:rsid w:val="001D76EE"/>
    <w:rsid w:val="001D7FEF"/>
    <w:rsid w:val="001E150E"/>
    <w:rsid w:val="001E67E1"/>
    <w:rsid w:val="001E6E17"/>
    <w:rsid w:val="001F0D3C"/>
    <w:rsid w:val="001F746D"/>
    <w:rsid w:val="00200B54"/>
    <w:rsid w:val="002019D5"/>
    <w:rsid w:val="00203913"/>
    <w:rsid w:val="00210BB7"/>
    <w:rsid w:val="002149B6"/>
    <w:rsid w:val="00216C29"/>
    <w:rsid w:val="00221FC8"/>
    <w:rsid w:val="00222F30"/>
    <w:rsid w:val="002378EA"/>
    <w:rsid w:val="00241E43"/>
    <w:rsid w:val="00242179"/>
    <w:rsid w:val="002429A3"/>
    <w:rsid w:val="00244D78"/>
    <w:rsid w:val="002525AF"/>
    <w:rsid w:val="00253F39"/>
    <w:rsid w:val="0025538D"/>
    <w:rsid w:val="0025584C"/>
    <w:rsid w:val="0026553E"/>
    <w:rsid w:val="00270257"/>
    <w:rsid w:val="00272C48"/>
    <w:rsid w:val="0027514A"/>
    <w:rsid w:val="002758A5"/>
    <w:rsid w:val="002776A9"/>
    <w:rsid w:val="00277F24"/>
    <w:rsid w:val="002808AC"/>
    <w:rsid w:val="00282387"/>
    <w:rsid w:val="00282CA8"/>
    <w:rsid w:val="00283848"/>
    <w:rsid w:val="002860B3"/>
    <w:rsid w:val="00291CE3"/>
    <w:rsid w:val="0029371A"/>
    <w:rsid w:val="00293757"/>
    <w:rsid w:val="00295D95"/>
    <w:rsid w:val="002A0B0E"/>
    <w:rsid w:val="002A0CD9"/>
    <w:rsid w:val="002A1C67"/>
    <w:rsid w:val="002A2B8A"/>
    <w:rsid w:val="002A338E"/>
    <w:rsid w:val="002A4644"/>
    <w:rsid w:val="002A66C6"/>
    <w:rsid w:val="002B032A"/>
    <w:rsid w:val="002B08C4"/>
    <w:rsid w:val="002B417F"/>
    <w:rsid w:val="002C048D"/>
    <w:rsid w:val="002C136B"/>
    <w:rsid w:val="002C152E"/>
    <w:rsid w:val="002C160F"/>
    <w:rsid w:val="002C447C"/>
    <w:rsid w:val="002C4EDA"/>
    <w:rsid w:val="002C51DE"/>
    <w:rsid w:val="002C6F69"/>
    <w:rsid w:val="002C7A88"/>
    <w:rsid w:val="002D3F87"/>
    <w:rsid w:val="002D4E05"/>
    <w:rsid w:val="002D4FD6"/>
    <w:rsid w:val="002D7CB9"/>
    <w:rsid w:val="002E31DD"/>
    <w:rsid w:val="002E5C1E"/>
    <w:rsid w:val="002E6054"/>
    <w:rsid w:val="002E63C0"/>
    <w:rsid w:val="002E67AD"/>
    <w:rsid w:val="002E737D"/>
    <w:rsid w:val="002F183F"/>
    <w:rsid w:val="002F18D3"/>
    <w:rsid w:val="002F208A"/>
    <w:rsid w:val="002F4643"/>
    <w:rsid w:val="002F752F"/>
    <w:rsid w:val="00301FC3"/>
    <w:rsid w:val="003022CE"/>
    <w:rsid w:val="00302501"/>
    <w:rsid w:val="003028D2"/>
    <w:rsid w:val="00304D5F"/>
    <w:rsid w:val="00305858"/>
    <w:rsid w:val="0031154D"/>
    <w:rsid w:val="00312556"/>
    <w:rsid w:val="00314DC9"/>
    <w:rsid w:val="003153B8"/>
    <w:rsid w:val="003204BB"/>
    <w:rsid w:val="00322691"/>
    <w:rsid w:val="00331AD9"/>
    <w:rsid w:val="00334EEC"/>
    <w:rsid w:val="003361EB"/>
    <w:rsid w:val="0034204E"/>
    <w:rsid w:val="00347661"/>
    <w:rsid w:val="003513F1"/>
    <w:rsid w:val="003529E9"/>
    <w:rsid w:val="00356C82"/>
    <w:rsid w:val="00360A7F"/>
    <w:rsid w:val="00361993"/>
    <w:rsid w:val="00365822"/>
    <w:rsid w:val="003708D7"/>
    <w:rsid w:val="00371180"/>
    <w:rsid w:val="00376424"/>
    <w:rsid w:val="00383FF2"/>
    <w:rsid w:val="00390075"/>
    <w:rsid w:val="00390603"/>
    <w:rsid w:val="0039121D"/>
    <w:rsid w:val="0039358A"/>
    <w:rsid w:val="0039579A"/>
    <w:rsid w:val="00396104"/>
    <w:rsid w:val="003967FB"/>
    <w:rsid w:val="00396979"/>
    <w:rsid w:val="003A0162"/>
    <w:rsid w:val="003A03AA"/>
    <w:rsid w:val="003A0EC6"/>
    <w:rsid w:val="003A20B6"/>
    <w:rsid w:val="003A38C0"/>
    <w:rsid w:val="003A4D66"/>
    <w:rsid w:val="003A6CF3"/>
    <w:rsid w:val="003A7020"/>
    <w:rsid w:val="003B32DF"/>
    <w:rsid w:val="003B3C5B"/>
    <w:rsid w:val="003C4798"/>
    <w:rsid w:val="003C64F8"/>
    <w:rsid w:val="003C7EEA"/>
    <w:rsid w:val="003D41D2"/>
    <w:rsid w:val="003D4299"/>
    <w:rsid w:val="003D48F1"/>
    <w:rsid w:val="003D4F9D"/>
    <w:rsid w:val="003D7B54"/>
    <w:rsid w:val="003F07AB"/>
    <w:rsid w:val="003F371B"/>
    <w:rsid w:val="004013DD"/>
    <w:rsid w:val="00401A02"/>
    <w:rsid w:val="00407903"/>
    <w:rsid w:val="0041419A"/>
    <w:rsid w:val="00415315"/>
    <w:rsid w:val="00415B7C"/>
    <w:rsid w:val="004169B7"/>
    <w:rsid w:val="004205B3"/>
    <w:rsid w:val="00420CDE"/>
    <w:rsid w:val="0042291D"/>
    <w:rsid w:val="004267EC"/>
    <w:rsid w:val="00427792"/>
    <w:rsid w:val="00430F82"/>
    <w:rsid w:val="00432D04"/>
    <w:rsid w:val="00432ED3"/>
    <w:rsid w:val="00434501"/>
    <w:rsid w:val="00440E07"/>
    <w:rsid w:val="00440E5C"/>
    <w:rsid w:val="004434ED"/>
    <w:rsid w:val="004440A9"/>
    <w:rsid w:val="0044799B"/>
    <w:rsid w:val="00451238"/>
    <w:rsid w:val="004523EA"/>
    <w:rsid w:val="0045699C"/>
    <w:rsid w:val="00456B57"/>
    <w:rsid w:val="004601BF"/>
    <w:rsid w:val="00465DAF"/>
    <w:rsid w:val="00466811"/>
    <w:rsid w:val="00471878"/>
    <w:rsid w:val="00472E02"/>
    <w:rsid w:val="004753FB"/>
    <w:rsid w:val="004762C7"/>
    <w:rsid w:val="00477F87"/>
    <w:rsid w:val="00480549"/>
    <w:rsid w:val="00481F8D"/>
    <w:rsid w:val="0048316E"/>
    <w:rsid w:val="004837EC"/>
    <w:rsid w:val="0048407E"/>
    <w:rsid w:val="00485326"/>
    <w:rsid w:val="00485C4F"/>
    <w:rsid w:val="00490710"/>
    <w:rsid w:val="004961E0"/>
    <w:rsid w:val="00497C42"/>
    <w:rsid w:val="004A56CE"/>
    <w:rsid w:val="004B3460"/>
    <w:rsid w:val="004B4B81"/>
    <w:rsid w:val="004B54F6"/>
    <w:rsid w:val="004C327C"/>
    <w:rsid w:val="004C48F9"/>
    <w:rsid w:val="004C70EF"/>
    <w:rsid w:val="004D0888"/>
    <w:rsid w:val="004D73D1"/>
    <w:rsid w:val="004D7B97"/>
    <w:rsid w:val="004D7C3F"/>
    <w:rsid w:val="004F000C"/>
    <w:rsid w:val="004F3416"/>
    <w:rsid w:val="004F6B00"/>
    <w:rsid w:val="00502175"/>
    <w:rsid w:val="00503ED5"/>
    <w:rsid w:val="005046D3"/>
    <w:rsid w:val="00506427"/>
    <w:rsid w:val="00512B22"/>
    <w:rsid w:val="005158D7"/>
    <w:rsid w:val="0051714A"/>
    <w:rsid w:val="00520BDF"/>
    <w:rsid w:val="0052184F"/>
    <w:rsid w:val="00522B87"/>
    <w:rsid w:val="00531C0C"/>
    <w:rsid w:val="0053323A"/>
    <w:rsid w:val="0053413E"/>
    <w:rsid w:val="00536BB0"/>
    <w:rsid w:val="005449CC"/>
    <w:rsid w:val="005506A7"/>
    <w:rsid w:val="00550A6A"/>
    <w:rsid w:val="005532E5"/>
    <w:rsid w:val="00554B54"/>
    <w:rsid w:val="00556EAD"/>
    <w:rsid w:val="00561BC0"/>
    <w:rsid w:val="00562585"/>
    <w:rsid w:val="00564CCF"/>
    <w:rsid w:val="00565A5F"/>
    <w:rsid w:val="00567CA5"/>
    <w:rsid w:val="005741D5"/>
    <w:rsid w:val="0057684F"/>
    <w:rsid w:val="00580B39"/>
    <w:rsid w:val="00580BDF"/>
    <w:rsid w:val="00581C8F"/>
    <w:rsid w:val="0058284F"/>
    <w:rsid w:val="00586D3E"/>
    <w:rsid w:val="00586F63"/>
    <w:rsid w:val="00590F95"/>
    <w:rsid w:val="0059426D"/>
    <w:rsid w:val="005969D7"/>
    <w:rsid w:val="005A279A"/>
    <w:rsid w:val="005A3512"/>
    <w:rsid w:val="005A6BE2"/>
    <w:rsid w:val="005A718B"/>
    <w:rsid w:val="005B269E"/>
    <w:rsid w:val="005B4390"/>
    <w:rsid w:val="005B6BF1"/>
    <w:rsid w:val="005B7A6A"/>
    <w:rsid w:val="005C43C8"/>
    <w:rsid w:val="005D19A6"/>
    <w:rsid w:val="005D26AC"/>
    <w:rsid w:val="005D501E"/>
    <w:rsid w:val="005D6F52"/>
    <w:rsid w:val="005E0911"/>
    <w:rsid w:val="005E0DD3"/>
    <w:rsid w:val="005E6F6A"/>
    <w:rsid w:val="005F0791"/>
    <w:rsid w:val="005F0E85"/>
    <w:rsid w:val="005F1067"/>
    <w:rsid w:val="005F113C"/>
    <w:rsid w:val="005F13C2"/>
    <w:rsid w:val="005F3427"/>
    <w:rsid w:val="005F3C18"/>
    <w:rsid w:val="005F5064"/>
    <w:rsid w:val="005F561C"/>
    <w:rsid w:val="005F58B5"/>
    <w:rsid w:val="005F7612"/>
    <w:rsid w:val="005F7D9E"/>
    <w:rsid w:val="00601833"/>
    <w:rsid w:val="00602FA9"/>
    <w:rsid w:val="00603FF4"/>
    <w:rsid w:val="006046D8"/>
    <w:rsid w:val="00605A55"/>
    <w:rsid w:val="00606BB8"/>
    <w:rsid w:val="00607213"/>
    <w:rsid w:val="00612BA6"/>
    <w:rsid w:val="00612DC9"/>
    <w:rsid w:val="00614B3C"/>
    <w:rsid w:val="00620C34"/>
    <w:rsid w:val="00621E1B"/>
    <w:rsid w:val="00623B8D"/>
    <w:rsid w:val="0063168E"/>
    <w:rsid w:val="00634999"/>
    <w:rsid w:val="00634B42"/>
    <w:rsid w:val="0063545A"/>
    <w:rsid w:val="006371C5"/>
    <w:rsid w:val="00640B80"/>
    <w:rsid w:val="006422C9"/>
    <w:rsid w:val="006425CF"/>
    <w:rsid w:val="00643566"/>
    <w:rsid w:val="00644718"/>
    <w:rsid w:val="00655405"/>
    <w:rsid w:val="00660990"/>
    <w:rsid w:val="00666727"/>
    <w:rsid w:val="0067049A"/>
    <w:rsid w:val="00672AFB"/>
    <w:rsid w:val="00676FB0"/>
    <w:rsid w:val="00680C4B"/>
    <w:rsid w:val="00684912"/>
    <w:rsid w:val="00685105"/>
    <w:rsid w:val="00686102"/>
    <w:rsid w:val="00686325"/>
    <w:rsid w:val="00686941"/>
    <w:rsid w:val="00694E1F"/>
    <w:rsid w:val="006A0554"/>
    <w:rsid w:val="006A12E8"/>
    <w:rsid w:val="006A2400"/>
    <w:rsid w:val="006A4291"/>
    <w:rsid w:val="006B083D"/>
    <w:rsid w:val="006B2769"/>
    <w:rsid w:val="006B2F30"/>
    <w:rsid w:val="006B3945"/>
    <w:rsid w:val="006C588E"/>
    <w:rsid w:val="006C5AA3"/>
    <w:rsid w:val="006C5C49"/>
    <w:rsid w:val="006D03B9"/>
    <w:rsid w:val="006D1F6F"/>
    <w:rsid w:val="006E3BA0"/>
    <w:rsid w:val="006E3E19"/>
    <w:rsid w:val="006E5220"/>
    <w:rsid w:val="006F1699"/>
    <w:rsid w:val="006F2461"/>
    <w:rsid w:val="007026A6"/>
    <w:rsid w:val="00703A58"/>
    <w:rsid w:val="00707710"/>
    <w:rsid w:val="0071098E"/>
    <w:rsid w:val="00712339"/>
    <w:rsid w:val="007124C9"/>
    <w:rsid w:val="00715596"/>
    <w:rsid w:val="00717B8B"/>
    <w:rsid w:val="0072032B"/>
    <w:rsid w:val="00720E1D"/>
    <w:rsid w:val="00720E64"/>
    <w:rsid w:val="00721681"/>
    <w:rsid w:val="007242B3"/>
    <w:rsid w:val="00725602"/>
    <w:rsid w:val="007337BD"/>
    <w:rsid w:val="007337DB"/>
    <w:rsid w:val="00733B56"/>
    <w:rsid w:val="0075038A"/>
    <w:rsid w:val="00757929"/>
    <w:rsid w:val="007612F2"/>
    <w:rsid w:val="0076161D"/>
    <w:rsid w:val="007645B5"/>
    <w:rsid w:val="007718B3"/>
    <w:rsid w:val="007838A8"/>
    <w:rsid w:val="0078402F"/>
    <w:rsid w:val="00790586"/>
    <w:rsid w:val="00791210"/>
    <w:rsid w:val="00793D03"/>
    <w:rsid w:val="007942C3"/>
    <w:rsid w:val="00794E45"/>
    <w:rsid w:val="0079781E"/>
    <w:rsid w:val="007A0750"/>
    <w:rsid w:val="007A0F15"/>
    <w:rsid w:val="007A31F0"/>
    <w:rsid w:val="007A3201"/>
    <w:rsid w:val="007A560D"/>
    <w:rsid w:val="007A60BD"/>
    <w:rsid w:val="007B6EC4"/>
    <w:rsid w:val="007B6F7F"/>
    <w:rsid w:val="007C03E4"/>
    <w:rsid w:val="007C4788"/>
    <w:rsid w:val="007D27F1"/>
    <w:rsid w:val="007D2C85"/>
    <w:rsid w:val="007D6817"/>
    <w:rsid w:val="007D7F9F"/>
    <w:rsid w:val="007E06C1"/>
    <w:rsid w:val="007E160D"/>
    <w:rsid w:val="007E736C"/>
    <w:rsid w:val="007F0AD6"/>
    <w:rsid w:val="007F41EA"/>
    <w:rsid w:val="007F4BB0"/>
    <w:rsid w:val="007F6C07"/>
    <w:rsid w:val="007F7059"/>
    <w:rsid w:val="007F761A"/>
    <w:rsid w:val="00803A3D"/>
    <w:rsid w:val="00805136"/>
    <w:rsid w:val="008126EC"/>
    <w:rsid w:val="008127D3"/>
    <w:rsid w:val="008141BD"/>
    <w:rsid w:val="0081435B"/>
    <w:rsid w:val="008179CD"/>
    <w:rsid w:val="00830D0F"/>
    <w:rsid w:val="00833EC9"/>
    <w:rsid w:val="00836242"/>
    <w:rsid w:val="00836947"/>
    <w:rsid w:val="008418A9"/>
    <w:rsid w:val="00844ED5"/>
    <w:rsid w:val="0085175E"/>
    <w:rsid w:val="008530E9"/>
    <w:rsid w:val="00854BE8"/>
    <w:rsid w:val="00857E24"/>
    <w:rsid w:val="00860CD6"/>
    <w:rsid w:val="008649C3"/>
    <w:rsid w:val="0086557B"/>
    <w:rsid w:val="008677A8"/>
    <w:rsid w:val="008757DA"/>
    <w:rsid w:val="0088051B"/>
    <w:rsid w:val="008808AF"/>
    <w:rsid w:val="008829D2"/>
    <w:rsid w:val="00883D87"/>
    <w:rsid w:val="00885C1F"/>
    <w:rsid w:val="00896405"/>
    <w:rsid w:val="00897BDC"/>
    <w:rsid w:val="008A4304"/>
    <w:rsid w:val="008A6141"/>
    <w:rsid w:val="008B4B3A"/>
    <w:rsid w:val="008B59F9"/>
    <w:rsid w:val="008B6564"/>
    <w:rsid w:val="008B7488"/>
    <w:rsid w:val="008B7C98"/>
    <w:rsid w:val="008C5A27"/>
    <w:rsid w:val="008D11AB"/>
    <w:rsid w:val="008D1595"/>
    <w:rsid w:val="008D6FC8"/>
    <w:rsid w:val="008E24CE"/>
    <w:rsid w:val="008E6AF3"/>
    <w:rsid w:val="008E7199"/>
    <w:rsid w:val="008E7393"/>
    <w:rsid w:val="008E7ACF"/>
    <w:rsid w:val="008F07E5"/>
    <w:rsid w:val="008F7A24"/>
    <w:rsid w:val="009001A5"/>
    <w:rsid w:val="00902BBB"/>
    <w:rsid w:val="00902F83"/>
    <w:rsid w:val="0090404C"/>
    <w:rsid w:val="00913122"/>
    <w:rsid w:val="009151EB"/>
    <w:rsid w:val="00915564"/>
    <w:rsid w:val="00916EDD"/>
    <w:rsid w:val="00916F01"/>
    <w:rsid w:val="009220F4"/>
    <w:rsid w:val="00922D0A"/>
    <w:rsid w:val="009263F4"/>
    <w:rsid w:val="009264B9"/>
    <w:rsid w:val="009425CB"/>
    <w:rsid w:val="0094381E"/>
    <w:rsid w:val="0094484C"/>
    <w:rsid w:val="00947205"/>
    <w:rsid w:val="00947EF7"/>
    <w:rsid w:val="00954275"/>
    <w:rsid w:val="00955190"/>
    <w:rsid w:val="0095682E"/>
    <w:rsid w:val="00957D2E"/>
    <w:rsid w:val="00960466"/>
    <w:rsid w:val="0096476F"/>
    <w:rsid w:val="00966BC2"/>
    <w:rsid w:val="009747AA"/>
    <w:rsid w:val="009772B2"/>
    <w:rsid w:val="009840D2"/>
    <w:rsid w:val="00984764"/>
    <w:rsid w:val="00986FE7"/>
    <w:rsid w:val="00987182"/>
    <w:rsid w:val="00987260"/>
    <w:rsid w:val="00993818"/>
    <w:rsid w:val="00993B70"/>
    <w:rsid w:val="0099612C"/>
    <w:rsid w:val="00996245"/>
    <w:rsid w:val="009971B6"/>
    <w:rsid w:val="009A3952"/>
    <w:rsid w:val="009A47AF"/>
    <w:rsid w:val="009A5161"/>
    <w:rsid w:val="009A5616"/>
    <w:rsid w:val="009A5B2F"/>
    <w:rsid w:val="009A6C2A"/>
    <w:rsid w:val="009A779F"/>
    <w:rsid w:val="009B0BDC"/>
    <w:rsid w:val="009B290E"/>
    <w:rsid w:val="009B2B1F"/>
    <w:rsid w:val="009B7D8C"/>
    <w:rsid w:val="009C058C"/>
    <w:rsid w:val="009C28E9"/>
    <w:rsid w:val="009C49B3"/>
    <w:rsid w:val="009D1248"/>
    <w:rsid w:val="009D364C"/>
    <w:rsid w:val="009D55DF"/>
    <w:rsid w:val="009E0F9A"/>
    <w:rsid w:val="009F72F6"/>
    <w:rsid w:val="00A03298"/>
    <w:rsid w:val="00A03E5F"/>
    <w:rsid w:val="00A04DFD"/>
    <w:rsid w:val="00A06240"/>
    <w:rsid w:val="00A06366"/>
    <w:rsid w:val="00A07FE3"/>
    <w:rsid w:val="00A10853"/>
    <w:rsid w:val="00A116A5"/>
    <w:rsid w:val="00A13F53"/>
    <w:rsid w:val="00A23729"/>
    <w:rsid w:val="00A23F76"/>
    <w:rsid w:val="00A2423B"/>
    <w:rsid w:val="00A26E60"/>
    <w:rsid w:val="00A27537"/>
    <w:rsid w:val="00A35881"/>
    <w:rsid w:val="00A35978"/>
    <w:rsid w:val="00A36D63"/>
    <w:rsid w:val="00A37B2F"/>
    <w:rsid w:val="00A40069"/>
    <w:rsid w:val="00A40A36"/>
    <w:rsid w:val="00A42684"/>
    <w:rsid w:val="00A42BB8"/>
    <w:rsid w:val="00A43652"/>
    <w:rsid w:val="00A4582A"/>
    <w:rsid w:val="00A477B4"/>
    <w:rsid w:val="00A55023"/>
    <w:rsid w:val="00A67DD9"/>
    <w:rsid w:val="00A7083F"/>
    <w:rsid w:val="00A73E68"/>
    <w:rsid w:val="00A7418B"/>
    <w:rsid w:val="00A741AA"/>
    <w:rsid w:val="00A77145"/>
    <w:rsid w:val="00A8057D"/>
    <w:rsid w:val="00A8095E"/>
    <w:rsid w:val="00A80FBB"/>
    <w:rsid w:val="00A814DA"/>
    <w:rsid w:val="00A823D5"/>
    <w:rsid w:val="00A83F16"/>
    <w:rsid w:val="00A869D5"/>
    <w:rsid w:val="00A86FA4"/>
    <w:rsid w:val="00A912D5"/>
    <w:rsid w:val="00A91476"/>
    <w:rsid w:val="00A9284A"/>
    <w:rsid w:val="00A92B44"/>
    <w:rsid w:val="00AA646E"/>
    <w:rsid w:val="00AA7094"/>
    <w:rsid w:val="00AA7469"/>
    <w:rsid w:val="00AB49AD"/>
    <w:rsid w:val="00AB4CB4"/>
    <w:rsid w:val="00AC24B2"/>
    <w:rsid w:val="00AC5AA0"/>
    <w:rsid w:val="00AC76F7"/>
    <w:rsid w:val="00AD2A88"/>
    <w:rsid w:val="00AD3DF0"/>
    <w:rsid w:val="00AD505F"/>
    <w:rsid w:val="00AD635C"/>
    <w:rsid w:val="00AD768D"/>
    <w:rsid w:val="00AE7AC0"/>
    <w:rsid w:val="00AF1B31"/>
    <w:rsid w:val="00AF2476"/>
    <w:rsid w:val="00AF3440"/>
    <w:rsid w:val="00AF4719"/>
    <w:rsid w:val="00AF665B"/>
    <w:rsid w:val="00AF6A6B"/>
    <w:rsid w:val="00AF7E50"/>
    <w:rsid w:val="00B019A9"/>
    <w:rsid w:val="00B0237C"/>
    <w:rsid w:val="00B059D3"/>
    <w:rsid w:val="00B05F75"/>
    <w:rsid w:val="00B0627A"/>
    <w:rsid w:val="00B0643F"/>
    <w:rsid w:val="00B15EDB"/>
    <w:rsid w:val="00B16BA9"/>
    <w:rsid w:val="00B215C5"/>
    <w:rsid w:val="00B21C1C"/>
    <w:rsid w:val="00B21FF1"/>
    <w:rsid w:val="00B239EA"/>
    <w:rsid w:val="00B252AE"/>
    <w:rsid w:val="00B27BEF"/>
    <w:rsid w:val="00B27E13"/>
    <w:rsid w:val="00B304A5"/>
    <w:rsid w:val="00B304F4"/>
    <w:rsid w:val="00B3146B"/>
    <w:rsid w:val="00B32FB1"/>
    <w:rsid w:val="00B36830"/>
    <w:rsid w:val="00B40515"/>
    <w:rsid w:val="00B43EF6"/>
    <w:rsid w:val="00B443AB"/>
    <w:rsid w:val="00B46701"/>
    <w:rsid w:val="00B46C28"/>
    <w:rsid w:val="00B504DE"/>
    <w:rsid w:val="00B53C38"/>
    <w:rsid w:val="00B549C9"/>
    <w:rsid w:val="00B570DB"/>
    <w:rsid w:val="00B60C17"/>
    <w:rsid w:val="00B60D10"/>
    <w:rsid w:val="00B6579F"/>
    <w:rsid w:val="00B713A4"/>
    <w:rsid w:val="00B718DE"/>
    <w:rsid w:val="00B7323C"/>
    <w:rsid w:val="00B738CE"/>
    <w:rsid w:val="00B73EF0"/>
    <w:rsid w:val="00B76DCE"/>
    <w:rsid w:val="00B778BF"/>
    <w:rsid w:val="00B82A9F"/>
    <w:rsid w:val="00B83A08"/>
    <w:rsid w:val="00B83E8C"/>
    <w:rsid w:val="00B85717"/>
    <w:rsid w:val="00B8734A"/>
    <w:rsid w:val="00B910BA"/>
    <w:rsid w:val="00B912B1"/>
    <w:rsid w:val="00B933D7"/>
    <w:rsid w:val="00B9489B"/>
    <w:rsid w:val="00B94A33"/>
    <w:rsid w:val="00B95888"/>
    <w:rsid w:val="00BA1966"/>
    <w:rsid w:val="00BA2196"/>
    <w:rsid w:val="00BA3C25"/>
    <w:rsid w:val="00BA40E2"/>
    <w:rsid w:val="00BA5659"/>
    <w:rsid w:val="00BA5DAF"/>
    <w:rsid w:val="00BB20A7"/>
    <w:rsid w:val="00BB2709"/>
    <w:rsid w:val="00BB4753"/>
    <w:rsid w:val="00BC5A90"/>
    <w:rsid w:val="00BC6F93"/>
    <w:rsid w:val="00BD2281"/>
    <w:rsid w:val="00BD24EB"/>
    <w:rsid w:val="00BD4859"/>
    <w:rsid w:val="00BD4AA8"/>
    <w:rsid w:val="00BE141A"/>
    <w:rsid w:val="00BE2F4E"/>
    <w:rsid w:val="00BE34CD"/>
    <w:rsid w:val="00BE4806"/>
    <w:rsid w:val="00BE6763"/>
    <w:rsid w:val="00BE7471"/>
    <w:rsid w:val="00BF28DA"/>
    <w:rsid w:val="00BF5D59"/>
    <w:rsid w:val="00BF77BC"/>
    <w:rsid w:val="00C0088D"/>
    <w:rsid w:val="00C051B1"/>
    <w:rsid w:val="00C10AEC"/>
    <w:rsid w:val="00C11EBC"/>
    <w:rsid w:val="00C123EC"/>
    <w:rsid w:val="00C17294"/>
    <w:rsid w:val="00C229D3"/>
    <w:rsid w:val="00C238F7"/>
    <w:rsid w:val="00C23DFA"/>
    <w:rsid w:val="00C25BD1"/>
    <w:rsid w:val="00C34994"/>
    <w:rsid w:val="00C40B50"/>
    <w:rsid w:val="00C41E31"/>
    <w:rsid w:val="00C43E21"/>
    <w:rsid w:val="00C46810"/>
    <w:rsid w:val="00C46C59"/>
    <w:rsid w:val="00C47A12"/>
    <w:rsid w:val="00C500A8"/>
    <w:rsid w:val="00C5457A"/>
    <w:rsid w:val="00C558ED"/>
    <w:rsid w:val="00C570E3"/>
    <w:rsid w:val="00C619B8"/>
    <w:rsid w:val="00C61E2B"/>
    <w:rsid w:val="00C62042"/>
    <w:rsid w:val="00C62F89"/>
    <w:rsid w:val="00C63A50"/>
    <w:rsid w:val="00C70A01"/>
    <w:rsid w:val="00C80162"/>
    <w:rsid w:val="00C8068F"/>
    <w:rsid w:val="00C80728"/>
    <w:rsid w:val="00C8102A"/>
    <w:rsid w:val="00C85C38"/>
    <w:rsid w:val="00C878CE"/>
    <w:rsid w:val="00C9084E"/>
    <w:rsid w:val="00C90B90"/>
    <w:rsid w:val="00C90EF5"/>
    <w:rsid w:val="00C90FB2"/>
    <w:rsid w:val="00CA2D7D"/>
    <w:rsid w:val="00CA451F"/>
    <w:rsid w:val="00CB1750"/>
    <w:rsid w:val="00CB4B51"/>
    <w:rsid w:val="00CB4CF7"/>
    <w:rsid w:val="00CB5842"/>
    <w:rsid w:val="00CB58F7"/>
    <w:rsid w:val="00CB6F2C"/>
    <w:rsid w:val="00CC0B5F"/>
    <w:rsid w:val="00CC1505"/>
    <w:rsid w:val="00CD1FAD"/>
    <w:rsid w:val="00CD56E8"/>
    <w:rsid w:val="00CD6989"/>
    <w:rsid w:val="00CD7E83"/>
    <w:rsid w:val="00CE19FA"/>
    <w:rsid w:val="00CE60B5"/>
    <w:rsid w:val="00CE6284"/>
    <w:rsid w:val="00CF3964"/>
    <w:rsid w:val="00D04585"/>
    <w:rsid w:val="00D1171D"/>
    <w:rsid w:val="00D153EF"/>
    <w:rsid w:val="00D15F63"/>
    <w:rsid w:val="00D1662C"/>
    <w:rsid w:val="00D17F1C"/>
    <w:rsid w:val="00D2010D"/>
    <w:rsid w:val="00D2077D"/>
    <w:rsid w:val="00D23472"/>
    <w:rsid w:val="00D304D2"/>
    <w:rsid w:val="00D31466"/>
    <w:rsid w:val="00D347CD"/>
    <w:rsid w:val="00D3499A"/>
    <w:rsid w:val="00D35E42"/>
    <w:rsid w:val="00D362AE"/>
    <w:rsid w:val="00D40190"/>
    <w:rsid w:val="00D4092C"/>
    <w:rsid w:val="00D419DC"/>
    <w:rsid w:val="00D42A49"/>
    <w:rsid w:val="00D44787"/>
    <w:rsid w:val="00D44A93"/>
    <w:rsid w:val="00D45AB2"/>
    <w:rsid w:val="00D50808"/>
    <w:rsid w:val="00D50992"/>
    <w:rsid w:val="00D5164A"/>
    <w:rsid w:val="00D54552"/>
    <w:rsid w:val="00D67240"/>
    <w:rsid w:val="00D702C5"/>
    <w:rsid w:val="00D72500"/>
    <w:rsid w:val="00D738CB"/>
    <w:rsid w:val="00D778A4"/>
    <w:rsid w:val="00D809E7"/>
    <w:rsid w:val="00D82041"/>
    <w:rsid w:val="00D83521"/>
    <w:rsid w:val="00D83AB9"/>
    <w:rsid w:val="00D93420"/>
    <w:rsid w:val="00D9480E"/>
    <w:rsid w:val="00D956ED"/>
    <w:rsid w:val="00D95936"/>
    <w:rsid w:val="00D97666"/>
    <w:rsid w:val="00DA1DF7"/>
    <w:rsid w:val="00DA2534"/>
    <w:rsid w:val="00DA5DC5"/>
    <w:rsid w:val="00DA65B8"/>
    <w:rsid w:val="00DA77DD"/>
    <w:rsid w:val="00DB0907"/>
    <w:rsid w:val="00DB5DFA"/>
    <w:rsid w:val="00DC1581"/>
    <w:rsid w:val="00DC269B"/>
    <w:rsid w:val="00DC2939"/>
    <w:rsid w:val="00DC29EB"/>
    <w:rsid w:val="00DC57E8"/>
    <w:rsid w:val="00DD389C"/>
    <w:rsid w:val="00DE245D"/>
    <w:rsid w:val="00DE28E9"/>
    <w:rsid w:val="00DE2A67"/>
    <w:rsid w:val="00DE4CC2"/>
    <w:rsid w:val="00DE5F73"/>
    <w:rsid w:val="00DE6BBB"/>
    <w:rsid w:val="00DE7857"/>
    <w:rsid w:val="00DE79A0"/>
    <w:rsid w:val="00DF3F61"/>
    <w:rsid w:val="00E03B92"/>
    <w:rsid w:val="00E04BDF"/>
    <w:rsid w:val="00E053F9"/>
    <w:rsid w:val="00E065AD"/>
    <w:rsid w:val="00E06958"/>
    <w:rsid w:val="00E121E4"/>
    <w:rsid w:val="00E15CF7"/>
    <w:rsid w:val="00E1645A"/>
    <w:rsid w:val="00E17B33"/>
    <w:rsid w:val="00E215A3"/>
    <w:rsid w:val="00E22F92"/>
    <w:rsid w:val="00E24921"/>
    <w:rsid w:val="00E24C82"/>
    <w:rsid w:val="00E27849"/>
    <w:rsid w:val="00E302F1"/>
    <w:rsid w:val="00E351F2"/>
    <w:rsid w:val="00E35404"/>
    <w:rsid w:val="00E40005"/>
    <w:rsid w:val="00E40199"/>
    <w:rsid w:val="00E42EF2"/>
    <w:rsid w:val="00E51EAB"/>
    <w:rsid w:val="00E57223"/>
    <w:rsid w:val="00E57A6A"/>
    <w:rsid w:val="00E60F0E"/>
    <w:rsid w:val="00E61F84"/>
    <w:rsid w:val="00E711A2"/>
    <w:rsid w:val="00E73526"/>
    <w:rsid w:val="00E77E72"/>
    <w:rsid w:val="00E8136E"/>
    <w:rsid w:val="00E81877"/>
    <w:rsid w:val="00E874D9"/>
    <w:rsid w:val="00E910B3"/>
    <w:rsid w:val="00E9669C"/>
    <w:rsid w:val="00EA06DA"/>
    <w:rsid w:val="00EA06E8"/>
    <w:rsid w:val="00EA2037"/>
    <w:rsid w:val="00EA4BA3"/>
    <w:rsid w:val="00EA5425"/>
    <w:rsid w:val="00EA588D"/>
    <w:rsid w:val="00EB0236"/>
    <w:rsid w:val="00EB494F"/>
    <w:rsid w:val="00EB675A"/>
    <w:rsid w:val="00EB7295"/>
    <w:rsid w:val="00EC3E86"/>
    <w:rsid w:val="00EC5332"/>
    <w:rsid w:val="00EC7378"/>
    <w:rsid w:val="00ED0E0C"/>
    <w:rsid w:val="00ED1678"/>
    <w:rsid w:val="00ED21D1"/>
    <w:rsid w:val="00ED35E8"/>
    <w:rsid w:val="00EE0D82"/>
    <w:rsid w:val="00EE638F"/>
    <w:rsid w:val="00EF0ACC"/>
    <w:rsid w:val="00EF4334"/>
    <w:rsid w:val="00EF45EF"/>
    <w:rsid w:val="00F01D20"/>
    <w:rsid w:val="00F05579"/>
    <w:rsid w:val="00F06CC2"/>
    <w:rsid w:val="00F13E1B"/>
    <w:rsid w:val="00F13F96"/>
    <w:rsid w:val="00F1561B"/>
    <w:rsid w:val="00F15CAE"/>
    <w:rsid w:val="00F166CB"/>
    <w:rsid w:val="00F17D66"/>
    <w:rsid w:val="00F202AB"/>
    <w:rsid w:val="00F21572"/>
    <w:rsid w:val="00F22603"/>
    <w:rsid w:val="00F22D39"/>
    <w:rsid w:val="00F23300"/>
    <w:rsid w:val="00F24528"/>
    <w:rsid w:val="00F26AFF"/>
    <w:rsid w:val="00F27A97"/>
    <w:rsid w:val="00F31E69"/>
    <w:rsid w:val="00F32048"/>
    <w:rsid w:val="00F349B6"/>
    <w:rsid w:val="00F34E08"/>
    <w:rsid w:val="00F3788A"/>
    <w:rsid w:val="00F37DA6"/>
    <w:rsid w:val="00F40B35"/>
    <w:rsid w:val="00F41951"/>
    <w:rsid w:val="00F4272F"/>
    <w:rsid w:val="00F42DAF"/>
    <w:rsid w:val="00F4539B"/>
    <w:rsid w:val="00F4593A"/>
    <w:rsid w:val="00F46317"/>
    <w:rsid w:val="00F52952"/>
    <w:rsid w:val="00F52A6F"/>
    <w:rsid w:val="00F53487"/>
    <w:rsid w:val="00F53F3C"/>
    <w:rsid w:val="00F54A9D"/>
    <w:rsid w:val="00F55A4A"/>
    <w:rsid w:val="00F61100"/>
    <w:rsid w:val="00F61670"/>
    <w:rsid w:val="00F61C33"/>
    <w:rsid w:val="00F623FD"/>
    <w:rsid w:val="00F64847"/>
    <w:rsid w:val="00F64EFF"/>
    <w:rsid w:val="00F65C38"/>
    <w:rsid w:val="00F663BF"/>
    <w:rsid w:val="00F67C89"/>
    <w:rsid w:val="00F74969"/>
    <w:rsid w:val="00F75E2B"/>
    <w:rsid w:val="00F76563"/>
    <w:rsid w:val="00F76EE5"/>
    <w:rsid w:val="00F8215B"/>
    <w:rsid w:val="00F82F2C"/>
    <w:rsid w:val="00F85AE0"/>
    <w:rsid w:val="00F92AA5"/>
    <w:rsid w:val="00F954A0"/>
    <w:rsid w:val="00F96140"/>
    <w:rsid w:val="00F97415"/>
    <w:rsid w:val="00F97CEE"/>
    <w:rsid w:val="00FA0B8F"/>
    <w:rsid w:val="00FA139D"/>
    <w:rsid w:val="00FA312C"/>
    <w:rsid w:val="00FA4C54"/>
    <w:rsid w:val="00FA72FD"/>
    <w:rsid w:val="00FB26A2"/>
    <w:rsid w:val="00FB3030"/>
    <w:rsid w:val="00FB571A"/>
    <w:rsid w:val="00FB6EC5"/>
    <w:rsid w:val="00FC0F21"/>
    <w:rsid w:val="00FC1CCD"/>
    <w:rsid w:val="00FC48BB"/>
    <w:rsid w:val="00FC4F28"/>
    <w:rsid w:val="00FC5180"/>
    <w:rsid w:val="00FC5D73"/>
    <w:rsid w:val="00FC6A5E"/>
    <w:rsid w:val="00FD0198"/>
    <w:rsid w:val="00FD20A9"/>
    <w:rsid w:val="00FD27CA"/>
    <w:rsid w:val="00FD39B1"/>
    <w:rsid w:val="00FD483C"/>
    <w:rsid w:val="00FD5BEA"/>
    <w:rsid w:val="00FE0396"/>
    <w:rsid w:val="00FE0666"/>
    <w:rsid w:val="00FE6EB1"/>
    <w:rsid w:val="00FE7012"/>
    <w:rsid w:val="00FE73B0"/>
    <w:rsid w:val="00FF05BF"/>
    <w:rsid w:val="00FF0869"/>
    <w:rsid w:val="00FF1844"/>
    <w:rsid w:val="00FF1BA2"/>
    <w:rsid w:val="00FF4A3B"/>
    <w:rsid w:val="00FF4ECE"/>
    <w:rsid w:val="00FF5698"/>
    <w:rsid w:val="00FF6636"/>
    <w:rsid w:val="00FF76E8"/>
    <w:rsid w:val="00FF7A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_x0000_s1130"/>
        <o:r id="V:Rule2" type="callout" idref="#_x0000_s11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CE"/>
  </w:style>
  <w:style w:type="paragraph" w:styleId="Heading1">
    <w:name w:val="heading 1"/>
    <w:basedOn w:val="Normal"/>
    <w:next w:val="Normal"/>
    <w:link w:val="Heading1Char"/>
    <w:qFormat/>
    <w:rsid w:val="00733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3A6CF3"/>
    <w:pPr>
      <w:keepNext/>
      <w:spacing w:after="0" w:line="240" w:lineRule="auto"/>
      <w:outlineLvl w:val="2"/>
    </w:pPr>
    <w:rPr>
      <w:rFonts w:eastAsia="Times New Roman" w:cstheme="minorHAnsi"/>
      <w:b/>
      <w:szCs w:val="20"/>
      <w:u w:val="single"/>
      <w:lang w:val="en-US"/>
    </w:rPr>
  </w:style>
  <w:style w:type="paragraph" w:styleId="Heading7">
    <w:name w:val="heading 7"/>
    <w:basedOn w:val="Normal"/>
    <w:next w:val="Normal"/>
    <w:link w:val="Heading7Char"/>
    <w:uiPriority w:val="9"/>
    <w:semiHidden/>
    <w:unhideWhenUsed/>
    <w:qFormat/>
    <w:rsid w:val="002B08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BD"/>
    <w:pPr>
      <w:ind w:left="720"/>
      <w:contextualSpacing/>
    </w:pPr>
  </w:style>
  <w:style w:type="character" w:customStyle="1" w:styleId="Heading1Char">
    <w:name w:val="Heading 1 Char"/>
    <w:basedOn w:val="DefaultParagraphFont"/>
    <w:link w:val="Heading1"/>
    <w:uiPriority w:val="99"/>
    <w:rsid w:val="007337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37BD"/>
    <w:pPr>
      <w:outlineLvl w:val="9"/>
    </w:pPr>
    <w:rPr>
      <w:lang w:val="en-US" w:eastAsia="ja-JP"/>
    </w:rPr>
  </w:style>
  <w:style w:type="paragraph" w:styleId="BalloonText">
    <w:name w:val="Balloon Text"/>
    <w:basedOn w:val="Normal"/>
    <w:link w:val="BalloonTextChar"/>
    <w:uiPriority w:val="99"/>
    <w:semiHidden/>
    <w:unhideWhenUsed/>
    <w:rsid w:val="0073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BD"/>
    <w:rPr>
      <w:rFonts w:ascii="Tahoma" w:hAnsi="Tahoma" w:cs="Tahoma"/>
      <w:sz w:val="16"/>
      <w:szCs w:val="16"/>
    </w:rPr>
  </w:style>
  <w:style w:type="paragraph" w:styleId="TOC1">
    <w:name w:val="toc 1"/>
    <w:basedOn w:val="Normal"/>
    <w:next w:val="Normal"/>
    <w:autoRedefine/>
    <w:uiPriority w:val="39"/>
    <w:unhideWhenUsed/>
    <w:rsid w:val="007F0AD6"/>
    <w:pPr>
      <w:tabs>
        <w:tab w:val="left" w:pos="720"/>
      </w:tabs>
      <w:spacing w:before="120" w:after="0"/>
    </w:pPr>
    <w:rPr>
      <w:rFonts w:cstheme="minorHAnsi"/>
      <w:b/>
      <w:bCs/>
      <w:i/>
      <w:iCs/>
      <w:noProof/>
      <w:sz w:val="36"/>
      <w:szCs w:val="32"/>
    </w:rPr>
  </w:style>
  <w:style w:type="paragraph" w:styleId="TOC2">
    <w:name w:val="toc 2"/>
    <w:basedOn w:val="Normal"/>
    <w:next w:val="Normal"/>
    <w:autoRedefine/>
    <w:uiPriority w:val="39"/>
    <w:unhideWhenUsed/>
    <w:rsid w:val="00F85AE0"/>
    <w:pPr>
      <w:spacing w:before="120" w:after="0"/>
      <w:ind w:left="220"/>
    </w:pPr>
    <w:rPr>
      <w:rFonts w:cstheme="minorHAnsi"/>
      <w:b/>
      <w:bCs/>
    </w:rPr>
  </w:style>
  <w:style w:type="paragraph" w:styleId="TOC3">
    <w:name w:val="toc 3"/>
    <w:basedOn w:val="Normal"/>
    <w:next w:val="Normal"/>
    <w:autoRedefine/>
    <w:uiPriority w:val="39"/>
    <w:unhideWhenUsed/>
    <w:rsid w:val="00F85AE0"/>
    <w:pPr>
      <w:spacing w:after="0"/>
      <w:ind w:left="440"/>
    </w:pPr>
    <w:rPr>
      <w:rFonts w:cstheme="minorHAnsi"/>
      <w:sz w:val="20"/>
      <w:szCs w:val="20"/>
    </w:rPr>
  </w:style>
  <w:style w:type="paragraph" w:styleId="TOC4">
    <w:name w:val="toc 4"/>
    <w:basedOn w:val="Normal"/>
    <w:next w:val="Normal"/>
    <w:autoRedefine/>
    <w:uiPriority w:val="39"/>
    <w:unhideWhenUsed/>
    <w:rsid w:val="00F85AE0"/>
    <w:pPr>
      <w:spacing w:after="0"/>
      <w:ind w:left="660"/>
    </w:pPr>
    <w:rPr>
      <w:rFonts w:cstheme="minorHAnsi"/>
      <w:sz w:val="20"/>
      <w:szCs w:val="20"/>
    </w:rPr>
  </w:style>
  <w:style w:type="paragraph" w:styleId="TOC5">
    <w:name w:val="toc 5"/>
    <w:basedOn w:val="Normal"/>
    <w:next w:val="Normal"/>
    <w:autoRedefine/>
    <w:uiPriority w:val="39"/>
    <w:unhideWhenUsed/>
    <w:rsid w:val="00F85AE0"/>
    <w:pPr>
      <w:spacing w:after="0"/>
      <w:ind w:left="880"/>
    </w:pPr>
    <w:rPr>
      <w:rFonts w:cstheme="minorHAnsi"/>
      <w:sz w:val="20"/>
      <w:szCs w:val="20"/>
    </w:rPr>
  </w:style>
  <w:style w:type="paragraph" w:styleId="TOC6">
    <w:name w:val="toc 6"/>
    <w:basedOn w:val="Normal"/>
    <w:next w:val="Normal"/>
    <w:autoRedefine/>
    <w:uiPriority w:val="39"/>
    <w:unhideWhenUsed/>
    <w:rsid w:val="00F85AE0"/>
    <w:pPr>
      <w:spacing w:after="0"/>
      <w:ind w:left="1100"/>
    </w:pPr>
    <w:rPr>
      <w:rFonts w:cstheme="minorHAnsi"/>
      <w:sz w:val="20"/>
      <w:szCs w:val="20"/>
    </w:rPr>
  </w:style>
  <w:style w:type="paragraph" w:styleId="TOC7">
    <w:name w:val="toc 7"/>
    <w:basedOn w:val="Normal"/>
    <w:next w:val="Normal"/>
    <w:autoRedefine/>
    <w:uiPriority w:val="39"/>
    <w:unhideWhenUsed/>
    <w:rsid w:val="00F85AE0"/>
    <w:pPr>
      <w:spacing w:after="0"/>
      <w:ind w:left="1320"/>
    </w:pPr>
    <w:rPr>
      <w:rFonts w:cstheme="minorHAnsi"/>
      <w:sz w:val="20"/>
      <w:szCs w:val="20"/>
    </w:rPr>
  </w:style>
  <w:style w:type="paragraph" w:styleId="TOC8">
    <w:name w:val="toc 8"/>
    <w:basedOn w:val="Normal"/>
    <w:next w:val="Normal"/>
    <w:autoRedefine/>
    <w:uiPriority w:val="39"/>
    <w:unhideWhenUsed/>
    <w:rsid w:val="00F85AE0"/>
    <w:pPr>
      <w:spacing w:after="0"/>
      <w:ind w:left="1540"/>
    </w:pPr>
    <w:rPr>
      <w:rFonts w:cstheme="minorHAnsi"/>
      <w:sz w:val="20"/>
      <w:szCs w:val="20"/>
    </w:rPr>
  </w:style>
  <w:style w:type="paragraph" w:styleId="TOC9">
    <w:name w:val="toc 9"/>
    <w:basedOn w:val="Normal"/>
    <w:next w:val="Normal"/>
    <w:autoRedefine/>
    <w:uiPriority w:val="39"/>
    <w:unhideWhenUsed/>
    <w:rsid w:val="00F85AE0"/>
    <w:pPr>
      <w:spacing w:after="0"/>
      <w:ind w:left="1760"/>
    </w:pPr>
    <w:rPr>
      <w:rFonts w:cstheme="minorHAnsi"/>
      <w:sz w:val="20"/>
      <w:szCs w:val="20"/>
    </w:rPr>
  </w:style>
  <w:style w:type="paragraph" w:styleId="FootnoteText">
    <w:name w:val="footnote text"/>
    <w:basedOn w:val="Normal"/>
    <w:link w:val="FootnoteTextChar"/>
    <w:unhideWhenUsed/>
    <w:rsid w:val="00C90B90"/>
    <w:pPr>
      <w:spacing w:after="0" w:line="240" w:lineRule="auto"/>
    </w:pPr>
    <w:rPr>
      <w:sz w:val="20"/>
      <w:szCs w:val="20"/>
    </w:rPr>
  </w:style>
  <w:style w:type="character" w:customStyle="1" w:styleId="FootnoteTextChar">
    <w:name w:val="Footnote Text Char"/>
    <w:basedOn w:val="DefaultParagraphFont"/>
    <w:link w:val="FootnoteText"/>
    <w:rsid w:val="00C90B90"/>
    <w:rPr>
      <w:sz w:val="20"/>
      <w:szCs w:val="20"/>
    </w:rPr>
  </w:style>
  <w:style w:type="character" w:styleId="FootnoteReference">
    <w:name w:val="footnote reference"/>
    <w:basedOn w:val="DefaultParagraphFont"/>
    <w:semiHidden/>
    <w:unhideWhenUsed/>
    <w:rsid w:val="00C90B90"/>
    <w:rPr>
      <w:vertAlign w:val="superscript"/>
    </w:rPr>
  </w:style>
  <w:style w:type="character" w:customStyle="1" w:styleId="Heading3Char">
    <w:name w:val="Heading 3 Char"/>
    <w:basedOn w:val="DefaultParagraphFont"/>
    <w:link w:val="Heading3"/>
    <w:rsid w:val="003A6CF3"/>
    <w:rPr>
      <w:rFonts w:eastAsia="Times New Roman" w:cstheme="minorHAnsi"/>
      <w:b/>
      <w:szCs w:val="20"/>
      <w:u w:val="single"/>
      <w:lang w:val="en-US"/>
    </w:rPr>
  </w:style>
  <w:style w:type="paragraph" w:styleId="BodyText">
    <w:name w:val="Body Text"/>
    <w:basedOn w:val="Normal"/>
    <w:link w:val="BodyTextChar"/>
    <w:rsid w:val="002E31DD"/>
    <w:pPr>
      <w:spacing w:after="0" w:line="240" w:lineRule="auto"/>
    </w:pPr>
    <w:rPr>
      <w:rFonts w:ascii="YuHelvetica" w:eastAsia="Times New Roman" w:hAnsi="YuHelvetica" w:cs="Times New Roman"/>
      <w:sz w:val="24"/>
      <w:szCs w:val="20"/>
      <w:lang w:val="en-US"/>
    </w:rPr>
  </w:style>
  <w:style w:type="character" w:customStyle="1" w:styleId="BodyTextChar">
    <w:name w:val="Body Text Char"/>
    <w:basedOn w:val="DefaultParagraphFont"/>
    <w:link w:val="BodyText"/>
    <w:rsid w:val="002E31DD"/>
    <w:rPr>
      <w:rFonts w:ascii="YuHelvetica" w:eastAsia="Times New Roman" w:hAnsi="YuHelvetica" w:cs="Times New Roman"/>
      <w:sz w:val="24"/>
      <w:szCs w:val="20"/>
      <w:lang w:val="en-US"/>
    </w:rPr>
  </w:style>
  <w:style w:type="paragraph" w:customStyle="1" w:styleId="StyleHeading2Arial">
    <w:name w:val="Style Heading 2 + Arial"/>
    <w:basedOn w:val="Heading2"/>
    <w:autoRedefine/>
    <w:rsid w:val="00C61E2B"/>
    <w:pPr>
      <w:keepLines w:val="0"/>
      <w:spacing w:before="0" w:line="240" w:lineRule="auto"/>
      <w:jc w:val="both"/>
    </w:pPr>
    <w:rPr>
      <w:rFonts w:asciiTheme="minorHAnsi" w:eastAsia="Times New Roman" w:hAnsiTheme="minorHAnsi" w:cstheme="minorHAnsi"/>
      <w:b w:val="0"/>
      <w:color w:val="auto"/>
      <w:sz w:val="22"/>
      <w:szCs w:val="22"/>
      <w:lang w:val="it-IT"/>
    </w:rPr>
  </w:style>
  <w:style w:type="character" w:customStyle="1" w:styleId="Heading2Char">
    <w:name w:val="Heading 2 Char"/>
    <w:basedOn w:val="DefaultParagraphFont"/>
    <w:link w:val="Heading2"/>
    <w:uiPriority w:val="9"/>
    <w:rsid w:val="002E31D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906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90603"/>
  </w:style>
  <w:style w:type="character" w:styleId="Hyperlink">
    <w:name w:val="Hyperlink"/>
    <w:basedOn w:val="DefaultParagraphFont"/>
    <w:uiPriority w:val="99"/>
    <w:unhideWhenUsed/>
    <w:rsid w:val="00390603"/>
    <w:rPr>
      <w:color w:val="0000FF"/>
      <w:u w:val="single"/>
    </w:rPr>
  </w:style>
  <w:style w:type="table" w:customStyle="1" w:styleId="LightList-Accent11">
    <w:name w:val="Light List - Accent 11"/>
    <w:basedOn w:val="TableNormal"/>
    <w:uiPriority w:val="61"/>
    <w:rsid w:val="00C23DFA"/>
    <w:pPr>
      <w:spacing w:after="0" w:line="240" w:lineRule="auto"/>
    </w:pPr>
    <w:rPr>
      <w:rFonts w:ascii="Calibri" w:eastAsia="Times New Roman" w:hAnsi="Calibri" w:cs="Times New Roman"/>
      <w:sz w:val="20"/>
      <w:szCs w:val="20"/>
      <w:lang w:val="de-CH"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nhideWhenUsed/>
    <w:rsid w:val="007E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60D"/>
  </w:style>
  <w:style w:type="paragraph" w:styleId="Footer">
    <w:name w:val="footer"/>
    <w:basedOn w:val="Normal"/>
    <w:link w:val="FooterChar"/>
    <w:uiPriority w:val="99"/>
    <w:unhideWhenUsed/>
    <w:rsid w:val="007E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0D"/>
  </w:style>
  <w:style w:type="character" w:customStyle="1" w:styleId="hps">
    <w:name w:val="hps"/>
    <w:basedOn w:val="DefaultParagraphFont"/>
    <w:uiPriority w:val="99"/>
    <w:rsid w:val="007A3201"/>
  </w:style>
  <w:style w:type="paragraph" w:styleId="BodyText2">
    <w:name w:val="Body Text 2"/>
    <w:basedOn w:val="Normal"/>
    <w:link w:val="BodyText2Char"/>
    <w:rsid w:val="00B15EDB"/>
    <w:pPr>
      <w:spacing w:before="60" w:after="120" w:line="480" w:lineRule="auto"/>
      <w:jc w:val="both"/>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B15EDB"/>
    <w:rPr>
      <w:rFonts w:ascii="Times New Roman" w:eastAsia="Times New Roman" w:hAnsi="Times New Roman" w:cs="Times New Roman"/>
      <w:szCs w:val="24"/>
      <w:lang w:val="en-GB"/>
    </w:rPr>
  </w:style>
  <w:style w:type="character" w:customStyle="1" w:styleId="Heading7Char">
    <w:name w:val="Heading 7 Char"/>
    <w:basedOn w:val="DefaultParagraphFont"/>
    <w:link w:val="Heading7"/>
    <w:uiPriority w:val="9"/>
    <w:semiHidden/>
    <w:rsid w:val="002B08C4"/>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unhideWhenUsed/>
    <w:rsid w:val="002B08C4"/>
    <w:pPr>
      <w:spacing w:after="120"/>
      <w:ind w:left="360"/>
    </w:pPr>
    <w:rPr>
      <w:sz w:val="16"/>
      <w:szCs w:val="16"/>
    </w:rPr>
  </w:style>
  <w:style w:type="character" w:customStyle="1" w:styleId="BodyTextIndent3Char">
    <w:name w:val="Body Text Indent 3 Char"/>
    <w:basedOn w:val="DefaultParagraphFont"/>
    <w:link w:val="BodyTextIndent3"/>
    <w:uiPriority w:val="99"/>
    <w:rsid w:val="002B08C4"/>
    <w:rPr>
      <w:sz w:val="16"/>
      <w:szCs w:val="16"/>
    </w:rPr>
  </w:style>
  <w:style w:type="paragraph" w:styleId="BodyTextIndent2">
    <w:name w:val="Body Text Indent 2"/>
    <w:basedOn w:val="Normal"/>
    <w:link w:val="BodyTextIndent2Char"/>
    <w:unhideWhenUsed/>
    <w:rsid w:val="002B08C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B08C4"/>
    <w:rPr>
      <w:rFonts w:ascii="Times New Roman" w:eastAsia="Times New Roman" w:hAnsi="Times New Roman" w:cs="Times New Roman"/>
      <w:sz w:val="24"/>
      <w:szCs w:val="24"/>
      <w:lang w:val="en-US"/>
    </w:rPr>
  </w:style>
  <w:style w:type="character" w:styleId="PageNumber">
    <w:name w:val="page number"/>
    <w:basedOn w:val="DefaultParagraphFont"/>
    <w:rsid w:val="00581C8F"/>
  </w:style>
  <w:style w:type="paragraph" w:styleId="Title">
    <w:name w:val="Title"/>
    <w:basedOn w:val="Normal"/>
    <w:link w:val="TitleChar"/>
    <w:qFormat/>
    <w:rsid w:val="00581C8F"/>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581C8F"/>
    <w:rPr>
      <w:rFonts w:ascii="Times New Roman" w:eastAsia="Times New Roman" w:hAnsi="Times New Roman" w:cs="Times New Roman"/>
      <w:b/>
      <w:bCs/>
      <w:sz w:val="28"/>
      <w:szCs w:val="24"/>
      <w:lang w:val="en-US"/>
    </w:rPr>
  </w:style>
  <w:style w:type="character" w:styleId="Strong">
    <w:name w:val="Strong"/>
    <w:uiPriority w:val="22"/>
    <w:qFormat/>
    <w:rsid w:val="0012461A"/>
    <w:rPr>
      <w:b/>
      <w:bCs/>
    </w:rPr>
  </w:style>
  <w:style w:type="paragraph" w:styleId="Caption">
    <w:name w:val="caption"/>
    <w:basedOn w:val="Normal"/>
    <w:next w:val="Normal"/>
    <w:uiPriority w:val="99"/>
    <w:qFormat/>
    <w:rsid w:val="00C62F89"/>
    <w:pPr>
      <w:spacing w:line="240" w:lineRule="auto"/>
    </w:pPr>
    <w:rPr>
      <w:rFonts w:ascii="Calibri" w:eastAsia="Calibri" w:hAnsi="Calibri" w:cs="Calibri"/>
      <w:b/>
      <w:bCs/>
      <w:color w:val="4F81BD"/>
      <w:sz w:val="18"/>
      <w:szCs w:val="18"/>
      <w:lang w:val="en-US"/>
    </w:rPr>
  </w:style>
  <w:style w:type="paragraph" w:customStyle="1" w:styleId="Style1">
    <w:name w:val="Style1"/>
    <w:basedOn w:val="Normal"/>
    <w:link w:val="Style1Char"/>
    <w:uiPriority w:val="99"/>
    <w:rsid w:val="00C62F89"/>
    <w:pPr>
      <w:spacing w:after="0"/>
      <w:ind w:left="720"/>
      <w:jc w:val="both"/>
    </w:pPr>
    <w:rPr>
      <w:rFonts w:ascii="Calibri" w:eastAsia="Calibri" w:hAnsi="Calibri" w:cs="Calibri"/>
      <w:b/>
      <w:bCs/>
      <w:sz w:val="24"/>
      <w:szCs w:val="24"/>
      <w:lang w:val="en-US"/>
    </w:rPr>
  </w:style>
  <w:style w:type="character" w:customStyle="1" w:styleId="Style1Char">
    <w:name w:val="Style1 Char"/>
    <w:basedOn w:val="DefaultParagraphFont"/>
    <w:link w:val="Style1"/>
    <w:uiPriority w:val="99"/>
    <w:locked/>
    <w:rsid w:val="00C62F89"/>
    <w:rPr>
      <w:rFonts w:ascii="Calibri" w:eastAsia="Calibri" w:hAnsi="Calibri" w:cs="Calibri"/>
      <w:b/>
      <w:bCs/>
      <w:sz w:val="24"/>
      <w:szCs w:val="24"/>
      <w:lang w:val="en-US"/>
    </w:rPr>
  </w:style>
  <w:style w:type="paragraph" w:customStyle="1" w:styleId="StyleHeading1Arial11pt">
    <w:name w:val="Style Heading 1 + Arial 11 pt"/>
    <w:basedOn w:val="Heading1"/>
    <w:link w:val="StyleHeading1Arial11ptChar"/>
    <w:autoRedefine/>
    <w:rsid w:val="00E42EF2"/>
    <w:pPr>
      <w:keepLines w:val="0"/>
      <w:spacing w:before="0" w:line="240" w:lineRule="auto"/>
    </w:pPr>
    <w:rPr>
      <w:rFonts w:ascii="Arial" w:eastAsia="Times New Roman" w:hAnsi="Arial" w:cs="Times New Roman"/>
      <w:color w:val="auto"/>
      <w:szCs w:val="20"/>
      <w:lang w:val="en-US"/>
    </w:rPr>
  </w:style>
  <w:style w:type="character" w:customStyle="1" w:styleId="StyleHeading1Arial11ptChar">
    <w:name w:val="Style Heading 1 + Arial 11 pt Char"/>
    <w:link w:val="StyleHeading1Arial11pt"/>
    <w:rsid w:val="00E42EF2"/>
    <w:rPr>
      <w:rFonts w:ascii="Arial" w:eastAsia="Times New Roman" w:hAnsi="Arial" w:cs="Times New Roman"/>
      <w:b/>
      <w:bCs/>
      <w:sz w:val="28"/>
      <w:szCs w:val="20"/>
      <w:lang w:val="en-US"/>
    </w:rPr>
  </w:style>
  <w:style w:type="table" w:styleId="TableGrid">
    <w:name w:val="Table Grid"/>
    <w:basedOn w:val="TableNormal"/>
    <w:uiPriority w:val="59"/>
    <w:rsid w:val="0027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E3BA0"/>
    <w:pPr>
      <w:spacing w:after="0"/>
    </w:pPr>
    <w:rPr>
      <w:i/>
      <w:iCs/>
      <w:sz w:val="20"/>
      <w:szCs w:val="20"/>
    </w:rPr>
  </w:style>
  <w:style w:type="character" w:customStyle="1" w:styleId="wz-italic">
    <w:name w:val="wz-italic"/>
    <w:basedOn w:val="DefaultParagraphFont"/>
    <w:rsid w:val="00AB4CB4"/>
  </w:style>
  <w:style w:type="character" w:styleId="CommentReference">
    <w:name w:val="annotation reference"/>
    <w:basedOn w:val="DefaultParagraphFont"/>
    <w:uiPriority w:val="99"/>
    <w:semiHidden/>
    <w:unhideWhenUsed/>
    <w:rsid w:val="006422C9"/>
    <w:rPr>
      <w:sz w:val="16"/>
      <w:szCs w:val="16"/>
    </w:rPr>
  </w:style>
  <w:style w:type="paragraph" w:styleId="CommentText">
    <w:name w:val="annotation text"/>
    <w:basedOn w:val="Normal"/>
    <w:link w:val="CommentTextChar"/>
    <w:uiPriority w:val="99"/>
    <w:semiHidden/>
    <w:unhideWhenUsed/>
    <w:rsid w:val="006422C9"/>
    <w:pPr>
      <w:spacing w:line="240" w:lineRule="auto"/>
    </w:pPr>
    <w:rPr>
      <w:sz w:val="20"/>
      <w:szCs w:val="20"/>
    </w:rPr>
  </w:style>
  <w:style w:type="character" w:customStyle="1" w:styleId="CommentTextChar">
    <w:name w:val="Comment Text Char"/>
    <w:basedOn w:val="DefaultParagraphFont"/>
    <w:link w:val="CommentText"/>
    <w:uiPriority w:val="99"/>
    <w:semiHidden/>
    <w:rsid w:val="006422C9"/>
    <w:rPr>
      <w:sz w:val="20"/>
      <w:szCs w:val="20"/>
    </w:rPr>
  </w:style>
  <w:style w:type="paragraph" w:styleId="CommentSubject">
    <w:name w:val="annotation subject"/>
    <w:basedOn w:val="CommentText"/>
    <w:next w:val="CommentText"/>
    <w:link w:val="CommentSubjectChar"/>
    <w:uiPriority w:val="99"/>
    <w:semiHidden/>
    <w:unhideWhenUsed/>
    <w:rsid w:val="006422C9"/>
    <w:rPr>
      <w:b/>
      <w:bCs/>
    </w:rPr>
  </w:style>
  <w:style w:type="character" w:customStyle="1" w:styleId="CommentSubjectChar">
    <w:name w:val="Comment Subject Char"/>
    <w:basedOn w:val="CommentTextChar"/>
    <w:link w:val="CommentSubject"/>
    <w:uiPriority w:val="99"/>
    <w:semiHidden/>
    <w:rsid w:val="006422C9"/>
    <w:rPr>
      <w:b/>
      <w:bCs/>
      <w:sz w:val="20"/>
      <w:szCs w:val="20"/>
    </w:rPr>
  </w:style>
  <w:style w:type="character" w:styleId="Emphasis">
    <w:name w:val="Emphasis"/>
    <w:basedOn w:val="DefaultParagraphFont"/>
    <w:uiPriority w:val="20"/>
    <w:qFormat/>
    <w:rsid w:val="00F01D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CE"/>
  </w:style>
  <w:style w:type="paragraph" w:styleId="Heading1">
    <w:name w:val="heading 1"/>
    <w:basedOn w:val="Normal"/>
    <w:next w:val="Normal"/>
    <w:link w:val="Heading1Char"/>
    <w:qFormat/>
    <w:rsid w:val="00733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3A6CF3"/>
    <w:pPr>
      <w:keepNext/>
      <w:spacing w:after="0" w:line="240" w:lineRule="auto"/>
      <w:outlineLvl w:val="2"/>
    </w:pPr>
    <w:rPr>
      <w:rFonts w:eastAsia="Times New Roman" w:cstheme="minorHAnsi"/>
      <w:b/>
      <w:szCs w:val="20"/>
      <w:u w:val="single"/>
      <w:lang w:val="en-US"/>
    </w:rPr>
  </w:style>
  <w:style w:type="paragraph" w:styleId="Heading7">
    <w:name w:val="heading 7"/>
    <w:basedOn w:val="Normal"/>
    <w:next w:val="Normal"/>
    <w:link w:val="Heading7Char"/>
    <w:uiPriority w:val="9"/>
    <w:semiHidden/>
    <w:unhideWhenUsed/>
    <w:qFormat/>
    <w:rsid w:val="002B08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BD"/>
    <w:pPr>
      <w:ind w:left="720"/>
      <w:contextualSpacing/>
    </w:pPr>
  </w:style>
  <w:style w:type="character" w:customStyle="1" w:styleId="Heading1Char">
    <w:name w:val="Heading 1 Char"/>
    <w:basedOn w:val="DefaultParagraphFont"/>
    <w:link w:val="Heading1"/>
    <w:uiPriority w:val="99"/>
    <w:rsid w:val="007337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37BD"/>
    <w:pPr>
      <w:outlineLvl w:val="9"/>
    </w:pPr>
    <w:rPr>
      <w:lang w:val="en-US" w:eastAsia="ja-JP"/>
    </w:rPr>
  </w:style>
  <w:style w:type="paragraph" w:styleId="BalloonText">
    <w:name w:val="Balloon Text"/>
    <w:basedOn w:val="Normal"/>
    <w:link w:val="BalloonTextChar"/>
    <w:uiPriority w:val="99"/>
    <w:semiHidden/>
    <w:unhideWhenUsed/>
    <w:rsid w:val="0073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BD"/>
    <w:rPr>
      <w:rFonts w:ascii="Tahoma" w:hAnsi="Tahoma" w:cs="Tahoma"/>
      <w:sz w:val="16"/>
      <w:szCs w:val="16"/>
    </w:rPr>
  </w:style>
  <w:style w:type="paragraph" w:styleId="TOC1">
    <w:name w:val="toc 1"/>
    <w:basedOn w:val="Normal"/>
    <w:next w:val="Normal"/>
    <w:autoRedefine/>
    <w:uiPriority w:val="39"/>
    <w:unhideWhenUsed/>
    <w:rsid w:val="007F0AD6"/>
    <w:pPr>
      <w:tabs>
        <w:tab w:val="left" w:pos="720"/>
      </w:tabs>
      <w:spacing w:before="120" w:after="0"/>
    </w:pPr>
    <w:rPr>
      <w:rFonts w:cstheme="minorHAnsi"/>
      <w:b/>
      <w:bCs/>
      <w:i/>
      <w:iCs/>
      <w:noProof/>
      <w:sz w:val="36"/>
      <w:szCs w:val="32"/>
    </w:rPr>
  </w:style>
  <w:style w:type="paragraph" w:styleId="TOC2">
    <w:name w:val="toc 2"/>
    <w:basedOn w:val="Normal"/>
    <w:next w:val="Normal"/>
    <w:autoRedefine/>
    <w:uiPriority w:val="39"/>
    <w:unhideWhenUsed/>
    <w:rsid w:val="00F85AE0"/>
    <w:pPr>
      <w:spacing w:before="120" w:after="0"/>
      <w:ind w:left="220"/>
    </w:pPr>
    <w:rPr>
      <w:rFonts w:cstheme="minorHAnsi"/>
      <w:b/>
      <w:bCs/>
    </w:rPr>
  </w:style>
  <w:style w:type="paragraph" w:styleId="TOC3">
    <w:name w:val="toc 3"/>
    <w:basedOn w:val="Normal"/>
    <w:next w:val="Normal"/>
    <w:autoRedefine/>
    <w:uiPriority w:val="39"/>
    <w:unhideWhenUsed/>
    <w:rsid w:val="00F85AE0"/>
    <w:pPr>
      <w:spacing w:after="0"/>
      <w:ind w:left="440"/>
    </w:pPr>
    <w:rPr>
      <w:rFonts w:cstheme="minorHAnsi"/>
      <w:sz w:val="20"/>
      <w:szCs w:val="20"/>
    </w:rPr>
  </w:style>
  <w:style w:type="paragraph" w:styleId="TOC4">
    <w:name w:val="toc 4"/>
    <w:basedOn w:val="Normal"/>
    <w:next w:val="Normal"/>
    <w:autoRedefine/>
    <w:uiPriority w:val="39"/>
    <w:unhideWhenUsed/>
    <w:rsid w:val="00F85AE0"/>
    <w:pPr>
      <w:spacing w:after="0"/>
      <w:ind w:left="660"/>
    </w:pPr>
    <w:rPr>
      <w:rFonts w:cstheme="minorHAnsi"/>
      <w:sz w:val="20"/>
      <w:szCs w:val="20"/>
    </w:rPr>
  </w:style>
  <w:style w:type="paragraph" w:styleId="TOC5">
    <w:name w:val="toc 5"/>
    <w:basedOn w:val="Normal"/>
    <w:next w:val="Normal"/>
    <w:autoRedefine/>
    <w:uiPriority w:val="39"/>
    <w:unhideWhenUsed/>
    <w:rsid w:val="00F85AE0"/>
    <w:pPr>
      <w:spacing w:after="0"/>
      <w:ind w:left="880"/>
    </w:pPr>
    <w:rPr>
      <w:rFonts w:cstheme="minorHAnsi"/>
      <w:sz w:val="20"/>
      <w:szCs w:val="20"/>
    </w:rPr>
  </w:style>
  <w:style w:type="paragraph" w:styleId="TOC6">
    <w:name w:val="toc 6"/>
    <w:basedOn w:val="Normal"/>
    <w:next w:val="Normal"/>
    <w:autoRedefine/>
    <w:uiPriority w:val="39"/>
    <w:unhideWhenUsed/>
    <w:rsid w:val="00F85AE0"/>
    <w:pPr>
      <w:spacing w:after="0"/>
      <w:ind w:left="1100"/>
    </w:pPr>
    <w:rPr>
      <w:rFonts w:cstheme="minorHAnsi"/>
      <w:sz w:val="20"/>
      <w:szCs w:val="20"/>
    </w:rPr>
  </w:style>
  <w:style w:type="paragraph" w:styleId="TOC7">
    <w:name w:val="toc 7"/>
    <w:basedOn w:val="Normal"/>
    <w:next w:val="Normal"/>
    <w:autoRedefine/>
    <w:uiPriority w:val="39"/>
    <w:unhideWhenUsed/>
    <w:rsid w:val="00F85AE0"/>
    <w:pPr>
      <w:spacing w:after="0"/>
      <w:ind w:left="1320"/>
    </w:pPr>
    <w:rPr>
      <w:rFonts w:cstheme="minorHAnsi"/>
      <w:sz w:val="20"/>
      <w:szCs w:val="20"/>
    </w:rPr>
  </w:style>
  <w:style w:type="paragraph" w:styleId="TOC8">
    <w:name w:val="toc 8"/>
    <w:basedOn w:val="Normal"/>
    <w:next w:val="Normal"/>
    <w:autoRedefine/>
    <w:uiPriority w:val="39"/>
    <w:unhideWhenUsed/>
    <w:rsid w:val="00F85AE0"/>
    <w:pPr>
      <w:spacing w:after="0"/>
      <w:ind w:left="1540"/>
    </w:pPr>
    <w:rPr>
      <w:rFonts w:cstheme="minorHAnsi"/>
      <w:sz w:val="20"/>
      <w:szCs w:val="20"/>
    </w:rPr>
  </w:style>
  <w:style w:type="paragraph" w:styleId="TOC9">
    <w:name w:val="toc 9"/>
    <w:basedOn w:val="Normal"/>
    <w:next w:val="Normal"/>
    <w:autoRedefine/>
    <w:uiPriority w:val="39"/>
    <w:unhideWhenUsed/>
    <w:rsid w:val="00F85AE0"/>
    <w:pPr>
      <w:spacing w:after="0"/>
      <w:ind w:left="1760"/>
    </w:pPr>
    <w:rPr>
      <w:rFonts w:cstheme="minorHAnsi"/>
      <w:sz w:val="20"/>
      <w:szCs w:val="20"/>
    </w:rPr>
  </w:style>
  <w:style w:type="paragraph" w:styleId="FootnoteText">
    <w:name w:val="footnote text"/>
    <w:basedOn w:val="Normal"/>
    <w:link w:val="FootnoteTextChar"/>
    <w:unhideWhenUsed/>
    <w:rsid w:val="00C90B90"/>
    <w:pPr>
      <w:spacing w:after="0" w:line="240" w:lineRule="auto"/>
    </w:pPr>
    <w:rPr>
      <w:sz w:val="20"/>
      <w:szCs w:val="20"/>
    </w:rPr>
  </w:style>
  <w:style w:type="character" w:customStyle="1" w:styleId="FootnoteTextChar">
    <w:name w:val="Footnote Text Char"/>
    <w:basedOn w:val="DefaultParagraphFont"/>
    <w:link w:val="FootnoteText"/>
    <w:rsid w:val="00C90B90"/>
    <w:rPr>
      <w:sz w:val="20"/>
      <w:szCs w:val="20"/>
    </w:rPr>
  </w:style>
  <w:style w:type="character" w:styleId="FootnoteReference">
    <w:name w:val="footnote reference"/>
    <w:basedOn w:val="DefaultParagraphFont"/>
    <w:semiHidden/>
    <w:unhideWhenUsed/>
    <w:rsid w:val="00C90B90"/>
    <w:rPr>
      <w:vertAlign w:val="superscript"/>
    </w:rPr>
  </w:style>
  <w:style w:type="character" w:customStyle="1" w:styleId="Heading3Char">
    <w:name w:val="Heading 3 Char"/>
    <w:basedOn w:val="DefaultParagraphFont"/>
    <w:link w:val="Heading3"/>
    <w:rsid w:val="003A6CF3"/>
    <w:rPr>
      <w:rFonts w:eastAsia="Times New Roman" w:cstheme="minorHAnsi"/>
      <w:b/>
      <w:szCs w:val="20"/>
      <w:u w:val="single"/>
      <w:lang w:val="en-US"/>
    </w:rPr>
  </w:style>
  <w:style w:type="paragraph" w:styleId="BodyText">
    <w:name w:val="Body Text"/>
    <w:basedOn w:val="Normal"/>
    <w:link w:val="BodyTextChar"/>
    <w:rsid w:val="002E31DD"/>
    <w:pPr>
      <w:spacing w:after="0" w:line="240" w:lineRule="auto"/>
    </w:pPr>
    <w:rPr>
      <w:rFonts w:ascii="YuHelvetica" w:eastAsia="Times New Roman" w:hAnsi="YuHelvetica" w:cs="Times New Roman"/>
      <w:sz w:val="24"/>
      <w:szCs w:val="20"/>
      <w:lang w:val="en-US"/>
    </w:rPr>
  </w:style>
  <w:style w:type="character" w:customStyle="1" w:styleId="BodyTextChar">
    <w:name w:val="Body Text Char"/>
    <w:basedOn w:val="DefaultParagraphFont"/>
    <w:link w:val="BodyText"/>
    <w:rsid w:val="002E31DD"/>
    <w:rPr>
      <w:rFonts w:ascii="YuHelvetica" w:eastAsia="Times New Roman" w:hAnsi="YuHelvetica" w:cs="Times New Roman"/>
      <w:sz w:val="24"/>
      <w:szCs w:val="20"/>
      <w:lang w:val="en-US"/>
    </w:rPr>
  </w:style>
  <w:style w:type="paragraph" w:customStyle="1" w:styleId="StyleHeading2Arial">
    <w:name w:val="Style Heading 2 + Arial"/>
    <w:basedOn w:val="Heading2"/>
    <w:autoRedefine/>
    <w:rsid w:val="00C61E2B"/>
    <w:pPr>
      <w:keepLines w:val="0"/>
      <w:spacing w:before="0" w:line="240" w:lineRule="auto"/>
      <w:jc w:val="both"/>
    </w:pPr>
    <w:rPr>
      <w:rFonts w:asciiTheme="minorHAnsi" w:eastAsia="Times New Roman" w:hAnsiTheme="minorHAnsi" w:cstheme="minorHAnsi"/>
      <w:b w:val="0"/>
      <w:color w:val="auto"/>
      <w:sz w:val="22"/>
      <w:szCs w:val="22"/>
      <w:lang w:val="it-IT"/>
    </w:rPr>
  </w:style>
  <w:style w:type="character" w:customStyle="1" w:styleId="Heading2Char">
    <w:name w:val="Heading 2 Char"/>
    <w:basedOn w:val="DefaultParagraphFont"/>
    <w:link w:val="Heading2"/>
    <w:uiPriority w:val="9"/>
    <w:rsid w:val="002E31D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906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90603"/>
  </w:style>
  <w:style w:type="character" w:styleId="Hyperlink">
    <w:name w:val="Hyperlink"/>
    <w:basedOn w:val="DefaultParagraphFont"/>
    <w:uiPriority w:val="99"/>
    <w:unhideWhenUsed/>
    <w:rsid w:val="00390603"/>
    <w:rPr>
      <w:color w:val="0000FF"/>
      <w:u w:val="single"/>
    </w:rPr>
  </w:style>
  <w:style w:type="table" w:customStyle="1" w:styleId="LightList-Accent11">
    <w:name w:val="Light List - Accent 11"/>
    <w:basedOn w:val="TableNormal"/>
    <w:uiPriority w:val="61"/>
    <w:rsid w:val="00C23DFA"/>
    <w:pPr>
      <w:spacing w:after="0" w:line="240" w:lineRule="auto"/>
    </w:pPr>
    <w:rPr>
      <w:rFonts w:ascii="Calibri" w:eastAsia="Times New Roman" w:hAnsi="Calibri" w:cs="Times New Roman"/>
      <w:sz w:val="20"/>
      <w:szCs w:val="20"/>
      <w:lang w:val="de-CH"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nhideWhenUsed/>
    <w:rsid w:val="007E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60D"/>
  </w:style>
  <w:style w:type="paragraph" w:styleId="Footer">
    <w:name w:val="footer"/>
    <w:basedOn w:val="Normal"/>
    <w:link w:val="FooterChar"/>
    <w:uiPriority w:val="99"/>
    <w:unhideWhenUsed/>
    <w:rsid w:val="007E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0D"/>
  </w:style>
  <w:style w:type="character" w:customStyle="1" w:styleId="hps">
    <w:name w:val="hps"/>
    <w:basedOn w:val="DefaultParagraphFont"/>
    <w:uiPriority w:val="99"/>
    <w:rsid w:val="007A3201"/>
  </w:style>
  <w:style w:type="paragraph" w:styleId="BodyText2">
    <w:name w:val="Body Text 2"/>
    <w:basedOn w:val="Normal"/>
    <w:link w:val="BodyText2Char"/>
    <w:rsid w:val="00B15EDB"/>
    <w:pPr>
      <w:spacing w:before="60" w:after="120" w:line="480" w:lineRule="auto"/>
      <w:jc w:val="both"/>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B15EDB"/>
    <w:rPr>
      <w:rFonts w:ascii="Times New Roman" w:eastAsia="Times New Roman" w:hAnsi="Times New Roman" w:cs="Times New Roman"/>
      <w:szCs w:val="24"/>
      <w:lang w:val="en-GB"/>
    </w:rPr>
  </w:style>
  <w:style w:type="character" w:customStyle="1" w:styleId="Heading7Char">
    <w:name w:val="Heading 7 Char"/>
    <w:basedOn w:val="DefaultParagraphFont"/>
    <w:link w:val="Heading7"/>
    <w:uiPriority w:val="9"/>
    <w:semiHidden/>
    <w:rsid w:val="002B08C4"/>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unhideWhenUsed/>
    <w:rsid w:val="002B08C4"/>
    <w:pPr>
      <w:spacing w:after="120"/>
      <w:ind w:left="360"/>
    </w:pPr>
    <w:rPr>
      <w:sz w:val="16"/>
      <w:szCs w:val="16"/>
    </w:rPr>
  </w:style>
  <w:style w:type="character" w:customStyle="1" w:styleId="BodyTextIndent3Char">
    <w:name w:val="Body Text Indent 3 Char"/>
    <w:basedOn w:val="DefaultParagraphFont"/>
    <w:link w:val="BodyTextIndent3"/>
    <w:uiPriority w:val="99"/>
    <w:rsid w:val="002B08C4"/>
    <w:rPr>
      <w:sz w:val="16"/>
      <w:szCs w:val="16"/>
    </w:rPr>
  </w:style>
  <w:style w:type="paragraph" w:styleId="BodyTextIndent2">
    <w:name w:val="Body Text Indent 2"/>
    <w:basedOn w:val="Normal"/>
    <w:link w:val="BodyTextIndent2Char"/>
    <w:unhideWhenUsed/>
    <w:rsid w:val="002B08C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B08C4"/>
    <w:rPr>
      <w:rFonts w:ascii="Times New Roman" w:eastAsia="Times New Roman" w:hAnsi="Times New Roman" w:cs="Times New Roman"/>
      <w:sz w:val="24"/>
      <w:szCs w:val="24"/>
      <w:lang w:val="en-US"/>
    </w:rPr>
  </w:style>
  <w:style w:type="character" w:styleId="PageNumber">
    <w:name w:val="page number"/>
    <w:basedOn w:val="DefaultParagraphFont"/>
    <w:rsid w:val="00581C8F"/>
  </w:style>
  <w:style w:type="paragraph" w:styleId="Title">
    <w:name w:val="Title"/>
    <w:basedOn w:val="Normal"/>
    <w:link w:val="TitleChar"/>
    <w:qFormat/>
    <w:rsid w:val="00581C8F"/>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581C8F"/>
    <w:rPr>
      <w:rFonts w:ascii="Times New Roman" w:eastAsia="Times New Roman" w:hAnsi="Times New Roman" w:cs="Times New Roman"/>
      <w:b/>
      <w:bCs/>
      <w:sz w:val="28"/>
      <w:szCs w:val="24"/>
      <w:lang w:val="en-US"/>
    </w:rPr>
  </w:style>
  <w:style w:type="character" w:styleId="Strong">
    <w:name w:val="Strong"/>
    <w:uiPriority w:val="22"/>
    <w:qFormat/>
    <w:rsid w:val="0012461A"/>
    <w:rPr>
      <w:b/>
      <w:bCs/>
    </w:rPr>
  </w:style>
  <w:style w:type="paragraph" w:styleId="Caption">
    <w:name w:val="caption"/>
    <w:basedOn w:val="Normal"/>
    <w:next w:val="Normal"/>
    <w:uiPriority w:val="99"/>
    <w:qFormat/>
    <w:rsid w:val="00C62F89"/>
    <w:pPr>
      <w:spacing w:line="240" w:lineRule="auto"/>
    </w:pPr>
    <w:rPr>
      <w:rFonts w:ascii="Calibri" w:eastAsia="Calibri" w:hAnsi="Calibri" w:cs="Calibri"/>
      <w:b/>
      <w:bCs/>
      <w:color w:val="4F81BD"/>
      <w:sz w:val="18"/>
      <w:szCs w:val="18"/>
      <w:lang w:val="en-US"/>
    </w:rPr>
  </w:style>
  <w:style w:type="paragraph" w:customStyle="1" w:styleId="Style1">
    <w:name w:val="Style1"/>
    <w:basedOn w:val="Normal"/>
    <w:link w:val="Style1Char"/>
    <w:uiPriority w:val="99"/>
    <w:rsid w:val="00C62F89"/>
    <w:pPr>
      <w:spacing w:after="0"/>
      <w:ind w:left="720"/>
      <w:jc w:val="both"/>
    </w:pPr>
    <w:rPr>
      <w:rFonts w:ascii="Calibri" w:eastAsia="Calibri" w:hAnsi="Calibri" w:cs="Calibri"/>
      <w:b/>
      <w:bCs/>
      <w:sz w:val="24"/>
      <w:szCs w:val="24"/>
      <w:lang w:val="en-US"/>
    </w:rPr>
  </w:style>
  <w:style w:type="character" w:customStyle="1" w:styleId="Style1Char">
    <w:name w:val="Style1 Char"/>
    <w:basedOn w:val="DefaultParagraphFont"/>
    <w:link w:val="Style1"/>
    <w:uiPriority w:val="99"/>
    <w:locked/>
    <w:rsid w:val="00C62F89"/>
    <w:rPr>
      <w:rFonts w:ascii="Calibri" w:eastAsia="Calibri" w:hAnsi="Calibri" w:cs="Calibri"/>
      <w:b/>
      <w:bCs/>
      <w:sz w:val="24"/>
      <w:szCs w:val="24"/>
      <w:lang w:val="en-US"/>
    </w:rPr>
  </w:style>
  <w:style w:type="paragraph" w:customStyle="1" w:styleId="StyleHeading1Arial11pt">
    <w:name w:val="Style Heading 1 + Arial 11 pt"/>
    <w:basedOn w:val="Heading1"/>
    <w:link w:val="StyleHeading1Arial11ptChar"/>
    <w:autoRedefine/>
    <w:rsid w:val="00E42EF2"/>
    <w:pPr>
      <w:keepLines w:val="0"/>
      <w:spacing w:before="0" w:line="240" w:lineRule="auto"/>
    </w:pPr>
    <w:rPr>
      <w:rFonts w:ascii="Arial" w:eastAsia="Times New Roman" w:hAnsi="Arial" w:cs="Times New Roman"/>
      <w:color w:val="auto"/>
      <w:szCs w:val="20"/>
      <w:lang w:val="en-US"/>
    </w:rPr>
  </w:style>
  <w:style w:type="character" w:customStyle="1" w:styleId="StyleHeading1Arial11ptChar">
    <w:name w:val="Style Heading 1 + Arial 11 pt Char"/>
    <w:link w:val="StyleHeading1Arial11pt"/>
    <w:rsid w:val="00E42EF2"/>
    <w:rPr>
      <w:rFonts w:ascii="Arial" w:eastAsia="Times New Roman" w:hAnsi="Arial" w:cs="Times New Roman"/>
      <w:b/>
      <w:bCs/>
      <w:sz w:val="28"/>
      <w:szCs w:val="20"/>
      <w:lang w:val="en-US"/>
    </w:rPr>
  </w:style>
  <w:style w:type="table" w:styleId="TableGrid">
    <w:name w:val="Table Grid"/>
    <w:basedOn w:val="TableNormal"/>
    <w:uiPriority w:val="59"/>
    <w:rsid w:val="0027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E3BA0"/>
    <w:pPr>
      <w:spacing w:after="0"/>
    </w:pPr>
    <w:rPr>
      <w:i/>
      <w:iCs/>
      <w:sz w:val="20"/>
      <w:szCs w:val="20"/>
    </w:rPr>
  </w:style>
  <w:style w:type="character" w:customStyle="1" w:styleId="wz-italic">
    <w:name w:val="wz-italic"/>
    <w:basedOn w:val="DefaultParagraphFont"/>
    <w:rsid w:val="00AB4CB4"/>
  </w:style>
  <w:style w:type="character" w:styleId="CommentReference">
    <w:name w:val="annotation reference"/>
    <w:basedOn w:val="DefaultParagraphFont"/>
    <w:uiPriority w:val="99"/>
    <w:semiHidden/>
    <w:unhideWhenUsed/>
    <w:rsid w:val="006422C9"/>
    <w:rPr>
      <w:sz w:val="16"/>
      <w:szCs w:val="16"/>
    </w:rPr>
  </w:style>
  <w:style w:type="paragraph" w:styleId="CommentText">
    <w:name w:val="annotation text"/>
    <w:basedOn w:val="Normal"/>
    <w:link w:val="CommentTextChar"/>
    <w:uiPriority w:val="99"/>
    <w:semiHidden/>
    <w:unhideWhenUsed/>
    <w:rsid w:val="006422C9"/>
    <w:pPr>
      <w:spacing w:line="240" w:lineRule="auto"/>
    </w:pPr>
    <w:rPr>
      <w:sz w:val="20"/>
      <w:szCs w:val="20"/>
    </w:rPr>
  </w:style>
  <w:style w:type="character" w:customStyle="1" w:styleId="CommentTextChar">
    <w:name w:val="Comment Text Char"/>
    <w:basedOn w:val="DefaultParagraphFont"/>
    <w:link w:val="CommentText"/>
    <w:uiPriority w:val="99"/>
    <w:semiHidden/>
    <w:rsid w:val="006422C9"/>
    <w:rPr>
      <w:sz w:val="20"/>
      <w:szCs w:val="20"/>
    </w:rPr>
  </w:style>
  <w:style w:type="paragraph" w:styleId="CommentSubject">
    <w:name w:val="annotation subject"/>
    <w:basedOn w:val="CommentText"/>
    <w:next w:val="CommentText"/>
    <w:link w:val="CommentSubjectChar"/>
    <w:uiPriority w:val="99"/>
    <w:semiHidden/>
    <w:unhideWhenUsed/>
    <w:rsid w:val="006422C9"/>
    <w:rPr>
      <w:b/>
      <w:bCs/>
    </w:rPr>
  </w:style>
  <w:style w:type="character" w:customStyle="1" w:styleId="CommentSubjectChar">
    <w:name w:val="Comment Subject Char"/>
    <w:basedOn w:val="CommentTextChar"/>
    <w:link w:val="CommentSubject"/>
    <w:uiPriority w:val="99"/>
    <w:semiHidden/>
    <w:rsid w:val="006422C9"/>
    <w:rPr>
      <w:b/>
      <w:bCs/>
      <w:sz w:val="20"/>
      <w:szCs w:val="20"/>
    </w:rPr>
  </w:style>
  <w:style w:type="character" w:styleId="Emphasis">
    <w:name w:val="Emphasis"/>
    <w:basedOn w:val="DefaultParagraphFont"/>
    <w:uiPriority w:val="20"/>
    <w:qFormat/>
    <w:rsid w:val="00F01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470">
      <w:bodyDiv w:val="1"/>
      <w:marLeft w:val="0"/>
      <w:marRight w:val="0"/>
      <w:marTop w:val="0"/>
      <w:marBottom w:val="0"/>
      <w:divBdr>
        <w:top w:val="none" w:sz="0" w:space="0" w:color="auto"/>
        <w:left w:val="none" w:sz="0" w:space="0" w:color="auto"/>
        <w:bottom w:val="none" w:sz="0" w:space="0" w:color="auto"/>
        <w:right w:val="none" w:sz="0" w:space="0" w:color="auto"/>
      </w:divBdr>
    </w:div>
    <w:div w:id="50151616">
      <w:bodyDiv w:val="1"/>
      <w:marLeft w:val="0"/>
      <w:marRight w:val="0"/>
      <w:marTop w:val="0"/>
      <w:marBottom w:val="0"/>
      <w:divBdr>
        <w:top w:val="none" w:sz="0" w:space="0" w:color="auto"/>
        <w:left w:val="none" w:sz="0" w:space="0" w:color="auto"/>
        <w:bottom w:val="none" w:sz="0" w:space="0" w:color="auto"/>
        <w:right w:val="none" w:sz="0" w:space="0" w:color="auto"/>
      </w:divBdr>
    </w:div>
    <w:div w:id="53436441">
      <w:bodyDiv w:val="1"/>
      <w:marLeft w:val="0"/>
      <w:marRight w:val="0"/>
      <w:marTop w:val="0"/>
      <w:marBottom w:val="0"/>
      <w:divBdr>
        <w:top w:val="none" w:sz="0" w:space="0" w:color="auto"/>
        <w:left w:val="none" w:sz="0" w:space="0" w:color="auto"/>
        <w:bottom w:val="none" w:sz="0" w:space="0" w:color="auto"/>
        <w:right w:val="none" w:sz="0" w:space="0" w:color="auto"/>
      </w:divBdr>
    </w:div>
    <w:div w:id="231235498">
      <w:bodyDiv w:val="1"/>
      <w:marLeft w:val="0"/>
      <w:marRight w:val="0"/>
      <w:marTop w:val="0"/>
      <w:marBottom w:val="0"/>
      <w:divBdr>
        <w:top w:val="none" w:sz="0" w:space="0" w:color="auto"/>
        <w:left w:val="none" w:sz="0" w:space="0" w:color="auto"/>
        <w:bottom w:val="none" w:sz="0" w:space="0" w:color="auto"/>
        <w:right w:val="none" w:sz="0" w:space="0" w:color="auto"/>
      </w:divBdr>
    </w:div>
    <w:div w:id="258563126">
      <w:bodyDiv w:val="1"/>
      <w:marLeft w:val="0"/>
      <w:marRight w:val="0"/>
      <w:marTop w:val="0"/>
      <w:marBottom w:val="0"/>
      <w:divBdr>
        <w:top w:val="none" w:sz="0" w:space="0" w:color="auto"/>
        <w:left w:val="none" w:sz="0" w:space="0" w:color="auto"/>
        <w:bottom w:val="none" w:sz="0" w:space="0" w:color="auto"/>
        <w:right w:val="none" w:sz="0" w:space="0" w:color="auto"/>
      </w:divBdr>
    </w:div>
    <w:div w:id="296643866">
      <w:bodyDiv w:val="1"/>
      <w:marLeft w:val="0"/>
      <w:marRight w:val="0"/>
      <w:marTop w:val="0"/>
      <w:marBottom w:val="0"/>
      <w:divBdr>
        <w:top w:val="none" w:sz="0" w:space="0" w:color="auto"/>
        <w:left w:val="none" w:sz="0" w:space="0" w:color="auto"/>
        <w:bottom w:val="none" w:sz="0" w:space="0" w:color="auto"/>
        <w:right w:val="none" w:sz="0" w:space="0" w:color="auto"/>
      </w:divBdr>
    </w:div>
    <w:div w:id="326523077">
      <w:bodyDiv w:val="1"/>
      <w:marLeft w:val="0"/>
      <w:marRight w:val="0"/>
      <w:marTop w:val="0"/>
      <w:marBottom w:val="0"/>
      <w:divBdr>
        <w:top w:val="none" w:sz="0" w:space="0" w:color="auto"/>
        <w:left w:val="none" w:sz="0" w:space="0" w:color="auto"/>
        <w:bottom w:val="none" w:sz="0" w:space="0" w:color="auto"/>
        <w:right w:val="none" w:sz="0" w:space="0" w:color="auto"/>
      </w:divBdr>
      <w:divsChild>
        <w:div w:id="432095871">
          <w:marLeft w:val="547"/>
          <w:marRight w:val="0"/>
          <w:marTop w:val="115"/>
          <w:marBottom w:val="0"/>
          <w:divBdr>
            <w:top w:val="none" w:sz="0" w:space="0" w:color="auto"/>
            <w:left w:val="none" w:sz="0" w:space="0" w:color="auto"/>
            <w:bottom w:val="none" w:sz="0" w:space="0" w:color="auto"/>
            <w:right w:val="none" w:sz="0" w:space="0" w:color="auto"/>
          </w:divBdr>
        </w:div>
        <w:div w:id="468322409">
          <w:marLeft w:val="547"/>
          <w:marRight w:val="0"/>
          <w:marTop w:val="115"/>
          <w:marBottom w:val="0"/>
          <w:divBdr>
            <w:top w:val="none" w:sz="0" w:space="0" w:color="auto"/>
            <w:left w:val="none" w:sz="0" w:space="0" w:color="auto"/>
            <w:bottom w:val="none" w:sz="0" w:space="0" w:color="auto"/>
            <w:right w:val="none" w:sz="0" w:space="0" w:color="auto"/>
          </w:divBdr>
        </w:div>
        <w:div w:id="704254227">
          <w:marLeft w:val="547"/>
          <w:marRight w:val="0"/>
          <w:marTop w:val="115"/>
          <w:marBottom w:val="0"/>
          <w:divBdr>
            <w:top w:val="none" w:sz="0" w:space="0" w:color="auto"/>
            <w:left w:val="none" w:sz="0" w:space="0" w:color="auto"/>
            <w:bottom w:val="none" w:sz="0" w:space="0" w:color="auto"/>
            <w:right w:val="none" w:sz="0" w:space="0" w:color="auto"/>
          </w:divBdr>
        </w:div>
        <w:div w:id="887689243">
          <w:marLeft w:val="547"/>
          <w:marRight w:val="0"/>
          <w:marTop w:val="115"/>
          <w:marBottom w:val="0"/>
          <w:divBdr>
            <w:top w:val="none" w:sz="0" w:space="0" w:color="auto"/>
            <w:left w:val="none" w:sz="0" w:space="0" w:color="auto"/>
            <w:bottom w:val="none" w:sz="0" w:space="0" w:color="auto"/>
            <w:right w:val="none" w:sz="0" w:space="0" w:color="auto"/>
          </w:divBdr>
        </w:div>
        <w:div w:id="1310137443">
          <w:marLeft w:val="547"/>
          <w:marRight w:val="0"/>
          <w:marTop w:val="115"/>
          <w:marBottom w:val="0"/>
          <w:divBdr>
            <w:top w:val="none" w:sz="0" w:space="0" w:color="auto"/>
            <w:left w:val="none" w:sz="0" w:space="0" w:color="auto"/>
            <w:bottom w:val="none" w:sz="0" w:space="0" w:color="auto"/>
            <w:right w:val="none" w:sz="0" w:space="0" w:color="auto"/>
          </w:divBdr>
        </w:div>
        <w:div w:id="1616593995">
          <w:marLeft w:val="547"/>
          <w:marRight w:val="0"/>
          <w:marTop w:val="115"/>
          <w:marBottom w:val="0"/>
          <w:divBdr>
            <w:top w:val="none" w:sz="0" w:space="0" w:color="auto"/>
            <w:left w:val="none" w:sz="0" w:space="0" w:color="auto"/>
            <w:bottom w:val="none" w:sz="0" w:space="0" w:color="auto"/>
            <w:right w:val="none" w:sz="0" w:space="0" w:color="auto"/>
          </w:divBdr>
        </w:div>
      </w:divsChild>
    </w:div>
    <w:div w:id="341275323">
      <w:bodyDiv w:val="1"/>
      <w:marLeft w:val="0"/>
      <w:marRight w:val="0"/>
      <w:marTop w:val="0"/>
      <w:marBottom w:val="0"/>
      <w:divBdr>
        <w:top w:val="none" w:sz="0" w:space="0" w:color="auto"/>
        <w:left w:val="none" w:sz="0" w:space="0" w:color="auto"/>
        <w:bottom w:val="none" w:sz="0" w:space="0" w:color="auto"/>
        <w:right w:val="none" w:sz="0" w:space="0" w:color="auto"/>
      </w:divBdr>
    </w:div>
    <w:div w:id="343091828">
      <w:bodyDiv w:val="1"/>
      <w:marLeft w:val="0"/>
      <w:marRight w:val="0"/>
      <w:marTop w:val="0"/>
      <w:marBottom w:val="0"/>
      <w:divBdr>
        <w:top w:val="none" w:sz="0" w:space="0" w:color="auto"/>
        <w:left w:val="none" w:sz="0" w:space="0" w:color="auto"/>
        <w:bottom w:val="none" w:sz="0" w:space="0" w:color="auto"/>
        <w:right w:val="none" w:sz="0" w:space="0" w:color="auto"/>
      </w:divBdr>
      <w:divsChild>
        <w:div w:id="147015401">
          <w:marLeft w:val="734"/>
          <w:marRight w:val="0"/>
          <w:marTop w:val="144"/>
          <w:marBottom w:val="0"/>
          <w:divBdr>
            <w:top w:val="none" w:sz="0" w:space="0" w:color="auto"/>
            <w:left w:val="none" w:sz="0" w:space="0" w:color="auto"/>
            <w:bottom w:val="none" w:sz="0" w:space="0" w:color="auto"/>
            <w:right w:val="none" w:sz="0" w:space="0" w:color="auto"/>
          </w:divBdr>
        </w:div>
        <w:div w:id="1029062167">
          <w:marLeft w:val="734"/>
          <w:marRight w:val="0"/>
          <w:marTop w:val="144"/>
          <w:marBottom w:val="0"/>
          <w:divBdr>
            <w:top w:val="none" w:sz="0" w:space="0" w:color="auto"/>
            <w:left w:val="none" w:sz="0" w:space="0" w:color="auto"/>
            <w:bottom w:val="none" w:sz="0" w:space="0" w:color="auto"/>
            <w:right w:val="none" w:sz="0" w:space="0" w:color="auto"/>
          </w:divBdr>
        </w:div>
        <w:div w:id="1741169922">
          <w:marLeft w:val="734"/>
          <w:marRight w:val="0"/>
          <w:marTop w:val="144"/>
          <w:marBottom w:val="0"/>
          <w:divBdr>
            <w:top w:val="none" w:sz="0" w:space="0" w:color="auto"/>
            <w:left w:val="none" w:sz="0" w:space="0" w:color="auto"/>
            <w:bottom w:val="none" w:sz="0" w:space="0" w:color="auto"/>
            <w:right w:val="none" w:sz="0" w:space="0" w:color="auto"/>
          </w:divBdr>
        </w:div>
      </w:divsChild>
    </w:div>
    <w:div w:id="366030853">
      <w:bodyDiv w:val="1"/>
      <w:marLeft w:val="0"/>
      <w:marRight w:val="0"/>
      <w:marTop w:val="0"/>
      <w:marBottom w:val="0"/>
      <w:divBdr>
        <w:top w:val="none" w:sz="0" w:space="0" w:color="auto"/>
        <w:left w:val="none" w:sz="0" w:space="0" w:color="auto"/>
        <w:bottom w:val="none" w:sz="0" w:space="0" w:color="auto"/>
        <w:right w:val="none" w:sz="0" w:space="0" w:color="auto"/>
      </w:divBdr>
    </w:div>
    <w:div w:id="392240722">
      <w:bodyDiv w:val="1"/>
      <w:marLeft w:val="0"/>
      <w:marRight w:val="0"/>
      <w:marTop w:val="0"/>
      <w:marBottom w:val="0"/>
      <w:divBdr>
        <w:top w:val="none" w:sz="0" w:space="0" w:color="auto"/>
        <w:left w:val="none" w:sz="0" w:space="0" w:color="auto"/>
        <w:bottom w:val="none" w:sz="0" w:space="0" w:color="auto"/>
        <w:right w:val="none" w:sz="0" w:space="0" w:color="auto"/>
      </w:divBdr>
    </w:div>
    <w:div w:id="406727548">
      <w:bodyDiv w:val="1"/>
      <w:marLeft w:val="0"/>
      <w:marRight w:val="0"/>
      <w:marTop w:val="0"/>
      <w:marBottom w:val="0"/>
      <w:divBdr>
        <w:top w:val="none" w:sz="0" w:space="0" w:color="auto"/>
        <w:left w:val="none" w:sz="0" w:space="0" w:color="auto"/>
        <w:bottom w:val="none" w:sz="0" w:space="0" w:color="auto"/>
        <w:right w:val="none" w:sz="0" w:space="0" w:color="auto"/>
      </w:divBdr>
    </w:div>
    <w:div w:id="419451375">
      <w:bodyDiv w:val="1"/>
      <w:marLeft w:val="0"/>
      <w:marRight w:val="0"/>
      <w:marTop w:val="0"/>
      <w:marBottom w:val="0"/>
      <w:divBdr>
        <w:top w:val="none" w:sz="0" w:space="0" w:color="auto"/>
        <w:left w:val="none" w:sz="0" w:space="0" w:color="auto"/>
        <w:bottom w:val="none" w:sz="0" w:space="0" w:color="auto"/>
        <w:right w:val="none" w:sz="0" w:space="0" w:color="auto"/>
      </w:divBdr>
    </w:div>
    <w:div w:id="429007483">
      <w:bodyDiv w:val="1"/>
      <w:marLeft w:val="0"/>
      <w:marRight w:val="0"/>
      <w:marTop w:val="0"/>
      <w:marBottom w:val="0"/>
      <w:divBdr>
        <w:top w:val="none" w:sz="0" w:space="0" w:color="auto"/>
        <w:left w:val="none" w:sz="0" w:space="0" w:color="auto"/>
        <w:bottom w:val="none" w:sz="0" w:space="0" w:color="auto"/>
        <w:right w:val="none" w:sz="0" w:space="0" w:color="auto"/>
      </w:divBdr>
    </w:div>
    <w:div w:id="436024835">
      <w:bodyDiv w:val="1"/>
      <w:marLeft w:val="0"/>
      <w:marRight w:val="0"/>
      <w:marTop w:val="0"/>
      <w:marBottom w:val="0"/>
      <w:divBdr>
        <w:top w:val="none" w:sz="0" w:space="0" w:color="auto"/>
        <w:left w:val="none" w:sz="0" w:space="0" w:color="auto"/>
        <w:bottom w:val="none" w:sz="0" w:space="0" w:color="auto"/>
        <w:right w:val="none" w:sz="0" w:space="0" w:color="auto"/>
      </w:divBdr>
    </w:div>
    <w:div w:id="502862109">
      <w:bodyDiv w:val="1"/>
      <w:marLeft w:val="0"/>
      <w:marRight w:val="0"/>
      <w:marTop w:val="0"/>
      <w:marBottom w:val="0"/>
      <w:divBdr>
        <w:top w:val="none" w:sz="0" w:space="0" w:color="auto"/>
        <w:left w:val="none" w:sz="0" w:space="0" w:color="auto"/>
        <w:bottom w:val="none" w:sz="0" w:space="0" w:color="auto"/>
        <w:right w:val="none" w:sz="0" w:space="0" w:color="auto"/>
      </w:divBdr>
    </w:div>
    <w:div w:id="511339947">
      <w:bodyDiv w:val="1"/>
      <w:marLeft w:val="0"/>
      <w:marRight w:val="0"/>
      <w:marTop w:val="0"/>
      <w:marBottom w:val="0"/>
      <w:divBdr>
        <w:top w:val="none" w:sz="0" w:space="0" w:color="auto"/>
        <w:left w:val="none" w:sz="0" w:space="0" w:color="auto"/>
        <w:bottom w:val="none" w:sz="0" w:space="0" w:color="auto"/>
        <w:right w:val="none" w:sz="0" w:space="0" w:color="auto"/>
      </w:divBdr>
    </w:div>
    <w:div w:id="553470534">
      <w:bodyDiv w:val="1"/>
      <w:marLeft w:val="0"/>
      <w:marRight w:val="0"/>
      <w:marTop w:val="0"/>
      <w:marBottom w:val="0"/>
      <w:divBdr>
        <w:top w:val="none" w:sz="0" w:space="0" w:color="auto"/>
        <w:left w:val="none" w:sz="0" w:space="0" w:color="auto"/>
        <w:bottom w:val="none" w:sz="0" w:space="0" w:color="auto"/>
        <w:right w:val="none" w:sz="0" w:space="0" w:color="auto"/>
      </w:divBdr>
    </w:div>
    <w:div w:id="554898148">
      <w:bodyDiv w:val="1"/>
      <w:marLeft w:val="0"/>
      <w:marRight w:val="0"/>
      <w:marTop w:val="0"/>
      <w:marBottom w:val="0"/>
      <w:divBdr>
        <w:top w:val="none" w:sz="0" w:space="0" w:color="auto"/>
        <w:left w:val="none" w:sz="0" w:space="0" w:color="auto"/>
        <w:bottom w:val="none" w:sz="0" w:space="0" w:color="auto"/>
        <w:right w:val="none" w:sz="0" w:space="0" w:color="auto"/>
      </w:divBdr>
    </w:div>
    <w:div w:id="572392899">
      <w:bodyDiv w:val="1"/>
      <w:marLeft w:val="0"/>
      <w:marRight w:val="0"/>
      <w:marTop w:val="0"/>
      <w:marBottom w:val="0"/>
      <w:divBdr>
        <w:top w:val="none" w:sz="0" w:space="0" w:color="auto"/>
        <w:left w:val="none" w:sz="0" w:space="0" w:color="auto"/>
        <w:bottom w:val="none" w:sz="0" w:space="0" w:color="auto"/>
        <w:right w:val="none" w:sz="0" w:space="0" w:color="auto"/>
      </w:divBdr>
    </w:div>
    <w:div w:id="607857369">
      <w:bodyDiv w:val="1"/>
      <w:marLeft w:val="0"/>
      <w:marRight w:val="0"/>
      <w:marTop w:val="0"/>
      <w:marBottom w:val="0"/>
      <w:divBdr>
        <w:top w:val="none" w:sz="0" w:space="0" w:color="auto"/>
        <w:left w:val="none" w:sz="0" w:space="0" w:color="auto"/>
        <w:bottom w:val="none" w:sz="0" w:space="0" w:color="auto"/>
        <w:right w:val="none" w:sz="0" w:space="0" w:color="auto"/>
      </w:divBdr>
    </w:div>
    <w:div w:id="657005578">
      <w:bodyDiv w:val="1"/>
      <w:marLeft w:val="0"/>
      <w:marRight w:val="0"/>
      <w:marTop w:val="0"/>
      <w:marBottom w:val="0"/>
      <w:divBdr>
        <w:top w:val="none" w:sz="0" w:space="0" w:color="auto"/>
        <w:left w:val="none" w:sz="0" w:space="0" w:color="auto"/>
        <w:bottom w:val="none" w:sz="0" w:space="0" w:color="auto"/>
        <w:right w:val="none" w:sz="0" w:space="0" w:color="auto"/>
      </w:divBdr>
    </w:div>
    <w:div w:id="668295261">
      <w:bodyDiv w:val="1"/>
      <w:marLeft w:val="0"/>
      <w:marRight w:val="0"/>
      <w:marTop w:val="0"/>
      <w:marBottom w:val="0"/>
      <w:divBdr>
        <w:top w:val="none" w:sz="0" w:space="0" w:color="auto"/>
        <w:left w:val="none" w:sz="0" w:space="0" w:color="auto"/>
        <w:bottom w:val="none" w:sz="0" w:space="0" w:color="auto"/>
        <w:right w:val="none" w:sz="0" w:space="0" w:color="auto"/>
      </w:divBdr>
      <w:divsChild>
        <w:div w:id="20403719">
          <w:marLeft w:val="547"/>
          <w:marRight w:val="0"/>
          <w:marTop w:val="115"/>
          <w:marBottom w:val="0"/>
          <w:divBdr>
            <w:top w:val="none" w:sz="0" w:space="0" w:color="auto"/>
            <w:left w:val="none" w:sz="0" w:space="0" w:color="auto"/>
            <w:bottom w:val="none" w:sz="0" w:space="0" w:color="auto"/>
            <w:right w:val="none" w:sz="0" w:space="0" w:color="auto"/>
          </w:divBdr>
        </w:div>
        <w:div w:id="22826410">
          <w:marLeft w:val="547"/>
          <w:marRight w:val="0"/>
          <w:marTop w:val="115"/>
          <w:marBottom w:val="0"/>
          <w:divBdr>
            <w:top w:val="none" w:sz="0" w:space="0" w:color="auto"/>
            <w:left w:val="none" w:sz="0" w:space="0" w:color="auto"/>
            <w:bottom w:val="none" w:sz="0" w:space="0" w:color="auto"/>
            <w:right w:val="none" w:sz="0" w:space="0" w:color="auto"/>
          </w:divBdr>
        </w:div>
        <w:div w:id="427821636">
          <w:marLeft w:val="547"/>
          <w:marRight w:val="0"/>
          <w:marTop w:val="115"/>
          <w:marBottom w:val="0"/>
          <w:divBdr>
            <w:top w:val="none" w:sz="0" w:space="0" w:color="auto"/>
            <w:left w:val="none" w:sz="0" w:space="0" w:color="auto"/>
            <w:bottom w:val="none" w:sz="0" w:space="0" w:color="auto"/>
            <w:right w:val="none" w:sz="0" w:space="0" w:color="auto"/>
          </w:divBdr>
        </w:div>
        <w:div w:id="1495414412">
          <w:marLeft w:val="547"/>
          <w:marRight w:val="0"/>
          <w:marTop w:val="115"/>
          <w:marBottom w:val="0"/>
          <w:divBdr>
            <w:top w:val="none" w:sz="0" w:space="0" w:color="auto"/>
            <w:left w:val="none" w:sz="0" w:space="0" w:color="auto"/>
            <w:bottom w:val="none" w:sz="0" w:space="0" w:color="auto"/>
            <w:right w:val="none" w:sz="0" w:space="0" w:color="auto"/>
          </w:divBdr>
        </w:div>
      </w:divsChild>
    </w:div>
    <w:div w:id="745608243">
      <w:bodyDiv w:val="1"/>
      <w:marLeft w:val="0"/>
      <w:marRight w:val="0"/>
      <w:marTop w:val="0"/>
      <w:marBottom w:val="0"/>
      <w:divBdr>
        <w:top w:val="none" w:sz="0" w:space="0" w:color="auto"/>
        <w:left w:val="none" w:sz="0" w:space="0" w:color="auto"/>
        <w:bottom w:val="none" w:sz="0" w:space="0" w:color="auto"/>
        <w:right w:val="none" w:sz="0" w:space="0" w:color="auto"/>
      </w:divBdr>
    </w:div>
    <w:div w:id="793137654">
      <w:bodyDiv w:val="1"/>
      <w:marLeft w:val="0"/>
      <w:marRight w:val="0"/>
      <w:marTop w:val="0"/>
      <w:marBottom w:val="0"/>
      <w:divBdr>
        <w:top w:val="none" w:sz="0" w:space="0" w:color="auto"/>
        <w:left w:val="none" w:sz="0" w:space="0" w:color="auto"/>
        <w:bottom w:val="none" w:sz="0" w:space="0" w:color="auto"/>
        <w:right w:val="none" w:sz="0" w:space="0" w:color="auto"/>
      </w:divBdr>
    </w:div>
    <w:div w:id="831140012">
      <w:bodyDiv w:val="1"/>
      <w:marLeft w:val="0"/>
      <w:marRight w:val="0"/>
      <w:marTop w:val="0"/>
      <w:marBottom w:val="0"/>
      <w:divBdr>
        <w:top w:val="none" w:sz="0" w:space="0" w:color="auto"/>
        <w:left w:val="none" w:sz="0" w:space="0" w:color="auto"/>
        <w:bottom w:val="none" w:sz="0" w:space="0" w:color="auto"/>
        <w:right w:val="none" w:sz="0" w:space="0" w:color="auto"/>
      </w:divBdr>
    </w:div>
    <w:div w:id="916747991">
      <w:bodyDiv w:val="1"/>
      <w:marLeft w:val="0"/>
      <w:marRight w:val="0"/>
      <w:marTop w:val="0"/>
      <w:marBottom w:val="0"/>
      <w:divBdr>
        <w:top w:val="none" w:sz="0" w:space="0" w:color="auto"/>
        <w:left w:val="none" w:sz="0" w:space="0" w:color="auto"/>
        <w:bottom w:val="none" w:sz="0" w:space="0" w:color="auto"/>
        <w:right w:val="none" w:sz="0" w:space="0" w:color="auto"/>
      </w:divBdr>
    </w:div>
    <w:div w:id="926573281">
      <w:bodyDiv w:val="1"/>
      <w:marLeft w:val="0"/>
      <w:marRight w:val="0"/>
      <w:marTop w:val="0"/>
      <w:marBottom w:val="0"/>
      <w:divBdr>
        <w:top w:val="none" w:sz="0" w:space="0" w:color="auto"/>
        <w:left w:val="none" w:sz="0" w:space="0" w:color="auto"/>
        <w:bottom w:val="none" w:sz="0" w:space="0" w:color="auto"/>
        <w:right w:val="none" w:sz="0" w:space="0" w:color="auto"/>
      </w:divBdr>
    </w:div>
    <w:div w:id="1009219425">
      <w:bodyDiv w:val="1"/>
      <w:marLeft w:val="0"/>
      <w:marRight w:val="0"/>
      <w:marTop w:val="0"/>
      <w:marBottom w:val="0"/>
      <w:divBdr>
        <w:top w:val="none" w:sz="0" w:space="0" w:color="auto"/>
        <w:left w:val="none" w:sz="0" w:space="0" w:color="auto"/>
        <w:bottom w:val="none" w:sz="0" w:space="0" w:color="auto"/>
        <w:right w:val="none" w:sz="0" w:space="0" w:color="auto"/>
      </w:divBdr>
    </w:div>
    <w:div w:id="1090076994">
      <w:bodyDiv w:val="1"/>
      <w:marLeft w:val="0"/>
      <w:marRight w:val="0"/>
      <w:marTop w:val="0"/>
      <w:marBottom w:val="0"/>
      <w:divBdr>
        <w:top w:val="none" w:sz="0" w:space="0" w:color="auto"/>
        <w:left w:val="none" w:sz="0" w:space="0" w:color="auto"/>
        <w:bottom w:val="none" w:sz="0" w:space="0" w:color="auto"/>
        <w:right w:val="none" w:sz="0" w:space="0" w:color="auto"/>
      </w:divBdr>
    </w:div>
    <w:div w:id="1134568765">
      <w:bodyDiv w:val="1"/>
      <w:marLeft w:val="0"/>
      <w:marRight w:val="0"/>
      <w:marTop w:val="0"/>
      <w:marBottom w:val="0"/>
      <w:divBdr>
        <w:top w:val="none" w:sz="0" w:space="0" w:color="auto"/>
        <w:left w:val="none" w:sz="0" w:space="0" w:color="auto"/>
        <w:bottom w:val="none" w:sz="0" w:space="0" w:color="auto"/>
        <w:right w:val="none" w:sz="0" w:space="0" w:color="auto"/>
      </w:divBdr>
    </w:div>
    <w:div w:id="1315378803">
      <w:bodyDiv w:val="1"/>
      <w:marLeft w:val="0"/>
      <w:marRight w:val="0"/>
      <w:marTop w:val="0"/>
      <w:marBottom w:val="0"/>
      <w:divBdr>
        <w:top w:val="none" w:sz="0" w:space="0" w:color="auto"/>
        <w:left w:val="none" w:sz="0" w:space="0" w:color="auto"/>
        <w:bottom w:val="none" w:sz="0" w:space="0" w:color="auto"/>
        <w:right w:val="none" w:sz="0" w:space="0" w:color="auto"/>
      </w:divBdr>
      <w:divsChild>
        <w:div w:id="262733862">
          <w:marLeft w:val="547"/>
          <w:marRight w:val="0"/>
          <w:marTop w:val="115"/>
          <w:marBottom w:val="0"/>
          <w:divBdr>
            <w:top w:val="none" w:sz="0" w:space="0" w:color="auto"/>
            <w:left w:val="none" w:sz="0" w:space="0" w:color="auto"/>
            <w:bottom w:val="none" w:sz="0" w:space="0" w:color="auto"/>
            <w:right w:val="none" w:sz="0" w:space="0" w:color="auto"/>
          </w:divBdr>
        </w:div>
        <w:div w:id="273252032">
          <w:marLeft w:val="547"/>
          <w:marRight w:val="0"/>
          <w:marTop w:val="115"/>
          <w:marBottom w:val="0"/>
          <w:divBdr>
            <w:top w:val="none" w:sz="0" w:space="0" w:color="auto"/>
            <w:left w:val="none" w:sz="0" w:space="0" w:color="auto"/>
            <w:bottom w:val="none" w:sz="0" w:space="0" w:color="auto"/>
            <w:right w:val="none" w:sz="0" w:space="0" w:color="auto"/>
          </w:divBdr>
        </w:div>
        <w:div w:id="495849073">
          <w:marLeft w:val="547"/>
          <w:marRight w:val="0"/>
          <w:marTop w:val="115"/>
          <w:marBottom w:val="0"/>
          <w:divBdr>
            <w:top w:val="none" w:sz="0" w:space="0" w:color="auto"/>
            <w:left w:val="none" w:sz="0" w:space="0" w:color="auto"/>
            <w:bottom w:val="none" w:sz="0" w:space="0" w:color="auto"/>
            <w:right w:val="none" w:sz="0" w:space="0" w:color="auto"/>
          </w:divBdr>
        </w:div>
        <w:div w:id="1602375991">
          <w:marLeft w:val="547"/>
          <w:marRight w:val="0"/>
          <w:marTop w:val="115"/>
          <w:marBottom w:val="0"/>
          <w:divBdr>
            <w:top w:val="none" w:sz="0" w:space="0" w:color="auto"/>
            <w:left w:val="none" w:sz="0" w:space="0" w:color="auto"/>
            <w:bottom w:val="none" w:sz="0" w:space="0" w:color="auto"/>
            <w:right w:val="none" w:sz="0" w:space="0" w:color="auto"/>
          </w:divBdr>
        </w:div>
        <w:div w:id="1842355234">
          <w:marLeft w:val="547"/>
          <w:marRight w:val="0"/>
          <w:marTop w:val="115"/>
          <w:marBottom w:val="0"/>
          <w:divBdr>
            <w:top w:val="none" w:sz="0" w:space="0" w:color="auto"/>
            <w:left w:val="none" w:sz="0" w:space="0" w:color="auto"/>
            <w:bottom w:val="none" w:sz="0" w:space="0" w:color="auto"/>
            <w:right w:val="none" w:sz="0" w:space="0" w:color="auto"/>
          </w:divBdr>
        </w:div>
      </w:divsChild>
    </w:div>
    <w:div w:id="1373074264">
      <w:bodyDiv w:val="1"/>
      <w:marLeft w:val="0"/>
      <w:marRight w:val="0"/>
      <w:marTop w:val="0"/>
      <w:marBottom w:val="0"/>
      <w:divBdr>
        <w:top w:val="none" w:sz="0" w:space="0" w:color="auto"/>
        <w:left w:val="none" w:sz="0" w:space="0" w:color="auto"/>
        <w:bottom w:val="none" w:sz="0" w:space="0" w:color="auto"/>
        <w:right w:val="none" w:sz="0" w:space="0" w:color="auto"/>
      </w:divBdr>
    </w:div>
    <w:div w:id="1477142402">
      <w:bodyDiv w:val="1"/>
      <w:marLeft w:val="0"/>
      <w:marRight w:val="0"/>
      <w:marTop w:val="0"/>
      <w:marBottom w:val="0"/>
      <w:divBdr>
        <w:top w:val="none" w:sz="0" w:space="0" w:color="auto"/>
        <w:left w:val="none" w:sz="0" w:space="0" w:color="auto"/>
        <w:bottom w:val="none" w:sz="0" w:space="0" w:color="auto"/>
        <w:right w:val="none" w:sz="0" w:space="0" w:color="auto"/>
      </w:divBdr>
    </w:div>
    <w:div w:id="1502163488">
      <w:bodyDiv w:val="1"/>
      <w:marLeft w:val="0"/>
      <w:marRight w:val="0"/>
      <w:marTop w:val="0"/>
      <w:marBottom w:val="0"/>
      <w:divBdr>
        <w:top w:val="none" w:sz="0" w:space="0" w:color="auto"/>
        <w:left w:val="none" w:sz="0" w:space="0" w:color="auto"/>
        <w:bottom w:val="none" w:sz="0" w:space="0" w:color="auto"/>
        <w:right w:val="none" w:sz="0" w:space="0" w:color="auto"/>
      </w:divBdr>
    </w:div>
    <w:div w:id="1634941777">
      <w:bodyDiv w:val="1"/>
      <w:marLeft w:val="0"/>
      <w:marRight w:val="0"/>
      <w:marTop w:val="0"/>
      <w:marBottom w:val="0"/>
      <w:divBdr>
        <w:top w:val="none" w:sz="0" w:space="0" w:color="auto"/>
        <w:left w:val="none" w:sz="0" w:space="0" w:color="auto"/>
        <w:bottom w:val="none" w:sz="0" w:space="0" w:color="auto"/>
        <w:right w:val="none" w:sz="0" w:space="0" w:color="auto"/>
      </w:divBdr>
      <w:divsChild>
        <w:div w:id="1136022673">
          <w:marLeft w:val="547"/>
          <w:marRight w:val="0"/>
          <w:marTop w:val="154"/>
          <w:marBottom w:val="0"/>
          <w:divBdr>
            <w:top w:val="none" w:sz="0" w:space="0" w:color="auto"/>
            <w:left w:val="none" w:sz="0" w:space="0" w:color="auto"/>
            <w:bottom w:val="none" w:sz="0" w:space="0" w:color="auto"/>
            <w:right w:val="none" w:sz="0" w:space="0" w:color="auto"/>
          </w:divBdr>
        </w:div>
      </w:divsChild>
    </w:div>
    <w:div w:id="1639143248">
      <w:bodyDiv w:val="1"/>
      <w:marLeft w:val="0"/>
      <w:marRight w:val="0"/>
      <w:marTop w:val="0"/>
      <w:marBottom w:val="0"/>
      <w:divBdr>
        <w:top w:val="none" w:sz="0" w:space="0" w:color="auto"/>
        <w:left w:val="none" w:sz="0" w:space="0" w:color="auto"/>
        <w:bottom w:val="none" w:sz="0" w:space="0" w:color="auto"/>
        <w:right w:val="none" w:sz="0" w:space="0" w:color="auto"/>
      </w:divBdr>
      <w:divsChild>
        <w:div w:id="173570106">
          <w:marLeft w:val="0"/>
          <w:marRight w:val="0"/>
          <w:marTop w:val="115"/>
          <w:marBottom w:val="0"/>
          <w:divBdr>
            <w:top w:val="none" w:sz="0" w:space="0" w:color="auto"/>
            <w:left w:val="none" w:sz="0" w:space="0" w:color="auto"/>
            <w:bottom w:val="none" w:sz="0" w:space="0" w:color="auto"/>
            <w:right w:val="none" w:sz="0" w:space="0" w:color="auto"/>
          </w:divBdr>
        </w:div>
        <w:div w:id="272791134">
          <w:marLeft w:val="0"/>
          <w:marRight w:val="0"/>
          <w:marTop w:val="115"/>
          <w:marBottom w:val="0"/>
          <w:divBdr>
            <w:top w:val="none" w:sz="0" w:space="0" w:color="auto"/>
            <w:left w:val="none" w:sz="0" w:space="0" w:color="auto"/>
            <w:bottom w:val="none" w:sz="0" w:space="0" w:color="auto"/>
            <w:right w:val="none" w:sz="0" w:space="0" w:color="auto"/>
          </w:divBdr>
        </w:div>
        <w:div w:id="316227754">
          <w:marLeft w:val="0"/>
          <w:marRight w:val="0"/>
          <w:marTop w:val="115"/>
          <w:marBottom w:val="0"/>
          <w:divBdr>
            <w:top w:val="none" w:sz="0" w:space="0" w:color="auto"/>
            <w:left w:val="none" w:sz="0" w:space="0" w:color="auto"/>
            <w:bottom w:val="none" w:sz="0" w:space="0" w:color="auto"/>
            <w:right w:val="none" w:sz="0" w:space="0" w:color="auto"/>
          </w:divBdr>
        </w:div>
        <w:div w:id="1139111341">
          <w:marLeft w:val="0"/>
          <w:marRight w:val="0"/>
          <w:marTop w:val="115"/>
          <w:marBottom w:val="0"/>
          <w:divBdr>
            <w:top w:val="none" w:sz="0" w:space="0" w:color="auto"/>
            <w:left w:val="none" w:sz="0" w:space="0" w:color="auto"/>
            <w:bottom w:val="none" w:sz="0" w:space="0" w:color="auto"/>
            <w:right w:val="none" w:sz="0" w:space="0" w:color="auto"/>
          </w:divBdr>
        </w:div>
        <w:div w:id="1524827588">
          <w:marLeft w:val="0"/>
          <w:marRight w:val="0"/>
          <w:marTop w:val="115"/>
          <w:marBottom w:val="0"/>
          <w:divBdr>
            <w:top w:val="none" w:sz="0" w:space="0" w:color="auto"/>
            <w:left w:val="none" w:sz="0" w:space="0" w:color="auto"/>
            <w:bottom w:val="none" w:sz="0" w:space="0" w:color="auto"/>
            <w:right w:val="none" w:sz="0" w:space="0" w:color="auto"/>
          </w:divBdr>
        </w:div>
        <w:div w:id="1938752887">
          <w:marLeft w:val="0"/>
          <w:marRight w:val="0"/>
          <w:marTop w:val="115"/>
          <w:marBottom w:val="0"/>
          <w:divBdr>
            <w:top w:val="none" w:sz="0" w:space="0" w:color="auto"/>
            <w:left w:val="none" w:sz="0" w:space="0" w:color="auto"/>
            <w:bottom w:val="none" w:sz="0" w:space="0" w:color="auto"/>
            <w:right w:val="none" w:sz="0" w:space="0" w:color="auto"/>
          </w:divBdr>
        </w:div>
      </w:divsChild>
    </w:div>
    <w:div w:id="1702627126">
      <w:bodyDiv w:val="1"/>
      <w:marLeft w:val="0"/>
      <w:marRight w:val="0"/>
      <w:marTop w:val="0"/>
      <w:marBottom w:val="0"/>
      <w:divBdr>
        <w:top w:val="none" w:sz="0" w:space="0" w:color="auto"/>
        <w:left w:val="none" w:sz="0" w:space="0" w:color="auto"/>
        <w:bottom w:val="none" w:sz="0" w:space="0" w:color="auto"/>
        <w:right w:val="none" w:sz="0" w:space="0" w:color="auto"/>
      </w:divBdr>
    </w:div>
    <w:div w:id="1743209733">
      <w:bodyDiv w:val="1"/>
      <w:marLeft w:val="0"/>
      <w:marRight w:val="0"/>
      <w:marTop w:val="0"/>
      <w:marBottom w:val="0"/>
      <w:divBdr>
        <w:top w:val="none" w:sz="0" w:space="0" w:color="auto"/>
        <w:left w:val="none" w:sz="0" w:space="0" w:color="auto"/>
        <w:bottom w:val="none" w:sz="0" w:space="0" w:color="auto"/>
        <w:right w:val="none" w:sz="0" w:space="0" w:color="auto"/>
      </w:divBdr>
    </w:div>
    <w:div w:id="1823696484">
      <w:bodyDiv w:val="1"/>
      <w:marLeft w:val="0"/>
      <w:marRight w:val="0"/>
      <w:marTop w:val="0"/>
      <w:marBottom w:val="0"/>
      <w:divBdr>
        <w:top w:val="none" w:sz="0" w:space="0" w:color="auto"/>
        <w:left w:val="none" w:sz="0" w:space="0" w:color="auto"/>
        <w:bottom w:val="none" w:sz="0" w:space="0" w:color="auto"/>
        <w:right w:val="none" w:sz="0" w:space="0" w:color="auto"/>
      </w:divBdr>
    </w:div>
    <w:div w:id="1828475608">
      <w:bodyDiv w:val="1"/>
      <w:marLeft w:val="0"/>
      <w:marRight w:val="0"/>
      <w:marTop w:val="0"/>
      <w:marBottom w:val="0"/>
      <w:divBdr>
        <w:top w:val="none" w:sz="0" w:space="0" w:color="auto"/>
        <w:left w:val="none" w:sz="0" w:space="0" w:color="auto"/>
        <w:bottom w:val="none" w:sz="0" w:space="0" w:color="auto"/>
        <w:right w:val="none" w:sz="0" w:space="0" w:color="auto"/>
      </w:divBdr>
    </w:div>
    <w:div w:id="1858501127">
      <w:bodyDiv w:val="1"/>
      <w:marLeft w:val="0"/>
      <w:marRight w:val="0"/>
      <w:marTop w:val="0"/>
      <w:marBottom w:val="0"/>
      <w:divBdr>
        <w:top w:val="none" w:sz="0" w:space="0" w:color="auto"/>
        <w:left w:val="none" w:sz="0" w:space="0" w:color="auto"/>
        <w:bottom w:val="none" w:sz="0" w:space="0" w:color="auto"/>
        <w:right w:val="none" w:sz="0" w:space="0" w:color="auto"/>
      </w:divBdr>
    </w:div>
    <w:div w:id="1936866126">
      <w:bodyDiv w:val="1"/>
      <w:marLeft w:val="0"/>
      <w:marRight w:val="0"/>
      <w:marTop w:val="0"/>
      <w:marBottom w:val="0"/>
      <w:divBdr>
        <w:top w:val="none" w:sz="0" w:space="0" w:color="auto"/>
        <w:left w:val="none" w:sz="0" w:space="0" w:color="auto"/>
        <w:bottom w:val="none" w:sz="0" w:space="0" w:color="auto"/>
        <w:right w:val="none" w:sz="0" w:space="0" w:color="auto"/>
      </w:divBdr>
    </w:div>
    <w:div w:id="2018531039">
      <w:bodyDiv w:val="1"/>
      <w:marLeft w:val="0"/>
      <w:marRight w:val="0"/>
      <w:marTop w:val="0"/>
      <w:marBottom w:val="0"/>
      <w:divBdr>
        <w:top w:val="none" w:sz="0" w:space="0" w:color="auto"/>
        <w:left w:val="none" w:sz="0" w:space="0" w:color="auto"/>
        <w:bottom w:val="none" w:sz="0" w:space="0" w:color="auto"/>
        <w:right w:val="none" w:sz="0" w:space="0" w:color="auto"/>
      </w:divBdr>
    </w:div>
    <w:div w:id="2081051607">
      <w:bodyDiv w:val="1"/>
      <w:marLeft w:val="0"/>
      <w:marRight w:val="0"/>
      <w:marTop w:val="0"/>
      <w:marBottom w:val="0"/>
      <w:divBdr>
        <w:top w:val="none" w:sz="0" w:space="0" w:color="auto"/>
        <w:left w:val="none" w:sz="0" w:space="0" w:color="auto"/>
        <w:bottom w:val="none" w:sz="0" w:space="0" w:color="auto"/>
        <w:right w:val="none" w:sz="0" w:space="0" w:color="auto"/>
      </w:divBdr>
    </w:div>
    <w:div w:id="2096366338">
      <w:bodyDiv w:val="1"/>
      <w:marLeft w:val="0"/>
      <w:marRight w:val="0"/>
      <w:marTop w:val="0"/>
      <w:marBottom w:val="0"/>
      <w:divBdr>
        <w:top w:val="none" w:sz="0" w:space="0" w:color="auto"/>
        <w:left w:val="none" w:sz="0" w:space="0" w:color="auto"/>
        <w:bottom w:val="none" w:sz="0" w:space="0" w:color="auto"/>
        <w:right w:val="none" w:sz="0" w:space="0" w:color="auto"/>
      </w:divBdr>
    </w:div>
    <w:div w:id="2104761140">
      <w:bodyDiv w:val="1"/>
      <w:marLeft w:val="0"/>
      <w:marRight w:val="0"/>
      <w:marTop w:val="0"/>
      <w:marBottom w:val="0"/>
      <w:divBdr>
        <w:top w:val="none" w:sz="0" w:space="0" w:color="auto"/>
        <w:left w:val="none" w:sz="0" w:space="0" w:color="auto"/>
        <w:bottom w:val="none" w:sz="0" w:space="0" w:color="auto"/>
        <w:right w:val="none" w:sz="0" w:space="0" w:color="auto"/>
      </w:divBdr>
    </w:div>
    <w:div w:id="2118938788">
      <w:bodyDiv w:val="1"/>
      <w:marLeft w:val="0"/>
      <w:marRight w:val="0"/>
      <w:marTop w:val="0"/>
      <w:marBottom w:val="0"/>
      <w:divBdr>
        <w:top w:val="none" w:sz="0" w:space="0" w:color="auto"/>
        <w:left w:val="none" w:sz="0" w:space="0" w:color="auto"/>
        <w:bottom w:val="none" w:sz="0" w:space="0" w:color="auto"/>
        <w:right w:val="none" w:sz="0" w:space="0" w:color="auto"/>
      </w:divBdr>
      <w:divsChild>
        <w:div w:id="690227372">
          <w:marLeft w:val="547"/>
          <w:marRight w:val="0"/>
          <w:marTop w:val="154"/>
          <w:marBottom w:val="0"/>
          <w:divBdr>
            <w:top w:val="none" w:sz="0" w:space="0" w:color="auto"/>
            <w:left w:val="none" w:sz="0" w:space="0" w:color="auto"/>
            <w:bottom w:val="none" w:sz="0" w:space="0" w:color="auto"/>
            <w:right w:val="none" w:sz="0" w:space="0" w:color="auto"/>
          </w:divBdr>
        </w:div>
        <w:div w:id="882710478">
          <w:marLeft w:val="547"/>
          <w:marRight w:val="0"/>
          <w:marTop w:val="154"/>
          <w:marBottom w:val="0"/>
          <w:divBdr>
            <w:top w:val="none" w:sz="0" w:space="0" w:color="auto"/>
            <w:left w:val="none" w:sz="0" w:space="0" w:color="auto"/>
            <w:bottom w:val="none" w:sz="0" w:space="0" w:color="auto"/>
            <w:right w:val="none" w:sz="0" w:space="0" w:color="auto"/>
          </w:divBdr>
        </w:div>
        <w:div w:id="961500332">
          <w:marLeft w:val="547"/>
          <w:marRight w:val="0"/>
          <w:marTop w:val="154"/>
          <w:marBottom w:val="0"/>
          <w:divBdr>
            <w:top w:val="none" w:sz="0" w:space="0" w:color="auto"/>
            <w:left w:val="none" w:sz="0" w:space="0" w:color="auto"/>
            <w:bottom w:val="none" w:sz="0" w:space="0" w:color="auto"/>
            <w:right w:val="none" w:sz="0" w:space="0" w:color="auto"/>
          </w:divBdr>
        </w:div>
        <w:div w:id="17924335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10D3-E03E-4939-B2B3-FF24E2FC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20264</Words>
  <Characters>115506</Characters>
  <Application>Microsoft Office Word</Application>
  <DocSecurity>4</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135500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Administrator</cp:lastModifiedBy>
  <cp:revision>2</cp:revision>
  <cp:lastPrinted>2016-07-20T21:00:00Z</cp:lastPrinted>
  <dcterms:created xsi:type="dcterms:W3CDTF">2016-08-29T10:32:00Z</dcterms:created>
  <dcterms:modified xsi:type="dcterms:W3CDTF">2016-08-29T10:32:00Z</dcterms:modified>
</cp:coreProperties>
</file>