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D2" w:rsidRDefault="005529D2" w:rsidP="005529D2">
      <w:pPr>
        <w:pStyle w:val="NormalWeb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Преузето са </w:t>
      </w:r>
      <w:hyperlink r:id="rId4" w:tgtFrame="_blank" w:history="1">
        <w:r>
          <w:rPr>
            <w:rStyle w:val="Hyperlink"/>
            <w:rFonts w:ascii="Verdana" w:hAnsi="Verdana"/>
            <w:color w:val="337AB7"/>
            <w:sz w:val="18"/>
            <w:szCs w:val="18"/>
            <w:u w:val="none"/>
          </w:rPr>
          <w:t>www.pravno-informacioni-sistem.rs</w:t>
        </w:r>
      </w:hyperlink>
    </w:p>
    <w:p w:rsidR="005529D2" w:rsidRDefault="005529D2" w:rsidP="005529D2">
      <w:pPr>
        <w:pStyle w:val="basic-paragraph"/>
        <w:spacing w:before="0" w:beforeAutospacing="0" w:after="150" w:afterAutospacing="0"/>
        <w:ind w:firstLine="480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>На основу члана 200. став 6. Устава Републике Србије,</w:t>
      </w:r>
    </w:p>
    <w:p w:rsidR="005529D2" w:rsidRDefault="005529D2" w:rsidP="005529D2">
      <w:pPr>
        <w:pStyle w:val="basic-paragraph"/>
        <w:spacing w:before="0" w:beforeAutospacing="0" w:after="150" w:afterAutospacing="0"/>
        <w:ind w:firstLine="480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>Влада, уз супотпис председника Републике, доноси</w:t>
      </w:r>
    </w:p>
    <w:p w:rsidR="005529D2" w:rsidRDefault="005529D2" w:rsidP="005529D2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 w:cs="Helvetica"/>
          <w:b/>
          <w:bCs/>
          <w:color w:val="000000"/>
          <w:sz w:val="18"/>
          <w:szCs w:val="18"/>
        </w:rPr>
      </w:pPr>
      <w:r>
        <w:rPr>
          <w:rFonts w:ascii="Verdana" w:hAnsi="Verdana" w:cs="Helvetica"/>
          <w:b/>
          <w:bCs/>
          <w:color w:val="000000"/>
          <w:sz w:val="18"/>
          <w:szCs w:val="18"/>
        </w:rPr>
        <w:t>УРЕДБУ</w:t>
      </w:r>
    </w:p>
    <w:p w:rsidR="005529D2" w:rsidRDefault="005529D2" w:rsidP="005529D2">
      <w:pPr>
        <w:pStyle w:val="naslov"/>
        <w:spacing w:before="0" w:beforeAutospacing="0" w:after="150" w:afterAutospacing="0"/>
        <w:ind w:firstLine="480"/>
        <w:jc w:val="center"/>
        <w:rPr>
          <w:rFonts w:ascii="Verdana" w:hAnsi="Verdana" w:cs="Helvetica"/>
          <w:b/>
          <w:bCs/>
          <w:color w:val="000000"/>
          <w:sz w:val="18"/>
          <w:szCs w:val="18"/>
        </w:rPr>
      </w:pPr>
      <w:r>
        <w:rPr>
          <w:rFonts w:ascii="Verdana" w:hAnsi="Verdana" w:cs="Helvetica"/>
          <w:b/>
          <w:bCs/>
          <w:color w:val="000000"/>
          <w:sz w:val="18"/>
          <w:szCs w:val="18"/>
        </w:rPr>
        <w:t>о пореским мерама за време ванредног стања ради ублажавања економских последица насталих услед болести COVID-19 изазване вирусом SARS-CoV-2</w:t>
      </w:r>
    </w:p>
    <w:p w:rsidR="005529D2" w:rsidRDefault="005529D2" w:rsidP="005529D2">
      <w:pPr>
        <w:pStyle w:val="auto-style1"/>
        <w:spacing w:before="0" w:beforeAutospacing="0" w:after="150" w:afterAutospacing="0"/>
        <w:ind w:firstLine="480"/>
        <w:jc w:val="center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>"Службени гласник РС", број 38 од 20. марта 2020.</w:t>
      </w:r>
    </w:p>
    <w:p w:rsidR="005529D2" w:rsidRDefault="005529D2" w:rsidP="005529D2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>Члан 1.</w:t>
      </w:r>
    </w:p>
    <w:p w:rsidR="005529D2" w:rsidRDefault="005529D2" w:rsidP="005529D2">
      <w:pPr>
        <w:pStyle w:val="basic-paragraph"/>
        <w:spacing w:before="0" w:beforeAutospacing="0" w:after="150" w:afterAutospacing="0"/>
        <w:ind w:firstLine="480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>Овом уредбом утврђују се пореске мере за време ванредног стања ради ублажавања економских последица насталих услед болести COVID-19 изазване вирусом SARS-CoV-2 у циљу повећања ликвидности пореских обвезника.</w:t>
      </w:r>
    </w:p>
    <w:p w:rsidR="005529D2" w:rsidRDefault="005529D2" w:rsidP="005529D2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>Члан 2.</w:t>
      </w:r>
    </w:p>
    <w:p w:rsidR="005529D2" w:rsidRDefault="005529D2" w:rsidP="005529D2">
      <w:pPr>
        <w:pStyle w:val="basic-paragraph"/>
        <w:spacing w:before="0" w:beforeAutospacing="0" w:after="150" w:afterAutospacing="0"/>
        <w:ind w:firstLine="480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>Према пореским обвезницима – правним лицима, предузетницима, пољопривредницима и физичким лицима који имају одобрено одлагање плаћања дугованог пореза у смислу одредаба чл. 73–74б Закона о пореском поступку и пореској администрацији („Службени гласник РС”, бр. 80/02, 84/02 – исправка, 23/03, 55/04, 61/05, 85/05 – др. закон, 61/07, 20/09 – др. закон, 53/10, 101/11, 2/12 – исправка, 93/12, 47/13, 108/13, 68/14, 105/14, 112/15, 15/16, 108/16, 30/18, 95/18 и 86/19 – у даљем тексту: Закон о пореском поступку и пореској администрацији), за време ванредног стања неће се предузимати мере прописане чланом 74. ст. 7–9. Закона о пореском поступку и пореској администрацији почев од рате која је доспевала у марту 2020. године.</w:t>
      </w:r>
    </w:p>
    <w:p w:rsidR="005529D2" w:rsidRDefault="005529D2" w:rsidP="005529D2">
      <w:pPr>
        <w:pStyle w:val="basic-paragraph"/>
        <w:spacing w:before="0" w:beforeAutospacing="0" w:after="150" w:afterAutospacing="0"/>
        <w:ind w:firstLine="480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>Пореска управа неће за време ванредног стања по службеној дужности поништити споразум, односно укинути решење о одлагању плаћања дугованог пореза и неће ради наплате истог спроводити поступак принудне наплате, при чему се у наведеном периоду не обрачунава камата у смислу чл. 75. и 76. Закона о пореском поступку и пореској администрацији.</w:t>
      </w:r>
    </w:p>
    <w:p w:rsidR="005529D2" w:rsidRDefault="005529D2" w:rsidP="005529D2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>Члан 3.</w:t>
      </w:r>
    </w:p>
    <w:p w:rsidR="005529D2" w:rsidRDefault="005529D2" w:rsidP="005529D2">
      <w:pPr>
        <w:pStyle w:val="basic-paragraph"/>
        <w:spacing w:before="0" w:beforeAutospacing="0" w:after="150" w:afterAutospacing="0"/>
        <w:ind w:firstLine="480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>Пореским обвезницима – правним лицима, предузетницима, пољопривредницима и физичким лицима за време ванредног стања на износ мање или више плаћеног пореза и споредних давања, осим камате, обрачунава се и плаћа камата по стопи једнакој годишњој референтној стопи Народне банке Србије.</w:t>
      </w:r>
    </w:p>
    <w:p w:rsidR="005529D2" w:rsidRDefault="005529D2" w:rsidP="005529D2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>Члан 4.</w:t>
      </w:r>
    </w:p>
    <w:p w:rsidR="005529D2" w:rsidRDefault="005529D2" w:rsidP="005529D2">
      <w:pPr>
        <w:pStyle w:val="basic-paragraph"/>
        <w:spacing w:before="0" w:beforeAutospacing="0" w:after="150" w:afterAutospacing="0"/>
        <w:ind w:firstLine="480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>Ова уредба ступа на снагу даном објављивања у „Службеном гласнику Републике Србије”.</w:t>
      </w:r>
    </w:p>
    <w:p w:rsidR="005529D2" w:rsidRDefault="005529D2" w:rsidP="005529D2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>05 број 110-2707/2020</w:t>
      </w:r>
    </w:p>
    <w:p w:rsidR="005529D2" w:rsidRDefault="005529D2" w:rsidP="005529D2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>У Београду, 20. марта 2020. године</w:t>
      </w:r>
    </w:p>
    <w:p w:rsidR="005529D2" w:rsidRDefault="005529D2" w:rsidP="005529D2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 w:cs="Helvetica"/>
          <w:color w:val="000000"/>
          <w:sz w:val="18"/>
          <w:szCs w:val="18"/>
        </w:rPr>
      </w:pPr>
      <w:r>
        <w:rPr>
          <w:rStyle w:val="bold"/>
          <w:rFonts w:ascii="Verdana" w:hAnsi="Verdana" w:cs="Helvetica"/>
          <w:b/>
          <w:bCs/>
          <w:color w:val="000000"/>
          <w:sz w:val="18"/>
          <w:szCs w:val="18"/>
        </w:rPr>
        <w:t>Влада</w:t>
      </w:r>
    </w:p>
    <w:p w:rsidR="005529D2" w:rsidRDefault="005529D2" w:rsidP="005529D2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>Председник Републике,</w:t>
      </w:r>
    </w:p>
    <w:p w:rsidR="005529D2" w:rsidRDefault="005529D2" w:rsidP="005529D2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 w:cs="Helvetica"/>
          <w:color w:val="000000"/>
          <w:sz w:val="18"/>
          <w:szCs w:val="18"/>
        </w:rPr>
      </w:pPr>
      <w:r>
        <w:rPr>
          <w:rStyle w:val="bold"/>
          <w:rFonts w:ascii="Verdana" w:hAnsi="Verdana" w:cs="Helvetica"/>
          <w:b/>
          <w:bCs/>
          <w:color w:val="000000"/>
          <w:sz w:val="18"/>
          <w:szCs w:val="18"/>
        </w:rPr>
        <w:t>Александар Вучић, </w:t>
      </w:r>
      <w:r>
        <w:rPr>
          <w:rFonts w:ascii="Verdana" w:hAnsi="Verdana" w:cs="Helvetica"/>
          <w:color w:val="000000"/>
          <w:sz w:val="18"/>
          <w:szCs w:val="18"/>
        </w:rPr>
        <w:t>с.р.</w:t>
      </w:r>
    </w:p>
    <w:p w:rsidR="005529D2" w:rsidRDefault="005529D2" w:rsidP="005529D2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>Први потпредседник Владе,</w:t>
      </w:r>
    </w:p>
    <w:p w:rsidR="005529D2" w:rsidRDefault="005529D2" w:rsidP="005529D2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 w:cs="Helvetica"/>
          <w:color w:val="000000"/>
          <w:sz w:val="18"/>
          <w:szCs w:val="18"/>
        </w:rPr>
      </w:pPr>
      <w:r>
        <w:rPr>
          <w:rStyle w:val="bold"/>
          <w:rFonts w:ascii="Verdana" w:hAnsi="Verdana" w:cs="Helvetica"/>
          <w:b/>
          <w:bCs/>
          <w:color w:val="000000"/>
          <w:sz w:val="18"/>
          <w:szCs w:val="18"/>
        </w:rPr>
        <w:t>Ивица Дачић, </w:t>
      </w:r>
      <w:r>
        <w:rPr>
          <w:rFonts w:ascii="Verdana" w:hAnsi="Verdana" w:cs="Helvetica"/>
          <w:color w:val="000000"/>
          <w:sz w:val="18"/>
          <w:szCs w:val="18"/>
        </w:rPr>
        <w:t>с.р.</w:t>
      </w:r>
    </w:p>
    <w:p w:rsidR="003E27EE" w:rsidRDefault="003E27EE">
      <w:bookmarkStart w:id="0" w:name="_GoBack"/>
      <w:bookmarkEnd w:id="0"/>
    </w:p>
    <w:sectPr w:rsidR="003E2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D2"/>
    <w:rsid w:val="003E27EE"/>
    <w:rsid w:val="0055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81656-83E2-4735-90BD-13AC99DC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29D2"/>
    <w:rPr>
      <w:color w:val="0000FF"/>
      <w:u w:val="single"/>
    </w:rPr>
  </w:style>
  <w:style w:type="paragraph" w:customStyle="1" w:styleId="basic-paragraph">
    <w:name w:val="basic-paragraph"/>
    <w:basedOn w:val="Normal"/>
    <w:rsid w:val="0055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55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rsid w:val="0055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">
    <w:name w:val="auto-style1"/>
    <w:basedOn w:val="Normal"/>
    <w:rsid w:val="0055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55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55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552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1</cp:revision>
  <dcterms:created xsi:type="dcterms:W3CDTF">2020-03-21T08:52:00Z</dcterms:created>
  <dcterms:modified xsi:type="dcterms:W3CDTF">2020-03-21T08:52:00Z</dcterms:modified>
</cp:coreProperties>
</file>