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C5622FD" w14:textId="0941B927" w:rsidR="003C1EC8" w:rsidRPr="00E87EB0" w:rsidRDefault="003C1EC8" w:rsidP="003C1EC8">
      <w:pPr>
        <w:spacing w:line="276" w:lineRule="auto"/>
        <w:jc w:val="center"/>
        <w:rPr>
          <w:b/>
        </w:rPr>
      </w:pPr>
      <w:r w:rsidRPr="00E87EB0">
        <w:rPr>
          <w:b/>
        </w:rPr>
        <w:t>ИНФОРМАЦИЈЕ О 87. РЕДОВНОЈ СЕДНИЦИ УПРАВНОГ ОДБОРА АДВОКАТСКЕ КОМОРЕ СРБИЈЕ ОДРЖАНОЈ 10. МАЈА 2025. ГОДИНЕ</w:t>
      </w:r>
    </w:p>
    <w:p w14:paraId="2F8903D3" w14:textId="77777777" w:rsidR="003C1EC8" w:rsidRPr="00E87EB0" w:rsidRDefault="003C1EC8" w:rsidP="003C1EC8">
      <w:pPr>
        <w:spacing w:line="276" w:lineRule="auto"/>
        <w:jc w:val="center"/>
        <w:rPr>
          <w:b/>
        </w:rPr>
      </w:pPr>
    </w:p>
    <w:p w14:paraId="36648D2B" w14:textId="77777777" w:rsidR="003C1EC8" w:rsidRPr="00E87EB0" w:rsidRDefault="003C1EC8" w:rsidP="003C1EC8">
      <w:pPr>
        <w:spacing w:line="276" w:lineRule="auto"/>
        <w:jc w:val="center"/>
        <w:rPr>
          <w:b/>
        </w:rPr>
      </w:pPr>
    </w:p>
    <w:p w14:paraId="4A888A74" w14:textId="52A04684" w:rsidR="003C1EC8" w:rsidRPr="00E87EB0" w:rsidRDefault="003C1EC8" w:rsidP="003C1EC8">
      <w:pPr>
        <w:spacing w:line="276" w:lineRule="auto"/>
        <w:ind w:firstLine="720"/>
        <w:jc w:val="both"/>
      </w:pPr>
      <w:r w:rsidRPr="00E87EB0">
        <w:t xml:space="preserve">Управни одбор Адвокатске коморе Србије (УО АКС) одржао је у Београду, 10. маја 2025. године, 87. редовну седницу којој је присуствовало 18 </w:t>
      </w:r>
      <w:proofErr w:type="spellStart"/>
      <w:r w:rsidRPr="00E87EB0">
        <w:t>члaнова</w:t>
      </w:r>
      <w:proofErr w:type="spellEnd"/>
      <w:r w:rsidRPr="00E87EB0">
        <w:t xml:space="preserve"> УО АКС.</w:t>
      </w:r>
    </w:p>
    <w:p w14:paraId="73346A31" w14:textId="77777777" w:rsidR="003C1EC8" w:rsidRPr="00E87EB0" w:rsidRDefault="003C1EC8" w:rsidP="003C1EC8">
      <w:pPr>
        <w:spacing w:line="276" w:lineRule="auto"/>
        <w:ind w:firstLine="720"/>
        <w:jc w:val="center"/>
        <w:rPr>
          <w:b/>
        </w:rPr>
      </w:pPr>
    </w:p>
    <w:p w14:paraId="3CDAC2C7" w14:textId="77777777" w:rsidR="003C1EC8" w:rsidRPr="00E87EB0" w:rsidRDefault="003C1EC8" w:rsidP="003C1EC8">
      <w:pPr>
        <w:spacing w:line="276" w:lineRule="auto"/>
        <w:ind w:firstLine="720"/>
        <w:jc w:val="both"/>
      </w:pPr>
      <w:r w:rsidRPr="00E87EB0">
        <w:t>УО АКС је одлучивао о следећим питањима:</w:t>
      </w:r>
    </w:p>
    <w:p w14:paraId="2F6F1234" w14:textId="77777777" w:rsidR="003C1EC8" w:rsidRPr="00E87EB0" w:rsidRDefault="003C1EC8" w:rsidP="003C1EC8">
      <w:pPr>
        <w:spacing w:line="276" w:lineRule="auto"/>
        <w:jc w:val="center"/>
        <w:rPr>
          <w:b/>
        </w:rPr>
      </w:pPr>
    </w:p>
    <w:p w14:paraId="531A1A6C" w14:textId="77777777" w:rsidR="003C1EC8" w:rsidRPr="00E87EB0" w:rsidRDefault="003C1EC8" w:rsidP="006C5788">
      <w:pPr>
        <w:spacing w:line="276" w:lineRule="auto"/>
        <w:ind w:firstLine="720"/>
        <w:jc w:val="both"/>
        <w:rPr>
          <w:b/>
        </w:rPr>
      </w:pPr>
      <w:r w:rsidRPr="00E87EB0">
        <w:rPr>
          <w:b/>
        </w:rPr>
        <w:t>I Из делокруга јавних овлашћења из члана 65. Закона о адвокатури</w:t>
      </w:r>
    </w:p>
    <w:p w14:paraId="32AC89DF" w14:textId="77777777" w:rsidR="003C1EC8" w:rsidRPr="00E87EB0" w:rsidRDefault="003C1EC8" w:rsidP="003C1EC8">
      <w:pPr>
        <w:spacing w:line="276" w:lineRule="auto"/>
        <w:jc w:val="both"/>
        <w:rPr>
          <w:b/>
        </w:rPr>
      </w:pPr>
    </w:p>
    <w:p w14:paraId="16F01CFB" w14:textId="69BE1F13" w:rsidR="00882C7A" w:rsidRPr="00E87EB0" w:rsidRDefault="003C1EC8" w:rsidP="006C5788">
      <w:pPr>
        <w:spacing w:line="276" w:lineRule="auto"/>
        <w:ind w:firstLine="720"/>
        <w:jc w:val="both"/>
        <w:rPr>
          <w:b/>
        </w:rPr>
      </w:pPr>
      <w:r w:rsidRPr="00E87EB0">
        <w:rPr>
          <w:b/>
        </w:rPr>
        <w:t>Разматрање и одлучивање о жалбама:</w:t>
      </w:r>
      <w:r w:rsidR="00882C7A" w:rsidRPr="00E87EB0">
        <w:rPr>
          <w:b/>
        </w:rPr>
        <w:t xml:space="preserve"> </w:t>
      </w:r>
    </w:p>
    <w:p w14:paraId="14949444" w14:textId="77777777" w:rsidR="00882C7A" w:rsidRPr="00E87EB0" w:rsidRDefault="00882C7A" w:rsidP="003C1EC8">
      <w:pPr>
        <w:spacing w:line="276" w:lineRule="auto"/>
        <w:jc w:val="both"/>
        <w:rPr>
          <w:b/>
        </w:rPr>
      </w:pPr>
    </w:p>
    <w:p w14:paraId="30892AE1" w14:textId="21EC0791" w:rsidR="008656FD" w:rsidRPr="00E87EB0" w:rsidRDefault="00035FFC" w:rsidP="008656FD">
      <w:pPr>
        <w:pStyle w:val="ListParagraph"/>
        <w:numPr>
          <w:ilvl w:val="0"/>
          <w:numId w:val="4"/>
        </w:numPr>
        <w:spacing w:after="120" w:line="276" w:lineRule="auto"/>
        <w:contextualSpacing w:val="0"/>
        <w:jc w:val="both"/>
        <w:rPr>
          <w:rFonts w:ascii="Times New Roman" w:hAnsi="Times New Roman" w:cs="Times New Roman"/>
          <w:sz w:val="24"/>
          <w:szCs w:val="24"/>
          <w:lang w:val="sr-Latn-RS"/>
        </w:rPr>
      </w:pPr>
      <w:r w:rsidRPr="00E87EB0">
        <w:rPr>
          <w:rFonts w:ascii="Times New Roman" w:hAnsi="Times New Roman" w:cs="Times New Roman"/>
          <w:sz w:val="24"/>
          <w:szCs w:val="24"/>
        </w:rPr>
        <w:t xml:space="preserve">Жалба </w:t>
      </w:r>
      <w:proofErr w:type="spellStart"/>
      <w:r w:rsidRPr="00E87EB0">
        <w:rPr>
          <w:rFonts w:ascii="Times New Roman" w:hAnsi="Times New Roman" w:cs="Times New Roman"/>
          <w:sz w:val="24"/>
          <w:szCs w:val="24"/>
        </w:rPr>
        <w:t>адв</w:t>
      </w:r>
      <w:proofErr w:type="spellEnd"/>
      <w:r w:rsidRPr="00E87EB0">
        <w:rPr>
          <w:rFonts w:ascii="Times New Roman" w:hAnsi="Times New Roman" w:cs="Times New Roman"/>
          <w:sz w:val="24"/>
          <w:szCs w:val="24"/>
        </w:rPr>
        <w:t>. Наташе Тошић Сремац из Шапца изјављена против решења УО АК</w:t>
      </w:r>
      <w:r w:rsidR="003C1EC8" w:rsidRPr="00E87EB0">
        <w:rPr>
          <w:rFonts w:ascii="Times New Roman" w:hAnsi="Times New Roman" w:cs="Times New Roman"/>
          <w:sz w:val="24"/>
          <w:szCs w:val="24"/>
        </w:rPr>
        <w:t xml:space="preserve"> </w:t>
      </w:r>
      <w:r w:rsidRPr="00E87EB0">
        <w:rPr>
          <w:rFonts w:ascii="Times New Roman" w:hAnsi="Times New Roman" w:cs="Times New Roman"/>
          <w:sz w:val="24"/>
          <w:szCs w:val="24"/>
        </w:rPr>
        <w:t>Ш</w:t>
      </w:r>
      <w:r w:rsidR="003C1EC8" w:rsidRPr="00E87EB0">
        <w:rPr>
          <w:rFonts w:ascii="Times New Roman" w:hAnsi="Times New Roman" w:cs="Times New Roman"/>
          <w:sz w:val="24"/>
          <w:szCs w:val="24"/>
        </w:rPr>
        <w:t>апца</w:t>
      </w:r>
      <w:r w:rsidRPr="00E87EB0">
        <w:rPr>
          <w:rFonts w:ascii="Times New Roman" w:hAnsi="Times New Roman" w:cs="Times New Roman"/>
          <w:sz w:val="24"/>
          <w:szCs w:val="24"/>
        </w:rPr>
        <w:t xml:space="preserve"> бр. 1281/2024 од 27. децембра 2024. којим се жалилац брише из Именика адвоката АК</w:t>
      </w:r>
      <w:r w:rsidR="003C1EC8" w:rsidRPr="00E87EB0">
        <w:rPr>
          <w:rFonts w:ascii="Times New Roman" w:hAnsi="Times New Roman" w:cs="Times New Roman"/>
          <w:sz w:val="24"/>
          <w:szCs w:val="24"/>
        </w:rPr>
        <w:t xml:space="preserve"> Шапца</w:t>
      </w:r>
      <w:r w:rsidR="008656FD" w:rsidRPr="00E87EB0">
        <w:rPr>
          <w:rFonts w:ascii="Times New Roman" w:hAnsi="Times New Roman" w:cs="Times New Roman"/>
          <w:sz w:val="24"/>
          <w:szCs w:val="24"/>
        </w:rPr>
        <w:t xml:space="preserve"> - жалба</w:t>
      </w:r>
      <w:r w:rsidR="003C1EC8" w:rsidRPr="00E87EB0">
        <w:rPr>
          <w:rFonts w:ascii="Times New Roman" w:hAnsi="Times New Roman" w:cs="Times New Roman"/>
          <w:sz w:val="24"/>
          <w:szCs w:val="24"/>
        </w:rPr>
        <w:t xml:space="preserve"> </w:t>
      </w:r>
      <w:proofErr w:type="spellStart"/>
      <w:r w:rsidR="003C1EC8" w:rsidRPr="00E87EB0">
        <w:rPr>
          <w:rFonts w:ascii="Times New Roman" w:hAnsi="Times New Roman" w:cs="Times New Roman"/>
          <w:sz w:val="24"/>
          <w:szCs w:val="24"/>
          <w:lang w:val="sr-Latn-RS"/>
        </w:rPr>
        <w:t>је</w:t>
      </w:r>
      <w:proofErr w:type="spellEnd"/>
      <w:r w:rsidR="003C1EC8" w:rsidRPr="00E87EB0">
        <w:rPr>
          <w:rFonts w:ascii="Times New Roman" w:hAnsi="Times New Roman" w:cs="Times New Roman"/>
          <w:sz w:val="24"/>
          <w:szCs w:val="24"/>
          <w:lang w:val="sr-Latn-RS"/>
        </w:rPr>
        <w:t xml:space="preserve"> </w:t>
      </w:r>
      <w:proofErr w:type="spellStart"/>
      <w:r w:rsidR="003C1EC8" w:rsidRPr="00E87EB0">
        <w:rPr>
          <w:rFonts w:ascii="Times New Roman" w:hAnsi="Times New Roman" w:cs="Times New Roman"/>
          <w:sz w:val="24"/>
          <w:szCs w:val="24"/>
          <w:lang w:val="sr-Latn-RS"/>
        </w:rPr>
        <w:t>одбијена</w:t>
      </w:r>
      <w:proofErr w:type="spellEnd"/>
      <w:r w:rsidR="008656FD" w:rsidRPr="00E87EB0">
        <w:rPr>
          <w:rFonts w:ascii="Times New Roman" w:hAnsi="Times New Roman" w:cs="Times New Roman"/>
          <w:sz w:val="24"/>
          <w:szCs w:val="24"/>
          <w:lang w:val="sr-Latn-RS"/>
        </w:rPr>
        <w:t>;</w:t>
      </w:r>
    </w:p>
    <w:p w14:paraId="5E398268" w14:textId="5FFD9D72" w:rsidR="00035FFC" w:rsidRPr="00E87EB0" w:rsidRDefault="00035FFC" w:rsidP="008656FD">
      <w:pPr>
        <w:pStyle w:val="ListParagraph"/>
        <w:numPr>
          <w:ilvl w:val="0"/>
          <w:numId w:val="4"/>
        </w:numPr>
        <w:spacing w:after="120" w:line="276" w:lineRule="auto"/>
        <w:contextualSpacing w:val="0"/>
        <w:jc w:val="both"/>
        <w:rPr>
          <w:rFonts w:ascii="Times New Roman" w:hAnsi="Times New Roman" w:cs="Times New Roman"/>
          <w:sz w:val="24"/>
          <w:szCs w:val="24"/>
          <w:lang w:val="sr-Latn-RS"/>
        </w:rPr>
      </w:pPr>
      <w:r w:rsidRPr="00E87EB0">
        <w:rPr>
          <w:rFonts w:ascii="Times New Roman" w:hAnsi="Times New Roman" w:cs="Times New Roman"/>
          <w:sz w:val="24"/>
          <w:szCs w:val="24"/>
        </w:rPr>
        <w:t xml:space="preserve">Жалба дипломираног правника Горана </w:t>
      </w:r>
      <w:proofErr w:type="spellStart"/>
      <w:r w:rsidRPr="00E87EB0">
        <w:rPr>
          <w:rFonts w:ascii="Times New Roman" w:hAnsi="Times New Roman" w:cs="Times New Roman"/>
          <w:sz w:val="24"/>
          <w:szCs w:val="24"/>
        </w:rPr>
        <w:t>Ераковића</w:t>
      </w:r>
      <w:proofErr w:type="spellEnd"/>
      <w:r w:rsidRPr="00E87EB0">
        <w:rPr>
          <w:rFonts w:ascii="Times New Roman" w:hAnsi="Times New Roman" w:cs="Times New Roman"/>
          <w:sz w:val="24"/>
          <w:szCs w:val="24"/>
        </w:rPr>
        <w:t xml:space="preserve"> Пожаревца изјављена против решења УО АК</w:t>
      </w:r>
      <w:r w:rsidR="008656FD" w:rsidRPr="00E87EB0">
        <w:rPr>
          <w:rFonts w:ascii="Times New Roman" w:hAnsi="Times New Roman" w:cs="Times New Roman"/>
          <w:sz w:val="24"/>
          <w:szCs w:val="24"/>
        </w:rPr>
        <w:t xml:space="preserve"> </w:t>
      </w:r>
      <w:r w:rsidRPr="00E87EB0">
        <w:rPr>
          <w:rFonts w:ascii="Times New Roman" w:hAnsi="Times New Roman" w:cs="Times New Roman"/>
          <w:sz w:val="24"/>
          <w:szCs w:val="24"/>
        </w:rPr>
        <w:t>П</w:t>
      </w:r>
      <w:r w:rsidR="008656FD" w:rsidRPr="00E87EB0">
        <w:rPr>
          <w:rFonts w:ascii="Times New Roman" w:hAnsi="Times New Roman" w:cs="Times New Roman"/>
          <w:sz w:val="24"/>
          <w:szCs w:val="24"/>
        </w:rPr>
        <w:t>ожаревца</w:t>
      </w:r>
      <w:r w:rsidRPr="00E87EB0">
        <w:rPr>
          <w:rFonts w:ascii="Times New Roman" w:hAnsi="Times New Roman" w:cs="Times New Roman"/>
          <w:sz w:val="24"/>
          <w:szCs w:val="24"/>
        </w:rPr>
        <w:t xml:space="preserve"> бр. 466-2/2024 од 3. децембра 2024. којим се одбија његов захтев за упис у Именик адвокатских приправника АК</w:t>
      </w:r>
      <w:r w:rsidR="008656FD" w:rsidRPr="00E87EB0">
        <w:rPr>
          <w:rFonts w:ascii="Times New Roman" w:hAnsi="Times New Roman" w:cs="Times New Roman"/>
          <w:sz w:val="24"/>
          <w:szCs w:val="24"/>
          <w:lang w:val="sr-Latn-RS"/>
        </w:rPr>
        <w:t xml:space="preserve"> </w:t>
      </w:r>
      <w:r w:rsidRPr="00E87EB0">
        <w:rPr>
          <w:rFonts w:ascii="Times New Roman" w:hAnsi="Times New Roman" w:cs="Times New Roman"/>
          <w:sz w:val="24"/>
          <w:szCs w:val="24"/>
        </w:rPr>
        <w:t>П</w:t>
      </w:r>
      <w:r w:rsidR="008656FD" w:rsidRPr="00E87EB0">
        <w:rPr>
          <w:rFonts w:ascii="Times New Roman" w:hAnsi="Times New Roman" w:cs="Times New Roman"/>
          <w:sz w:val="24"/>
          <w:szCs w:val="24"/>
          <w:lang w:val="sr-Latn-RS"/>
        </w:rPr>
        <w:t>o</w:t>
      </w:r>
      <w:proofErr w:type="spellStart"/>
      <w:r w:rsidR="008656FD" w:rsidRPr="00E87EB0">
        <w:rPr>
          <w:rFonts w:ascii="Times New Roman" w:hAnsi="Times New Roman" w:cs="Times New Roman"/>
          <w:sz w:val="24"/>
          <w:szCs w:val="24"/>
        </w:rPr>
        <w:t>жаревца</w:t>
      </w:r>
      <w:proofErr w:type="spellEnd"/>
      <w:r w:rsidRPr="00E87EB0">
        <w:rPr>
          <w:rFonts w:ascii="Times New Roman" w:hAnsi="Times New Roman" w:cs="Times New Roman"/>
          <w:sz w:val="24"/>
          <w:szCs w:val="24"/>
        </w:rPr>
        <w:t xml:space="preserve"> </w:t>
      </w:r>
      <w:r w:rsidR="007B5ED3" w:rsidRPr="00E87EB0">
        <w:rPr>
          <w:rFonts w:ascii="Times New Roman" w:hAnsi="Times New Roman" w:cs="Times New Roman"/>
          <w:sz w:val="24"/>
          <w:szCs w:val="24"/>
        </w:rPr>
        <w:t>–поништено је првостепено решење и предмет враћен првостепеном органу на поновни поступак;</w:t>
      </w:r>
    </w:p>
    <w:p w14:paraId="50607B6D" w14:textId="26DA08E5" w:rsidR="00035FFC" w:rsidRPr="00E87EB0" w:rsidRDefault="00035FFC" w:rsidP="007B5ED3">
      <w:pPr>
        <w:pStyle w:val="ListParagraph"/>
        <w:numPr>
          <w:ilvl w:val="0"/>
          <w:numId w:val="4"/>
        </w:numPr>
        <w:spacing w:after="120" w:line="276" w:lineRule="auto"/>
        <w:contextualSpacing w:val="0"/>
        <w:jc w:val="both"/>
        <w:rPr>
          <w:rFonts w:ascii="Times New Roman" w:hAnsi="Times New Roman" w:cs="Times New Roman"/>
          <w:sz w:val="24"/>
          <w:szCs w:val="24"/>
          <w:lang w:val="sr-Latn-RS"/>
        </w:rPr>
      </w:pPr>
      <w:r w:rsidRPr="00E87EB0">
        <w:rPr>
          <w:rFonts w:ascii="Times New Roman" w:hAnsi="Times New Roman" w:cs="Times New Roman"/>
          <w:sz w:val="24"/>
          <w:szCs w:val="24"/>
        </w:rPr>
        <w:t>Жалба дипломираног правника Бранкице Марић из Београда изјављена против решења АК</w:t>
      </w:r>
      <w:r w:rsidR="00E87EB0">
        <w:rPr>
          <w:rFonts w:ascii="Times New Roman" w:hAnsi="Times New Roman" w:cs="Times New Roman"/>
          <w:sz w:val="24"/>
          <w:szCs w:val="24"/>
        </w:rPr>
        <w:t xml:space="preserve"> </w:t>
      </w:r>
      <w:r w:rsidRPr="00E87EB0">
        <w:rPr>
          <w:rFonts w:ascii="Times New Roman" w:hAnsi="Times New Roman" w:cs="Times New Roman"/>
          <w:sz w:val="24"/>
          <w:szCs w:val="24"/>
        </w:rPr>
        <w:t>Ш</w:t>
      </w:r>
      <w:r w:rsidR="00E87EB0">
        <w:rPr>
          <w:rFonts w:ascii="Times New Roman" w:hAnsi="Times New Roman" w:cs="Times New Roman"/>
          <w:sz w:val="24"/>
          <w:szCs w:val="24"/>
        </w:rPr>
        <w:t>апца</w:t>
      </w:r>
      <w:r w:rsidRPr="00E87EB0">
        <w:rPr>
          <w:rFonts w:ascii="Times New Roman" w:hAnsi="Times New Roman" w:cs="Times New Roman"/>
          <w:sz w:val="24"/>
          <w:szCs w:val="24"/>
        </w:rPr>
        <w:t xml:space="preserve"> бр. 1183/24 од 28. новембра 2024. којим се одбија њен захтев за упис у Именик адвоката АK</w:t>
      </w:r>
      <w:r w:rsidR="00E87EB0">
        <w:rPr>
          <w:rFonts w:ascii="Times New Roman" w:hAnsi="Times New Roman" w:cs="Times New Roman"/>
          <w:sz w:val="24"/>
          <w:szCs w:val="24"/>
        </w:rPr>
        <w:t xml:space="preserve"> </w:t>
      </w:r>
      <w:r w:rsidRPr="00E87EB0">
        <w:rPr>
          <w:rFonts w:ascii="Times New Roman" w:hAnsi="Times New Roman" w:cs="Times New Roman"/>
          <w:sz w:val="24"/>
          <w:szCs w:val="24"/>
        </w:rPr>
        <w:t>Ш</w:t>
      </w:r>
      <w:r w:rsidR="00E87EB0">
        <w:rPr>
          <w:rFonts w:ascii="Times New Roman" w:hAnsi="Times New Roman" w:cs="Times New Roman"/>
          <w:sz w:val="24"/>
          <w:szCs w:val="24"/>
        </w:rPr>
        <w:t>апца</w:t>
      </w:r>
      <w:r w:rsidRPr="00E87EB0">
        <w:rPr>
          <w:rFonts w:ascii="Times New Roman" w:hAnsi="Times New Roman" w:cs="Times New Roman"/>
          <w:sz w:val="24"/>
          <w:szCs w:val="24"/>
        </w:rPr>
        <w:t xml:space="preserve"> </w:t>
      </w:r>
      <w:r w:rsidR="007B5ED3" w:rsidRPr="00E87EB0">
        <w:rPr>
          <w:rFonts w:ascii="Times New Roman" w:hAnsi="Times New Roman" w:cs="Times New Roman"/>
          <w:sz w:val="24"/>
          <w:szCs w:val="24"/>
        </w:rPr>
        <w:t>– обустављен је поступак по жалби</w:t>
      </w:r>
      <w:r w:rsidR="00B546EA" w:rsidRPr="00E87EB0">
        <w:rPr>
          <w:rFonts w:ascii="Times New Roman" w:hAnsi="Times New Roman" w:cs="Times New Roman"/>
          <w:sz w:val="24"/>
          <w:szCs w:val="24"/>
        </w:rPr>
        <w:t>;</w:t>
      </w:r>
    </w:p>
    <w:p w14:paraId="5CF7ABE9" w14:textId="1B5BD30F" w:rsidR="007B5ED3" w:rsidRPr="00E87EB0" w:rsidRDefault="00B546EA" w:rsidP="00B546EA">
      <w:pPr>
        <w:pStyle w:val="ListParagraph"/>
        <w:spacing w:after="120" w:line="276" w:lineRule="auto"/>
        <w:contextualSpacing w:val="0"/>
        <w:jc w:val="both"/>
        <w:rPr>
          <w:rFonts w:ascii="Times New Roman" w:hAnsi="Times New Roman" w:cs="Times New Roman"/>
          <w:sz w:val="24"/>
          <w:szCs w:val="24"/>
        </w:rPr>
      </w:pPr>
      <w:r w:rsidRPr="00E87EB0">
        <w:rPr>
          <w:rFonts w:ascii="Times New Roman" w:hAnsi="Times New Roman" w:cs="Times New Roman"/>
          <w:sz w:val="24"/>
          <w:szCs w:val="24"/>
        </w:rPr>
        <w:t>Поништено је решење АК Шапца бр. 1292/2024 од 30. децембра 2024. године којим се поништава решење бр. 1183/2024 од 28. новембра 2024. и обуставља поступак уписа Бранкице Марић у Именик адвоката АК Шапца;</w:t>
      </w:r>
    </w:p>
    <w:p w14:paraId="75C8CDC3" w14:textId="3CDA8EFA" w:rsidR="00035FFC" w:rsidRPr="00E87EB0" w:rsidRDefault="00035FFC" w:rsidP="00B546EA">
      <w:pPr>
        <w:pStyle w:val="ListParagraph"/>
        <w:numPr>
          <w:ilvl w:val="0"/>
          <w:numId w:val="4"/>
        </w:numPr>
        <w:spacing w:after="120" w:line="276" w:lineRule="auto"/>
        <w:contextualSpacing w:val="0"/>
        <w:jc w:val="both"/>
        <w:rPr>
          <w:rFonts w:ascii="Times New Roman" w:hAnsi="Times New Roman" w:cs="Times New Roman"/>
          <w:sz w:val="24"/>
          <w:szCs w:val="24"/>
        </w:rPr>
      </w:pPr>
      <w:r w:rsidRPr="00E87EB0">
        <w:rPr>
          <w:rFonts w:ascii="Times New Roman" w:hAnsi="Times New Roman" w:cs="Times New Roman"/>
          <w:sz w:val="24"/>
          <w:szCs w:val="24"/>
        </w:rPr>
        <w:t xml:space="preserve">Жалба адвоката Младена Никића из Ваљева изјављена против </w:t>
      </w:r>
      <w:r w:rsidR="00B546EA" w:rsidRPr="00E87EB0">
        <w:rPr>
          <w:rFonts w:ascii="Times New Roman" w:hAnsi="Times New Roman" w:cs="Times New Roman"/>
          <w:sz w:val="24"/>
          <w:szCs w:val="24"/>
        </w:rPr>
        <w:t>одлуке</w:t>
      </w:r>
      <w:r w:rsidRPr="00E87EB0">
        <w:rPr>
          <w:rFonts w:ascii="Times New Roman" w:hAnsi="Times New Roman" w:cs="Times New Roman"/>
          <w:sz w:val="24"/>
          <w:szCs w:val="24"/>
        </w:rPr>
        <w:t xml:space="preserve"> УО АК</w:t>
      </w:r>
      <w:r w:rsidR="00B546EA" w:rsidRPr="00E87EB0">
        <w:rPr>
          <w:rFonts w:ascii="Times New Roman" w:hAnsi="Times New Roman" w:cs="Times New Roman"/>
          <w:sz w:val="24"/>
          <w:szCs w:val="24"/>
        </w:rPr>
        <w:t xml:space="preserve"> </w:t>
      </w:r>
      <w:r w:rsidRPr="00E87EB0">
        <w:rPr>
          <w:rFonts w:ascii="Times New Roman" w:hAnsi="Times New Roman" w:cs="Times New Roman"/>
          <w:sz w:val="24"/>
          <w:szCs w:val="24"/>
        </w:rPr>
        <w:t>Ш</w:t>
      </w:r>
      <w:r w:rsidR="00B546EA" w:rsidRPr="00E87EB0">
        <w:rPr>
          <w:rFonts w:ascii="Times New Roman" w:hAnsi="Times New Roman" w:cs="Times New Roman"/>
          <w:sz w:val="24"/>
          <w:szCs w:val="24"/>
        </w:rPr>
        <w:t>апца</w:t>
      </w:r>
      <w:r w:rsidRPr="00E87EB0">
        <w:rPr>
          <w:rFonts w:ascii="Times New Roman" w:hAnsi="Times New Roman" w:cs="Times New Roman"/>
          <w:sz w:val="24"/>
          <w:szCs w:val="24"/>
        </w:rPr>
        <w:t xml:space="preserve"> бр. 135/2025 од 6. фебруара 2025. којим се одобрава упис </w:t>
      </w:r>
      <w:proofErr w:type="spellStart"/>
      <w:r w:rsidRPr="00E87EB0">
        <w:rPr>
          <w:rFonts w:ascii="Times New Roman" w:hAnsi="Times New Roman" w:cs="Times New Roman"/>
          <w:sz w:val="24"/>
          <w:szCs w:val="24"/>
        </w:rPr>
        <w:t>Миљани</w:t>
      </w:r>
      <w:proofErr w:type="spellEnd"/>
      <w:r w:rsidRPr="00E87EB0">
        <w:rPr>
          <w:rFonts w:ascii="Times New Roman" w:hAnsi="Times New Roman" w:cs="Times New Roman"/>
          <w:sz w:val="24"/>
          <w:szCs w:val="24"/>
        </w:rPr>
        <w:t xml:space="preserve"> Алексић у Именик адвоката АК</w:t>
      </w:r>
      <w:r w:rsidR="00B546EA" w:rsidRPr="00E87EB0">
        <w:rPr>
          <w:rFonts w:ascii="Times New Roman" w:hAnsi="Times New Roman" w:cs="Times New Roman"/>
          <w:sz w:val="24"/>
          <w:szCs w:val="24"/>
        </w:rPr>
        <w:t xml:space="preserve"> </w:t>
      </w:r>
      <w:r w:rsidRPr="00E87EB0">
        <w:rPr>
          <w:rFonts w:ascii="Times New Roman" w:hAnsi="Times New Roman" w:cs="Times New Roman"/>
          <w:sz w:val="24"/>
          <w:szCs w:val="24"/>
        </w:rPr>
        <w:t>Ш</w:t>
      </w:r>
      <w:r w:rsidR="00B546EA" w:rsidRPr="00E87EB0">
        <w:rPr>
          <w:rFonts w:ascii="Times New Roman" w:hAnsi="Times New Roman" w:cs="Times New Roman"/>
          <w:sz w:val="24"/>
          <w:szCs w:val="24"/>
        </w:rPr>
        <w:t>апца</w:t>
      </w:r>
      <w:r w:rsidRPr="00E87EB0">
        <w:rPr>
          <w:rFonts w:ascii="Times New Roman" w:hAnsi="Times New Roman" w:cs="Times New Roman"/>
          <w:sz w:val="24"/>
          <w:szCs w:val="24"/>
        </w:rPr>
        <w:t xml:space="preserve"> </w:t>
      </w:r>
      <w:r w:rsidR="00636CB1" w:rsidRPr="00E87EB0">
        <w:rPr>
          <w:rFonts w:ascii="Times New Roman" w:hAnsi="Times New Roman" w:cs="Times New Roman"/>
          <w:sz w:val="24"/>
          <w:szCs w:val="24"/>
        </w:rPr>
        <w:t xml:space="preserve"> </w:t>
      </w:r>
      <w:r w:rsidR="00B546EA" w:rsidRPr="00E87EB0">
        <w:rPr>
          <w:rFonts w:ascii="Times New Roman" w:hAnsi="Times New Roman" w:cs="Times New Roman"/>
          <w:sz w:val="24"/>
          <w:szCs w:val="24"/>
        </w:rPr>
        <w:t>- жалба је одбачена;</w:t>
      </w:r>
    </w:p>
    <w:p w14:paraId="141A6669" w14:textId="5FEAB8B3" w:rsidR="00035FFC" w:rsidRPr="00E87EB0" w:rsidRDefault="00035FFC" w:rsidP="00B546EA">
      <w:pPr>
        <w:pStyle w:val="ListParagraph"/>
        <w:numPr>
          <w:ilvl w:val="0"/>
          <w:numId w:val="4"/>
        </w:numPr>
        <w:spacing w:after="120" w:line="276" w:lineRule="auto"/>
        <w:contextualSpacing w:val="0"/>
        <w:jc w:val="both"/>
        <w:rPr>
          <w:rFonts w:ascii="Times New Roman" w:hAnsi="Times New Roman" w:cs="Times New Roman"/>
          <w:sz w:val="24"/>
          <w:szCs w:val="24"/>
        </w:rPr>
      </w:pPr>
      <w:r w:rsidRPr="00E87EB0">
        <w:rPr>
          <w:rFonts w:ascii="Times New Roman" w:hAnsi="Times New Roman" w:cs="Times New Roman"/>
          <w:sz w:val="24"/>
          <w:szCs w:val="24"/>
        </w:rPr>
        <w:t xml:space="preserve">Жалба адвоката Младена Никића из Ваљева изјављена против </w:t>
      </w:r>
      <w:r w:rsidR="00B546EA" w:rsidRPr="00E87EB0">
        <w:rPr>
          <w:rFonts w:ascii="Times New Roman" w:hAnsi="Times New Roman" w:cs="Times New Roman"/>
          <w:sz w:val="24"/>
          <w:szCs w:val="24"/>
        </w:rPr>
        <w:t xml:space="preserve">одлуке </w:t>
      </w:r>
      <w:r w:rsidRPr="00E87EB0">
        <w:rPr>
          <w:rFonts w:ascii="Times New Roman" w:hAnsi="Times New Roman" w:cs="Times New Roman"/>
          <w:sz w:val="24"/>
          <w:szCs w:val="24"/>
        </w:rPr>
        <w:t>УО АК</w:t>
      </w:r>
      <w:r w:rsidR="00B546EA" w:rsidRPr="00E87EB0">
        <w:rPr>
          <w:rFonts w:ascii="Times New Roman" w:hAnsi="Times New Roman" w:cs="Times New Roman"/>
          <w:sz w:val="24"/>
          <w:szCs w:val="24"/>
        </w:rPr>
        <w:t xml:space="preserve"> </w:t>
      </w:r>
      <w:r w:rsidRPr="00E87EB0">
        <w:rPr>
          <w:rFonts w:ascii="Times New Roman" w:hAnsi="Times New Roman" w:cs="Times New Roman"/>
          <w:sz w:val="24"/>
          <w:szCs w:val="24"/>
        </w:rPr>
        <w:t>Ш</w:t>
      </w:r>
      <w:r w:rsidR="00B546EA" w:rsidRPr="00E87EB0">
        <w:rPr>
          <w:rFonts w:ascii="Times New Roman" w:hAnsi="Times New Roman" w:cs="Times New Roman"/>
          <w:sz w:val="24"/>
          <w:szCs w:val="24"/>
        </w:rPr>
        <w:t>апца</w:t>
      </w:r>
      <w:r w:rsidRPr="00E87EB0">
        <w:rPr>
          <w:rFonts w:ascii="Times New Roman" w:hAnsi="Times New Roman" w:cs="Times New Roman"/>
          <w:sz w:val="24"/>
          <w:szCs w:val="24"/>
        </w:rPr>
        <w:t xml:space="preserve"> бр. 136/2025 од 6. фебруара 2025. којим се одобрава упис Драгану Петровићу у Именик адвоката АК</w:t>
      </w:r>
      <w:r w:rsidR="00B546EA" w:rsidRPr="00E87EB0">
        <w:rPr>
          <w:rFonts w:ascii="Times New Roman" w:hAnsi="Times New Roman" w:cs="Times New Roman"/>
          <w:sz w:val="24"/>
          <w:szCs w:val="24"/>
        </w:rPr>
        <w:t xml:space="preserve"> </w:t>
      </w:r>
      <w:r w:rsidRPr="00E87EB0">
        <w:rPr>
          <w:rFonts w:ascii="Times New Roman" w:hAnsi="Times New Roman" w:cs="Times New Roman"/>
          <w:sz w:val="24"/>
          <w:szCs w:val="24"/>
        </w:rPr>
        <w:t>Ш</w:t>
      </w:r>
      <w:r w:rsidR="00B546EA" w:rsidRPr="00E87EB0">
        <w:rPr>
          <w:rFonts w:ascii="Times New Roman" w:hAnsi="Times New Roman" w:cs="Times New Roman"/>
          <w:sz w:val="24"/>
          <w:szCs w:val="24"/>
        </w:rPr>
        <w:t>апца – жалба је одбачена;</w:t>
      </w:r>
    </w:p>
    <w:p w14:paraId="2F2D1D33" w14:textId="7CA38747" w:rsidR="00035FFC" w:rsidRPr="00E87EB0" w:rsidRDefault="00035FFC" w:rsidP="00B546EA">
      <w:pPr>
        <w:pStyle w:val="ListParagraph"/>
        <w:numPr>
          <w:ilvl w:val="0"/>
          <w:numId w:val="4"/>
        </w:numPr>
        <w:spacing w:after="120" w:line="276" w:lineRule="auto"/>
        <w:contextualSpacing w:val="0"/>
        <w:jc w:val="both"/>
        <w:rPr>
          <w:rFonts w:ascii="Times New Roman" w:hAnsi="Times New Roman" w:cs="Times New Roman"/>
          <w:sz w:val="24"/>
          <w:szCs w:val="24"/>
        </w:rPr>
      </w:pPr>
      <w:r w:rsidRPr="00E87EB0">
        <w:rPr>
          <w:rFonts w:ascii="Times New Roman" w:hAnsi="Times New Roman" w:cs="Times New Roman"/>
          <w:sz w:val="24"/>
          <w:szCs w:val="24"/>
        </w:rPr>
        <w:t xml:space="preserve">Жалба </w:t>
      </w:r>
      <w:proofErr w:type="spellStart"/>
      <w:r w:rsidRPr="00E87EB0">
        <w:rPr>
          <w:rFonts w:ascii="Times New Roman" w:hAnsi="Times New Roman" w:cs="Times New Roman"/>
          <w:sz w:val="24"/>
          <w:szCs w:val="24"/>
        </w:rPr>
        <w:t>адв</w:t>
      </w:r>
      <w:proofErr w:type="spellEnd"/>
      <w:r w:rsidRPr="00E87EB0">
        <w:rPr>
          <w:rFonts w:ascii="Times New Roman" w:hAnsi="Times New Roman" w:cs="Times New Roman"/>
          <w:sz w:val="24"/>
          <w:szCs w:val="24"/>
        </w:rPr>
        <w:t xml:space="preserve">. Милана </w:t>
      </w:r>
      <w:proofErr w:type="spellStart"/>
      <w:r w:rsidRPr="00E87EB0">
        <w:rPr>
          <w:rFonts w:ascii="Times New Roman" w:hAnsi="Times New Roman" w:cs="Times New Roman"/>
          <w:sz w:val="24"/>
          <w:szCs w:val="24"/>
        </w:rPr>
        <w:t>Крпића</w:t>
      </w:r>
      <w:proofErr w:type="spellEnd"/>
      <w:r w:rsidRPr="00E87EB0">
        <w:rPr>
          <w:rFonts w:ascii="Times New Roman" w:hAnsi="Times New Roman" w:cs="Times New Roman"/>
          <w:sz w:val="24"/>
          <w:szCs w:val="24"/>
        </w:rPr>
        <w:t xml:space="preserve"> из Београда због недоношења решења АК Београда у законском року у поновљеном поступку и </w:t>
      </w:r>
      <w:proofErr w:type="spellStart"/>
      <w:r w:rsidRPr="00E87EB0">
        <w:rPr>
          <w:rFonts w:ascii="Times New Roman" w:hAnsi="Times New Roman" w:cs="Times New Roman"/>
          <w:sz w:val="24"/>
          <w:szCs w:val="24"/>
        </w:rPr>
        <w:t>непоступања</w:t>
      </w:r>
      <w:proofErr w:type="spellEnd"/>
      <w:r w:rsidRPr="00E87EB0">
        <w:rPr>
          <w:rFonts w:ascii="Times New Roman" w:hAnsi="Times New Roman" w:cs="Times New Roman"/>
          <w:sz w:val="24"/>
          <w:szCs w:val="24"/>
        </w:rPr>
        <w:t xml:space="preserve"> по решењу АКС</w:t>
      </w:r>
      <w:r w:rsidR="00B546EA" w:rsidRPr="00E87EB0">
        <w:rPr>
          <w:rFonts w:ascii="Times New Roman" w:hAnsi="Times New Roman" w:cs="Times New Roman"/>
          <w:sz w:val="24"/>
          <w:szCs w:val="24"/>
        </w:rPr>
        <w:t xml:space="preserve"> – жалба је одбачена;</w:t>
      </w:r>
    </w:p>
    <w:p w14:paraId="155F2660" w14:textId="4C114662" w:rsidR="00035FFC" w:rsidRPr="00E87EB0" w:rsidRDefault="00035FFC" w:rsidP="00B546EA">
      <w:pPr>
        <w:pStyle w:val="ListParagraph"/>
        <w:numPr>
          <w:ilvl w:val="0"/>
          <w:numId w:val="4"/>
        </w:numPr>
        <w:spacing w:after="120" w:line="276" w:lineRule="auto"/>
        <w:contextualSpacing w:val="0"/>
        <w:jc w:val="both"/>
        <w:rPr>
          <w:rFonts w:ascii="Times New Roman" w:hAnsi="Times New Roman" w:cs="Times New Roman"/>
          <w:sz w:val="24"/>
          <w:szCs w:val="24"/>
        </w:rPr>
      </w:pPr>
      <w:r w:rsidRPr="00E87EB0">
        <w:rPr>
          <w:rFonts w:ascii="Times New Roman" w:hAnsi="Times New Roman" w:cs="Times New Roman"/>
          <w:sz w:val="24"/>
          <w:szCs w:val="24"/>
        </w:rPr>
        <w:t>Жалба дипломираног правника Иване Марковић из Београда изјављена против решења АК Београда бр. 461-1/2025 од 22. јануара 2025. којим се одбацује њена жалба изјављена против решења АК Београда бр. 6795-1/2024 од 12. јула 2024. као неблаговремена</w:t>
      </w:r>
      <w:r w:rsidR="00B546EA" w:rsidRPr="00E87EB0">
        <w:rPr>
          <w:rFonts w:ascii="Times New Roman" w:hAnsi="Times New Roman" w:cs="Times New Roman"/>
          <w:sz w:val="24"/>
          <w:szCs w:val="24"/>
        </w:rPr>
        <w:t xml:space="preserve"> – закључком је жалба достављена АК Београда;</w:t>
      </w:r>
    </w:p>
    <w:p w14:paraId="0F0470BD" w14:textId="55F2F91F" w:rsidR="00E87EB0" w:rsidRDefault="00A924AA" w:rsidP="00B546EA">
      <w:pPr>
        <w:pStyle w:val="ListParagraph"/>
        <w:numPr>
          <w:ilvl w:val="0"/>
          <w:numId w:val="4"/>
        </w:numPr>
        <w:spacing w:after="120" w:line="276" w:lineRule="auto"/>
        <w:contextualSpacing w:val="0"/>
        <w:jc w:val="both"/>
        <w:rPr>
          <w:rFonts w:ascii="Times New Roman" w:hAnsi="Times New Roman" w:cs="Times New Roman"/>
          <w:sz w:val="24"/>
          <w:szCs w:val="24"/>
        </w:rPr>
      </w:pPr>
      <w:r w:rsidRPr="00E87EB0">
        <w:rPr>
          <w:rFonts w:ascii="Times New Roman" w:hAnsi="Times New Roman" w:cs="Times New Roman"/>
          <w:sz w:val="24"/>
          <w:szCs w:val="24"/>
        </w:rPr>
        <w:lastRenderedPageBreak/>
        <w:t xml:space="preserve">Жалба Јоване Новаковић из Београда изјављена против одлуке УО АК Београда бр. 11916-1/2024 од 17. децембра 2024. којом се одбија њен захтев за ослобађање од плаћања дела трошкова уписа у Именик адвоката АК Београда </w:t>
      </w:r>
      <w:r w:rsidR="00E87EB0" w:rsidRPr="00E87EB0">
        <w:rPr>
          <w:rFonts w:ascii="Times New Roman" w:hAnsi="Times New Roman" w:cs="Times New Roman"/>
          <w:sz w:val="24"/>
          <w:szCs w:val="24"/>
        </w:rPr>
        <w:t>– поништено је првост</w:t>
      </w:r>
      <w:r w:rsidR="00E87EB0">
        <w:rPr>
          <w:rFonts w:ascii="Times New Roman" w:hAnsi="Times New Roman" w:cs="Times New Roman"/>
          <w:sz w:val="24"/>
          <w:szCs w:val="24"/>
        </w:rPr>
        <w:t>е</w:t>
      </w:r>
      <w:r w:rsidR="00E87EB0" w:rsidRPr="00E87EB0">
        <w:rPr>
          <w:rFonts w:ascii="Times New Roman" w:hAnsi="Times New Roman" w:cs="Times New Roman"/>
          <w:sz w:val="24"/>
          <w:szCs w:val="24"/>
        </w:rPr>
        <w:t>пено решење и другостепени орган је сам одлучио о управно</w:t>
      </w:r>
      <w:r w:rsidR="00E87EB0">
        <w:rPr>
          <w:rFonts w:ascii="Times New Roman" w:hAnsi="Times New Roman" w:cs="Times New Roman"/>
          <w:sz w:val="24"/>
          <w:szCs w:val="24"/>
        </w:rPr>
        <w:t>ј ствари.</w:t>
      </w:r>
    </w:p>
    <w:p w14:paraId="407A6BE5" w14:textId="77777777" w:rsidR="00E87EB0" w:rsidRDefault="00E87EB0" w:rsidP="00E87EB0">
      <w:pPr>
        <w:pStyle w:val="ListParagraph"/>
        <w:spacing w:after="120" w:line="276" w:lineRule="auto"/>
        <w:contextualSpacing w:val="0"/>
        <w:jc w:val="both"/>
        <w:rPr>
          <w:rFonts w:ascii="Times New Roman" w:hAnsi="Times New Roman" w:cs="Times New Roman"/>
          <w:sz w:val="24"/>
          <w:szCs w:val="24"/>
        </w:rPr>
      </w:pPr>
    </w:p>
    <w:p w14:paraId="509E92DD" w14:textId="342F9E3F" w:rsidR="00E87EB0" w:rsidRDefault="00E87EB0" w:rsidP="006C5788">
      <w:pPr>
        <w:spacing w:line="276" w:lineRule="auto"/>
        <w:ind w:firstLine="720"/>
        <w:jc w:val="both"/>
        <w:rPr>
          <w:b/>
        </w:rPr>
      </w:pPr>
      <w:r w:rsidRPr="00E87EB0">
        <w:rPr>
          <w:b/>
        </w:rPr>
        <w:t>I</w:t>
      </w:r>
      <w:r>
        <w:rPr>
          <w:b/>
          <w:lang w:val="sr-Latn-RS"/>
        </w:rPr>
        <w:t>I</w:t>
      </w:r>
      <w:r w:rsidRPr="00E87EB0">
        <w:rPr>
          <w:b/>
        </w:rPr>
        <w:t xml:space="preserve"> Из делокруга </w:t>
      </w:r>
      <w:r>
        <w:rPr>
          <w:b/>
        </w:rPr>
        <w:t>послова АКС</w:t>
      </w:r>
    </w:p>
    <w:p w14:paraId="1593F5A9" w14:textId="77777777" w:rsidR="00E87EB0" w:rsidRDefault="00E87EB0" w:rsidP="00E87EB0">
      <w:pPr>
        <w:spacing w:line="276" w:lineRule="auto"/>
        <w:jc w:val="both"/>
        <w:rPr>
          <w:b/>
        </w:rPr>
      </w:pPr>
    </w:p>
    <w:p w14:paraId="68441E46" w14:textId="45EF0E4C" w:rsidR="00E87EB0" w:rsidRDefault="00E87EB0" w:rsidP="006C5788">
      <w:pPr>
        <w:pStyle w:val="ListParagraph"/>
        <w:numPr>
          <w:ilvl w:val="0"/>
          <w:numId w:val="5"/>
        </w:numPr>
        <w:spacing w:line="276" w:lineRule="auto"/>
        <w:contextualSpacing w:val="0"/>
        <w:jc w:val="both"/>
        <w:rPr>
          <w:rFonts w:ascii="Times New Roman" w:hAnsi="Times New Roman" w:cs="Times New Roman"/>
          <w:sz w:val="24"/>
          <w:szCs w:val="24"/>
        </w:rPr>
      </w:pPr>
      <w:r w:rsidRPr="00E87EB0">
        <w:rPr>
          <w:rFonts w:ascii="Times New Roman" w:hAnsi="Times New Roman" w:cs="Times New Roman"/>
          <w:sz w:val="24"/>
          <w:szCs w:val="24"/>
        </w:rPr>
        <w:t xml:space="preserve">Донета је одлука да се споразумно раскине </w:t>
      </w:r>
      <w:r>
        <w:rPr>
          <w:rFonts w:ascii="Times New Roman" w:hAnsi="Times New Roman" w:cs="Times New Roman"/>
          <w:sz w:val="24"/>
          <w:szCs w:val="24"/>
        </w:rPr>
        <w:t>С</w:t>
      </w:r>
      <w:r w:rsidRPr="00E87EB0">
        <w:rPr>
          <w:rFonts w:ascii="Times New Roman" w:hAnsi="Times New Roman" w:cs="Times New Roman"/>
          <w:sz w:val="24"/>
          <w:szCs w:val="24"/>
        </w:rPr>
        <w:t xml:space="preserve">поразум о </w:t>
      </w:r>
      <w:r>
        <w:rPr>
          <w:rFonts w:ascii="Times New Roman" w:hAnsi="Times New Roman" w:cs="Times New Roman"/>
          <w:sz w:val="24"/>
          <w:szCs w:val="24"/>
        </w:rPr>
        <w:t xml:space="preserve">уређењу начина коришћења пословних простора у Дечанској 13 у Београду </w:t>
      </w:r>
      <w:r w:rsidR="009278F5">
        <w:rPr>
          <w:rFonts w:ascii="Times New Roman" w:hAnsi="Times New Roman" w:cs="Times New Roman"/>
          <w:sz w:val="24"/>
          <w:szCs w:val="24"/>
        </w:rPr>
        <w:t xml:space="preserve">закључен између АКС и АКБ </w:t>
      </w:r>
      <w:r>
        <w:rPr>
          <w:rFonts w:ascii="Times New Roman" w:hAnsi="Times New Roman" w:cs="Times New Roman"/>
          <w:sz w:val="24"/>
          <w:szCs w:val="24"/>
        </w:rPr>
        <w:t>29. децембра 2017. године</w:t>
      </w:r>
      <w:r w:rsidR="00227347">
        <w:rPr>
          <w:rFonts w:ascii="Times New Roman" w:hAnsi="Times New Roman" w:cs="Times New Roman"/>
          <w:sz w:val="24"/>
          <w:szCs w:val="24"/>
        </w:rPr>
        <w:t>;</w:t>
      </w:r>
    </w:p>
    <w:p w14:paraId="46F15A73" w14:textId="69A0E4CC" w:rsidR="00E87EB0" w:rsidRPr="00E87EB0" w:rsidRDefault="006C5788" w:rsidP="006C5788">
      <w:pPr>
        <w:pStyle w:val="ListParagraph"/>
        <w:numPr>
          <w:ilvl w:val="0"/>
          <w:numId w:val="5"/>
        </w:numPr>
        <w:spacing w:line="276" w:lineRule="auto"/>
        <w:contextualSpacing w:val="0"/>
        <w:jc w:val="both"/>
        <w:rPr>
          <w:rFonts w:ascii="Times New Roman" w:hAnsi="Times New Roman" w:cs="Times New Roman"/>
          <w:sz w:val="24"/>
          <w:szCs w:val="24"/>
        </w:rPr>
      </w:pPr>
      <w:r>
        <w:rPr>
          <w:rFonts w:ascii="Times New Roman" w:hAnsi="Times New Roman" w:cs="Times New Roman"/>
          <w:sz w:val="24"/>
          <w:szCs w:val="24"/>
        </w:rPr>
        <w:t xml:space="preserve">Донета је одлука </w:t>
      </w:r>
      <w:r w:rsidR="00132DE9">
        <w:rPr>
          <w:rFonts w:ascii="Times New Roman" w:hAnsi="Times New Roman" w:cs="Times New Roman"/>
          <w:sz w:val="24"/>
          <w:szCs w:val="24"/>
        </w:rPr>
        <w:t>о</w:t>
      </w:r>
      <w:r>
        <w:rPr>
          <w:rFonts w:ascii="Times New Roman" w:hAnsi="Times New Roman" w:cs="Times New Roman"/>
          <w:sz w:val="24"/>
          <w:szCs w:val="24"/>
        </w:rPr>
        <w:t xml:space="preserve"> реновира</w:t>
      </w:r>
      <w:r w:rsidR="00132DE9">
        <w:rPr>
          <w:rFonts w:ascii="Times New Roman" w:hAnsi="Times New Roman" w:cs="Times New Roman"/>
          <w:sz w:val="24"/>
          <w:szCs w:val="24"/>
        </w:rPr>
        <w:t xml:space="preserve">њу </w:t>
      </w:r>
      <w:r>
        <w:rPr>
          <w:rFonts w:ascii="Times New Roman" w:hAnsi="Times New Roman" w:cs="Times New Roman"/>
          <w:sz w:val="24"/>
          <w:szCs w:val="24"/>
        </w:rPr>
        <w:t>просториј</w:t>
      </w:r>
      <w:r w:rsidR="00132DE9">
        <w:rPr>
          <w:rFonts w:ascii="Times New Roman" w:hAnsi="Times New Roman" w:cs="Times New Roman"/>
          <w:sz w:val="24"/>
          <w:szCs w:val="24"/>
        </w:rPr>
        <w:t>а</w:t>
      </w:r>
      <w:r>
        <w:rPr>
          <w:rFonts w:ascii="Times New Roman" w:hAnsi="Times New Roman" w:cs="Times New Roman"/>
          <w:sz w:val="24"/>
          <w:szCs w:val="24"/>
        </w:rPr>
        <w:t xml:space="preserve"> у својини АКС у Дечанској 13, Београд</w:t>
      </w:r>
      <w:r w:rsidR="00F15EA7">
        <w:rPr>
          <w:rFonts w:ascii="Times New Roman" w:hAnsi="Times New Roman" w:cs="Times New Roman"/>
          <w:sz w:val="24"/>
          <w:szCs w:val="24"/>
        </w:rPr>
        <w:t>,</w:t>
      </w:r>
      <w:r w:rsidR="00F15EA7">
        <w:rPr>
          <w:rFonts w:ascii="Times New Roman" w:hAnsi="Times New Roman" w:cs="Times New Roman"/>
          <w:sz w:val="24"/>
          <w:szCs w:val="24"/>
          <w:lang w:val="sr-Latn-RS"/>
        </w:rPr>
        <w:t xml:space="preserve"> </w:t>
      </w:r>
      <w:r w:rsidR="00F15EA7">
        <w:rPr>
          <w:rFonts w:ascii="Times New Roman" w:hAnsi="Times New Roman" w:cs="Times New Roman"/>
          <w:sz w:val="24"/>
          <w:szCs w:val="24"/>
        </w:rPr>
        <w:t>и циљу реализовања ове одлуке наложено је стручној служби АКС да</w:t>
      </w:r>
      <w:r w:rsidR="00F15EA7" w:rsidRPr="00F15EA7">
        <w:rPr>
          <w:rFonts w:ascii="Times New Roman" w:hAnsi="Times New Roman" w:cs="Times New Roman"/>
          <w:sz w:val="24"/>
          <w:szCs w:val="24"/>
        </w:rPr>
        <w:t xml:space="preserve"> </w:t>
      </w:r>
      <w:r w:rsidR="00F15EA7">
        <w:rPr>
          <w:rFonts w:ascii="Times New Roman" w:hAnsi="Times New Roman" w:cs="Times New Roman"/>
          <w:sz w:val="24"/>
          <w:szCs w:val="24"/>
        </w:rPr>
        <w:t>прикупи најмање три понуде архитеката за унутрашњи ентеријер у циљу израде предлога уређења целокупног простора АКС са 3</w:t>
      </w:r>
      <w:r w:rsidR="00F15EA7">
        <w:rPr>
          <w:rFonts w:ascii="Times New Roman" w:hAnsi="Times New Roman" w:cs="Times New Roman"/>
          <w:sz w:val="24"/>
          <w:szCs w:val="24"/>
          <w:lang w:val="sr-Latn-RS"/>
        </w:rPr>
        <w:t xml:space="preserve">D </w:t>
      </w:r>
      <w:r w:rsidR="00132DE9">
        <w:rPr>
          <w:rFonts w:ascii="Times New Roman" w:hAnsi="Times New Roman" w:cs="Times New Roman"/>
          <w:sz w:val="24"/>
          <w:szCs w:val="24"/>
        </w:rPr>
        <w:t>идејним решењима</w:t>
      </w:r>
      <w:r>
        <w:rPr>
          <w:rFonts w:ascii="Times New Roman" w:hAnsi="Times New Roman" w:cs="Times New Roman"/>
          <w:sz w:val="24"/>
          <w:szCs w:val="24"/>
        </w:rPr>
        <w:t xml:space="preserve">. </w:t>
      </w:r>
    </w:p>
    <w:p w14:paraId="338A02EA" w14:textId="77777777" w:rsidR="00E87EB0" w:rsidRDefault="00E87EB0" w:rsidP="00E87EB0">
      <w:pPr>
        <w:pStyle w:val="ListParagraph"/>
        <w:spacing w:after="120" w:line="276" w:lineRule="auto"/>
        <w:contextualSpacing w:val="0"/>
        <w:jc w:val="both"/>
        <w:rPr>
          <w:rFonts w:ascii="Times New Roman" w:hAnsi="Times New Roman" w:cs="Times New Roman"/>
          <w:sz w:val="24"/>
          <w:szCs w:val="24"/>
        </w:rPr>
      </w:pPr>
    </w:p>
    <w:p w14:paraId="4432D839" w14:textId="654BFDD7" w:rsidR="00A924AA" w:rsidRPr="00E87EB0" w:rsidRDefault="00A924AA" w:rsidP="00E87EB0">
      <w:pPr>
        <w:pStyle w:val="ListParagraph"/>
        <w:spacing w:after="120" w:line="276" w:lineRule="auto"/>
        <w:contextualSpacing w:val="0"/>
        <w:jc w:val="both"/>
        <w:rPr>
          <w:rFonts w:ascii="Times New Roman" w:hAnsi="Times New Roman" w:cs="Times New Roman"/>
          <w:sz w:val="24"/>
          <w:szCs w:val="24"/>
        </w:rPr>
      </w:pPr>
    </w:p>
    <w:p w14:paraId="1E363C46" w14:textId="77777777" w:rsidR="00436B24" w:rsidRPr="00284323" w:rsidRDefault="00436B24" w:rsidP="00284323">
      <w:pPr>
        <w:shd w:val="clear" w:color="auto" w:fill="FFFFFF"/>
        <w:spacing w:after="240" w:line="276" w:lineRule="atLeast"/>
        <w:jc w:val="both"/>
        <w:rPr>
          <w:b/>
          <w:color w:val="222222"/>
        </w:rPr>
      </w:pPr>
      <w:bookmarkStart w:id="0" w:name="_GoBack"/>
      <w:bookmarkEnd w:id="0"/>
    </w:p>
    <w:p w14:paraId="008BDA72" w14:textId="77777777" w:rsidR="00284323" w:rsidRPr="00284323" w:rsidRDefault="00284323" w:rsidP="00284323">
      <w:pPr>
        <w:spacing w:after="240" w:line="259" w:lineRule="auto"/>
        <w:rPr>
          <w:rFonts w:asciiTheme="minorHAnsi" w:eastAsiaTheme="minorHAnsi" w:hAnsiTheme="minorHAnsi" w:cstheme="minorBidi"/>
          <w:sz w:val="22"/>
          <w:szCs w:val="22"/>
          <w:lang w:eastAsia="en-US"/>
        </w:rPr>
      </w:pPr>
    </w:p>
    <w:p w14:paraId="09695231" w14:textId="77777777" w:rsidR="00284323" w:rsidRPr="00DE60DE" w:rsidRDefault="00284323" w:rsidP="00EE51CF">
      <w:pPr>
        <w:spacing w:after="160" w:line="259" w:lineRule="auto"/>
        <w:jc w:val="both"/>
        <w:rPr>
          <w:rFonts w:eastAsiaTheme="minorHAnsi"/>
          <w:b/>
          <w:lang w:eastAsia="en-US"/>
        </w:rPr>
      </w:pPr>
    </w:p>
    <w:p w14:paraId="61623DAB" w14:textId="3BCECFAE" w:rsidR="00F97AD6" w:rsidRPr="003E6236" w:rsidRDefault="00F97AD6" w:rsidP="006D0E4B">
      <w:pPr>
        <w:spacing w:after="160"/>
        <w:jc w:val="both"/>
      </w:pPr>
    </w:p>
    <w:sectPr w:rsidR="00F97AD6" w:rsidRPr="003E6236">
      <w:footerReference w:type="default" r:id="rId7"/>
      <w:pgSz w:w="11906" w:h="16838"/>
      <w:pgMar w:top="1417" w:right="1417" w:bottom="1417" w:left="141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7B4D0ED" w14:textId="77777777" w:rsidR="007D2908" w:rsidRDefault="007D2908" w:rsidP="0018174F">
      <w:r>
        <w:separator/>
      </w:r>
    </w:p>
  </w:endnote>
  <w:endnote w:type="continuationSeparator" w:id="0">
    <w:p w14:paraId="335D0A44" w14:textId="77777777" w:rsidR="007D2908" w:rsidRDefault="007D2908" w:rsidP="001817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Palatino Linotype">
    <w:panose1 w:val="02040502050505030304"/>
    <w:charset w:val="EE"/>
    <w:family w:val="roman"/>
    <w:pitch w:val="variable"/>
    <w:sig w:usb0="E0000287" w:usb1="40000013" w:usb2="00000000" w:usb3="00000000" w:csb0="0000019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9934431"/>
      <w:docPartObj>
        <w:docPartGallery w:val="Page Numbers (Bottom of Page)"/>
        <w:docPartUnique/>
      </w:docPartObj>
    </w:sdtPr>
    <w:sdtEndPr>
      <w:rPr>
        <w:noProof/>
      </w:rPr>
    </w:sdtEndPr>
    <w:sdtContent>
      <w:p w14:paraId="144EA3DA" w14:textId="77777777" w:rsidR="0018174F" w:rsidRDefault="0018174F">
        <w:pPr>
          <w:pStyle w:val="Footer"/>
          <w:jc w:val="right"/>
        </w:pPr>
        <w:r>
          <w:fldChar w:fldCharType="begin"/>
        </w:r>
        <w:r>
          <w:instrText xml:space="preserve"> PAGE   \* MERGEFORMAT </w:instrText>
        </w:r>
        <w:r>
          <w:fldChar w:fldCharType="separate"/>
        </w:r>
        <w:r w:rsidR="00132DE9">
          <w:rPr>
            <w:noProof/>
          </w:rPr>
          <w:t>2</w:t>
        </w:r>
        <w:r>
          <w:rPr>
            <w:noProof/>
          </w:rPr>
          <w:fldChar w:fldCharType="end"/>
        </w:r>
      </w:p>
    </w:sdtContent>
  </w:sdt>
  <w:p w14:paraId="27F0A9E7" w14:textId="77777777" w:rsidR="0018174F" w:rsidRDefault="0018174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F980E21" w14:textId="77777777" w:rsidR="007D2908" w:rsidRDefault="007D2908" w:rsidP="0018174F">
      <w:r>
        <w:separator/>
      </w:r>
    </w:p>
  </w:footnote>
  <w:footnote w:type="continuationSeparator" w:id="0">
    <w:p w14:paraId="390DE1B6" w14:textId="77777777" w:rsidR="007D2908" w:rsidRDefault="007D2908" w:rsidP="0018174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1FB5C65"/>
    <w:multiLevelType w:val="hybridMultilevel"/>
    <w:tmpl w:val="BD2A732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ADD2A7B"/>
    <w:multiLevelType w:val="hybridMultilevel"/>
    <w:tmpl w:val="3A484C1C"/>
    <w:lvl w:ilvl="0" w:tplc="281A000F">
      <w:start w:val="1"/>
      <w:numFmt w:val="decimal"/>
      <w:lvlText w:val="%1."/>
      <w:lvlJc w:val="left"/>
      <w:pPr>
        <w:ind w:left="720" w:hanging="360"/>
      </w:pPr>
      <w:rPr>
        <w:rFonts w:hint="default"/>
      </w:rPr>
    </w:lvl>
    <w:lvl w:ilvl="1" w:tplc="281A0019" w:tentative="1">
      <w:start w:val="1"/>
      <w:numFmt w:val="lowerLetter"/>
      <w:lvlText w:val="%2."/>
      <w:lvlJc w:val="left"/>
      <w:pPr>
        <w:ind w:left="1440" w:hanging="360"/>
      </w:pPr>
    </w:lvl>
    <w:lvl w:ilvl="2" w:tplc="281A001B" w:tentative="1">
      <w:start w:val="1"/>
      <w:numFmt w:val="lowerRoman"/>
      <w:lvlText w:val="%3."/>
      <w:lvlJc w:val="right"/>
      <w:pPr>
        <w:ind w:left="2160" w:hanging="180"/>
      </w:pPr>
    </w:lvl>
    <w:lvl w:ilvl="3" w:tplc="281A000F" w:tentative="1">
      <w:start w:val="1"/>
      <w:numFmt w:val="decimal"/>
      <w:lvlText w:val="%4."/>
      <w:lvlJc w:val="left"/>
      <w:pPr>
        <w:ind w:left="2880" w:hanging="360"/>
      </w:pPr>
    </w:lvl>
    <w:lvl w:ilvl="4" w:tplc="281A0019" w:tentative="1">
      <w:start w:val="1"/>
      <w:numFmt w:val="lowerLetter"/>
      <w:lvlText w:val="%5."/>
      <w:lvlJc w:val="left"/>
      <w:pPr>
        <w:ind w:left="3600" w:hanging="360"/>
      </w:pPr>
    </w:lvl>
    <w:lvl w:ilvl="5" w:tplc="281A001B" w:tentative="1">
      <w:start w:val="1"/>
      <w:numFmt w:val="lowerRoman"/>
      <w:lvlText w:val="%6."/>
      <w:lvlJc w:val="right"/>
      <w:pPr>
        <w:ind w:left="4320" w:hanging="180"/>
      </w:pPr>
    </w:lvl>
    <w:lvl w:ilvl="6" w:tplc="281A000F" w:tentative="1">
      <w:start w:val="1"/>
      <w:numFmt w:val="decimal"/>
      <w:lvlText w:val="%7."/>
      <w:lvlJc w:val="left"/>
      <w:pPr>
        <w:ind w:left="5040" w:hanging="360"/>
      </w:pPr>
    </w:lvl>
    <w:lvl w:ilvl="7" w:tplc="281A0019" w:tentative="1">
      <w:start w:val="1"/>
      <w:numFmt w:val="lowerLetter"/>
      <w:lvlText w:val="%8."/>
      <w:lvlJc w:val="left"/>
      <w:pPr>
        <w:ind w:left="5760" w:hanging="360"/>
      </w:pPr>
    </w:lvl>
    <w:lvl w:ilvl="8" w:tplc="281A001B" w:tentative="1">
      <w:start w:val="1"/>
      <w:numFmt w:val="lowerRoman"/>
      <w:lvlText w:val="%9."/>
      <w:lvlJc w:val="right"/>
      <w:pPr>
        <w:ind w:left="6480" w:hanging="180"/>
      </w:pPr>
    </w:lvl>
  </w:abstractNum>
  <w:abstractNum w:abstractNumId="2" w15:restartNumberingAfterBreak="0">
    <w:nsid w:val="37DF2343"/>
    <w:multiLevelType w:val="hybridMultilevel"/>
    <w:tmpl w:val="D532711A"/>
    <w:lvl w:ilvl="0" w:tplc="74DC7D5C">
      <w:start w:val="23"/>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50953044"/>
    <w:multiLevelType w:val="hybridMultilevel"/>
    <w:tmpl w:val="3F3094B2"/>
    <w:lvl w:ilvl="0" w:tplc="0522268C">
      <w:start w:val="1"/>
      <w:numFmt w:val="decimal"/>
      <w:lvlText w:val="%1."/>
      <w:lvlJc w:val="left"/>
      <w:pPr>
        <w:ind w:left="720" w:hanging="360"/>
      </w:pPr>
      <w:rPr>
        <w:rFonts w:ascii="Times New Roman" w:hAnsi="Times New Roman" w:cs="Times New Roman" w:hint="default"/>
        <w:b w:val="0"/>
        <w:sz w:val="24"/>
        <w:szCs w:val="24"/>
      </w:rPr>
    </w:lvl>
    <w:lvl w:ilvl="1" w:tplc="281A0019" w:tentative="1">
      <w:start w:val="1"/>
      <w:numFmt w:val="lowerLetter"/>
      <w:lvlText w:val="%2."/>
      <w:lvlJc w:val="left"/>
      <w:pPr>
        <w:ind w:left="1440" w:hanging="360"/>
      </w:pPr>
    </w:lvl>
    <w:lvl w:ilvl="2" w:tplc="281A001B" w:tentative="1">
      <w:start w:val="1"/>
      <w:numFmt w:val="lowerRoman"/>
      <w:lvlText w:val="%3."/>
      <w:lvlJc w:val="right"/>
      <w:pPr>
        <w:ind w:left="2160" w:hanging="180"/>
      </w:pPr>
    </w:lvl>
    <w:lvl w:ilvl="3" w:tplc="281A000F" w:tentative="1">
      <w:start w:val="1"/>
      <w:numFmt w:val="decimal"/>
      <w:lvlText w:val="%4."/>
      <w:lvlJc w:val="left"/>
      <w:pPr>
        <w:ind w:left="2880" w:hanging="360"/>
      </w:pPr>
    </w:lvl>
    <w:lvl w:ilvl="4" w:tplc="281A0019" w:tentative="1">
      <w:start w:val="1"/>
      <w:numFmt w:val="lowerLetter"/>
      <w:lvlText w:val="%5."/>
      <w:lvlJc w:val="left"/>
      <w:pPr>
        <w:ind w:left="3600" w:hanging="360"/>
      </w:pPr>
    </w:lvl>
    <w:lvl w:ilvl="5" w:tplc="281A001B" w:tentative="1">
      <w:start w:val="1"/>
      <w:numFmt w:val="lowerRoman"/>
      <w:lvlText w:val="%6."/>
      <w:lvlJc w:val="right"/>
      <w:pPr>
        <w:ind w:left="4320" w:hanging="180"/>
      </w:pPr>
    </w:lvl>
    <w:lvl w:ilvl="6" w:tplc="281A000F" w:tentative="1">
      <w:start w:val="1"/>
      <w:numFmt w:val="decimal"/>
      <w:lvlText w:val="%7."/>
      <w:lvlJc w:val="left"/>
      <w:pPr>
        <w:ind w:left="5040" w:hanging="360"/>
      </w:pPr>
    </w:lvl>
    <w:lvl w:ilvl="7" w:tplc="281A0019" w:tentative="1">
      <w:start w:val="1"/>
      <w:numFmt w:val="lowerLetter"/>
      <w:lvlText w:val="%8."/>
      <w:lvlJc w:val="left"/>
      <w:pPr>
        <w:ind w:left="5760" w:hanging="360"/>
      </w:pPr>
    </w:lvl>
    <w:lvl w:ilvl="8" w:tplc="281A001B" w:tentative="1">
      <w:start w:val="1"/>
      <w:numFmt w:val="lowerRoman"/>
      <w:lvlText w:val="%9."/>
      <w:lvlJc w:val="right"/>
      <w:pPr>
        <w:ind w:left="6480" w:hanging="180"/>
      </w:pPr>
    </w:lvl>
  </w:abstractNum>
  <w:abstractNum w:abstractNumId="4" w15:restartNumberingAfterBreak="0">
    <w:nsid w:val="64B54B4E"/>
    <w:multiLevelType w:val="hybridMultilevel"/>
    <w:tmpl w:val="AEBE297E"/>
    <w:lvl w:ilvl="0" w:tplc="7C4E643C">
      <w:start w:val="5"/>
      <w:numFmt w:val="bullet"/>
      <w:lvlText w:val="-"/>
      <w:lvlJc w:val="left"/>
      <w:pPr>
        <w:ind w:left="786"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2"/>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4C43"/>
    <w:rsid w:val="00010D72"/>
    <w:rsid w:val="00035FFC"/>
    <w:rsid w:val="000A6CCC"/>
    <w:rsid w:val="00132DE9"/>
    <w:rsid w:val="0018174F"/>
    <w:rsid w:val="001D10B7"/>
    <w:rsid w:val="001F12C3"/>
    <w:rsid w:val="00227347"/>
    <w:rsid w:val="00235233"/>
    <w:rsid w:val="00284323"/>
    <w:rsid w:val="002A7DF7"/>
    <w:rsid w:val="002B2F6F"/>
    <w:rsid w:val="002D475C"/>
    <w:rsid w:val="002E1EBB"/>
    <w:rsid w:val="00332BE2"/>
    <w:rsid w:val="003A6F87"/>
    <w:rsid w:val="003C1EC8"/>
    <w:rsid w:val="003E6236"/>
    <w:rsid w:val="00436B24"/>
    <w:rsid w:val="004A5EC5"/>
    <w:rsid w:val="004D3F41"/>
    <w:rsid w:val="004E1D92"/>
    <w:rsid w:val="00531D9A"/>
    <w:rsid w:val="00561D9C"/>
    <w:rsid w:val="0059163D"/>
    <w:rsid w:val="00596D0C"/>
    <w:rsid w:val="005C6DC2"/>
    <w:rsid w:val="0060163E"/>
    <w:rsid w:val="00636CB1"/>
    <w:rsid w:val="006C5788"/>
    <w:rsid w:val="006D0E4B"/>
    <w:rsid w:val="007542A1"/>
    <w:rsid w:val="007722C0"/>
    <w:rsid w:val="00781C4B"/>
    <w:rsid w:val="007B5ED3"/>
    <w:rsid w:val="007D2908"/>
    <w:rsid w:val="008230C4"/>
    <w:rsid w:val="0085126D"/>
    <w:rsid w:val="00855E8B"/>
    <w:rsid w:val="008656FD"/>
    <w:rsid w:val="00882C7A"/>
    <w:rsid w:val="008D4988"/>
    <w:rsid w:val="008F3F15"/>
    <w:rsid w:val="00925D52"/>
    <w:rsid w:val="009278F5"/>
    <w:rsid w:val="00946CBF"/>
    <w:rsid w:val="00981C05"/>
    <w:rsid w:val="009C2482"/>
    <w:rsid w:val="009D7071"/>
    <w:rsid w:val="00A12C30"/>
    <w:rsid w:val="00A34C43"/>
    <w:rsid w:val="00A40B1C"/>
    <w:rsid w:val="00A7419D"/>
    <w:rsid w:val="00A85DDB"/>
    <w:rsid w:val="00A924AA"/>
    <w:rsid w:val="00AE7BEC"/>
    <w:rsid w:val="00B546EA"/>
    <w:rsid w:val="00B924F5"/>
    <w:rsid w:val="00CD13E6"/>
    <w:rsid w:val="00CE6C8C"/>
    <w:rsid w:val="00D03C59"/>
    <w:rsid w:val="00DD6F51"/>
    <w:rsid w:val="00DE60DE"/>
    <w:rsid w:val="00DF3D75"/>
    <w:rsid w:val="00E222BF"/>
    <w:rsid w:val="00E34D55"/>
    <w:rsid w:val="00E40EB0"/>
    <w:rsid w:val="00E73EE8"/>
    <w:rsid w:val="00E87EB0"/>
    <w:rsid w:val="00EC0781"/>
    <w:rsid w:val="00EE51CF"/>
    <w:rsid w:val="00F15EA7"/>
    <w:rsid w:val="00F25219"/>
    <w:rsid w:val="00F3130A"/>
    <w:rsid w:val="00F72847"/>
    <w:rsid w:val="00F97AD6"/>
    <w:rsid w:val="00FD113C"/>
    <w:rsid w:val="00FF22E1"/>
  </w:rsids>
  <m:mathPr>
    <m:mathFont m:val="Cambria Math"/>
    <m:brkBin m:val="before"/>
    <m:brkBinSub m:val="--"/>
    <m:smallFrac m:val="0"/>
    <m:dispDef/>
    <m:lMargin m:val="0"/>
    <m:rMargin m:val="0"/>
    <m:defJc m:val="centerGroup"/>
    <m:wrapIndent m:val="1440"/>
    <m:intLim m:val="subSup"/>
    <m:naryLim m:val="undOvr"/>
  </m:mathPr>
  <w:themeFontLang w:val="sr-Cyrl-R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19D9C0"/>
  <w15:chartTrackingRefBased/>
  <w15:docId w15:val="{E1369867-E471-48DE-86F4-867BAFD599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sr-Cyrl-R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85DDB"/>
    <w:pPr>
      <w:spacing w:after="0" w:line="240" w:lineRule="auto"/>
    </w:pPr>
    <w:rPr>
      <w:rFonts w:ascii="Times New Roman" w:eastAsia="Times New Roman" w:hAnsi="Times New Roman" w:cs="Times New Roman"/>
      <w:sz w:val="24"/>
      <w:szCs w:val="24"/>
      <w:lang w:eastAsia="sr-Cyrl-R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82C7A"/>
    <w:pPr>
      <w:spacing w:after="160" w:line="259" w:lineRule="auto"/>
      <w:ind w:left="720"/>
      <w:contextualSpacing/>
    </w:pPr>
    <w:rPr>
      <w:rFonts w:asciiTheme="minorHAnsi" w:eastAsiaTheme="minorHAnsi" w:hAnsiTheme="minorHAnsi" w:cstheme="minorBidi"/>
      <w:sz w:val="22"/>
      <w:szCs w:val="22"/>
      <w:lang w:eastAsia="en-US"/>
    </w:rPr>
  </w:style>
  <w:style w:type="paragraph" w:styleId="Header">
    <w:name w:val="header"/>
    <w:aliases w:val=" Char Char Char, Char Char,Char Char Char,Char Char, Char, Char Char Char Char Char, Char Char Char Char Char Char Char Char, Char Char Char Char Char Char, Char Char Char Char Char Char Char,Char,Char Char Char Char Char"/>
    <w:basedOn w:val="Normal"/>
    <w:link w:val="HeaderChar"/>
    <w:rsid w:val="0085126D"/>
    <w:pPr>
      <w:tabs>
        <w:tab w:val="center" w:pos="4320"/>
        <w:tab w:val="right" w:pos="8640"/>
      </w:tabs>
    </w:pPr>
    <w:rPr>
      <w:rFonts w:ascii="Palatino Linotype" w:hAnsi="Palatino Linotype" w:cs="Tahoma"/>
      <w:lang w:val="en-US" w:eastAsia="en-US"/>
    </w:rPr>
  </w:style>
  <w:style w:type="character" w:customStyle="1" w:styleId="HeaderChar">
    <w:name w:val="Header Char"/>
    <w:aliases w:val=" Char Char Char Char, Char Char Char1,Char Char Char Char,Char Char Char1, Char Char1, Char Char Char Char Char Char1, Char Char Char Char Char Char Char Char Char, Char Char Char Char Char Char Char1,Char Char1,Char Char Char Char Char Char"/>
    <w:basedOn w:val="DefaultParagraphFont"/>
    <w:link w:val="Header"/>
    <w:rsid w:val="0085126D"/>
    <w:rPr>
      <w:rFonts w:ascii="Palatino Linotype" w:eastAsia="Times New Roman" w:hAnsi="Palatino Linotype" w:cs="Tahoma"/>
      <w:sz w:val="24"/>
      <w:szCs w:val="24"/>
      <w:lang w:val="en-US"/>
    </w:rPr>
  </w:style>
  <w:style w:type="paragraph" w:styleId="Footer">
    <w:name w:val="footer"/>
    <w:basedOn w:val="Normal"/>
    <w:link w:val="FooterChar"/>
    <w:uiPriority w:val="99"/>
    <w:unhideWhenUsed/>
    <w:rsid w:val="0018174F"/>
    <w:pPr>
      <w:tabs>
        <w:tab w:val="center" w:pos="4536"/>
        <w:tab w:val="right" w:pos="9072"/>
      </w:tabs>
    </w:pPr>
    <w:rPr>
      <w:rFonts w:asciiTheme="minorHAnsi" w:eastAsiaTheme="minorHAnsi" w:hAnsiTheme="minorHAnsi" w:cstheme="minorBidi"/>
      <w:sz w:val="22"/>
      <w:szCs w:val="22"/>
      <w:lang w:eastAsia="en-US"/>
    </w:rPr>
  </w:style>
  <w:style w:type="character" w:customStyle="1" w:styleId="FooterChar">
    <w:name w:val="Footer Char"/>
    <w:basedOn w:val="DefaultParagraphFont"/>
    <w:link w:val="Footer"/>
    <w:uiPriority w:val="99"/>
    <w:rsid w:val="0018174F"/>
  </w:style>
  <w:style w:type="paragraph" w:customStyle="1" w:styleId="Standard">
    <w:name w:val="Standard"/>
    <w:rsid w:val="00981C05"/>
    <w:pPr>
      <w:widowControl w:val="0"/>
      <w:suppressAutoHyphens/>
      <w:autoSpaceDN w:val="0"/>
      <w:spacing w:after="0" w:line="240" w:lineRule="auto"/>
    </w:pPr>
    <w:rPr>
      <w:rFonts w:ascii="Times New Roman" w:eastAsia="SimSun" w:hAnsi="Times New Roman" w:cs="Arial"/>
      <w:kern w:val="3"/>
      <w:sz w:val="24"/>
      <w:szCs w:val="24"/>
      <w:lang w:val="en-US" w:eastAsia="zh-CN" w:bidi="hi-IN"/>
    </w:rPr>
  </w:style>
  <w:style w:type="paragraph" w:styleId="BalloonText">
    <w:name w:val="Balloon Text"/>
    <w:basedOn w:val="Normal"/>
    <w:link w:val="BalloonTextChar"/>
    <w:uiPriority w:val="99"/>
    <w:semiHidden/>
    <w:unhideWhenUsed/>
    <w:rsid w:val="00B924F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924F5"/>
    <w:rPr>
      <w:rFonts w:ascii="Segoe UI" w:eastAsia="Times New Roman" w:hAnsi="Segoe UI" w:cs="Segoe UI"/>
      <w:sz w:val="18"/>
      <w:szCs w:val="18"/>
      <w:lang w:eastAsia="sr-Cyrl-R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993690">
      <w:bodyDiv w:val="1"/>
      <w:marLeft w:val="0"/>
      <w:marRight w:val="0"/>
      <w:marTop w:val="0"/>
      <w:marBottom w:val="0"/>
      <w:divBdr>
        <w:top w:val="none" w:sz="0" w:space="0" w:color="auto"/>
        <w:left w:val="none" w:sz="0" w:space="0" w:color="auto"/>
        <w:bottom w:val="none" w:sz="0" w:space="0" w:color="auto"/>
        <w:right w:val="none" w:sz="0" w:space="0" w:color="auto"/>
      </w:divBdr>
    </w:div>
    <w:div w:id="412892697">
      <w:bodyDiv w:val="1"/>
      <w:marLeft w:val="0"/>
      <w:marRight w:val="0"/>
      <w:marTop w:val="0"/>
      <w:marBottom w:val="0"/>
      <w:divBdr>
        <w:top w:val="none" w:sz="0" w:space="0" w:color="auto"/>
        <w:left w:val="none" w:sz="0" w:space="0" w:color="auto"/>
        <w:bottom w:val="none" w:sz="0" w:space="0" w:color="auto"/>
        <w:right w:val="none" w:sz="0" w:space="0" w:color="auto"/>
      </w:divBdr>
    </w:div>
    <w:div w:id="527376948">
      <w:bodyDiv w:val="1"/>
      <w:marLeft w:val="0"/>
      <w:marRight w:val="0"/>
      <w:marTop w:val="0"/>
      <w:marBottom w:val="0"/>
      <w:divBdr>
        <w:top w:val="none" w:sz="0" w:space="0" w:color="auto"/>
        <w:left w:val="none" w:sz="0" w:space="0" w:color="auto"/>
        <w:bottom w:val="none" w:sz="0" w:space="0" w:color="auto"/>
        <w:right w:val="none" w:sz="0" w:space="0" w:color="auto"/>
      </w:divBdr>
    </w:div>
    <w:div w:id="686835368">
      <w:bodyDiv w:val="1"/>
      <w:marLeft w:val="0"/>
      <w:marRight w:val="0"/>
      <w:marTop w:val="0"/>
      <w:marBottom w:val="0"/>
      <w:divBdr>
        <w:top w:val="none" w:sz="0" w:space="0" w:color="auto"/>
        <w:left w:val="none" w:sz="0" w:space="0" w:color="auto"/>
        <w:bottom w:val="none" w:sz="0" w:space="0" w:color="auto"/>
        <w:right w:val="none" w:sz="0" w:space="0" w:color="auto"/>
      </w:divBdr>
    </w:div>
    <w:div w:id="721096242">
      <w:bodyDiv w:val="1"/>
      <w:marLeft w:val="0"/>
      <w:marRight w:val="0"/>
      <w:marTop w:val="0"/>
      <w:marBottom w:val="0"/>
      <w:divBdr>
        <w:top w:val="none" w:sz="0" w:space="0" w:color="auto"/>
        <w:left w:val="none" w:sz="0" w:space="0" w:color="auto"/>
        <w:bottom w:val="none" w:sz="0" w:space="0" w:color="auto"/>
        <w:right w:val="none" w:sz="0" w:space="0" w:color="auto"/>
      </w:divBdr>
    </w:div>
    <w:div w:id="895167510">
      <w:bodyDiv w:val="1"/>
      <w:marLeft w:val="0"/>
      <w:marRight w:val="0"/>
      <w:marTop w:val="0"/>
      <w:marBottom w:val="0"/>
      <w:divBdr>
        <w:top w:val="none" w:sz="0" w:space="0" w:color="auto"/>
        <w:left w:val="none" w:sz="0" w:space="0" w:color="auto"/>
        <w:bottom w:val="none" w:sz="0" w:space="0" w:color="auto"/>
        <w:right w:val="none" w:sz="0" w:space="0" w:color="auto"/>
      </w:divBdr>
      <w:divsChild>
        <w:div w:id="1196771172">
          <w:marLeft w:val="0"/>
          <w:marRight w:val="0"/>
          <w:marTop w:val="0"/>
          <w:marBottom w:val="0"/>
          <w:divBdr>
            <w:top w:val="none" w:sz="0" w:space="0" w:color="auto"/>
            <w:left w:val="none" w:sz="0" w:space="0" w:color="auto"/>
            <w:bottom w:val="none" w:sz="0" w:space="0" w:color="auto"/>
            <w:right w:val="none" w:sz="0" w:space="0" w:color="auto"/>
          </w:divBdr>
        </w:div>
        <w:div w:id="1817531926">
          <w:marLeft w:val="0"/>
          <w:marRight w:val="0"/>
          <w:marTop w:val="0"/>
          <w:marBottom w:val="0"/>
          <w:divBdr>
            <w:top w:val="none" w:sz="0" w:space="0" w:color="auto"/>
            <w:left w:val="none" w:sz="0" w:space="0" w:color="auto"/>
            <w:bottom w:val="none" w:sz="0" w:space="0" w:color="auto"/>
            <w:right w:val="none" w:sz="0" w:space="0" w:color="auto"/>
          </w:divBdr>
        </w:div>
      </w:divsChild>
    </w:div>
    <w:div w:id="1060981879">
      <w:bodyDiv w:val="1"/>
      <w:marLeft w:val="0"/>
      <w:marRight w:val="0"/>
      <w:marTop w:val="0"/>
      <w:marBottom w:val="0"/>
      <w:divBdr>
        <w:top w:val="none" w:sz="0" w:space="0" w:color="auto"/>
        <w:left w:val="none" w:sz="0" w:space="0" w:color="auto"/>
        <w:bottom w:val="none" w:sz="0" w:space="0" w:color="auto"/>
        <w:right w:val="none" w:sz="0" w:space="0" w:color="auto"/>
      </w:divBdr>
    </w:div>
    <w:div w:id="1425032537">
      <w:bodyDiv w:val="1"/>
      <w:marLeft w:val="0"/>
      <w:marRight w:val="0"/>
      <w:marTop w:val="0"/>
      <w:marBottom w:val="0"/>
      <w:divBdr>
        <w:top w:val="none" w:sz="0" w:space="0" w:color="auto"/>
        <w:left w:val="none" w:sz="0" w:space="0" w:color="auto"/>
        <w:bottom w:val="none" w:sz="0" w:space="0" w:color="auto"/>
        <w:right w:val="none" w:sz="0" w:space="0" w:color="auto"/>
      </w:divBdr>
    </w:div>
    <w:div w:id="1740441003">
      <w:bodyDiv w:val="1"/>
      <w:marLeft w:val="0"/>
      <w:marRight w:val="0"/>
      <w:marTop w:val="0"/>
      <w:marBottom w:val="0"/>
      <w:divBdr>
        <w:top w:val="none" w:sz="0" w:space="0" w:color="auto"/>
        <w:left w:val="none" w:sz="0" w:space="0" w:color="auto"/>
        <w:bottom w:val="none" w:sz="0" w:space="0" w:color="auto"/>
        <w:right w:val="none" w:sz="0" w:space="0" w:color="auto"/>
      </w:divBdr>
    </w:div>
    <w:div w:id="2118329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57</TotalTime>
  <Pages>2</Pages>
  <Words>443</Words>
  <Characters>2528</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Microsoft account</cp:lastModifiedBy>
  <cp:revision>6</cp:revision>
  <cp:lastPrinted>2025-04-11T07:57:00Z</cp:lastPrinted>
  <dcterms:created xsi:type="dcterms:W3CDTF">2025-05-15T07:48:00Z</dcterms:created>
  <dcterms:modified xsi:type="dcterms:W3CDTF">2025-05-19T10:14:00Z</dcterms:modified>
</cp:coreProperties>
</file>