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80B" w:rsidRDefault="00C63489">
      <w:pPr>
        <w:pStyle w:val="NormalWeb"/>
        <w:spacing w:before="0" w:beforeAutospacing="0" w:after="0"/>
        <w:jc w:val="center"/>
        <w:rPr>
          <w:rFonts w:ascii="Cambria" w:hAnsi="Cambria" w:cs="Arial"/>
          <w:lang/>
        </w:rPr>
      </w:pPr>
      <w:r>
        <w:rPr>
          <w:rFonts w:ascii="Cambria" w:hAnsi="Cambria" w:cs="Arial"/>
          <w:noProof/>
        </w:rPr>
        <w:drawing>
          <wp:inline distT="0" distB="0" distL="0" distR="0">
            <wp:extent cx="1400175" cy="147637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00175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06AD1">
        <w:rPr>
          <w:rFonts w:ascii="Cambria" w:hAnsi="Cambria" w:cs="Arial"/>
        </w:rPr>
        <w:t xml:space="preserve">                          </w:t>
      </w:r>
      <w:r>
        <w:rPr>
          <w:rFonts w:ascii="Cambria" w:hAnsi="Cambria"/>
          <w:b/>
          <w:noProof/>
          <w:color w:val="000000"/>
          <w:sz w:val="18"/>
          <w:szCs w:val="18"/>
        </w:rPr>
        <w:drawing>
          <wp:inline distT="0" distB="0" distL="0" distR="0">
            <wp:extent cx="1628775" cy="1476375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380B" w:rsidRDefault="00BC380B">
      <w:pPr>
        <w:pStyle w:val="NormalWeb"/>
        <w:spacing w:before="0" w:beforeAutospacing="0" w:after="0"/>
        <w:jc w:val="center"/>
        <w:rPr>
          <w:rFonts w:ascii="Cambria" w:hAnsi="Cambria" w:cs="Arial"/>
          <w:lang/>
        </w:rPr>
      </w:pPr>
    </w:p>
    <w:p w:rsidR="00BC380B" w:rsidRDefault="00006AD1">
      <w:pPr>
        <w:pStyle w:val="NormalWeb"/>
        <w:spacing w:before="0" w:beforeAutospacing="0" w:after="0"/>
        <w:jc w:val="center"/>
        <w:rPr>
          <w:rFonts w:ascii="Cambria" w:hAnsi="Cambria" w:cs="Arial"/>
          <w:b/>
          <w:i/>
        </w:rPr>
      </w:pPr>
      <w:r>
        <w:rPr>
          <w:rFonts w:ascii="Cambria" w:hAnsi="Cambria" w:cs="Arial"/>
          <w:lang/>
        </w:rPr>
        <w:t>Адвокатска академија Адвокатске коморе Србије</w:t>
      </w:r>
    </w:p>
    <w:p w:rsidR="00BC380B" w:rsidRDefault="00006AD1">
      <w:pPr>
        <w:pStyle w:val="NormalWeb"/>
        <w:spacing w:before="0" w:beforeAutospacing="0" w:after="0"/>
        <w:jc w:val="center"/>
        <w:rPr>
          <w:rFonts w:ascii="Cambria" w:hAnsi="Cambria" w:cs="Arial"/>
          <w:lang/>
        </w:rPr>
      </w:pPr>
      <w:r>
        <w:rPr>
          <w:rFonts w:ascii="Cambria" w:hAnsi="Cambria" w:cs="Arial"/>
          <w:lang/>
        </w:rPr>
        <w:t>Српско удружење за кривичноправну теорију и праксу</w:t>
      </w:r>
    </w:p>
    <w:p w:rsidR="00BC380B" w:rsidRDefault="00BC380B">
      <w:pPr>
        <w:pStyle w:val="NormalWeb"/>
        <w:spacing w:before="0" w:beforeAutospacing="0" w:after="0"/>
        <w:jc w:val="both"/>
        <w:rPr>
          <w:rFonts w:ascii="Cambria" w:hAnsi="Cambria" w:cs="Arial"/>
          <w:b/>
          <w:i/>
        </w:rPr>
      </w:pPr>
    </w:p>
    <w:p w:rsidR="00BC380B" w:rsidRDefault="00006AD1">
      <w:pPr>
        <w:pStyle w:val="NormalWeb"/>
        <w:spacing w:before="0" w:beforeAutospacing="0" w:after="0"/>
        <w:jc w:val="center"/>
        <w:rPr>
          <w:rFonts w:ascii="Cambria" w:hAnsi="Cambria" w:cs="Arial"/>
          <w:b/>
          <w:i/>
          <w:lang/>
        </w:rPr>
      </w:pPr>
      <w:r>
        <w:rPr>
          <w:rFonts w:ascii="Cambria" w:hAnsi="Cambria" w:cs="Arial"/>
          <w:b/>
          <w:i/>
          <w:lang/>
        </w:rPr>
        <w:t>ВЕШТАЧЕЊЕ КАО ДОКАЗНО СРЕДСТВО</w:t>
      </w:r>
    </w:p>
    <w:p w:rsidR="00BC380B" w:rsidRDefault="00006AD1">
      <w:pPr>
        <w:pStyle w:val="NormalWeb"/>
        <w:spacing w:before="0" w:beforeAutospacing="0" w:after="0"/>
        <w:jc w:val="center"/>
        <w:rPr>
          <w:rFonts w:ascii="Cambria" w:hAnsi="Cambria" w:cs="Arial"/>
          <w:b/>
          <w:i/>
          <w:lang/>
        </w:rPr>
      </w:pPr>
      <w:r>
        <w:rPr>
          <w:rFonts w:ascii="Cambria" w:hAnsi="Cambria" w:cs="Arial"/>
          <w:b/>
          <w:i/>
          <w:lang/>
        </w:rPr>
        <w:t>(ПРАВНО-МЕДИЦИНСКИ АСПЕКТ)</w:t>
      </w:r>
    </w:p>
    <w:p w:rsidR="00BC380B" w:rsidRDefault="00006AD1">
      <w:pPr>
        <w:pStyle w:val="NormalWeb"/>
        <w:spacing w:before="0" w:beforeAutospacing="0" w:after="0"/>
        <w:jc w:val="center"/>
        <w:rPr>
          <w:rFonts w:ascii="Cambria" w:hAnsi="Cambria" w:cs="Arial"/>
          <w:b/>
          <w:i/>
          <w:lang/>
        </w:rPr>
      </w:pPr>
      <w:r>
        <w:rPr>
          <w:rFonts w:ascii="Cambria" w:hAnsi="Cambria" w:cs="Arial"/>
          <w:b/>
          <w:i/>
          <w:lang/>
        </w:rPr>
        <w:t>-СТРУЧНО-ЕДУКАТИВНИ СКУП-</w:t>
      </w:r>
    </w:p>
    <w:p w:rsidR="00BC380B" w:rsidRDefault="00BC380B">
      <w:pPr>
        <w:pStyle w:val="NormalWeb"/>
        <w:spacing w:before="0" w:beforeAutospacing="0" w:after="0"/>
        <w:jc w:val="both"/>
        <w:rPr>
          <w:rFonts w:ascii="Cambria" w:hAnsi="Cambria" w:cs="Arial"/>
          <w:lang/>
        </w:rPr>
      </w:pPr>
    </w:p>
    <w:p w:rsidR="00BC380B" w:rsidRDefault="009B1567">
      <w:pPr>
        <w:pStyle w:val="NormalWeb"/>
        <w:spacing w:before="0" w:beforeAutospacing="0" w:after="0"/>
        <w:jc w:val="center"/>
        <w:rPr>
          <w:rFonts w:ascii="Cambria" w:hAnsi="Cambria" w:cs="Arial"/>
          <w:i/>
          <w:lang/>
        </w:rPr>
      </w:pPr>
      <w:r>
        <w:rPr>
          <w:rFonts w:ascii="Cambria" w:hAnsi="Cambria" w:cs="Arial"/>
          <w:i/>
        </w:rPr>
        <w:t>ЗАДУЖБИНА ИЛИЈЕ М. КОЛАРЦА</w:t>
      </w:r>
      <w:r w:rsidR="00006AD1">
        <w:rPr>
          <w:rFonts w:ascii="Cambria" w:hAnsi="Cambria" w:cs="Arial"/>
          <w:i/>
          <w:lang/>
        </w:rPr>
        <w:t xml:space="preserve">, ул. </w:t>
      </w:r>
      <w:r>
        <w:rPr>
          <w:rFonts w:ascii="Cambria" w:hAnsi="Cambria" w:cs="Arial"/>
          <w:i/>
        </w:rPr>
        <w:t xml:space="preserve">Студентски трг </w:t>
      </w:r>
      <w:r>
        <w:rPr>
          <w:rFonts w:ascii="Cambria" w:hAnsi="Cambria" w:cs="Arial"/>
          <w:i/>
          <w:lang/>
        </w:rPr>
        <w:t>5</w:t>
      </w:r>
      <w:r w:rsidR="00006AD1">
        <w:rPr>
          <w:rFonts w:ascii="Cambria" w:hAnsi="Cambria" w:cs="Arial"/>
          <w:i/>
          <w:lang/>
        </w:rPr>
        <w:t xml:space="preserve">, </w:t>
      </w:r>
      <w:r w:rsidR="00006AD1">
        <w:rPr>
          <w:rFonts w:ascii="Cambria" w:hAnsi="Cambria" w:cs="Arial"/>
          <w:i/>
          <w:lang/>
        </w:rPr>
        <w:t>11000 Београд</w:t>
      </w:r>
    </w:p>
    <w:p w:rsidR="00BC380B" w:rsidRDefault="00006AD1">
      <w:pPr>
        <w:pStyle w:val="NormalWeb"/>
        <w:spacing w:before="0" w:beforeAutospacing="0" w:after="0"/>
        <w:jc w:val="center"/>
        <w:rPr>
          <w:rFonts w:ascii="Cambria" w:hAnsi="Cambria" w:cs="Arial"/>
          <w:i/>
          <w:lang/>
        </w:rPr>
      </w:pPr>
      <w:r>
        <w:rPr>
          <w:rFonts w:ascii="Cambria" w:hAnsi="Cambria" w:cs="Arial"/>
          <w:i/>
          <w:lang/>
        </w:rPr>
        <w:t>23. јун 2026. године</w:t>
      </w:r>
    </w:p>
    <w:p w:rsidR="00BC380B" w:rsidRDefault="00BC380B">
      <w:pPr>
        <w:pStyle w:val="NormalWeb"/>
        <w:spacing w:before="0" w:beforeAutospacing="0" w:after="0"/>
        <w:jc w:val="both"/>
        <w:rPr>
          <w:rFonts w:ascii="Cambria" w:hAnsi="Cambria" w:cs="Arial"/>
          <w:i/>
          <w:lang/>
        </w:rPr>
      </w:pPr>
    </w:p>
    <w:p w:rsidR="00BC380B" w:rsidRDefault="00006AD1">
      <w:pPr>
        <w:pStyle w:val="NormalWeb"/>
        <w:spacing w:before="0" w:beforeAutospacing="0" w:after="0"/>
        <w:jc w:val="center"/>
        <w:rPr>
          <w:rFonts w:ascii="Cambria" w:hAnsi="Cambria" w:cs="Arial"/>
          <w:b/>
          <w:i/>
          <w:iCs/>
          <w:lang/>
        </w:rPr>
      </w:pPr>
      <w:r>
        <w:rPr>
          <w:rFonts w:ascii="Cambria" w:hAnsi="Cambria" w:cs="Arial"/>
          <w:b/>
          <w:i/>
          <w:iCs/>
          <w:lang/>
        </w:rPr>
        <w:t>АГЕНДА СКУПА</w:t>
      </w:r>
    </w:p>
    <w:p w:rsidR="00BC380B" w:rsidRDefault="00BC380B">
      <w:pPr>
        <w:pStyle w:val="NormalWeb"/>
        <w:spacing w:before="0" w:beforeAutospacing="0" w:after="0"/>
        <w:jc w:val="center"/>
        <w:rPr>
          <w:rFonts w:ascii="Cambria" w:hAnsi="Cambria" w:cs="Arial"/>
          <w:b/>
          <w:i/>
          <w:iCs/>
          <w:lang/>
        </w:rPr>
      </w:pPr>
    </w:p>
    <w:p w:rsidR="00BC380B" w:rsidRDefault="00006AD1">
      <w:pPr>
        <w:pStyle w:val="NormalWeb"/>
        <w:spacing w:before="0" w:beforeAutospacing="0" w:after="0"/>
        <w:jc w:val="both"/>
        <w:rPr>
          <w:rFonts w:ascii="Cambria" w:hAnsi="Cambria" w:cs="Arial"/>
          <w:iCs/>
          <w:lang/>
        </w:rPr>
      </w:pPr>
      <w:r w:rsidRPr="003D248F">
        <w:rPr>
          <w:rFonts w:ascii="Cambria" w:hAnsi="Cambria"/>
          <w:iCs/>
          <w:lang/>
        </w:rPr>
        <w:t xml:space="preserve">      МОДЕРАТОР.  Биљана БЈЕЛЕТИЋ,</w:t>
      </w:r>
      <w:r w:rsidRPr="003D248F">
        <w:rPr>
          <w:rFonts w:ascii="Cambria" w:hAnsi="Cambria" w:cs="Arial"/>
          <w:iCs/>
          <w:lang/>
        </w:rPr>
        <w:t xml:space="preserve"> декан</w:t>
      </w:r>
      <w:r w:rsidRPr="003D248F">
        <w:rPr>
          <w:rFonts w:ascii="Cambria" w:hAnsi="Cambria" w:cs="Arial"/>
          <w:iCs/>
        </w:rPr>
        <w:t xml:space="preserve"> </w:t>
      </w:r>
      <w:r w:rsidRPr="003D248F">
        <w:rPr>
          <w:rFonts w:ascii="Cambria" w:hAnsi="Cambria" w:cs="Arial"/>
          <w:iCs/>
          <w:lang/>
        </w:rPr>
        <w:t>Адвокатске</w:t>
      </w:r>
      <w:r>
        <w:rPr>
          <w:rFonts w:ascii="Cambria" w:hAnsi="Cambria" w:cs="Arial"/>
          <w:lang/>
        </w:rPr>
        <w:t xml:space="preserve"> академије Србије.</w:t>
      </w:r>
    </w:p>
    <w:p w:rsidR="00BC380B" w:rsidRDefault="00BC380B">
      <w:pPr>
        <w:pStyle w:val="NormalWeb"/>
        <w:spacing w:before="0" w:beforeAutospacing="0" w:after="0"/>
        <w:ind w:left="1080"/>
        <w:jc w:val="both"/>
        <w:rPr>
          <w:rFonts w:ascii="Cambria" w:hAnsi="Cambria"/>
          <w:lang/>
        </w:rPr>
      </w:pPr>
    </w:p>
    <w:p w:rsidR="00BC380B" w:rsidRDefault="00006AD1">
      <w:pPr>
        <w:pStyle w:val="NormalWeb"/>
        <w:spacing w:before="0" w:beforeAutospacing="0" w:after="0"/>
        <w:jc w:val="both"/>
        <w:rPr>
          <w:rFonts w:ascii="Cambria" w:hAnsi="Cambria" w:cs="Arial"/>
          <w:lang/>
        </w:rPr>
      </w:pPr>
      <w:r>
        <w:rPr>
          <w:rFonts w:ascii="Cambria" w:hAnsi="Cambria" w:cs="Arial"/>
          <w:lang/>
        </w:rPr>
        <w:t>9,00-9,15 – Регистрација учесника и подела материјала скупа</w:t>
      </w:r>
    </w:p>
    <w:p w:rsidR="00BC380B" w:rsidRDefault="00006AD1">
      <w:pPr>
        <w:pStyle w:val="NormalWeb"/>
        <w:spacing w:before="0" w:beforeAutospacing="0" w:after="0"/>
        <w:jc w:val="both"/>
        <w:rPr>
          <w:rFonts w:ascii="Cambria" w:hAnsi="Cambria" w:cs="Arial"/>
          <w:lang/>
        </w:rPr>
      </w:pPr>
      <w:r>
        <w:rPr>
          <w:rFonts w:ascii="Cambria" w:hAnsi="Cambria" w:cs="Arial"/>
          <w:lang/>
        </w:rPr>
        <w:t>9,15-9,30 – Отварање скупа и поздравне речи</w:t>
      </w:r>
    </w:p>
    <w:p w:rsidR="00BC380B" w:rsidRDefault="00006AD1">
      <w:pPr>
        <w:pStyle w:val="NormalWeb"/>
        <w:spacing w:before="0" w:beforeAutospacing="0" w:after="0"/>
        <w:jc w:val="both"/>
        <w:rPr>
          <w:rFonts w:ascii="Cambria" w:hAnsi="Cambria" w:cs="Arial"/>
          <w:lang/>
        </w:rPr>
      </w:pPr>
      <w:r>
        <w:rPr>
          <w:rFonts w:ascii="Cambria" w:hAnsi="Cambria" w:cs="Arial"/>
          <w:lang/>
        </w:rPr>
        <w:tab/>
        <w:t>1. Биљана БЈЕЛЕТИЋ, декан</w:t>
      </w:r>
      <w:r>
        <w:rPr>
          <w:rFonts w:ascii="Cambria" w:hAnsi="Cambria" w:cs="Arial"/>
        </w:rPr>
        <w:t xml:space="preserve"> </w:t>
      </w:r>
      <w:r>
        <w:rPr>
          <w:rFonts w:ascii="Cambria" w:hAnsi="Cambria" w:cs="Arial"/>
          <w:lang/>
        </w:rPr>
        <w:t>Адво</w:t>
      </w:r>
      <w:r>
        <w:rPr>
          <w:rFonts w:ascii="Cambria" w:hAnsi="Cambria" w:cs="Arial"/>
          <w:lang/>
        </w:rPr>
        <w:t>катс</w:t>
      </w:r>
      <w:r>
        <w:rPr>
          <w:rFonts w:ascii="Cambria" w:hAnsi="Cambria" w:cs="Arial"/>
          <w:lang/>
        </w:rPr>
        <w:t>ке академије Србије</w:t>
      </w:r>
    </w:p>
    <w:p w:rsidR="00BC380B" w:rsidRDefault="00006AD1">
      <w:pPr>
        <w:pStyle w:val="NormalWeb"/>
        <w:spacing w:before="0" w:beforeAutospacing="0" w:after="0"/>
        <w:jc w:val="both"/>
        <w:rPr>
          <w:rFonts w:ascii="Cambria" w:hAnsi="Cambria" w:cs="Arial"/>
          <w:lang/>
        </w:rPr>
      </w:pPr>
      <w:r>
        <w:rPr>
          <w:rFonts w:ascii="Cambria" w:hAnsi="Cambria" w:cs="Arial"/>
          <w:lang/>
        </w:rPr>
        <w:tab/>
        <w:t xml:space="preserve">2. Проф. др Станко БЕЈАТОВИЋ, председник Српског удружења </w:t>
      </w:r>
    </w:p>
    <w:p w:rsidR="00BC380B" w:rsidRDefault="00006AD1">
      <w:pPr>
        <w:pStyle w:val="NormalWeb"/>
        <w:spacing w:before="0" w:beforeAutospacing="0" w:after="0"/>
        <w:jc w:val="both"/>
        <w:rPr>
          <w:rFonts w:ascii="Cambria" w:hAnsi="Cambria" w:cs="Arial"/>
          <w:lang/>
        </w:rPr>
      </w:pPr>
      <w:r>
        <w:rPr>
          <w:rFonts w:ascii="Cambria" w:hAnsi="Cambria" w:cs="Arial"/>
          <w:lang/>
        </w:rPr>
        <w:t xml:space="preserve">                                                                за  кривичноправну теорију и праксу</w:t>
      </w:r>
    </w:p>
    <w:p w:rsidR="00BC380B" w:rsidRDefault="00BC380B">
      <w:pPr>
        <w:pStyle w:val="NormalWeb"/>
        <w:spacing w:before="0" w:beforeAutospacing="0" w:after="0"/>
        <w:jc w:val="both"/>
        <w:rPr>
          <w:rFonts w:ascii="Cambria" w:hAnsi="Cambria" w:cs="Arial"/>
          <w:lang/>
        </w:rPr>
      </w:pPr>
    </w:p>
    <w:p w:rsidR="00BC380B" w:rsidRDefault="00006AD1">
      <w:pPr>
        <w:pStyle w:val="NormalWeb"/>
        <w:spacing w:before="0" w:beforeAutospacing="0" w:after="0"/>
        <w:jc w:val="both"/>
        <w:rPr>
          <w:rFonts w:ascii="Cambria" w:hAnsi="Cambria" w:cs="Arial"/>
          <w:lang/>
        </w:rPr>
      </w:pPr>
      <w:r>
        <w:rPr>
          <w:rFonts w:ascii="Cambria" w:hAnsi="Cambria" w:cs="Arial"/>
          <w:lang/>
        </w:rPr>
        <w:t>9,30-11,00 – УВОДНА ИЗЛАГАЊА И ДИСКУСИЈА</w:t>
      </w:r>
    </w:p>
    <w:p w:rsidR="00BC380B" w:rsidRDefault="00BC380B">
      <w:pPr>
        <w:pStyle w:val="NormalWeb"/>
        <w:spacing w:before="0" w:beforeAutospacing="0" w:after="0"/>
        <w:jc w:val="both"/>
        <w:rPr>
          <w:rFonts w:ascii="Cambria" w:hAnsi="Cambria" w:cs="Arial"/>
          <w:lang/>
        </w:rPr>
      </w:pPr>
    </w:p>
    <w:p w:rsidR="00BC380B" w:rsidRDefault="00006AD1">
      <w:pPr>
        <w:pStyle w:val="NormalWeb"/>
        <w:numPr>
          <w:ilvl w:val="0"/>
          <w:numId w:val="1"/>
        </w:numPr>
        <w:spacing w:before="0" w:beforeAutospacing="0" w:after="0"/>
        <w:jc w:val="both"/>
        <w:rPr>
          <w:rFonts w:ascii="Cambria" w:hAnsi="Cambria" w:cs="Arial"/>
          <w:lang/>
        </w:rPr>
      </w:pPr>
      <w:r>
        <w:rPr>
          <w:rFonts w:ascii="Cambria" w:hAnsi="Cambria" w:cs="Arial"/>
          <w:lang/>
        </w:rPr>
        <w:t>ВЕШТАЧЕЊЕ  КАО ДОКАЗНО СРЕДСТ</w:t>
      </w:r>
      <w:r>
        <w:rPr>
          <w:rFonts w:ascii="Cambria" w:hAnsi="Cambria" w:cs="Arial"/>
          <w:lang/>
        </w:rPr>
        <w:t>ВО И ЕФИКАСНОСТ РЕШЕЊА КРИВИЧ</w:t>
      </w:r>
      <w:r>
        <w:rPr>
          <w:rFonts w:ascii="Cambria" w:hAnsi="Cambria" w:cs="Arial"/>
          <w:lang/>
        </w:rPr>
        <w:t xml:space="preserve">НЕ СТВАРИ (НОРМАТИВНИ И ПРАКТИЧНИ ПРЕДУСЛОВИ) - Проф. др Станко БЕЈАТОВИЋ, редовни професор Правног факултета Универзитета у Крагујевцу, председник Управног одбора Института за криминолошка и социолошка истраживања, председник </w:t>
      </w:r>
      <w:r>
        <w:rPr>
          <w:rFonts w:ascii="Cambria" w:hAnsi="Cambria" w:cs="Arial"/>
          <w:lang/>
        </w:rPr>
        <w:t>Српског удружења за кривичноправну теорију и праксу</w:t>
      </w:r>
    </w:p>
    <w:p w:rsidR="00BC380B" w:rsidRDefault="00006AD1">
      <w:pPr>
        <w:pStyle w:val="NormalWeb"/>
        <w:numPr>
          <w:ilvl w:val="0"/>
          <w:numId w:val="1"/>
        </w:numPr>
        <w:spacing w:before="0" w:beforeAutospacing="0" w:after="0"/>
        <w:jc w:val="both"/>
        <w:rPr>
          <w:rFonts w:ascii="Cambria" w:hAnsi="Cambria" w:cs="Arial"/>
          <w:lang/>
        </w:rPr>
      </w:pPr>
      <w:r>
        <w:rPr>
          <w:rFonts w:ascii="Cambria" w:hAnsi="Cambria" w:cs="Arial"/>
          <w:lang/>
        </w:rPr>
        <w:t>ПОЛОЖАЈ БРАНИОЦА И ОКРИВЉЕНОГ КОД ВЕШТАЧЕЊА У ИСТРАЗИ – др Алекдандар ТОДОРОВИЋ, адвокат из Новог Сада</w:t>
      </w:r>
    </w:p>
    <w:p w:rsidR="00BC380B" w:rsidRDefault="00006AD1">
      <w:pPr>
        <w:pStyle w:val="NormalWeb"/>
        <w:numPr>
          <w:ilvl w:val="0"/>
          <w:numId w:val="1"/>
        </w:numPr>
        <w:spacing w:after="0"/>
        <w:jc w:val="both"/>
        <w:rPr>
          <w:rFonts w:ascii="Cambria" w:hAnsi="Cambria" w:cs="Arial"/>
          <w:lang/>
        </w:rPr>
      </w:pPr>
      <w:r>
        <w:rPr>
          <w:rFonts w:ascii="Cambria" w:hAnsi="Cambria" w:cs="Arial"/>
          <w:lang/>
        </w:rPr>
        <w:t>СУДСКОПСИХИЈАТРИЈСКО ВЕШТАЧЕЊЕ У ПРОЦЕНИ ПОВРЕДЕ ДУШЕВНОГ ИНТЕГРИТЕТА ЛИЧНОСТИ – др Чеда МИЉЕВИЋ, про</w:t>
      </w:r>
      <w:r>
        <w:rPr>
          <w:rFonts w:ascii="Cambria" w:hAnsi="Cambria" w:cs="Arial"/>
          <w:lang/>
        </w:rPr>
        <w:t>фесор Медицинског факултета у Београду, председник Удружења психијатара</w:t>
      </w:r>
    </w:p>
    <w:p w:rsidR="00BC380B" w:rsidRDefault="00006AD1">
      <w:pPr>
        <w:pStyle w:val="NormalWeb"/>
        <w:spacing w:before="0" w:beforeAutospacing="0" w:after="0"/>
        <w:ind w:left="1445"/>
        <w:jc w:val="both"/>
        <w:rPr>
          <w:rFonts w:ascii="Cambria" w:hAnsi="Cambria" w:cs="Arial"/>
          <w:lang/>
        </w:rPr>
      </w:pPr>
      <w:r>
        <w:rPr>
          <w:rFonts w:ascii="Cambria" w:hAnsi="Cambria" w:cs="Arial"/>
          <w:lang/>
        </w:rPr>
        <w:t>Србије , неуропсихијатар и директор  Института за ментално здравље у Београду</w:t>
      </w:r>
    </w:p>
    <w:p w:rsidR="00BC380B" w:rsidRDefault="00006AD1">
      <w:pPr>
        <w:pStyle w:val="NormalWeb"/>
        <w:numPr>
          <w:ilvl w:val="0"/>
          <w:numId w:val="1"/>
        </w:numPr>
        <w:spacing w:before="0" w:beforeAutospacing="0" w:after="0"/>
        <w:jc w:val="both"/>
        <w:rPr>
          <w:rFonts w:ascii="Cambria" w:hAnsi="Cambria" w:cs="Arial"/>
          <w:lang/>
        </w:rPr>
      </w:pPr>
      <w:r>
        <w:rPr>
          <w:rFonts w:ascii="Cambria" w:hAnsi="Cambria" w:cs="Arial"/>
          <w:lang/>
        </w:rPr>
        <w:lastRenderedPageBreak/>
        <w:t>ВЕШТАЧКА ИНТЕЛИГЕНЦИЈА И ФОРЕНЗИЧКО ДОКАЗИВАЊЕ: УПОРЕДНОПРАВНИ ПРИСТУП – проф. др Вељко ТУРАЊАНИН, редовни</w:t>
      </w:r>
      <w:r>
        <w:rPr>
          <w:rFonts w:ascii="Cambria" w:hAnsi="Cambria" w:cs="Arial"/>
          <w:lang/>
        </w:rPr>
        <w:t xml:space="preserve"> професор Правног факултета у Крагујевцу</w:t>
      </w:r>
    </w:p>
    <w:p w:rsidR="00BC380B" w:rsidRDefault="00006AD1">
      <w:pPr>
        <w:pStyle w:val="NormalWeb"/>
        <w:spacing w:before="0" w:beforeAutospacing="0" w:after="0"/>
        <w:ind w:left="1080"/>
        <w:jc w:val="both"/>
        <w:rPr>
          <w:rFonts w:ascii="Cambria" w:hAnsi="Cambria" w:cs="Arial"/>
          <w:lang/>
        </w:rPr>
      </w:pPr>
      <w:r>
        <w:rPr>
          <w:rFonts w:ascii="Cambria" w:hAnsi="Cambria" w:cs="Arial"/>
          <w:lang/>
        </w:rPr>
        <w:t>ДИСКУСИЈА</w:t>
      </w:r>
    </w:p>
    <w:p w:rsidR="00BC380B" w:rsidRDefault="00BC380B">
      <w:pPr>
        <w:pStyle w:val="NormalWeb"/>
        <w:spacing w:before="0" w:beforeAutospacing="0" w:after="0"/>
        <w:jc w:val="both"/>
        <w:rPr>
          <w:rFonts w:ascii="Cambria" w:hAnsi="Cambria" w:cs="Arial"/>
          <w:lang/>
        </w:rPr>
      </w:pPr>
    </w:p>
    <w:p w:rsidR="00BC380B" w:rsidRDefault="00006AD1">
      <w:pPr>
        <w:pStyle w:val="NormalWeb"/>
        <w:spacing w:before="0" w:beforeAutospacing="0" w:after="0"/>
        <w:jc w:val="both"/>
        <w:rPr>
          <w:rFonts w:ascii="Cambria" w:hAnsi="Cambria" w:cs="Arial"/>
          <w:lang/>
        </w:rPr>
      </w:pPr>
      <w:r>
        <w:rPr>
          <w:rFonts w:ascii="Cambria" w:hAnsi="Cambria" w:cs="Arial"/>
          <w:lang/>
        </w:rPr>
        <w:t>11,00-11,30    Кафе пауза</w:t>
      </w:r>
    </w:p>
    <w:p w:rsidR="00BC380B" w:rsidRDefault="00006AD1">
      <w:pPr>
        <w:pStyle w:val="NormalWeb"/>
        <w:spacing w:before="0" w:beforeAutospacing="0" w:after="0"/>
        <w:jc w:val="both"/>
        <w:rPr>
          <w:rFonts w:ascii="Cambria" w:hAnsi="Cambria" w:cs="Arial"/>
          <w:lang/>
        </w:rPr>
      </w:pPr>
      <w:r>
        <w:rPr>
          <w:rFonts w:ascii="Cambria" w:hAnsi="Cambria" w:cs="Arial"/>
          <w:lang/>
        </w:rPr>
        <w:t>11,30-13,00   НАСТАВАК УВОДНИХ ИЗЛАГАЊА И ДИСКУСИЈА</w:t>
      </w:r>
    </w:p>
    <w:p w:rsidR="00BC380B" w:rsidRDefault="00BC380B">
      <w:pPr>
        <w:pStyle w:val="NormalWeb"/>
        <w:spacing w:before="0" w:beforeAutospacing="0" w:after="0"/>
        <w:jc w:val="both"/>
        <w:rPr>
          <w:rFonts w:ascii="Cambria" w:hAnsi="Cambria" w:cs="Arial"/>
          <w:lang/>
        </w:rPr>
      </w:pPr>
    </w:p>
    <w:p w:rsidR="00BC380B" w:rsidRDefault="00006AD1">
      <w:pPr>
        <w:pStyle w:val="NormalWeb"/>
        <w:numPr>
          <w:ilvl w:val="0"/>
          <w:numId w:val="2"/>
        </w:numPr>
        <w:spacing w:before="0" w:beforeAutospacing="0" w:after="0"/>
        <w:jc w:val="both"/>
        <w:rPr>
          <w:rFonts w:ascii="Cambria" w:hAnsi="Cambria" w:cs="Arial"/>
          <w:lang/>
        </w:rPr>
      </w:pPr>
      <w:r>
        <w:rPr>
          <w:rFonts w:ascii="Cambria" w:hAnsi="Cambria" w:cs="Arial"/>
          <w:lang/>
        </w:rPr>
        <w:t>ВЕШТАК И СТРУЧНИ САВЕТНИК КАО СУБЈЕКТИ ВЕШТАЧЕЊА (ПРОЦЕСНИ ПОЛОЖАЈ И ДОПРИНОС ТАЧНОСТИ УТВРЂИВАЊА ЧИЊЕНИЦА КОЈЕ СУ ПРЕДМЕТ ВЕШТАЧЕЊА) – Зора ДОБРИЧАНИН, адвокат из Београда</w:t>
      </w:r>
    </w:p>
    <w:p w:rsidR="00BC380B" w:rsidRDefault="00006AD1">
      <w:pPr>
        <w:pStyle w:val="NormalWeb"/>
        <w:numPr>
          <w:ilvl w:val="0"/>
          <w:numId w:val="2"/>
        </w:numPr>
        <w:spacing w:before="0" w:beforeAutospacing="0" w:after="0"/>
        <w:jc w:val="both"/>
        <w:rPr>
          <w:rFonts w:ascii="Cambria" w:hAnsi="Cambria" w:cs="Arial"/>
          <w:lang/>
        </w:rPr>
      </w:pPr>
      <w:r>
        <w:rPr>
          <w:rFonts w:ascii="Cambria" w:hAnsi="Cambria" w:cs="Arial"/>
          <w:lang/>
        </w:rPr>
        <w:t xml:space="preserve"> НАРЕДБА О ВЕШТАЧЕЊУ И НАЛАЗ И МИШЉЕЊЕ ВЕШТАКА (СПОРНА ПИТАЊА И НЕКЕ ПРАКТИЧНЕ ДИЛЕ</w:t>
      </w:r>
      <w:r>
        <w:rPr>
          <w:rFonts w:ascii="Cambria" w:hAnsi="Cambria" w:cs="Arial"/>
          <w:lang/>
        </w:rPr>
        <w:t>МЕ) – мр Немања ЈОЛОВИЋ, адвокат из Београда</w:t>
      </w:r>
    </w:p>
    <w:p w:rsidR="00BC380B" w:rsidRDefault="00006AD1">
      <w:pPr>
        <w:pStyle w:val="NormalWeb"/>
        <w:numPr>
          <w:ilvl w:val="0"/>
          <w:numId w:val="2"/>
        </w:numPr>
        <w:spacing w:before="0" w:beforeAutospacing="0" w:after="0"/>
        <w:jc w:val="both"/>
        <w:rPr>
          <w:rFonts w:ascii="Cambria" w:hAnsi="Cambria" w:cs="Arial"/>
          <w:lang/>
        </w:rPr>
      </w:pPr>
      <w:r>
        <w:rPr>
          <w:rFonts w:ascii="Cambria" w:hAnsi="Cambria" w:cs="Arial"/>
          <w:lang/>
        </w:rPr>
        <w:t>ВЕШТАЧЕЊЕ У СТРУЧНОЈ УСТАНОВИ ИЛИ ДРЖАВНОМ ОРГАНУ (СПОРНА ПИТАЊА И НЕКЕ ПРАКТИЧНЕ ДИЛЕМЕ) – Мирослав АЛИМПИЋ, судија Апелационог суда у Новом Саду, у пензији</w:t>
      </w:r>
    </w:p>
    <w:p w:rsidR="00BC380B" w:rsidRDefault="00006AD1">
      <w:pPr>
        <w:pStyle w:val="NormalWeb"/>
        <w:numPr>
          <w:ilvl w:val="0"/>
          <w:numId w:val="2"/>
        </w:numPr>
        <w:spacing w:before="0" w:beforeAutospacing="0" w:after="0"/>
        <w:jc w:val="both"/>
        <w:rPr>
          <w:rFonts w:ascii="Cambria" w:hAnsi="Cambria" w:cs="Arial"/>
          <w:lang/>
        </w:rPr>
      </w:pPr>
      <w:r>
        <w:rPr>
          <w:rFonts w:ascii="Cambria" w:hAnsi="Cambria" w:cs="Arial"/>
          <w:lang/>
        </w:rPr>
        <w:t>ПСИХИЈАТРИЈСКО ВЕШТАЧЕЊЕ КАО МЕДИЦИНСКИ УСЛОВ ИЗРИЦАЊ</w:t>
      </w:r>
      <w:r>
        <w:rPr>
          <w:rFonts w:ascii="Cambria" w:hAnsi="Cambria" w:cs="Arial"/>
          <w:lang/>
        </w:rPr>
        <w:t>А И НАКНАДНОГ ОДЛУЧИВАЊА О МЕРАМА БЕЗБЕДНОСТИ МЕДИЦИНСКОГ КАРАКТЕРА – проф. др Зоран ЋИРИЋ, редовни професор Правног факултета у Нишу</w:t>
      </w:r>
    </w:p>
    <w:p w:rsidR="00BC380B" w:rsidRDefault="00006AD1">
      <w:pPr>
        <w:pStyle w:val="NormalWeb"/>
        <w:numPr>
          <w:ilvl w:val="0"/>
          <w:numId w:val="2"/>
        </w:numPr>
        <w:spacing w:before="0" w:beforeAutospacing="0" w:after="0"/>
        <w:jc w:val="both"/>
        <w:rPr>
          <w:rFonts w:ascii="Cambria" w:hAnsi="Cambria" w:cs="Arial"/>
          <w:lang/>
        </w:rPr>
      </w:pPr>
      <w:r>
        <w:rPr>
          <w:rFonts w:ascii="Cambria" w:hAnsi="Cambria" w:cs="Arial"/>
          <w:lang/>
        </w:rPr>
        <w:t>СТРУЧНИ САВЕТНИК КАО СУБЈЕКТ ВЕШТАЧЕЊА – Марко ЈАНКОВИЋ, адвокат из Београда</w:t>
      </w:r>
    </w:p>
    <w:p w:rsidR="00BC380B" w:rsidRDefault="00006AD1">
      <w:pPr>
        <w:pStyle w:val="NormalWeb"/>
        <w:spacing w:before="0" w:beforeAutospacing="0" w:after="0"/>
        <w:jc w:val="both"/>
        <w:rPr>
          <w:rFonts w:ascii="Cambria" w:hAnsi="Cambria" w:cs="Arial"/>
          <w:lang/>
        </w:rPr>
      </w:pPr>
      <w:r>
        <w:rPr>
          <w:rFonts w:ascii="Cambria" w:hAnsi="Cambria" w:cs="Arial"/>
          <w:lang/>
        </w:rPr>
        <w:tab/>
        <w:t>ДИСКУСИЈА</w:t>
      </w:r>
    </w:p>
    <w:p w:rsidR="00BC380B" w:rsidRDefault="00BC380B">
      <w:pPr>
        <w:pStyle w:val="NormalWeb"/>
        <w:spacing w:before="0" w:beforeAutospacing="0" w:after="0"/>
        <w:jc w:val="both"/>
        <w:rPr>
          <w:rFonts w:ascii="Cambria" w:hAnsi="Cambria" w:cs="Arial"/>
          <w:lang/>
        </w:rPr>
      </w:pPr>
    </w:p>
    <w:p w:rsidR="00BC380B" w:rsidRDefault="00006AD1">
      <w:pPr>
        <w:pStyle w:val="NormalWeb"/>
        <w:spacing w:before="0" w:beforeAutospacing="0" w:after="0"/>
        <w:jc w:val="both"/>
        <w:rPr>
          <w:rFonts w:ascii="Cambria" w:hAnsi="Cambria" w:cs="Arial"/>
          <w:lang/>
        </w:rPr>
      </w:pPr>
      <w:r>
        <w:rPr>
          <w:rFonts w:ascii="Cambria" w:hAnsi="Cambria" w:cs="Arial"/>
          <w:lang/>
        </w:rPr>
        <w:t>13,00-13,</w:t>
      </w:r>
      <w:r w:rsidR="006A21F3">
        <w:rPr>
          <w:rFonts w:ascii="Cambria" w:hAnsi="Cambria" w:cs="Arial"/>
          <w:lang/>
        </w:rPr>
        <w:t>30</w:t>
      </w:r>
      <w:r>
        <w:rPr>
          <w:rFonts w:ascii="Cambria" w:hAnsi="Cambria" w:cs="Arial"/>
          <w:lang/>
        </w:rPr>
        <w:t xml:space="preserve">   </w:t>
      </w:r>
      <w:r w:rsidR="006A21F3">
        <w:rPr>
          <w:rFonts w:ascii="Cambria" w:hAnsi="Cambria" w:cs="Arial"/>
          <w:lang/>
        </w:rPr>
        <w:t>КАФЕ ПАУЗА</w:t>
      </w:r>
    </w:p>
    <w:p w:rsidR="00BC380B" w:rsidRDefault="00006AD1">
      <w:pPr>
        <w:pStyle w:val="NormalWeb"/>
        <w:spacing w:before="0" w:beforeAutospacing="0" w:after="0"/>
        <w:jc w:val="both"/>
        <w:rPr>
          <w:rFonts w:ascii="Cambria" w:hAnsi="Cambria" w:cs="Arial"/>
          <w:lang/>
        </w:rPr>
      </w:pPr>
      <w:r>
        <w:rPr>
          <w:rFonts w:ascii="Cambria" w:hAnsi="Cambria" w:cs="Arial"/>
          <w:lang/>
        </w:rPr>
        <w:t>13,</w:t>
      </w:r>
      <w:r w:rsidR="006A21F3">
        <w:rPr>
          <w:rFonts w:ascii="Cambria" w:hAnsi="Cambria" w:cs="Arial"/>
          <w:lang/>
        </w:rPr>
        <w:t>30</w:t>
      </w:r>
      <w:r>
        <w:rPr>
          <w:rFonts w:ascii="Cambria" w:hAnsi="Cambria" w:cs="Arial"/>
          <w:lang/>
        </w:rPr>
        <w:t>-1</w:t>
      </w:r>
      <w:r w:rsidR="006A21F3">
        <w:rPr>
          <w:rFonts w:ascii="Cambria" w:hAnsi="Cambria" w:cs="Arial"/>
          <w:lang/>
        </w:rPr>
        <w:t>4</w:t>
      </w:r>
      <w:r>
        <w:rPr>
          <w:rFonts w:ascii="Cambria" w:hAnsi="Cambria" w:cs="Arial"/>
          <w:lang/>
        </w:rPr>
        <w:t>,</w:t>
      </w:r>
      <w:r w:rsidR="006A21F3">
        <w:rPr>
          <w:rFonts w:ascii="Cambria" w:hAnsi="Cambria" w:cs="Arial"/>
          <w:lang/>
        </w:rPr>
        <w:t>45</w:t>
      </w:r>
      <w:r>
        <w:rPr>
          <w:rFonts w:ascii="Cambria" w:hAnsi="Cambria" w:cs="Arial"/>
          <w:lang/>
        </w:rPr>
        <w:t xml:space="preserve"> Н</w:t>
      </w:r>
      <w:r>
        <w:rPr>
          <w:rFonts w:ascii="Cambria" w:hAnsi="Cambria" w:cs="Arial"/>
          <w:lang/>
        </w:rPr>
        <w:t>АСТАВАК ИЗЛАГАЊА И ДИСКУСИЈА</w:t>
      </w:r>
    </w:p>
    <w:p w:rsidR="00BC380B" w:rsidRDefault="00BC380B">
      <w:pPr>
        <w:pStyle w:val="NormalWeb"/>
        <w:spacing w:before="0" w:beforeAutospacing="0" w:after="0"/>
        <w:jc w:val="both"/>
        <w:rPr>
          <w:rFonts w:ascii="Cambria" w:hAnsi="Cambria" w:cs="Arial"/>
          <w:lang/>
        </w:rPr>
      </w:pPr>
    </w:p>
    <w:p w:rsidR="00BC380B" w:rsidRDefault="00006AD1">
      <w:pPr>
        <w:pStyle w:val="NormalWeb"/>
        <w:numPr>
          <w:ilvl w:val="0"/>
          <w:numId w:val="3"/>
        </w:numPr>
        <w:spacing w:after="0"/>
        <w:ind w:left="1418"/>
        <w:jc w:val="both"/>
        <w:rPr>
          <w:rFonts w:ascii="Cambria" w:hAnsi="Cambria" w:cs="Arial"/>
          <w:lang/>
        </w:rPr>
      </w:pPr>
      <w:r>
        <w:rPr>
          <w:rFonts w:ascii="Cambria" w:hAnsi="Cambria" w:cs="Arial"/>
          <w:lang/>
        </w:rPr>
        <w:t>СУДСКОМЕДИЦИНСКО ВЕШТАЧЕЊЕ У ПОСТУПЦИМА РАЗВОДА БРАКА – др Слободан УДОВИЋ, УДОВИЋ,</w:t>
      </w:r>
      <w:r w:rsidR="009B1567">
        <w:rPr>
          <w:rFonts w:ascii="Cambria" w:hAnsi="Cambria" w:cs="Arial"/>
          <w:lang/>
        </w:rPr>
        <w:t xml:space="preserve"> </w:t>
      </w:r>
      <w:r>
        <w:rPr>
          <w:rFonts w:ascii="Cambria" w:hAnsi="Cambria" w:cs="Arial"/>
          <w:lang/>
        </w:rPr>
        <w:t>мр неуронауке-специјалиста психијатрије, Специјална болница за болести зависности Београд</w:t>
      </w:r>
    </w:p>
    <w:p w:rsidR="00BC380B" w:rsidRDefault="00006AD1">
      <w:pPr>
        <w:pStyle w:val="NormalWeb"/>
        <w:numPr>
          <w:ilvl w:val="0"/>
          <w:numId w:val="3"/>
        </w:numPr>
        <w:spacing w:before="0" w:beforeAutospacing="0" w:after="0"/>
        <w:ind w:left="1418"/>
        <w:jc w:val="both"/>
        <w:rPr>
          <w:rFonts w:ascii="Cambria" w:hAnsi="Cambria" w:cs="Arial"/>
          <w:lang/>
        </w:rPr>
      </w:pPr>
      <w:r>
        <w:rPr>
          <w:rFonts w:ascii="Cambria" w:hAnsi="Cambria" w:cs="Arial"/>
          <w:lang/>
        </w:rPr>
        <w:t>ВЕШТАЧЕЊЕ ТЕЛЕСНИХ ПОВРЕДА (НЕКА ПРАВНА ПИТАЊА И ДИЛЕ</w:t>
      </w:r>
      <w:r>
        <w:rPr>
          <w:rFonts w:ascii="Cambria" w:hAnsi="Cambria" w:cs="Arial"/>
          <w:lang/>
        </w:rPr>
        <w:t>МЕ) – Мирјана РАДОВАНОВИЋ, адвокат из Београда</w:t>
      </w:r>
    </w:p>
    <w:p w:rsidR="00BC380B" w:rsidRDefault="00006AD1">
      <w:pPr>
        <w:pStyle w:val="NormalWeb"/>
        <w:numPr>
          <w:ilvl w:val="0"/>
          <w:numId w:val="3"/>
        </w:numPr>
        <w:spacing w:before="0" w:beforeAutospacing="0" w:after="0"/>
        <w:ind w:left="1418"/>
        <w:jc w:val="both"/>
        <w:rPr>
          <w:rFonts w:ascii="Cambria" w:hAnsi="Cambria" w:cs="Arial"/>
          <w:lang/>
        </w:rPr>
      </w:pPr>
      <w:r>
        <w:rPr>
          <w:rFonts w:ascii="Cambria" w:hAnsi="Cambria" w:cs="Arial"/>
          <w:lang/>
        </w:rPr>
        <w:t>СТРАНИ ДРЖАВЉАНИ, СТРАНА СТРУЧНА УСТАНОВА И ОРГАНИДРУГЕ ДРЖАВЕ КАО СУБЈЕКТИ ВЕШТАЧЕЊА – проф. др Емир ЋОРОВИЋ, адвокат из Новог Пазара</w:t>
      </w:r>
    </w:p>
    <w:p w:rsidR="00BC380B" w:rsidRDefault="00006AD1">
      <w:pPr>
        <w:pStyle w:val="NormalWeb"/>
        <w:numPr>
          <w:ilvl w:val="0"/>
          <w:numId w:val="3"/>
        </w:numPr>
        <w:spacing w:before="0" w:beforeAutospacing="0" w:after="0"/>
        <w:ind w:left="1418"/>
        <w:jc w:val="both"/>
        <w:rPr>
          <w:rFonts w:ascii="Cambria" w:hAnsi="Cambria" w:cs="Arial"/>
          <w:lang/>
        </w:rPr>
      </w:pPr>
      <w:r>
        <w:rPr>
          <w:rFonts w:ascii="Cambria" w:hAnsi="Cambria" w:cs="Arial"/>
          <w:lang/>
        </w:rPr>
        <w:t>ХЕМИЈСКО-</w:t>
      </w:r>
      <w:r w:rsidR="009B1567">
        <w:rPr>
          <w:rFonts w:ascii="Cambria" w:hAnsi="Cambria" w:cs="Arial"/>
          <w:lang/>
        </w:rPr>
        <w:t>ТОКСИКОЛОШКО</w:t>
      </w:r>
      <w:r>
        <w:rPr>
          <w:rFonts w:ascii="Cambria" w:hAnsi="Cambria" w:cs="Arial"/>
          <w:lang/>
        </w:rPr>
        <w:t xml:space="preserve"> ВЕШТАЧЕЊЕ УЗОРКА КОСЕ И ДИНАМИКА КОНЗУМАЦИЈЕ ОПОЈНИХ Д</w:t>
      </w:r>
      <w:r>
        <w:rPr>
          <w:rFonts w:ascii="Cambria" w:hAnsi="Cambria" w:cs="Arial"/>
          <w:lang/>
        </w:rPr>
        <w:t>РОГА – Петар ЦВЕТКОВИЋ, адвокат из Новог Сада</w:t>
      </w:r>
    </w:p>
    <w:p w:rsidR="00BC380B" w:rsidRDefault="00006AD1">
      <w:pPr>
        <w:pStyle w:val="NormalWeb"/>
        <w:spacing w:before="0" w:beforeAutospacing="0" w:after="0"/>
        <w:jc w:val="both"/>
        <w:rPr>
          <w:rFonts w:ascii="Cambria" w:hAnsi="Cambria" w:cs="Arial"/>
          <w:lang/>
        </w:rPr>
      </w:pPr>
      <w:r>
        <w:rPr>
          <w:rFonts w:ascii="Cambria" w:hAnsi="Cambria" w:cs="Arial"/>
          <w:lang/>
        </w:rPr>
        <w:tab/>
        <w:t>ДИСКУСИЈА</w:t>
      </w:r>
    </w:p>
    <w:p w:rsidR="00BC380B" w:rsidRDefault="00BC380B">
      <w:pPr>
        <w:pStyle w:val="NormalWeb"/>
        <w:spacing w:before="0" w:beforeAutospacing="0" w:after="0"/>
        <w:jc w:val="both"/>
        <w:rPr>
          <w:rFonts w:ascii="Cambria" w:hAnsi="Cambria" w:cs="Arial"/>
          <w:lang/>
        </w:rPr>
      </w:pPr>
    </w:p>
    <w:p w:rsidR="00BC380B" w:rsidRDefault="006A21F3">
      <w:pPr>
        <w:pStyle w:val="NormalWeb"/>
        <w:spacing w:before="0" w:beforeAutospacing="0" w:after="0"/>
        <w:jc w:val="both"/>
        <w:rPr>
          <w:rFonts w:ascii="Cambria" w:hAnsi="Cambria" w:cs="Arial"/>
          <w:lang/>
        </w:rPr>
      </w:pPr>
      <w:r>
        <w:rPr>
          <w:rFonts w:ascii="Cambria" w:hAnsi="Cambria" w:cs="Arial"/>
          <w:lang/>
        </w:rPr>
        <w:t>14,45</w:t>
      </w:r>
      <w:r w:rsidR="00006AD1">
        <w:rPr>
          <w:rFonts w:ascii="Cambria" w:hAnsi="Cambria" w:cs="Arial"/>
          <w:lang/>
        </w:rPr>
        <w:t xml:space="preserve">    ЗАТВАРАЊЕ СКУПА</w:t>
      </w:r>
    </w:p>
    <w:p w:rsidR="00BC380B" w:rsidRDefault="00BC380B">
      <w:pPr>
        <w:pStyle w:val="NormalWeb"/>
        <w:spacing w:before="0" w:beforeAutospacing="0" w:after="0"/>
        <w:jc w:val="both"/>
        <w:rPr>
          <w:rFonts w:ascii="Cambria" w:hAnsi="Cambria" w:cs="Arial"/>
          <w:lang/>
        </w:rPr>
      </w:pPr>
    </w:p>
    <w:p w:rsidR="00BC380B" w:rsidRDefault="00BC380B">
      <w:pPr>
        <w:pStyle w:val="NormalWeb"/>
        <w:spacing w:before="0" w:beforeAutospacing="0" w:after="0"/>
        <w:jc w:val="both"/>
        <w:rPr>
          <w:rFonts w:ascii="Cambria" w:hAnsi="Cambria" w:cs="Arial"/>
          <w:lang/>
        </w:rPr>
      </w:pPr>
    </w:p>
    <w:sectPr w:rsidR="00BC380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6AD1" w:rsidRDefault="00006AD1">
      <w:pPr>
        <w:spacing w:line="240" w:lineRule="auto"/>
      </w:pPr>
      <w:r>
        <w:separator/>
      </w:r>
    </w:p>
  </w:endnote>
  <w:endnote w:type="continuationSeparator" w:id="0">
    <w:p w:rsidR="00006AD1" w:rsidRDefault="00006AD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80B" w:rsidRDefault="00BC380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80B" w:rsidRDefault="00006AD1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12F0B">
      <w:rPr>
        <w:noProof/>
      </w:rPr>
      <w:t>1</w:t>
    </w:r>
    <w:r>
      <w:fldChar w:fldCharType="end"/>
    </w:r>
  </w:p>
  <w:p w:rsidR="00BC380B" w:rsidRDefault="00BC380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80B" w:rsidRDefault="00BC380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6AD1" w:rsidRDefault="00006AD1">
      <w:pPr>
        <w:spacing w:after="0"/>
      </w:pPr>
      <w:r>
        <w:separator/>
      </w:r>
    </w:p>
  </w:footnote>
  <w:footnote w:type="continuationSeparator" w:id="0">
    <w:p w:rsidR="00006AD1" w:rsidRDefault="00006AD1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80B" w:rsidRDefault="00BC380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80B" w:rsidRDefault="00BC380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80B" w:rsidRDefault="00BC380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06139D"/>
    <w:multiLevelType w:val="multilevel"/>
    <w:tmpl w:val="1E06139D"/>
    <w:lvl w:ilvl="0">
      <w:start w:val="1"/>
      <w:numFmt w:val="decimal"/>
      <w:lvlText w:val="%1."/>
      <w:lvlJc w:val="left"/>
      <w:pPr>
        <w:ind w:left="1445" w:hanging="360"/>
      </w:pPr>
    </w:lvl>
    <w:lvl w:ilvl="1">
      <w:start w:val="1"/>
      <w:numFmt w:val="lowerLetter"/>
      <w:lvlText w:val="%2."/>
      <w:lvlJc w:val="left"/>
      <w:pPr>
        <w:ind w:left="2165" w:hanging="360"/>
      </w:pPr>
    </w:lvl>
    <w:lvl w:ilvl="2">
      <w:start w:val="1"/>
      <w:numFmt w:val="lowerRoman"/>
      <w:lvlText w:val="%3."/>
      <w:lvlJc w:val="right"/>
      <w:pPr>
        <w:ind w:left="2885" w:hanging="180"/>
      </w:pPr>
    </w:lvl>
    <w:lvl w:ilvl="3">
      <w:start w:val="1"/>
      <w:numFmt w:val="decimal"/>
      <w:lvlText w:val="%4."/>
      <w:lvlJc w:val="left"/>
      <w:pPr>
        <w:ind w:left="3605" w:hanging="360"/>
      </w:pPr>
    </w:lvl>
    <w:lvl w:ilvl="4">
      <w:start w:val="1"/>
      <w:numFmt w:val="lowerLetter"/>
      <w:lvlText w:val="%5."/>
      <w:lvlJc w:val="left"/>
      <w:pPr>
        <w:ind w:left="4325" w:hanging="360"/>
      </w:pPr>
    </w:lvl>
    <w:lvl w:ilvl="5">
      <w:start w:val="1"/>
      <w:numFmt w:val="lowerRoman"/>
      <w:lvlText w:val="%6."/>
      <w:lvlJc w:val="right"/>
      <w:pPr>
        <w:ind w:left="5045" w:hanging="180"/>
      </w:pPr>
    </w:lvl>
    <w:lvl w:ilvl="6">
      <w:start w:val="1"/>
      <w:numFmt w:val="decimal"/>
      <w:lvlText w:val="%7."/>
      <w:lvlJc w:val="left"/>
      <w:pPr>
        <w:ind w:left="5765" w:hanging="360"/>
      </w:pPr>
    </w:lvl>
    <w:lvl w:ilvl="7">
      <w:start w:val="1"/>
      <w:numFmt w:val="lowerLetter"/>
      <w:lvlText w:val="%8."/>
      <w:lvlJc w:val="left"/>
      <w:pPr>
        <w:ind w:left="6485" w:hanging="360"/>
      </w:pPr>
    </w:lvl>
    <w:lvl w:ilvl="8">
      <w:start w:val="1"/>
      <w:numFmt w:val="lowerRoman"/>
      <w:lvlText w:val="%9."/>
      <w:lvlJc w:val="right"/>
      <w:pPr>
        <w:ind w:left="7205" w:hanging="180"/>
      </w:pPr>
    </w:lvl>
  </w:abstractNum>
  <w:abstractNum w:abstractNumId="1">
    <w:nsid w:val="58CC5D6A"/>
    <w:multiLevelType w:val="multilevel"/>
    <w:tmpl w:val="58CC5D6A"/>
    <w:lvl w:ilvl="0">
      <w:start w:val="1"/>
      <w:numFmt w:val="decimal"/>
      <w:lvlText w:val="%1."/>
      <w:lvlJc w:val="left"/>
      <w:pPr>
        <w:ind w:left="2160" w:hanging="360"/>
      </w:p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65DF6D31"/>
    <w:multiLevelType w:val="multilevel"/>
    <w:tmpl w:val="65DF6D31"/>
    <w:lvl w:ilvl="0">
      <w:start w:val="1"/>
      <w:numFmt w:val="decimal"/>
      <w:lvlText w:val="%1."/>
      <w:lvlJc w:val="left"/>
      <w:pPr>
        <w:ind w:left="1445" w:hanging="360"/>
      </w:pPr>
    </w:lvl>
    <w:lvl w:ilvl="1">
      <w:start w:val="1"/>
      <w:numFmt w:val="lowerLetter"/>
      <w:lvlText w:val="%2."/>
      <w:lvlJc w:val="left"/>
      <w:pPr>
        <w:ind w:left="2165" w:hanging="360"/>
      </w:pPr>
    </w:lvl>
    <w:lvl w:ilvl="2">
      <w:start w:val="1"/>
      <w:numFmt w:val="lowerRoman"/>
      <w:lvlText w:val="%3."/>
      <w:lvlJc w:val="right"/>
      <w:pPr>
        <w:ind w:left="2885" w:hanging="180"/>
      </w:pPr>
    </w:lvl>
    <w:lvl w:ilvl="3">
      <w:start w:val="1"/>
      <w:numFmt w:val="decimal"/>
      <w:lvlText w:val="%4."/>
      <w:lvlJc w:val="left"/>
      <w:pPr>
        <w:ind w:left="3605" w:hanging="360"/>
      </w:pPr>
    </w:lvl>
    <w:lvl w:ilvl="4">
      <w:start w:val="1"/>
      <w:numFmt w:val="lowerLetter"/>
      <w:lvlText w:val="%5."/>
      <w:lvlJc w:val="left"/>
      <w:pPr>
        <w:ind w:left="4325" w:hanging="360"/>
      </w:pPr>
    </w:lvl>
    <w:lvl w:ilvl="5">
      <w:start w:val="1"/>
      <w:numFmt w:val="lowerRoman"/>
      <w:lvlText w:val="%6."/>
      <w:lvlJc w:val="right"/>
      <w:pPr>
        <w:ind w:left="5045" w:hanging="180"/>
      </w:pPr>
    </w:lvl>
    <w:lvl w:ilvl="6">
      <w:start w:val="1"/>
      <w:numFmt w:val="decimal"/>
      <w:lvlText w:val="%7."/>
      <w:lvlJc w:val="left"/>
      <w:pPr>
        <w:ind w:left="5765" w:hanging="360"/>
      </w:pPr>
    </w:lvl>
    <w:lvl w:ilvl="7">
      <w:start w:val="1"/>
      <w:numFmt w:val="lowerLetter"/>
      <w:lvlText w:val="%8."/>
      <w:lvlJc w:val="left"/>
      <w:pPr>
        <w:ind w:left="6485" w:hanging="360"/>
      </w:pPr>
    </w:lvl>
    <w:lvl w:ilvl="8">
      <w:start w:val="1"/>
      <w:numFmt w:val="lowerRoman"/>
      <w:lvlText w:val="%9."/>
      <w:lvlJc w:val="right"/>
      <w:pPr>
        <w:ind w:left="720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2615"/>
    <w:rsid w:val="00006AD1"/>
    <w:rsid w:val="00012F0B"/>
    <w:rsid w:val="00013349"/>
    <w:rsid w:val="00020863"/>
    <w:rsid w:val="00024AC8"/>
    <w:rsid w:val="00032DE0"/>
    <w:rsid w:val="00055D69"/>
    <w:rsid w:val="00060DA6"/>
    <w:rsid w:val="00067FE1"/>
    <w:rsid w:val="000945B6"/>
    <w:rsid w:val="00095E13"/>
    <w:rsid w:val="000C7BA1"/>
    <w:rsid w:val="000D2030"/>
    <w:rsid w:val="000D24C1"/>
    <w:rsid w:val="000D6F79"/>
    <w:rsid w:val="000D78A3"/>
    <w:rsid w:val="000E0053"/>
    <w:rsid w:val="000E2806"/>
    <w:rsid w:val="00106CB9"/>
    <w:rsid w:val="00115AB4"/>
    <w:rsid w:val="001308ED"/>
    <w:rsid w:val="001507FD"/>
    <w:rsid w:val="00160647"/>
    <w:rsid w:val="00190629"/>
    <w:rsid w:val="001A02CD"/>
    <w:rsid w:val="001A4482"/>
    <w:rsid w:val="001C249A"/>
    <w:rsid w:val="001C2D59"/>
    <w:rsid w:val="001C55B6"/>
    <w:rsid w:val="0022624F"/>
    <w:rsid w:val="002324F1"/>
    <w:rsid w:val="00233C6B"/>
    <w:rsid w:val="0024336A"/>
    <w:rsid w:val="00260186"/>
    <w:rsid w:val="00261E08"/>
    <w:rsid w:val="00275267"/>
    <w:rsid w:val="002D2DE6"/>
    <w:rsid w:val="002D340E"/>
    <w:rsid w:val="002E6A3D"/>
    <w:rsid w:val="00306762"/>
    <w:rsid w:val="00307274"/>
    <w:rsid w:val="003126A4"/>
    <w:rsid w:val="00317863"/>
    <w:rsid w:val="003267C8"/>
    <w:rsid w:val="0035116B"/>
    <w:rsid w:val="003918A6"/>
    <w:rsid w:val="003B1B1E"/>
    <w:rsid w:val="003B75C8"/>
    <w:rsid w:val="003D10D8"/>
    <w:rsid w:val="003D248F"/>
    <w:rsid w:val="003E5A09"/>
    <w:rsid w:val="003F4059"/>
    <w:rsid w:val="00405446"/>
    <w:rsid w:val="004057B4"/>
    <w:rsid w:val="004157C3"/>
    <w:rsid w:val="00415E72"/>
    <w:rsid w:val="004373B6"/>
    <w:rsid w:val="00440588"/>
    <w:rsid w:val="00444EDE"/>
    <w:rsid w:val="00461E35"/>
    <w:rsid w:val="00464F58"/>
    <w:rsid w:val="00467969"/>
    <w:rsid w:val="0047116D"/>
    <w:rsid w:val="00484218"/>
    <w:rsid w:val="004C4CB0"/>
    <w:rsid w:val="004E137E"/>
    <w:rsid w:val="004F2DCE"/>
    <w:rsid w:val="00507A33"/>
    <w:rsid w:val="00513F9B"/>
    <w:rsid w:val="005152FB"/>
    <w:rsid w:val="00515E82"/>
    <w:rsid w:val="00521F62"/>
    <w:rsid w:val="00523750"/>
    <w:rsid w:val="00552C59"/>
    <w:rsid w:val="005545BE"/>
    <w:rsid w:val="005552D6"/>
    <w:rsid w:val="00567287"/>
    <w:rsid w:val="005A46E7"/>
    <w:rsid w:val="005B6EBB"/>
    <w:rsid w:val="005D77C8"/>
    <w:rsid w:val="005E723C"/>
    <w:rsid w:val="005F2A13"/>
    <w:rsid w:val="0060786E"/>
    <w:rsid w:val="00614D32"/>
    <w:rsid w:val="00617C95"/>
    <w:rsid w:val="006231D4"/>
    <w:rsid w:val="006422C7"/>
    <w:rsid w:val="00645B18"/>
    <w:rsid w:val="0065624E"/>
    <w:rsid w:val="00657205"/>
    <w:rsid w:val="00666FC5"/>
    <w:rsid w:val="006804CC"/>
    <w:rsid w:val="00684482"/>
    <w:rsid w:val="00692615"/>
    <w:rsid w:val="00693717"/>
    <w:rsid w:val="006937C8"/>
    <w:rsid w:val="0069725C"/>
    <w:rsid w:val="006A21F3"/>
    <w:rsid w:val="006A27AC"/>
    <w:rsid w:val="006B0FA3"/>
    <w:rsid w:val="006B3B0D"/>
    <w:rsid w:val="006C2D34"/>
    <w:rsid w:val="006C6E42"/>
    <w:rsid w:val="006D202D"/>
    <w:rsid w:val="006D2161"/>
    <w:rsid w:val="006D356F"/>
    <w:rsid w:val="006E210A"/>
    <w:rsid w:val="006F07AE"/>
    <w:rsid w:val="006F1751"/>
    <w:rsid w:val="006F68FB"/>
    <w:rsid w:val="0070277A"/>
    <w:rsid w:val="00713A0E"/>
    <w:rsid w:val="007372BA"/>
    <w:rsid w:val="00756DFB"/>
    <w:rsid w:val="0076163E"/>
    <w:rsid w:val="00765155"/>
    <w:rsid w:val="00770C3A"/>
    <w:rsid w:val="007844E3"/>
    <w:rsid w:val="007A43F9"/>
    <w:rsid w:val="007B4588"/>
    <w:rsid w:val="007C320A"/>
    <w:rsid w:val="007E26E6"/>
    <w:rsid w:val="007E6585"/>
    <w:rsid w:val="007F2F99"/>
    <w:rsid w:val="007F3187"/>
    <w:rsid w:val="00814CF5"/>
    <w:rsid w:val="008210FE"/>
    <w:rsid w:val="00821689"/>
    <w:rsid w:val="00835DBD"/>
    <w:rsid w:val="00852EF4"/>
    <w:rsid w:val="0085411B"/>
    <w:rsid w:val="00862234"/>
    <w:rsid w:val="00865E02"/>
    <w:rsid w:val="00886E43"/>
    <w:rsid w:val="008F02C4"/>
    <w:rsid w:val="0091098C"/>
    <w:rsid w:val="00913D0F"/>
    <w:rsid w:val="00922C27"/>
    <w:rsid w:val="0092365B"/>
    <w:rsid w:val="00932A21"/>
    <w:rsid w:val="00937A72"/>
    <w:rsid w:val="009503A2"/>
    <w:rsid w:val="00953932"/>
    <w:rsid w:val="00963469"/>
    <w:rsid w:val="009700AA"/>
    <w:rsid w:val="0097785A"/>
    <w:rsid w:val="009800B3"/>
    <w:rsid w:val="00980282"/>
    <w:rsid w:val="00987079"/>
    <w:rsid w:val="00987C2F"/>
    <w:rsid w:val="009A0905"/>
    <w:rsid w:val="009B1567"/>
    <w:rsid w:val="009B52DF"/>
    <w:rsid w:val="009D74F5"/>
    <w:rsid w:val="00A16B2B"/>
    <w:rsid w:val="00A341A2"/>
    <w:rsid w:val="00A36D6D"/>
    <w:rsid w:val="00A624E8"/>
    <w:rsid w:val="00A6500B"/>
    <w:rsid w:val="00A6564F"/>
    <w:rsid w:val="00A74AED"/>
    <w:rsid w:val="00A86D26"/>
    <w:rsid w:val="00AC599A"/>
    <w:rsid w:val="00AC78B8"/>
    <w:rsid w:val="00AD048C"/>
    <w:rsid w:val="00AD457D"/>
    <w:rsid w:val="00AD52CE"/>
    <w:rsid w:val="00AE3960"/>
    <w:rsid w:val="00AF7DA3"/>
    <w:rsid w:val="00B07D35"/>
    <w:rsid w:val="00B11452"/>
    <w:rsid w:val="00B16789"/>
    <w:rsid w:val="00B30D97"/>
    <w:rsid w:val="00B6192F"/>
    <w:rsid w:val="00B84A07"/>
    <w:rsid w:val="00B91FD4"/>
    <w:rsid w:val="00B96326"/>
    <w:rsid w:val="00B971A3"/>
    <w:rsid w:val="00B9740D"/>
    <w:rsid w:val="00BA2B74"/>
    <w:rsid w:val="00BA5FA4"/>
    <w:rsid w:val="00BB0B0A"/>
    <w:rsid w:val="00BB5330"/>
    <w:rsid w:val="00BC380B"/>
    <w:rsid w:val="00BE5A29"/>
    <w:rsid w:val="00C13ADB"/>
    <w:rsid w:val="00C149C8"/>
    <w:rsid w:val="00C21014"/>
    <w:rsid w:val="00C2783E"/>
    <w:rsid w:val="00C3699F"/>
    <w:rsid w:val="00C36ECA"/>
    <w:rsid w:val="00C525AB"/>
    <w:rsid w:val="00C63489"/>
    <w:rsid w:val="00C642B6"/>
    <w:rsid w:val="00C92EB4"/>
    <w:rsid w:val="00C94AEA"/>
    <w:rsid w:val="00CA18A9"/>
    <w:rsid w:val="00CB0168"/>
    <w:rsid w:val="00CB082D"/>
    <w:rsid w:val="00CC7478"/>
    <w:rsid w:val="00CD01A7"/>
    <w:rsid w:val="00CD62FA"/>
    <w:rsid w:val="00CD7277"/>
    <w:rsid w:val="00CF520A"/>
    <w:rsid w:val="00CF572B"/>
    <w:rsid w:val="00D12D2E"/>
    <w:rsid w:val="00D16F83"/>
    <w:rsid w:val="00D22AFE"/>
    <w:rsid w:val="00D50834"/>
    <w:rsid w:val="00D66F0C"/>
    <w:rsid w:val="00D74F85"/>
    <w:rsid w:val="00D83FA8"/>
    <w:rsid w:val="00D97EF6"/>
    <w:rsid w:val="00DA2CBB"/>
    <w:rsid w:val="00DA316F"/>
    <w:rsid w:val="00DA34EC"/>
    <w:rsid w:val="00DA66FD"/>
    <w:rsid w:val="00DB6491"/>
    <w:rsid w:val="00DC5925"/>
    <w:rsid w:val="00DC5B11"/>
    <w:rsid w:val="00DD07E8"/>
    <w:rsid w:val="00DD3D3E"/>
    <w:rsid w:val="00DD77FB"/>
    <w:rsid w:val="00DE2BCD"/>
    <w:rsid w:val="00E06F5D"/>
    <w:rsid w:val="00E13F54"/>
    <w:rsid w:val="00E452A1"/>
    <w:rsid w:val="00E46614"/>
    <w:rsid w:val="00E55EBF"/>
    <w:rsid w:val="00E6002A"/>
    <w:rsid w:val="00E671AA"/>
    <w:rsid w:val="00E67771"/>
    <w:rsid w:val="00E70A56"/>
    <w:rsid w:val="00E92337"/>
    <w:rsid w:val="00EA6356"/>
    <w:rsid w:val="00ED27C7"/>
    <w:rsid w:val="00EE5B14"/>
    <w:rsid w:val="00EF0B92"/>
    <w:rsid w:val="00EF5D31"/>
    <w:rsid w:val="00F013C7"/>
    <w:rsid w:val="00F615CD"/>
    <w:rsid w:val="00F90A58"/>
    <w:rsid w:val="00FB7195"/>
    <w:rsid w:val="00FC403A"/>
    <w:rsid w:val="00FD208B"/>
    <w:rsid w:val="00FD2E35"/>
    <w:rsid w:val="00FE0A33"/>
    <w:rsid w:val="00FF5613"/>
    <w:rsid w:val="570904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footer" w:semiHidden="0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No Spacing" w:semiHidden="0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semiHidden="0" w:uiPriority="34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FootnoteReference">
    <w:name w:val="footnote reference"/>
    <w:uiPriority w:val="99"/>
    <w:semiHidden/>
    <w:unhideWhenUsed/>
    <w:qFormat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15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semiHidden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styleId="NoSpacing">
    <w:name w:val="No Spacing"/>
    <w:uiPriority w:val="99"/>
    <w:qFormat/>
    <w:rPr>
      <w:rFonts w:eastAsia="Times New Roman"/>
      <w:sz w:val="22"/>
      <w:szCs w:val="22"/>
      <w:lang w:val="hr-HR" w:eastAsia="hr-HR"/>
    </w:rPr>
  </w:style>
  <w:style w:type="character" w:customStyle="1" w:styleId="FootnoteTextChar">
    <w:name w:val="Footnote Text Char"/>
    <w:link w:val="FootnoteText"/>
    <w:uiPriority w:val="99"/>
    <w:semiHidden/>
    <w:qFormat/>
    <w:rPr>
      <w:sz w:val="20"/>
      <w:szCs w:val="20"/>
    </w:rPr>
  </w:style>
  <w:style w:type="paragraph" w:customStyle="1" w:styleId="wyq030---glava">
    <w:name w:val="wyq030---glava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wyq110---naslov-clana">
    <w:name w:val="wyq110---naslov-clana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lan">
    <w:name w:val="clan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Normal1">
    <w:name w:val="Normal1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normalprored">
    <w:name w:val="normalprored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after="0" w:line="240" w:lineRule="auto"/>
      <w:ind w:left="720"/>
      <w:contextualSpacing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18BCD7-0651-492D-9246-CC8FD79DC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Stanko</dc:creator>
  <cp:lastModifiedBy>marko</cp:lastModifiedBy>
  <cp:revision>2</cp:revision>
  <dcterms:created xsi:type="dcterms:W3CDTF">2026-06-18T10:57:00Z</dcterms:created>
  <dcterms:modified xsi:type="dcterms:W3CDTF">2026-06-18T10:57:00Z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1033-12.1.0.26880</vt:lpwstr>
  </property>
  <property fmtid="{D5CDD505-2E9C-101B-9397-08002B2CF9AE}" pid="3" name="ICV">
    <vt:lpwstr>65C129FB4D034C1289DE0FBBFBC08DE0_13</vt:lpwstr>
  </property>
  <property fmtid="{D5CDD505-2E9C-101B-9397-08002B2CF9AE}" pid="4" name="_DocHome">
    <vt:i4>804796282</vt:i4>
  </property>
</Properties>
</file>